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关于中海中证高铁产业指数分级证券投资基金暂停申购</w:t>
      </w:r>
      <w:r w:rsidR="00535C9C" w:rsidRPr="00535C9C">
        <w:rPr>
          <w:rFonts w:ascii="宋体" w:hAnsi="宋体" w:hint="eastAsia"/>
          <w:b/>
          <w:sz w:val="48"/>
          <w:szCs w:val="48"/>
        </w:rPr>
        <w:t>、赎回、转托管及配对转换</w:t>
      </w:r>
      <w:r>
        <w:rPr>
          <w:rFonts w:ascii="宋体" w:hAnsi="宋体" w:hint="eastAsia"/>
          <w:b/>
          <w:sz w:val="48"/>
          <w:szCs w:val="48"/>
        </w:rPr>
        <w:t>业务的公告</w:t>
      </w:r>
    </w:p>
    <w:p w:rsidR="00D3773F" w:rsidRDefault="00D3773F">
      <w:pPr>
        <w:jc w:val="center"/>
        <w:rPr>
          <w:rFonts w:ascii="宋体" w:hAnsi="宋体"/>
          <w:sz w:val="30"/>
        </w:rPr>
      </w:pPr>
    </w:p>
    <w:p w:rsidR="00D3773F" w:rsidRDefault="00D3773F">
      <w:pPr>
        <w:jc w:val="center"/>
        <w:rPr>
          <w:rFonts w:ascii="宋体" w:hAnsi="宋体"/>
          <w:sz w:val="30"/>
        </w:rPr>
      </w:pPr>
    </w:p>
    <w:p w:rsidR="00D3773F" w:rsidRDefault="00D3773F">
      <w:pPr>
        <w:jc w:val="center"/>
        <w:rPr>
          <w:rFonts w:ascii="宋体" w:hAnsi="宋体"/>
          <w:sz w:val="30"/>
        </w:rPr>
      </w:pPr>
    </w:p>
    <w:p w:rsidR="00D3773F" w:rsidRDefault="00D3773F">
      <w:pPr>
        <w:jc w:val="center"/>
        <w:rPr>
          <w:rFonts w:ascii="宋体" w:hAnsi="宋体"/>
          <w:sz w:val="30"/>
        </w:rPr>
      </w:pPr>
    </w:p>
    <w:p w:rsidR="00D3773F" w:rsidRDefault="00D3773F">
      <w:pPr>
        <w:spacing w:line="480" w:lineRule="auto"/>
        <w:rPr>
          <w:sz w:val="24"/>
        </w:rPr>
      </w:pPr>
    </w:p>
    <w:p w:rsidR="00D3773F" w:rsidRPr="00535C9C"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Pr>
          <w:rFonts w:ascii="宋体" w:hAnsi="宋体"/>
          <w:b/>
          <w:sz w:val="28"/>
          <w:szCs w:val="28"/>
        </w:rPr>
        <w:t>2018年1</w:t>
      </w:r>
      <w:r w:rsidR="00535C9C">
        <w:rPr>
          <w:rFonts w:ascii="宋体" w:hAnsi="宋体" w:hint="eastAsia"/>
          <w:b/>
          <w:sz w:val="28"/>
          <w:szCs w:val="28"/>
        </w:rPr>
        <w:t>1</w:t>
      </w:r>
      <w:r>
        <w:rPr>
          <w:rFonts w:ascii="宋体" w:hAnsi="宋体"/>
          <w:b/>
          <w:sz w:val="28"/>
          <w:szCs w:val="28"/>
        </w:rPr>
        <w:t>月</w:t>
      </w:r>
      <w:r w:rsidR="00535C9C">
        <w:rPr>
          <w:rFonts w:ascii="宋体" w:hAnsi="宋体"/>
          <w:b/>
          <w:sz w:val="28"/>
          <w:szCs w:val="28"/>
        </w:rPr>
        <w:t>1</w:t>
      </w:r>
      <w:r w:rsidR="00535C9C">
        <w:rPr>
          <w:rFonts w:ascii="宋体" w:hAnsi="宋体" w:hint="eastAsia"/>
          <w:b/>
          <w:sz w:val="28"/>
          <w:szCs w:val="28"/>
        </w:rPr>
        <w:t>4</w:t>
      </w:r>
      <w:r>
        <w:rPr>
          <w:rFonts w:ascii="宋体" w:hAnsi="宋体"/>
          <w:b/>
          <w:sz w:val="28"/>
          <w:szCs w:val="28"/>
        </w:rPr>
        <w:t>日</w:t>
      </w: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spacing w:line="480" w:lineRule="auto"/>
        <w:rPr>
          <w:sz w:val="24"/>
        </w:rPr>
      </w:pPr>
    </w:p>
    <w:p w:rsidR="00D3773F" w:rsidRDefault="00D3773F">
      <w:pPr>
        <w:pStyle w:val="2"/>
        <w:numPr>
          <w:ilvl w:val="0"/>
          <w:numId w:val="1"/>
        </w:numPr>
        <w:rPr>
          <w:rFonts w:ascii="宋体" w:eastAsia="宋体" w:hAnsi="宋体"/>
          <w:sz w:val="24"/>
        </w:rPr>
      </w:pPr>
      <w:bookmarkStart w:id="3" w:name="m01"/>
      <w:r>
        <w:rPr>
          <w:rFonts w:ascii="宋体" w:eastAsia="宋体" w:hAnsi="宋体" w:hint="eastAsia"/>
          <w:sz w:val="24"/>
        </w:rPr>
        <w:t>公告基本信息</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2553"/>
        <w:gridCol w:w="2409"/>
        <w:gridCol w:w="2384"/>
        <w:gridCol w:w="26"/>
      </w:tblGrid>
      <w:tr w:rsidR="00535C9C" w:rsidRPr="00997A7B" w:rsidTr="00535C9C">
        <w:trPr>
          <w:gridAfter w:val="1"/>
          <w:wAfter w:w="26" w:type="dxa"/>
        </w:trPr>
        <w:tc>
          <w:tcPr>
            <w:tcW w:w="4395"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rPr>
                <w:rFonts w:ascii="宋体" w:hAnsi="宋体"/>
                <w:szCs w:val="21"/>
              </w:rPr>
            </w:pPr>
            <w:r w:rsidRPr="00535C9C">
              <w:rPr>
                <w:rFonts w:ascii="宋体" w:hAnsi="宋体" w:hint="eastAsia"/>
                <w:szCs w:val="21"/>
              </w:rPr>
              <w:t>基金名称</w:t>
            </w:r>
          </w:p>
        </w:tc>
        <w:tc>
          <w:tcPr>
            <w:tcW w:w="4793" w:type="dxa"/>
            <w:gridSpan w:val="2"/>
            <w:tcBorders>
              <w:top w:val="single" w:sz="4" w:space="0" w:color="auto"/>
              <w:left w:val="single" w:sz="4" w:space="0" w:color="auto"/>
              <w:bottom w:val="single" w:sz="4" w:space="0" w:color="auto"/>
              <w:right w:val="single" w:sz="4" w:space="0" w:color="auto"/>
            </w:tcBorders>
          </w:tcPr>
          <w:p w:rsidR="00535C9C" w:rsidRDefault="00535C9C" w:rsidP="00D3773F">
            <w:pPr>
              <w:rPr>
                <w:rFonts w:ascii="宋体" w:hAnsi="宋体"/>
                <w:szCs w:val="21"/>
              </w:rPr>
            </w:pPr>
            <w:r>
              <w:rPr>
                <w:rFonts w:ascii="宋体" w:hAnsi="宋体" w:hint="eastAsia"/>
                <w:szCs w:val="21"/>
              </w:rPr>
              <w:t>中海中证高铁产业指数分级证券投资基金</w:t>
            </w:r>
          </w:p>
        </w:tc>
      </w:tr>
      <w:tr w:rsidR="00535C9C" w:rsidRPr="00997A7B" w:rsidTr="00535C9C">
        <w:trPr>
          <w:gridAfter w:val="1"/>
          <w:wAfter w:w="26" w:type="dxa"/>
        </w:trPr>
        <w:tc>
          <w:tcPr>
            <w:tcW w:w="4395"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rPr>
                <w:rFonts w:ascii="宋体" w:hAnsi="宋体"/>
                <w:szCs w:val="21"/>
              </w:rPr>
            </w:pPr>
            <w:r w:rsidRPr="00535C9C">
              <w:rPr>
                <w:rFonts w:ascii="宋体" w:hAnsi="宋体" w:hint="eastAsia"/>
                <w:szCs w:val="21"/>
              </w:rPr>
              <w:t>基金简称</w:t>
            </w:r>
          </w:p>
        </w:tc>
        <w:tc>
          <w:tcPr>
            <w:tcW w:w="4793" w:type="dxa"/>
            <w:gridSpan w:val="2"/>
            <w:tcBorders>
              <w:top w:val="single" w:sz="4" w:space="0" w:color="auto"/>
              <w:left w:val="single" w:sz="4" w:space="0" w:color="auto"/>
              <w:bottom w:val="single" w:sz="4" w:space="0" w:color="auto"/>
              <w:right w:val="single" w:sz="4" w:space="0" w:color="auto"/>
            </w:tcBorders>
          </w:tcPr>
          <w:p w:rsidR="00535C9C" w:rsidRDefault="00535C9C" w:rsidP="00D3773F">
            <w:pPr>
              <w:rPr>
                <w:rFonts w:ascii="宋体" w:hAnsi="宋体"/>
                <w:szCs w:val="21"/>
              </w:rPr>
            </w:pPr>
            <w:r>
              <w:rPr>
                <w:rFonts w:ascii="宋体" w:hAnsi="宋体" w:hint="eastAsia"/>
                <w:szCs w:val="21"/>
              </w:rPr>
              <w:t>中海中证高铁产业指数分级</w:t>
            </w:r>
          </w:p>
        </w:tc>
      </w:tr>
      <w:tr w:rsidR="00535C9C" w:rsidRPr="00997A7B" w:rsidTr="00535C9C">
        <w:trPr>
          <w:gridAfter w:val="1"/>
          <w:wAfter w:w="26" w:type="dxa"/>
        </w:trPr>
        <w:tc>
          <w:tcPr>
            <w:tcW w:w="4395"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rPr>
                <w:rFonts w:ascii="宋体" w:hAnsi="宋体"/>
                <w:szCs w:val="21"/>
              </w:rPr>
            </w:pPr>
            <w:r w:rsidRPr="00535C9C">
              <w:rPr>
                <w:rFonts w:ascii="宋体" w:hAnsi="宋体" w:hint="eastAsia"/>
                <w:szCs w:val="21"/>
              </w:rPr>
              <w:t>基金</w:t>
            </w:r>
            <w:r>
              <w:rPr>
                <w:rFonts w:ascii="宋体" w:hAnsi="宋体" w:hint="eastAsia"/>
                <w:szCs w:val="21"/>
              </w:rPr>
              <w:t>主</w:t>
            </w:r>
            <w:r w:rsidRPr="00535C9C">
              <w:rPr>
                <w:rFonts w:ascii="宋体" w:hAnsi="宋体" w:hint="eastAsia"/>
                <w:szCs w:val="21"/>
              </w:rPr>
              <w:t>代码</w:t>
            </w:r>
          </w:p>
        </w:tc>
        <w:tc>
          <w:tcPr>
            <w:tcW w:w="4793" w:type="dxa"/>
            <w:gridSpan w:val="2"/>
            <w:tcBorders>
              <w:top w:val="single" w:sz="4" w:space="0" w:color="auto"/>
              <w:left w:val="single" w:sz="4" w:space="0" w:color="auto"/>
              <w:bottom w:val="single" w:sz="4" w:space="0" w:color="auto"/>
              <w:right w:val="single" w:sz="4" w:space="0" w:color="auto"/>
            </w:tcBorders>
          </w:tcPr>
          <w:p w:rsidR="00535C9C" w:rsidRDefault="00535C9C" w:rsidP="00D3773F">
            <w:pPr>
              <w:rPr>
                <w:rFonts w:ascii="宋体" w:hAnsi="宋体"/>
                <w:szCs w:val="21"/>
              </w:rPr>
            </w:pPr>
            <w:r>
              <w:rPr>
                <w:rFonts w:ascii="宋体" w:hAnsi="宋体"/>
                <w:szCs w:val="21"/>
              </w:rPr>
              <w:t>502030</w:t>
            </w:r>
          </w:p>
        </w:tc>
      </w:tr>
      <w:tr w:rsidR="00535C9C" w:rsidRPr="00997A7B" w:rsidTr="00535C9C">
        <w:trPr>
          <w:gridAfter w:val="1"/>
          <w:wAfter w:w="26" w:type="dxa"/>
        </w:trPr>
        <w:tc>
          <w:tcPr>
            <w:tcW w:w="4395"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rPr>
                <w:rFonts w:ascii="宋体" w:hAnsi="宋体"/>
                <w:szCs w:val="21"/>
              </w:rPr>
            </w:pPr>
            <w:r w:rsidRPr="00535C9C">
              <w:rPr>
                <w:rFonts w:ascii="宋体" w:hAnsi="宋体" w:hint="eastAsia"/>
                <w:szCs w:val="21"/>
              </w:rPr>
              <w:t>基金管理人名称</w:t>
            </w:r>
          </w:p>
        </w:tc>
        <w:tc>
          <w:tcPr>
            <w:tcW w:w="4793" w:type="dxa"/>
            <w:gridSpan w:val="2"/>
            <w:tcBorders>
              <w:top w:val="single" w:sz="4" w:space="0" w:color="auto"/>
              <w:left w:val="single" w:sz="4" w:space="0" w:color="auto"/>
              <w:bottom w:val="single" w:sz="4" w:space="0" w:color="auto"/>
              <w:right w:val="single" w:sz="4" w:space="0" w:color="auto"/>
            </w:tcBorders>
          </w:tcPr>
          <w:p w:rsidR="00535C9C" w:rsidRDefault="00535C9C" w:rsidP="00D3773F">
            <w:pPr>
              <w:rPr>
                <w:rFonts w:ascii="宋体" w:hAnsi="宋体"/>
                <w:szCs w:val="21"/>
              </w:rPr>
            </w:pPr>
            <w:r>
              <w:rPr>
                <w:rFonts w:ascii="宋体" w:hAnsi="宋体" w:hint="eastAsia"/>
                <w:szCs w:val="21"/>
              </w:rPr>
              <w:t>中海基金管理有限公司</w:t>
            </w:r>
          </w:p>
        </w:tc>
      </w:tr>
      <w:tr w:rsidR="00535C9C" w:rsidRPr="00997A7B" w:rsidTr="00535C9C">
        <w:trPr>
          <w:gridAfter w:val="1"/>
          <w:wAfter w:w="26" w:type="dxa"/>
        </w:trPr>
        <w:tc>
          <w:tcPr>
            <w:tcW w:w="4395"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rPr>
                <w:rFonts w:ascii="宋体" w:hAnsi="宋体"/>
                <w:szCs w:val="21"/>
              </w:rPr>
            </w:pPr>
            <w:r w:rsidRPr="00535C9C">
              <w:rPr>
                <w:rFonts w:ascii="宋体" w:hAnsi="宋体" w:hint="eastAsia"/>
                <w:szCs w:val="21"/>
              </w:rPr>
              <w:t>公告依据</w:t>
            </w:r>
          </w:p>
        </w:tc>
        <w:tc>
          <w:tcPr>
            <w:tcW w:w="4793" w:type="dxa"/>
            <w:gridSpan w:val="2"/>
            <w:tcBorders>
              <w:top w:val="single" w:sz="4" w:space="0" w:color="auto"/>
              <w:left w:val="single" w:sz="4" w:space="0" w:color="auto"/>
              <w:bottom w:val="single" w:sz="4" w:space="0" w:color="auto"/>
              <w:right w:val="single" w:sz="4" w:space="0" w:color="auto"/>
            </w:tcBorders>
          </w:tcPr>
          <w:p w:rsidR="00535C9C" w:rsidRPr="00535C9C" w:rsidRDefault="00535C9C" w:rsidP="00535C9C">
            <w:pPr>
              <w:ind w:rightChars="-36" w:right="-76"/>
              <w:rPr>
                <w:rFonts w:ascii="宋体" w:hAnsi="宋体"/>
                <w:szCs w:val="21"/>
              </w:rPr>
            </w:pPr>
            <w:r>
              <w:rPr>
                <w:rFonts w:ascii="宋体" w:hAnsi="宋体" w:hint="eastAsia"/>
                <w:szCs w:val="21"/>
              </w:rPr>
              <w:t>《中华人民共和国证券投资基金法》、《证券投资基金信息披露管理办法》等法律法规以及《中海中证高铁产业指数分级证券投资基金基金合同》以及《中海中证高铁产业指数分级证券投资基金招募说明书》的相关规定。</w:t>
            </w:r>
          </w:p>
        </w:tc>
      </w:tr>
      <w:tr w:rsidR="00535C9C" w:rsidRPr="00C235F0" w:rsidTr="00535C9C">
        <w:tblPrEx>
          <w:tblLook w:val="00A0"/>
        </w:tblPrEx>
        <w:trPr>
          <w:gridAfter w:val="1"/>
          <w:wAfter w:w="26" w:type="dxa"/>
        </w:trPr>
        <w:tc>
          <w:tcPr>
            <w:tcW w:w="1842" w:type="dxa"/>
            <w:vMerge w:val="restart"/>
            <w:vAlign w:val="center"/>
          </w:tcPr>
          <w:p w:rsidR="00535C9C" w:rsidRPr="00C235F0" w:rsidRDefault="00535C9C" w:rsidP="00D3773F">
            <w:pPr>
              <w:widowControl/>
              <w:spacing w:before="100" w:beforeAutospacing="1" w:after="100" w:afterAutospacing="1"/>
              <w:rPr>
                <w:rFonts w:ascii="宋体" w:hAnsi="宋体" w:cs="宋体"/>
                <w:color w:val="000000"/>
                <w:kern w:val="0"/>
                <w:szCs w:val="21"/>
              </w:rPr>
            </w:pPr>
            <w:bookmarkStart w:id="4" w:name="t_3_2_table"/>
            <w:bookmarkEnd w:id="3"/>
            <w:bookmarkEnd w:id="4"/>
            <w:r w:rsidRPr="00C235F0">
              <w:rPr>
                <w:rFonts w:ascii="宋体" w:hAnsi="宋体" w:cs="宋体" w:hint="eastAsia"/>
                <w:color w:val="000000"/>
                <w:kern w:val="0"/>
                <w:szCs w:val="21"/>
              </w:rPr>
              <w:t>暂停相关业务的起始日、金额及原因说明</w:t>
            </w:r>
          </w:p>
        </w:tc>
        <w:tc>
          <w:tcPr>
            <w:tcW w:w="2553" w:type="dxa"/>
            <w:vAlign w:val="center"/>
          </w:tcPr>
          <w:p w:rsidR="00535C9C" w:rsidRPr="00C235F0" w:rsidRDefault="00CE4A39" w:rsidP="00D3773F">
            <w:pPr>
              <w:widowControl/>
              <w:pBdr>
                <w:top w:val="none" w:sz="0" w:space="1" w:color="auto"/>
                <w:left w:val="none" w:sz="0" w:space="4" w:color="auto"/>
                <w:bottom w:val="none" w:sz="0" w:space="1" w:color="auto"/>
                <w:right w:val="none" w:sz="0" w:space="4" w:color="auto"/>
              </w:pBdr>
              <w:tabs>
                <w:tab w:val="center" w:pos="4153"/>
                <w:tab w:val="right" w:pos="8306"/>
              </w:tabs>
              <w:snapToGrid w:val="0"/>
              <w:spacing w:before="100" w:beforeAutospacing="1" w:after="100" w:afterAutospacing="1"/>
              <w:jc w:val="left"/>
              <w:rPr>
                <w:rFonts w:ascii="宋体" w:hAnsi="宋体" w:cs="宋体"/>
                <w:color w:val="000000"/>
                <w:kern w:val="0"/>
                <w:szCs w:val="21"/>
              </w:rPr>
            </w:pPr>
            <w:r w:rsidRPr="00C235F0">
              <w:rPr>
                <w:rFonts w:ascii="宋体" w:hAnsi="宋体" w:cs="宋体" w:hint="eastAsia"/>
                <w:color w:val="000000"/>
                <w:kern w:val="0"/>
                <w:szCs w:val="21"/>
              </w:rPr>
              <w:t>暂停申购起始日</w:t>
            </w:r>
          </w:p>
        </w:tc>
        <w:tc>
          <w:tcPr>
            <w:tcW w:w="4793" w:type="dxa"/>
            <w:gridSpan w:val="2"/>
            <w:vAlign w:val="center"/>
          </w:tcPr>
          <w:p w:rsidR="00535C9C" w:rsidRPr="00C235F0" w:rsidRDefault="00CE4A39" w:rsidP="00C000C8">
            <w:pPr>
              <w:widowControl/>
              <w:pBdr>
                <w:top w:val="none" w:sz="0" w:space="1" w:color="auto"/>
                <w:left w:val="none" w:sz="0" w:space="4" w:color="auto"/>
                <w:bottom w:val="none" w:sz="0" w:space="1" w:color="auto"/>
                <w:right w:val="none" w:sz="0" w:space="4" w:color="auto"/>
              </w:pBdr>
              <w:tabs>
                <w:tab w:val="center" w:pos="4153"/>
                <w:tab w:val="right" w:pos="8306"/>
              </w:tabs>
              <w:snapToGrid w:val="0"/>
              <w:spacing w:before="100" w:beforeAutospacing="1" w:after="100" w:afterAutospacing="1"/>
              <w:rPr>
                <w:rFonts w:ascii="宋体" w:hAnsi="宋体" w:cs="Arial"/>
                <w:color w:val="000000"/>
                <w:spacing w:val="10"/>
                <w:kern w:val="0"/>
                <w:szCs w:val="21"/>
              </w:rPr>
            </w:pPr>
            <w:r w:rsidRPr="00C235F0">
              <w:rPr>
                <w:rFonts w:ascii="宋体" w:hAnsi="宋体" w:cs="Arial"/>
                <w:color w:val="000000"/>
                <w:spacing w:val="10"/>
                <w:kern w:val="0"/>
                <w:szCs w:val="21"/>
              </w:rPr>
              <w:t>2018年1</w:t>
            </w:r>
            <w:r w:rsidR="004F63AC" w:rsidRPr="00C235F0">
              <w:rPr>
                <w:rFonts w:ascii="宋体" w:hAnsi="宋体" w:cs="Arial" w:hint="eastAsia"/>
                <w:color w:val="000000"/>
                <w:spacing w:val="10"/>
                <w:kern w:val="0"/>
                <w:szCs w:val="21"/>
              </w:rPr>
              <w:t>0</w:t>
            </w:r>
            <w:r w:rsidRPr="00C235F0">
              <w:rPr>
                <w:rFonts w:ascii="宋体" w:hAnsi="宋体" w:cs="Arial" w:hint="eastAsia"/>
                <w:color w:val="000000"/>
                <w:spacing w:val="10"/>
                <w:kern w:val="0"/>
                <w:szCs w:val="21"/>
              </w:rPr>
              <w:t>月</w:t>
            </w:r>
            <w:r w:rsidRPr="00C235F0">
              <w:rPr>
                <w:rFonts w:ascii="宋体" w:hAnsi="宋体" w:cs="Arial"/>
                <w:color w:val="000000"/>
                <w:spacing w:val="10"/>
                <w:kern w:val="0"/>
                <w:szCs w:val="21"/>
              </w:rPr>
              <w:t>1</w:t>
            </w:r>
            <w:r w:rsidR="00E75804" w:rsidRPr="00C235F0">
              <w:rPr>
                <w:rFonts w:ascii="宋体" w:hAnsi="宋体" w:cs="Arial" w:hint="eastAsia"/>
                <w:color w:val="000000"/>
                <w:spacing w:val="10"/>
                <w:kern w:val="0"/>
                <w:szCs w:val="21"/>
              </w:rPr>
              <w:t>2</w:t>
            </w:r>
            <w:r w:rsidRPr="00C235F0">
              <w:rPr>
                <w:rFonts w:ascii="宋体" w:hAnsi="宋体" w:cs="Arial" w:hint="eastAsia"/>
                <w:color w:val="000000"/>
                <w:spacing w:val="10"/>
                <w:kern w:val="0"/>
                <w:szCs w:val="21"/>
              </w:rPr>
              <w:t>日</w:t>
            </w:r>
          </w:p>
        </w:tc>
      </w:tr>
      <w:tr w:rsidR="00535C9C" w:rsidRPr="00C235F0" w:rsidTr="00535C9C">
        <w:tblPrEx>
          <w:tblLook w:val="00A0"/>
        </w:tblPrEx>
        <w:trPr>
          <w:gridAfter w:val="1"/>
          <w:wAfter w:w="26" w:type="dxa"/>
        </w:trPr>
        <w:tc>
          <w:tcPr>
            <w:tcW w:w="1842" w:type="dxa"/>
            <w:vMerge/>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p>
        </w:tc>
        <w:tc>
          <w:tcPr>
            <w:tcW w:w="2553" w:type="dxa"/>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r w:rsidRPr="00C235F0">
              <w:rPr>
                <w:rFonts w:ascii="宋体" w:hAnsi="宋体" w:cs="宋体" w:hint="eastAsia"/>
                <w:color w:val="000000"/>
                <w:kern w:val="0"/>
                <w:szCs w:val="21"/>
              </w:rPr>
              <w:t>暂停赎回起始日</w:t>
            </w:r>
          </w:p>
        </w:tc>
        <w:tc>
          <w:tcPr>
            <w:tcW w:w="4793" w:type="dxa"/>
            <w:gridSpan w:val="2"/>
          </w:tcPr>
          <w:p w:rsidR="00535C9C" w:rsidRPr="00C235F0" w:rsidRDefault="00535C9C" w:rsidP="00F53C69">
            <w:pPr>
              <w:widowControl/>
              <w:spacing w:before="100" w:beforeAutospacing="1" w:after="100" w:afterAutospacing="1"/>
              <w:rPr>
                <w:rFonts w:ascii="宋体" w:hAnsi="宋体" w:cs="Arial"/>
                <w:color w:val="000000"/>
                <w:spacing w:val="10"/>
                <w:kern w:val="0"/>
                <w:szCs w:val="21"/>
              </w:rPr>
            </w:pPr>
            <w:r w:rsidRPr="00C235F0">
              <w:rPr>
                <w:rFonts w:ascii="宋体" w:hAnsi="宋体" w:cs="Arial" w:hint="eastAsia"/>
                <w:color w:val="000000"/>
                <w:spacing w:val="10"/>
                <w:kern w:val="0"/>
                <w:szCs w:val="21"/>
              </w:rPr>
              <w:t>2018年</w:t>
            </w:r>
            <w:r w:rsidR="00F53C69" w:rsidRPr="00C235F0">
              <w:rPr>
                <w:rFonts w:ascii="宋体" w:hAnsi="宋体" w:cs="Arial" w:hint="eastAsia"/>
                <w:color w:val="000000"/>
                <w:spacing w:val="10"/>
                <w:kern w:val="0"/>
                <w:szCs w:val="21"/>
              </w:rPr>
              <w:t>11</w:t>
            </w:r>
            <w:r w:rsidRPr="00C235F0">
              <w:rPr>
                <w:rFonts w:ascii="宋体" w:hAnsi="宋体" w:cs="Arial" w:hint="eastAsia"/>
                <w:color w:val="000000"/>
                <w:spacing w:val="10"/>
                <w:kern w:val="0"/>
                <w:szCs w:val="21"/>
              </w:rPr>
              <w:t>月</w:t>
            </w:r>
            <w:r w:rsidR="00F53C69" w:rsidRPr="00C235F0">
              <w:rPr>
                <w:rFonts w:ascii="宋体" w:hAnsi="宋体" w:cs="Arial" w:hint="eastAsia"/>
                <w:color w:val="000000"/>
                <w:spacing w:val="10"/>
                <w:kern w:val="0"/>
                <w:szCs w:val="21"/>
              </w:rPr>
              <w:t>1</w:t>
            </w:r>
            <w:r w:rsidR="00C000C8" w:rsidRPr="00C235F0">
              <w:rPr>
                <w:rFonts w:ascii="宋体" w:hAnsi="宋体" w:cs="Arial" w:hint="eastAsia"/>
                <w:color w:val="000000"/>
                <w:spacing w:val="10"/>
                <w:kern w:val="0"/>
                <w:szCs w:val="21"/>
              </w:rPr>
              <w:t>5</w:t>
            </w:r>
            <w:r w:rsidRPr="00C235F0">
              <w:rPr>
                <w:rFonts w:ascii="宋体" w:hAnsi="宋体" w:cs="Arial" w:hint="eastAsia"/>
                <w:color w:val="000000"/>
                <w:spacing w:val="10"/>
                <w:kern w:val="0"/>
                <w:szCs w:val="21"/>
              </w:rPr>
              <w:t>日</w:t>
            </w:r>
          </w:p>
        </w:tc>
      </w:tr>
      <w:tr w:rsidR="00535C9C" w:rsidRPr="00C235F0" w:rsidTr="00535C9C">
        <w:tblPrEx>
          <w:tblLook w:val="00A0"/>
        </w:tblPrEx>
        <w:trPr>
          <w:gridAfter w:val="1"/>
          <w:wAfter w:w="26" w:type="dxa"/>
        </w:trPr>
        <w:tc>
          <w:tcPr>
            <w:tcW w:w="1842" w:type="dxa"/>
            <w:vMerge/>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p>
        </w:tc>
        <w:tc>
          <w:tcPr>
            <w:tcW w:w="2553" w:type="dxa"/>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r w:rsidRPr="00C235F0">
              <w:rPr>
                <w:rFonts w:ascii="宋体" w:hAnsi="宋体" w:cs="宋体" w:hint="eastAsia"/>
                <w:color w:val="000000"/>
                <w:kern w:val="0"/>
                <w:szCs w:val="21"/>
              </w:rPr>
              <w:t>暂停转托管起始日</w:t>
            </w:r>
          </w:p>
        </w:tc>
        <w:tc>
          <w:tcPr>
            <w:tcW w:w="4793" w:type="dxa"/>
            <w:gridSpan w:val="2"/>
          </w:tcPr>
          <w:p w:rsidR="00535C9C" w:rsidRPr="00C235F0" w:rsidRDefault="00535C9C" w:rsidP="00D3773F">
            <w:pPr>
              <w:widowControl/>
              <w:spacing w:before="100" w:beforeAutospacing="1" w:after="100" w:afterAutospacing="1"/>
              <w:rPr>
                <w:rFonts w:ascii="宋体" w:hAnsi="宋体" w:cs="Arial"/>
                <w:color w:val="000000"/>
                <w:spacing w:val="10"/>
                <w:kern w:val="0"/>
                <w:szCs w:val="21"/>
              </w:rPr>
            </w:pPr>
            <w:r w:rsidRPr="00C235F0">
              <w:rPr>
                <w:rFonts w:ascii="宋体" w:hAnsi="宋体" w:cs="Arial" w:hint="eastAsia"/>
                <w:color w:val="000000"/>
                <w:spacing w:val="10"/>
                <w:kern w:val="0"/>
                <w:szCs w:val="21"/>
              </w:rPr>
              <w:t>2018年</w:t>
            </w:r>
            <w:r w:rsidR="00F53C69" w:rsidRPr="00C235F0">
              <w:rPr>
                <w:rFonts w:ascii="宋体" w:hAnsi="宋体" w:cs="Arial" w:hint="eastAsia"/>
                <w:color w:val="000000"/>
                <w:spacing w:val="10"/>
                <w:kern w:val="0"/>
                <w:szCs w:val="21"/>
              </w:rPr>
              <w:t>11</w:t>
            </w:r>
            <w:r w:rsidRPr="00C235F0">
              <w:rPr>
                <w:rFonts w:ascii="宋体" w:hAnsi="宋体" w:cs="Arial" w:hint="eastAsia"/>
                <w:color w:val="000000"/>
                <w:spacing w:val="10"/>
                <w:kern w:val="0"/>
                <w:szCs w:val="21"/>
              </w:rPr>
              <w:t>月</w:t>
            </w:r>
            <w:r w:rsidR="00F53C69" w:rsidRPr="00C235F0">
              <w:rPr>
                <w:rFonts w:ascii="宋体" w:hAnsi="宋体" w:cs="Arial" w:hint="eastAsia"/>
                <w:color w:val="000000"/>
                <w:spacing w:val="10"/>
                <w:kern w:val="0"/>
                <w:szCs w:val="21"/>
              </w:rPr>
              <w:t>1</w:t>
            </w:r>
            <w:r w:rsidR="00C000C8" w:rsidRPr="00C235F0">
              <w:rPr>
                <w:rFonts w:ascii="宋体" w:hAnsi="宋体" w:cs="Arial" w:hint="eastAsia"/>
                <w:color w:val="000000"/>
                <w:spacing w:val="10"/>
                <w:kern w:val="0"/>
                <w:szCs w:val="21"/>
              </w:rPr>
              <w:t>5</w:t>
            </w:r>
            <w:r w:rsidRPr="00C235F0">
              <w:rPr>
                <w:rFonts w:ascii="宋体" w:hAnsi="宋体" w:cs="Arial" w:hint="eastAsia"/>
                <w:color w:val="000000"/>
                <w:spacing w:val="10"/>
                <w:kern w:val="0"/>
                <w:szCs w:val="21"/>
              </w:rPr>
              <w:t>日</w:t>
            </w:r>
          </w:p>
        </w:tc>
      </w:tr>
      <w:tr w:rsidR="00535C9C" w:rsidRPr="00C235F0" w:rsidTr="00535C9C">
        <w:tblPrEx>
          <w:tblLook w:val="00A0"/>
        </w:tblPrEx>
        <w:trPr>
          <w:gridAfter w:val="1"/>
          <w:wAfter w:w="26" w:type="dxa"/>
        </w:trPr>
        <w:tc>
          <w:tcPr>
            <w:tcW w:w="1842" w:type="dxa"/>
            <w:vMerge/>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p>
        </w:tc>
        <w:tc>
          <w:tcPr>
            <w:tcW w:w="2553" w:type="dxa"/>
            <w:vAlign w:val="center"/>
          </w:tcPr>
          <w:p w:rsidR="00535C9C" w:rsidRPr="00C235F0" w:rsidRDefault="00535C9C" w:rsidP="00D3773F">
            <w:pPr>
              <w:widowControl/>
              <w:spacing w:before="100" w:beforeAutospacing="1" w:after="100" w:afterAutospacing="1"/>
              <w:jc w:val="left"/>
              <w:rPr>
                <w:rFonts w:ascii="宋体" w:hAnsi="宋体" w:cs="宋体"/>
                <w:color w:val="000000"/>
                <w:kern w:val="0"/>
                <w:szCs w:val="21"/>
              </w:rPr>
            </w:pPr>
            <w:r w:rsidRPr="00C235F0">
              <w:rPr>
                <w:rFonts w:hint="eastAsia"/>
                <w:szCs w:val="21"/>
              </w:rPr>
              <w:t>暂停配对转换起始日</w:t>
            </w:r>
          </w:p>
        </w:tc>
        <w:tc>
          <w:tcPr>
            <w:tcW w:w="4793" w:type="dxa"/>
            <w:gridSpan w:val="2"/>
          </w:tcPr>
          <w:p w:rsidR="00535C9C" w:rsidRPr="00C235F0" w:rsidRDefault="00535C9C" w:rsidP="00D3773F">
            <w:pPr>
              <w:widowControl/>
              <w:spacing w:before="100" w:beforeAutospacing="1" w:after="100" w:afterAutospacing="1"/>
              <w:rPr>
                <w:rFonts w:ascii="宋体" w:hAnsi="宋体" w:cs="Arial"/>
                <w:color w:val="000000"/>
                <w:spacing w:val="10"/>
                <w:kern w:val="0"/>
                <w:szCs w:val="21"/>
              </w:rPr>
            </w:pPr>
            <w:r w:rsidRPr="00C235F0">
              <w:rPr>
                <w:rFonts w:ascii="宋体" w:hAnsi="宋体" w:cs="Arial" w:hint="eastAsia"/>
                <w:color w:val="000000"/>
                <w:spacing w:val="10"/>
                <w:kern w:val="0"/>
                <w:szCs w:val="21"/>
              </w:rPr>
              <w:t>2018年</w:t>
            </w:r>
            <w:r w:rsidR="00F53C69" w:rsidRPr="00C235F0">
              <w:rPr>
                <w:rFonts w:ascii="宋体" w:hAnsi="宋体" w:cs="Arial" w:hint="eastAsia"/>
                <w:color w:val="000000"/>
                <w:spacing w:val="10"/>
                <w:kern w:val="0"/>
                <w:szCs w:val="21"/>
              </w:rPr>
              <w:t>11</w:t>
            </w:r>
            <w:r w:rsidRPr="00C235F0">
              <w:rPr>
                <w:rFonts w:ascii="宋体" w:hAnsi="宋体" w:cs="Arial" w:hint="eastAsia"/>
                <w:color w:val="000000"/>
                <w:spacing w:val="10"/>
                <w:kern w:val="0"/>
                <w:szCs w:val="21"/>
              </w:rPr>
              <w:t>月</w:t>
            </w:r>
            <w:r w:rsidR="00F53C69" w:rsidRPr="00C235F0">
              <w:rPr>
                <w:rFonts w:ascii="宋体" w:hAnsi="宋体" w:cs="Arial" w:hint="eastAsia"/>
                <w:color w:val="000000"/>
                <w:spacing w:val="10"/>
                <w:kern w:val="0"/>
                <w:szCs w:val="21"/>
              </w:rPr>
              <w:t>1</w:t>
            </w:r>
            <w:r w:rsidR="00C000C8" w:rsidRPr="00C235F0">
              <w:rPr>
                <w:rFonts w:ascii="宋体" w:hAnsi="宋体" w:cs="Arial" w:hint="eastAsia"/>
                <w:color w:val="000000"/>
                <w:spacing w:val="10"/>
                <w:kern w:val="0"/>
                <w:szCs w:val="21"/>
              </w:rPr>
              <w:t>5</w:t>
            </w:r>
            <w:r w:rsidRPr="00C235F0">
              <w:rPr>
                <w:rFonts w:ascii="宋体" w:hAnsi="宋体" w:cs="Arial" w:hint="eastAsia"/>
                <w:color w:val="000000"/>
                <w:spacing w:val="10"/>
                <w:kern w:val="0"/>
                <w:szCs w:val="21"/>
              </w:rPr>
              <w:t>日</w:t>
            </w:r>
          </w:p>
        </w:tc>
      </w:tr>
      <w:tr w:rsidR="00614F68" w:rsidRPr="00C235F0" w:rsidTr="00D3773F">
        <w:tblPrEx>
          <w:tblLook w:val="00A0"/>
        </w:tblPrEx>
        <w:trPr>
          <w:gridAfter w:val="1"/>
          <w:wAfter w:w="26" w:type="dxa"/>
        </w:trPr>
        <w:tc>
          <w:tcPr>
            <w:tcW w:w="1842" w:type="dxa"/>
            <w:vMerge/>
            <w:vAlign w:val="center"/>
          </w:tcPr>
          <w:p w:rsidR="00614F68" w:rsidRPr="00C235F0" w:rsidRDefault="00614F68" w:rsidP="00D3773F">
            <w:pPr>
              <w:widowControl/>
              <w:spacing w:before="100" w:beforeAutospacing="1" w:after="100" w:afterAutospacing="1"/>
              <w:jc w:val="left"/>
              <w:rPr>
                <w:rFonts w:ascii="宋体" w:hAnsi="宋体" w:cs="宋体"/>
                <w:color w:val="000000"/>
                <w:kern w:val="0"/>
                <w:szCs w:val="21"/>
              </w:rPr>
            </w:pPr>
          </w:p>
        </w:tc>
        <w:tc>
          <w:tcPr>
            <w:tcW w:w="2553" w:type="dxa"/>
            <w:vAlign w:val="center"/>
          </w:tcPr>
          <w:p w:rsidR="00614F68" w:rsidRPr="00C235F0" w:rsidRDefault="00614F68" w:rsidP="00C000C8">
            <w:pPr>
              <w:widowControl/>
              <w:spacing w:before="100" w:beforeAutospacing="1" w:after="100" w:afterAutospacing="1"/>
              <w:rPr>
                <w:szCs w:val="21"/>
              </w:rPr>
            </w:pPr>
            <w:r w:rsidRPr="00C235F0">
              <w:rPr>
                <w:rFonts w:hint="eastAsia"/>
                <w:szCs w:val="21"/>
              </w:rPr>
              <w:t>暂停申购、赎回、转托管及配对转换业务的原因说明</w:t>
            </w:r>
          </w:p>
        </w:tc>
        <w:tc>
          <w:tcPr>
            <w:tcW w:w="4793" w:type="dxa"/>
            <w:gridSpan w:val="2"/>
          </w:tcPr>
          <w:p w:rsidR="00614F68" w:rsidRPr="00C235F0" w:rsidRDefault="00606385" w:rsidP="00606385">
            <w:pPr>
              <w:rPr>
                <w:rFonts w:ascii="宋体" w:hAnsi="宋体"/>
                <w:szCs w:val="21"/>
              </w:rPr>
            </w:pPr>
            <w:r w:rsidRPr="00C235F0">
              <w:rPr>
                <w:rFonts w:ascii="宋体" w:hAnsi="宋体" w:hint="eastAsia"/>
                <w:szCs w:val="21"/>
              </w:rPr>
              <w:t>因本基金将于2018年11月15日进入基金财产清算程序，</w:t>
            </w:r>
            <w:r w:rsidR="00614F68" w:rsidRPr="00C235F0">
              <w:rPr>
                <w:rFonts w:ascii="宋体" w:hAnsi="宋体" w:hint="eastAsia"/>
                <w:szCs w:val="21"/>
              </w:rPr>
              <w:t>维护基金份额持有人利益</w:t>
            </w:r>
            <w:r w:rsidRPr="00C235F0">
              <w:rPr>
                <w:rFonts w:ascii="宋体" w:hAnsi="宋体" w:hint="eastAsia"/>
                <w:szCs w:val="21"/>
              </w:rPr>
              <w:t>，</w:t>
            </w:r>
            <w:r w:rsidRPr="00C235F0">
              <w:rPr>
                <w:rFonts w:hint="eastAsia"/>
                <w:szCs w:val="21"/>
              </w:rPr>
              <w:t>需暂停本基金相关业务。</w:t>
            </w:r>
          </w:p>
        </w:tc>
      </w:tr>
      <w:tr w:rsidR="00614F68" w:rsidRPr="00C235F0" w:rsidTr="00D3773F">
        <w:tblPrEx>
          <w:tblLook w:val="00A0"/>
        </w:tblPrEx>
        <w:trPr>
          <w:gridAfter w:val="1"/>
          <w:wAfter w:w="26" w:type="dxa"/>
        </w:trPr>
        <w:tc>
          <w:tcPr>
            <w:tcW w:w="1842" w:type="dxa"/>
            <w:vAlign w:val="center"/>
          </w:tcPr>
          <w:p w:rsidR="00614F68" w:rsidRPr="00C235F0" w:rsidRDefault="00614F68" w:rsidP="00D3773F">
            <w:pPr>
              <w:widowControl/>
              <w:spacing w:before="100" w:beforeAutospacing="1" w:after="100" w:afterAutospacing="1"/>
              <w:rPr>
                <w:rFonts w:ascii="宋体" w:hAnsi="宋体" w:cs="宋体"/>
                <w:color w:val="000000"/>
                <w:kern w:val="0"/>
                <w:szCs w:val="21"/>
              </w:rPr>
            </w:pPr>
            <w:r w:rsidRPr="00C235F0">
              <w:rPr>
                <w:rFonts w:ascii="宋体" w:hAnsi="宋体" w:cs="宋体" w:hint="eastAsia"/>
                <w:color w:val="000000"/>
                <w:kern w:val="0"/>
                <w:szCs w:val="21"/>
              </w:rPr>
              <w:t>下属分级基金的基金简称</w:t>
            </w:r>
          </w:p>
        </w:tc>
        <w:tc>
          <w:tcPr>
            <w:tcW w:w="2553" w:type="dxa"/>
          </w:tcPr>
          <w:p w:rsidR="00614F68" w:rsidRPr="00C235F0" w:rsidRDefault="00614F68" w:rsidP="00D3773F">
            <w:pPr>
              <w:rPr>
                <w:rFonts w:ascii="宋体" w:hAnsi="宋体"/>
                <w:szCs w:val="21"/>
              </w:rPr>
            </w:pPr>
            <w:r w:rsidRPr="00C235F0">
              <w:rPr>
                <w:rFonts w:ascii="宋体" w:hAnsi="宋体" w:hint="eastAsia"/>
                <w:szCs w:val="21"/>
              </w:rPr>
              <w:t>中海中证高铁产业指数分级</w:t>
            </w:r>
            <w:r w:rsidRPr="00C235F0">
              <w:rPr>
                <w:rFonts w:ascii="宋体" w:hAnsi="宋体"/>
                <w:szCs w:val="21"/>
              </w:rPr>
              <w:t>A</w:t>
            </w:r>
          </w:p>
        </w:tc>
        <w:tc>
          <w:tcPr>
            <w:tcW w:w="2409" w:type="dxa"/>
          </w:tcPr>
          <w:p w:rsidR="00614F68" w:rsidRPr="00C235F0" w:rsidRDefault="00614F68" w:rsidP="00D3773F">
            <w:pPr>
              <w:rPr>
                <w:rFonts w:ascii="宋体" w:hAnsi="宋体"/>
                <w:szCs w:val="21"/>
              </w:rPr>
            </w:pPr>
            <w:bookmarkStart w:id="5" w:name="t_3_1_3_fj_0011B_a1_fm1"/>
            <w:bookmarkEnd w:id="5"/>
            <w:r w:rsidRPr="00C235F0">
              <w:rPr>
                <w:rFonts w:ascii="宋体" w:hAnsi="宋体" w:hint="eastAsia"/>
                <w:szCs w:val="21"/>
              </w:rPr>
              <w:t>中海中证高铁产业指数分级</w:t>
            </w:r>
            <w:r w:rsidRPr="00C235F0">
              <w:rPr>
                <w:rFonts w:ascii="宋体" w:hAnsi="宋体"/>
                <w:szCs w:val="21"/>
              </w:rPr>
              <w:t>B</w:t>
            </w:r>
          </w:p>
        </w:tc>
        <w:tc>
          <w:tcPr>
            <w:tcW w:w="2384" w:type="dxa"/>
          </w:tcPr>
          <w:p w:rsidR="00614F68" w:rsidRPr="00C235F0" w:rsidRDefault="00614F68" w:rsidP="00D3773F">
            <w:pPr>
              <w:rPr>
                <w:rFonts w:ascii="宋体" w:hAnsi="宋体"/>
                <w:szCs w:val="21"/>
              </w:rPr>
            </w:pPr>
            <w:bookmarkStart w:id="6" w:name="t_3_1_3_fj_0011C_a1_fm1"/>
            <w:bookmarkEnd w:id="6"/>
            <w:r w:rsidRPr="00C235F0">
              <w:rPr>
                <w:rFonts w:ascii="宋体" w:hAnsi="宋体" w:hint="eastAsia"/>
                <w:szCs w:val="21"/>
              </w:rPr>
              <w:t>中海中证高铁产业指数分级</w:t>
            </w:r>
          </w:p>
        </w:tc>
      </w:tr>
      <w:tr w:rsidR="00614F68" w:rsidRPr="00C235F0" w:rsidTr="00D3773F">
        <w:tblPrEx>
          <w:tblLook w:val="00A0"/>
        </w:tblPrEx>
        <w:trPr>
          <w:gridAfter w:val="1"/>
          <w:wAfter w:w="26" w:type="dxa"/>
        </w:trPr>
        <w:tc>
          <w:tcPr>
            <w:tcW w:w="1842" w:type="dxa"/>
            <w:vAlign w:val="center"/>
          </w:tcPr>
          <w:p w:rsidR="00614F68" w:rsidRPr="00C235F0" w:rsidRDefault="00614F68" w:rsidP="00D3773F">
            <w:pPr>
              <w:widowControl/>
              <w:spacing w:before="100" w:beforeAutospacing="1" w:after="100" w:afterAutospacing="1"/>
              <w:rPr>
                <w:rFonts w:ascii="宋体" w:hAnsi="宋体" w:cs="宋体"/>
                <w:color w:val="000000"/>
                <w:kern w:val="0"/>
                <w:szCs w:val="21"/>
              </w:rPr>
            </w:pPr>
            <w:r w:rsidRPr="00C235F0">
              <w:rPr>
                <w:rFonts w:ascii="宋体" w:hAnsi="宋体" w:cs="宋体" w:hint="eastAsia"/>
                <w:color w:val="000000"/>
                <w:kern w:val="0"/>
                <w:szCs w:val="21"/>
              </w:rPr>
              <w:t>下属分级基金的交易代码</w:t>
            </w:r>
          </w:p>
        </w:tc>
        <w:tc>
          <w:tcPr>
            <w:tcW w:w="2553" w:type="dxa"/>
          </w:tcPr>
          <w:p w:rsidR="00614F68" w:rsidRPr="00C235F0" w:rsidRDefault="00614F68" w:rsidP="00D3773F">
            <w:pPr>
              <w:rPr>
                <w:rFonts w:ascii="宋体" w:hAnsi="宋体"/>
                <w:szCs w:val="21"/>
              </w:rPr>
            </w:pPr>
            <w:r w:rsidRPr="00C235F0">
              <w:rPr>
                <w:rFonts w:ascii="宋体" w:hAnsi="宋体"/>
                <w:szCs w:val="21"/>
              </w:rPr>
              <w:t>502031</w:t>
            </w:r>
          </w:p>
        </w:tc>
        <w:tc>
          <w:tcPr>
            <w:tcW w:w="2409" w:type="dxa"/>
          </w:tcPr>
          <w:p w:rsidR="00614F68" w:rsidRPr="00C235F0" w:rsidRDefault="00614F68" w:rsidP="00D3773F">
            <w:pPr>
              <w:rPr>
                <w:rFonts w:ascii="宋体" w:hAnsi="宋体"/>
                <w:szCs w:val="21"/>
              </w:rPr>
            </w:pPr>
            <w:bookmarkStart w:id="7" w:name="t_3_1_3_fj_0012B_a1_fm1"/>
            <w:bookmarkEnd w:id="7"/>
            <w:r w:rsidRPr="00C235F0">
              <w:rPr>
                <w:rFonts w:ascii="宋体" w:hAnsi="宋体"/>
                <w:szCs w:val="21"/>
              </w:rPr>
              <w:t>502032</w:t>
            </w:r>
          </w:p>
        </w:tc>
        <w:tc>
          <w:tcPr>
            <w:tcW w:w="2384" w:type="dxa"/>
          </w:tcPr>
          <w:p w:rsidR="00614F68" w:rsidRPr="00C235F0" w:rsidRDefault="00614F68" w:rsidP="00D3773F">
            <w:pPr>
              <w:rPr>
                <w:rFonts w:ascii="宋体" w:hAnsi="宋体"/>
                <w:szCs w:val="21"/>
              </w:rPr>
            </w:pPr>
            <w:bookmarkStart w:id="8" w:name="t_3_1_3_fj_0012C_a1_fm1"/>
            <w:bookmarkEnd w:id="8"/>
            <w:r w:rsidRPr="00C235F0">
              <w:rPr>
                <w:rFonts w:ascii="宋体" w:hAnsi="宋体"/>
                <w:szCs w:val="21"/>
              </w:rPr>
              <w:t>502030</w:t>
            </w:r>
          </w:p>
        </w:tc>
      </w:tr>
      <w:tr w:rsidR="00614F68" w:rsidRPr="00C235F0" w:rsidTr="00D3773F">
        <w:tblPrEx>
          <w:tblLook w:val="00A0"/>
        </w:tblPrEx>
        <w:tc>
          <w:tcPr>
            <w:tcW w:w="1842" w:type="dxa"/>
            <w:vAlign w:val="center"/>
          </w:tcPr>
          <w:p w:rsidR="00614F68" w:rsidRPr="00C235F0" w:rsidRDefault="00A2343E" w:rsidP="00C000C8">
            <w:pPr>
              <w:widowControl/>
              <w:spacing w:before="100" w:beforeAutospacing="1" w:after="100" w:afterAutospacing="1"/>
              <w:rPr>
                <w:rFonts w:ascii="宋体" w:hAnsi="宋体" w:cs="宋体"/>
                <w:color w:val="000000"/>
                <w:kern w:val="0"/>
                <w:szCs w:val="21"/>
              </w:rPr>
            </w:pPr>
            <w:r w:rsidRPr="00C235F0">
              <w:rPr>
                <w:rFonts w:ascii="宋体" w:hAnsi="宋体" w:cs="宋体" w:hint="eastAsia"/>
                <w:color w:val="000000"/>
                <w:kern w:val="0"/>
                <w:szCs w:val="21"/>
              </w:rPr>
              <w:t>该分级基金是否</w:t>
            </w:r>
            <w:r w:rsidRPr="00C235F0">
              <w:rPr>
                <w:rFonts w:hint="eastAsia"/>
                <w:szCs w:val="21"/>
              </w:rPr>
              <w:t>暂停申购、赎回、转托管及配对转换业务</w:t>
            </w:r>
          </w:p>
        </w:tc>
        <w:tc>
          <w:tcPr>
            <w:tcW w:w="2553" w:type="dxa"/>
          </w:tcPr>
          <w:p w:rsidR="00614F68" w:rsidRPr="00C235F0" w:rsidRDefault="00A2343E" w:rsidP="00D3773F">
            <w:pPr>
              <w:rPr>
                <w:rFonts w:ascii="宋体" w:hAnsi="宋体"/>
                <w:szCs w:val="21"/>
              </w:rPr>
            </w:pPr>
            <w:r w:rsidRPr="00C235F0">
              <w:rPr>
                <w:rFonts w:ascii="宋体" w:hAnsi="宋体"/>
                <w:szCs w:val="21"/>
              </w:rPr>
              <w:t>-</w:t>
            </w:r>
          </w:p>
        </w:tc>
        <w:tc>
          <w:tcPr>
            <w:tcW w:w="2409" w:type="dxa"/>
          </w:tcPr>
          <w:p w:rsidR="00614F68" w:rsidRPr="00C235F0" w:rsidRDefault="00A2343E" w:rsidP="00D3773F">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szCs w:val="21"/>
              </w:rPr>
            </w:pPr>
            <w:bookmarkStart w:id="9" w:name="t_3_1_3_fj_2810B_a1_fm1"/>
            <w:bookmarkStart w:id="10" w:name="t_3_1_3_fj_2810C_a1_fm1"/>
            <w:bookmarkEnd w:id="9"/>
            <w:bookmarkEnd w:id="10"/>
            <w:r w:rsidRPr="00C235F0">
              <w:rPr>
                <w:rFonts w:ascii="宋体" w:hAnsi="宋体"/>
                <w:szCs w:val="21"/>
              </w:rPr>
              <w:t>-</w:t>
            </w:r>
          </w:p>
        </w:tc>
        <w:tc>
          <w:tcPr>
            <w:tcW w:w="2410" w:type="dxa"/>
            <w:gridSpan w:val="2"/>
          </w:tcPr>
          <w:p w:rsidR="00614F68" w:rsidRPr="00C235F0" w:rsidRDefault="00A2343E" w:rsidP="00D3773F">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szCs w:val="21"/>
              </w:rPr>
            </w:pPr>
            <w:r w:rsidRPr="00C235F0">
              <w:rPr>
                <w:rFonts w:ascii="宋体" w:hAnsi="宋体" w:hint="eastAsia"/>
                <w:szCs w:val="21"/>
              </w:rPr>
              <w:t>是</w:t>
            </w:r>
          </w:p>
        </w:tc>
      </w:tr>
    </w:tbl>
    <w:p w:rsidR="006C5C41" w:rsidRDefault="00CE4A39" w:rsidP="00E25788">
      <w:pPr>
        <w:spacing w:before="156" w:after="156" w:line="360" w:lineRule="auto"/>
        <w:jc w:val="left"/>
        <w:rPr>
          <w:rFonts w:ascii="宋体" w:hAnsi="宋体"/>
          <w:szCs w:val="21"/>
        </w:rPr>
      </w:pPr>
      <w:r w:rsidRPr="00C235F0">
        <w:rPr>
          <w:rFonts w:ascii="宋体" w:hAnsi="宋体" w:hint="eastAsia"/>
          <w:szCs w:val="21"/>
        </w:rPr>
        <w:t>注：根据</w:t>
      </w:r>
      <w:r w:rsidRPr="00C235F0">
        <w:rPr>
          <w:rFonts w:ascii="宋体" w:hAnsi="宋体"/>
          <w:szCs w:val="21"/>
        </w:rPr>
        <w:t>2018年10月11日</w:t>
      </w:r>
      <w:r w:rsidRPr="00C235F0">
        <w:rPr>
          <w:rFonts w:ascii="宋体" w:hAnsi="宋体" w:hint="eastAsia"/>
          <w:szCs w:val="21"/>
        </w:rPr>
        <w:t>发布的《关于中海中证高铁产业指数分级证券投资基金暂停申购业务的公告》，中海中证高铁产业指数分级（基金代码：</w:t>
      </w:r>
      <w:r w:rsidRPr="00C235F0">
        <w:rPr>
          <w:rFonts w:ascii="宋体" w:hAnsi="宋体"/>
          <w:szCs w:val="21"/>
        </w:rPr>
        <w:t>502030</w:t>
      </w:r>
      <w:r w:rsidRPr="00C235F0">
        <w:rPr>
          <w:rFonts w:ascii="宋体" w:hAnsi="宋体" w:hint="eastAsia"/>
          <w:szCs w:val="21"/>
        </w:rPr>
        <w:t>）于</w:t>
      </w:r>
      <w:r w:rsidRPr="00C235F0">
        <w:rPr>
          <w:rFonts w:ascii="宋体" w:hAnsi="宋体"/>
          <w:szCs w:val="21"/>
        </w:rPr>
        <w:t>2018年10月12日起暂停申购。</w:t>
      </w:r>
    </w:p>
    <w:p w:rsidR="006C5C41" w:rsidRDefault="006C5C41" w:rsidP="00E25788">
      <w:pPr>
        <w:spacing w:before="156" w:after="156"/>
      </w:pPr>
    </w:p>
    <w:p w:rsidR="006C5C41" w:rsidRDefault="00D3773F" w:rsidP="00AE4305">
      <w:pPr>
        <w:pStyle w:val="2"/>
        <w:numPr>
          <w:ilvl w:val="0"/>
          <w:numId w:val="1"/>
        </w:numPr>
        <w:spacing w:beforeLines="50" w:afterLines="50" w:line="240" w:lineRule="auto"/>
        <w:jc w:val="left"/>
        <w:rPr>
          <w:rFonts w:ascii="宋体" w:eastAsia="宋体" w:hAnsi="宋体"/>
          <w:sz w:val="24"/>
        </w:rPr>
      </w:pPr>
      <w:r>
        <w:rPr>
          <w:rFonts w:ascii="宋体" w:eastAsia="宋体" w:hAnsi="宋体" w:hint="eastAsia"/>
          <w:sz w:val="24"/>
        </w:rPr>
        <w:t>其他需要提示的事项</w:t>
      </w:r>
    </w:p>
    <w:p w:rsidR="00D3773F" w:rsidRDefault="00D3773F">
      <w:pPr>
        <w:spacing w:line="360" w:lineRule="auto"/>
        <w:ind w:firstLineChars="200" w:firstLine="420"/>
        <w:jc w:val="left"/>
        <w:rPr>
          <w:rFonts w:ascii="宋体" w:hAnsi="宋体"/>
          <w:szCs w:val="21"/>
        </w:rPr>
      </w:pPr>
      <w:bookmarkStart w:id="11" w:name="t_3_2_2646_a1_fm1"/>
      <w:bookmarkEnd w:id="11"/>
      <w:r>
        <w:rPr>
          <w:rFonts w:ascii="宋体" w:hAnsi="宋体"/>
          <w:szCs w:val="21"/>
        </w:rPr>
        <w:t>1、投资者欲了解本基金的详细情况，请认真阅读本基金基金合同及本基金招募说明书，投资者可通过以下途径了解或咨询详情：</w:t>
      </w:r>
    </w:p>
    <w:p w:rsidR="00D3773F" w:rsidRDefault="00D3773F">
      <w:pPr>
        <w:spacing w:line="360" w:lineRule="auto"/>
        <w:ind w:firstLineChars="200" w:firstLine="420"/>
        <w:jc w:val="left"/>
        <w:rPr>
          <w:rFonts w:ascii="宋体" w:hAnsi="宋体"/>
          <w:szCs w:val="21"/>
        </w:rPr>
      </w:pPr>
      <w:r>
        <w:rPr>
          <w:rFonts w:ascii="宋体" w:hAnsi="宋体" w:hint="eastAsia"/>
          <w:szCs w:val="21"/>
        </w:rPr>
        <w:t>中海基金官网：</w:t>
      </w:r>
      <w:r>
        <w:rPr>
          <w:rFonts w:ascii="宋体" w:hAnsi="宋体"/>
          <w:szCs w:val="21"/>
        </w:rPr>
        <w:t>www.zhfund.com</w:t>
      </w:r>
    </w:p>
    <w:p w:rsidR="00D3773F" w:rsidRDefault="00D3773F">
      <w:pPr>
        <w:spacing w:line="360" w:lineRule="auto"/>
        <w:ind w:firstLineChars="200" w:firstLine="420"/>
        <w:jc w:val="left"/>
        <w:rPr>
          <w:rFonts w:ascii="宋体" w:hAnsi="宋体"/>
          <w:szCs w:val="21"/>
        </w:rPr>
      </w:pPr>
      <w:r>
        <w:rPr>
          <w:rFonts w:ascii="宋体" w:hAnsi="宋体" w:hint="eastAsia"/>
          <w:szCs w:val="21"/>
        </w:rPr>
        <w:t>中海基金客服电话：</w:t>
      </w:r>
      <w:r>
        <w:rPr>
          <w:rFonts w:ascii="宋体" w:hAnsi="宋体"/>
          <w:szCs w:val="21"/>
        </w:rPr>
        <w:t>021-38789788或400-888-9788（免长途话费）</w:t>
      </w:r>
    </w:p>
    <w:p w:rsidR="00C75680" w:rsidRDefault="00D3773F" w:rsidP="00C000C8">
      <w:pPr>
        <w:spacing w:line="360" w:lineRule="auto"/>
        <w:ind w:firstLineChars="200" w:firstLine="420"/>
        <w:jc w:val="left"/>
        <w:rPr>
          <w:rFonts w:ascii="宋体" w:hAnsi="宋体"/>
          <w:szCs w:val="21"/>
        </w:rPr>
      </w:pPr>
      <w:r>
        <w:rPr>
          <w:rFonts w:ascii="宋体" w:hAnsi="宋体" w:hint="eastAsia"/>
          <w:szCs w:val="21"/>
        </w:rPr>
        <w:t>2</w:t>
      </w:r>
      <w:r>
        <w:rPr>
          <w:rFonts w:ascii="宋体" w:hAnsi="宋体"/>
          <w:szCs w:val="21"/>
        </w:rPr>
        <w:t>、</w:t>
      </w:r>
      <w:r w:rsidR="00C75680" w:rsidRPr="00C75680">
        <w:rPr>
          <w:rFonts w:ascii="宋体" w:hAnsi="宋体" w:hint="eastAsia"/>
          <w:szCs w:val="21"/>
        </w:rPr>
        <w:t>根据</w:t>
      </w:r>
      <w:r w:rsidR="00C75680">
        <w:rPr>
          <w:rFonts w:ascii="宋体" w:hAnsi="宋体" w:hint="eastAsia"/>
          <w:szCs w:val="21"/>
        </w:rPr>
        <w:t>《中海中证高铁产业指数分级证券投资基金</w:t>
      </w:r>
      <w:r w:rsidR="00C75680" w:rsidRPr="00C75680">
        <w:rPr>
          <w:rFonts w:ascii="宋体" w:hAnsi="宋体" w:hint="eastAsia"/>
          <w:szCs w:val="21"/>
        </w:rPr>
        <w:t>基金合同</w:t>
      </w:r>
      <w:r w:rsidR="00C75680">
        <w:rPr>
          <w:rFonts w:ascii="宋体" w:hAnsi="宋体" w:hint="eastAsia"/>
          <w:szCs w:val="21"/>
        </w:rPr>
        <w:t>》（以下简称“《基金合同》”）</w:t>
      </w:r>
      <w:r w:rsidR="00C75680" w:rsidRPr="00C75680">
        <w:rPr>
          <w:rFonts w:ascii="宋体" w:hAnsi="宋体" w:hint="eastAsia"/>
          <w:szCs w:val="21"/>
        </w:rPr>
        <w:t xml:space="preserve"> “第</w:t>
      </w:r>
      <w:r w:rsidR="00C75680" w:rsidRPr="00C75680">
        <w:rPr>
          <w:rFonts w:ascii="宋体" w:hAnsi="宋体" w:hint="eastAsia"/>
          <w:szCs w:val="21"/>
        </w:rPr>
        <w:lastRenderedPageBreak/>
        <w:t>六部分 基金备案”之“三、基金存续期内的基金份额持有人数量和资产规模”的约定，</w:t>
      </w:r>
      <w:r w:rsidR="00C75680">
        <w:rPr>
          <w:rFonts w:ascii="宋体" w:hAnsi="宋体" w:hint="eastAsia"/>
          <w:szCs w:val="21"/>
        </w:rPr>
        <w:t>《</w:t>
      </w:r>
      <w:r w:rsidR="00C75680" w:rsidRPr="00C75680">
        <w:rPr>
          <w:rFonts w:ascii="宋体" w:hAnsi="宋体"/>
          <w:szCs w:val="21"/>
        </w:rPr>
        <w:t>基金合同</w:t>
      </w:r>
      <w:r w:rsidR="00C75680">
        <w:rPr>
          <w:rFonts w:ascii="宋体" w:hAnsi="宋体" w:hint="eastAsia"/>
          <w:szCs w:val="21"/>
        </w:rPr>
        <w:t>》</w:t>
      </w:r>
      <w:r w:rsidR="00C75680" w:rsidRPr="00C75680">
        <w:rPr>
          <w:rFonts w:ascii="宋体" w:hAnsi="宋体"/>
          <w:szCs w:val="21"/>
        </w:rPr>
        <w:t>生效满三年后，本基金连续60</w:t>
      </w:r>
      <w:r w:rsidR="00C75680" w:rsidRPr="00C75680">
        <w:rPr>
          <w:rFonts w:ascii="宋体" w:hAnsi="宋体" w:hint="eastAsia"/>
          <w:szCs w:val="21"/>
        </w:rPr>
        <w:t>个工作日基金资产规模低于</w:t>
      </w:r>
      <w:r w:rsidR="00C75680" w:rsidRPr="00C75680">
        <w:rPr>
          <w:rFonts w:ascii="宋体" w:hAnsi="宋体"/>
          <w:szCs w:val="21"/>
        </w:rPr>
        <w:t>5000</w:t>
      </w:r>
      <w:r w:rsidR="00C75680" w:rsidRPr="00C75680">
        <w:rPr>
          <w:rFonts w:ascii="宋体" w:hAnsi="宋体" w:hint="eastAsia"/>
          <w:szCs w:val="21"/>
        </w:rPr>
        <w:t>万元时，基金合同终止，而无需经基金份额持有人大会审议。</w:t>
      </w:r>
    </w:p>
    <w:p w:rsidR="00D3773F" w:rsidRDefault="00C000C8" w:rsidP="00C000C8">
      <w:pPr>
        <w:spacing w:line="360" w:lineRule="auto"/>
        <w:ind w:firstLineChars="200" w:firstLine="420"/>
        <w:jc w:val="left"/>
        <w:rPr>
          <w:rFonts w:ascii="宋体" w:hAnsi="宋体"/>
          <w:szCs w:val="21"/>
        </w:rPr>
      </w:pPr>
      <w:r w:rsidRPr="00C000C8">
        <w:rPr>
          <w:rFonts w:ascii="宋体" w:hAnsi="宋体" w:hint="eastAsia"/>
          <w:szCs w:val="21"/>
        </w:rPr>
        <w:t>鉴于本基金</w:t>
      </w:r>
      <w:r w:rsidR="00D3773F">
        <w:rPr>
          <w:rFonts w:ascii="宋体" w:hAnsi="宋体"/>
          <w:szCs w:val="21"/>
        </w:rPr>
        <w:t>截至2018年10月</w:t>
      </w:r>
      <w:r>
        <w:rPr>
          <w:rFonts w:ascii="宋体" w:hAnsi="宋体" w:hint="eastAsia"/>
          <w:szCs w:val="21"/>
        </w:rPr>
        <w:t>31</w:t>
      </w:r>
      <w:r w:rsidR="00D3773F">
        <w:rPr>
          <w:rFonts w:ascii="宋体" w:hAnsi="宋体"/>
          <w:szCs w:val="21"/>
        </w:rPr>
        <w:t>日，在本基金</w:t>
      </w:r>
      <w:r>
        <w:rPr>
          <w:rFonts w:ascii="宋体" w:hAnsi="宋体"/>
          <w:szCs w:val="21"/>
        </w:rPr>
        <w:t>《基金合同》</w:t>
      </w:r>
      <w:r w:rsidR="00D3773F">
        <w:rPr>
          <w:rFonts w:ascii="宋体" w:hAnsi="宋体"/>
          <w:szCs w:val="21"/>
        </w:rPr>
        <w:t>生效满三年后已连续</w:t>
      </w:r>
      <w:r>
        <w:rPr>
          <w:rFonts w:ascii="宋体" w:hAnsi="宋体" w:hint="eastAsia"/>
          <w:szCs w:val="21"/>
        </w:rPr>
        <w:t>60</w:t>
      </w:r>
      <w:r w:rsidR="00D3773F">
        <w:rPr>
          <w:rFonts w:ascii="宋体" w:hAnsi="宋体"/>
          <w:szCs w:val="21"/>
        </w:rPr>
        <w:t>个工作日基金资产净值低于人民币5000万元，触发上述《基金合同》的终止</w:t>
      </w:r>
      <w:r>
        <w:rPr>
          <w:rFonts w:ascii="宋体" w:hAnsi="宋体" w:hint="eastAsia"/>
          <w:szCs w:val="21"/>
        </w:rPr>
        <w:t>情形，</w:t>
      </w:r>
      <w:r w:rsidRPr="00C000C8">
        <w:rPr>
          <w:rFonts w:ascii="宋体" w:hAnsi="宋体" w:hint="eastAsia"/>
          <w:szCs w:val="21"/>
        </w:rPr>
        <w:t>本基金管理人应终止本基</w:t>
      </w:r>
      <w:r>
        <w:rPr>
          <w:rFonts w:ascii="宋体" w:hAnsi="宋体" w:hint="eastAsia"/>
          <w:szCs w:val="21"/>
        </w:rPr>
        <w:t>金合同并依法履行基金财产清算程序，而无需召开基金份额持有人大会</w:t>
      </w:r>
      <w:r w:rsidR="00D3773F">
        <w:rPr>
          <w:rFonts w:ascii="宋体" w:hAnsi="宋体"/>
          <w:szCs w:val="21"/>
        </w:rPr>
        <w:t>。</w:t>
      </w:r>
      <w:r w:rsidRPr="00C000C8">
        <w:rPr>
          <w:rFonts w:ascii="宋体" w:hAnsi="宋体" w:hint="eastAsia"/>
          <w:szCs w:val="21"/>
        </w:rPr>
        <w:t>为维护基金份额持有人的利益，本基金已于2018年10月12日起暂停申购业务，但正常开放赎回、转托管、配对转换、二级市场交易业务。自2018年11月15日起，本基金进入基金财产清算程序，</w:t>
      </w:r>
      <w:r w:rsidR="00D3773F">
        <w:rPr>
          <w:rFonts w:ascii="宋体" w:hAnsi="宋体"/>
          <w:szCs w:val="21"/>
        </w:rPr>
        <w:t>投</w:t>
      </w:r>
      <w:r w:rsidR="00D3773F">
        <w:rPr>
          <w:rFonts w:ascii="宋体" w:hAnsi="宋体" w:hint="eastAsia"/>
          <w:szCs w:val="21"/>
        </w:rPr>
        <w:t>资者将无法办理本基金的申购、赎回、</w:t>
      </w:r>
      <w:r w:rsidR="00606385">
        <w:rPr>
          <w:rFonts w:ascii="宋体" w:hAnsi="宋体" w:hint="eastAsia"/>
          <w:szCs w:val="21"/>
        </w:rPr>
        <w:t>转托管、基金份额配对</w:t>
      </w:r>
      <w:r w:rsidR="00D3773F">
        <w:rPr>
          <w:rFonts w:ascii="宋体" w:hAnsi="宋体" w:hint="eastAsia"/>
          <w:szCs w:val="21"/>
        </w:rPr>
        <w:t>转换</w:t>
      </w:r>
      <w:r w:rsidR="00606385">
        <w:rPr>
          <w:rFonts w:ascii="宋体" w:hAnsi="宋体" w:hint="eastAsia"/>
          <w:szCs w:val="21"/>
        </w:rPr>
        <w:t>及</w:t>
      </w:r>
      <w:r w:rsidR="009378EB">
        <w:rPr>
          <w:rFonts w:ascii="宋体" w:hAnsi="宋体" w:hint="eastAsia"/>
          <w:szCs w:val="21"/>
        </w:rPr>
        <w:t>场内</w:t>
      </w:r>
      <w:r w:rsidR="00D3773F">
        <w:rPr>
          <w:rFonts w:ascii="宋体" w:hAnsi="宋体" w:hint="eastAsia"/>
          <w:szCs w:val="21"/>
        </w:rPr>
        <w:t>交易等业务，</w:t>
      </w:r>
      <w:r w:rsidR="00CE4A39" w:rsidRPr="00CE4A39">
        <w:rPr>
          <w:rFonts w:ascii="宋体" w:hAnsi="宋体" w:hint="eastAsia"/>
          <w:szCs w:val="21"/>
        </w:rPr>
        <w:t>中海中证高铁产业指数分级A（基金代码：5020</w:t>
      </w:r>
      <w:r w:rsidR="00E75354">
        <w:rPr>
          <w:rFonts w:ascii="宋体" w:hAnsi="宋体" w:hint="eastAsia"/>
          <w:szCs w:val="21"/>
        </w:rPr>
        <w:t>31</w:t>
      </w:r>
      <w:r w:rsidR="00CE4A39" w:rsidRPr="00CE4A39">
        <w:rPr>
          <w:rFonts w:ascii="宋体" w:hAnsi="宋体" w:hint="eastAsia"/>
          <w:szCs w:val="21"/>
        </w:rPr>
        <w:t>，</w:t>
      </w:r>
      <w:r w:rsidR="00E75354">
        <w:rPr>
          <w:rFonts w:ascii="宋体" w:hAnsi="宋体" w:hint="eastAsia"/>
          <w:szCs w:val="21"/>
        </w:rPr>
        <w:t>以下简称：高铁A</w:t>
      </w:r>
      <w:r w:rsidR="00CE4A39" w:rsidRPr="00CE4A39">
        <w:rPr>
          <w:rFonts w:ascii="宋体" w:hAnsi="宋体" w:hint="eastAsia"/>
          <w:szCs w:val="21"/>
        </w:rPr>
        <w:t>）</w:t>
      </w:r>
      <w:r w:rsidRPr="00C000C8">
        <w:rPr>
          <w:rFonts w:ascii="宋体" w:hAnsi="宋体" w:hint="eastAsia"/>
          <w:szCs w:val="21"/>
        </w:rPr>
        <w:t>和</w:t>
      </w:r>
      <w:r w:rsidR="00E75354" w:rsidRPr="00E75354">
        <w:rPr>
          <w:rFonts w:ascii="宋体" w:hAnsi="宋体" w:hint="eastAsia"/>
          <w:szCs w:val="21"/>
        </w:rPr>
        <w:t>中海中证高铁产业指数分级</w:t>
      </w:r>
      <w:r w:rsidR="00E75354">
        <w:rPr>
          <w:rFonts w:ascii="宋体" w:hAnsi="宋体" w:hint="eastAsia"/>
          <w:szCs w:val="21"/>
        </w:rPr>
        <w:t>B</w:t>
      </w:r>
      <w:r w:rsidR="00E75354" w:rsidRPr="00E75354">
        <w:rPr>
          <w:rFonts w:ascii="宋体" w:hAnsi="宋体" w:hint="eastAsia"/>
          <w:szCs w:val="21"/>
        </w:rPr>
        <w:t>（基金代码：5020</w:t>
      </w:r>
      <w:r w:rsidR="00E75354">
        <w:rPr>
          <w:rFonts w:ascii="宋体" w:hAnsi="宋体" w:hint="eastAsia"/>
          <w:szCs w:val="21"/>
        </w:rPr>
        <w:t>32</w:t>
      </w:r>
      <w:r w:rsidR="00E75354" w:rsidRPr="00E75354">
        <w:rPr>
          <w:rFonts w:ascii="宋体" w:hAnsi="宋体" w:hint="eastAsia"/>
          <w:szCs w:val="21"/>
        </w:rPr>
        <w:t>，</w:t>
      </w:r>
      <w:r w:rsidR="00E75354">
        <w:rPr>
          <w:rFonts w:ascii="宋体" w:hAnsi="宋体" w:hint="eastAsia"/>
          <w:szCs w:val="21"/>
        </w:rPr>
        <w:t>以下简称：高铁B</w:t>
      </w:r>
      <w:r w:rsidR="00E75354" w:rsidRPr="00E75354">
        <w:rPr>
          <w:rFonts w:ascii="宋体" w:hAnsi="宋体" w:hint="eastAsia"/>
          <w:szCs w:val="21"/>
        </w:rPr>
        <w:t>）</w:t>
      </w:r>
      <w:r w:rsidRPr="00C000C8">
        <w:rPr>
          <w:rFonts w:ascii="宋体" w:hAnsi="宋体" w:hint="eastAsia"/>
          <w:szCs w:val="21"/>
        </w:rPr>
        <w:t>自2018年11月15日起停牌直至终止上市，</w:t>
      </w:r>
      <w:r w:rsidR="00D3773F">
        <w:rPr>
          <w:rFonts w:ascii="宋体" w:hAnsi="宋体" w:hint="eastAsia"/>
          <w:szCs w:val="21"/>
        </w:rPr>
        <w:t>基金管理人也将按照上海证券交易所的规定申请办理高铁</w:t>
      </w:r>
      <w:r w:rsidR="00D3773F">
        <w:rPr>
          <w:rFonts w:ascii="宋体" w:hAnsi="宋体"/>
          <w:szCs w:val="21"/>
        </w:rPr>
        <w:t>A和高铁B的终止上市等事宜。</w:t>
      </w:r>
      <w:r>
        <w:rPr>
          <w:rFonts w:ascii="宋体" w:hAnsi="宋体" w:hint="eastAsia"/>
          <w:szCs w:val="21"/>
        </w:rPr>
        <w:t>基金财产将在基金财产清算小组履行完毕清算程序后进行分配。</w:t>
      </w:r>
      <w:r w:rsidR="00C75680">
        <w:rPr>
          <w:rFonts w:ascii="宋体" w:hAnsi="宋体" w:hint="eastAsia"/>
          <w:szCs w:val="21"/>
        </w:rPr>
        <w:t>基金合同终止及基金财产清算详情可见2018年11月1日发布的</w:t>
      </w:r>
      <w:r w:rsidR="00734C7C" w:rsidRPr="00E75354">
        <w:rPr>
          <w:rFonts w:ascii="宋体" w:hAnsi="宋体"/>
          <w:szCs w:val="21"/>
        </w:rPr>
        <w:t>《</w:t>
      </w:r>
      <w:r w:rsidR="00CE4A39" w:rsidRPr="00CE4A39">
        <w:rPr>
          <w:rFonts w:ascii="宋体" w:hAnsi="宋体" w:hint="eastAsia"/>
          <w:szCs w:val="21"/>
        </w:rPr>
        <w:t>中海基金管理有限公司关于中海中证高铁产业指数分级证券投资基金基金合同终止及基金财产清算的公告</w:t>
      </w:r>
      <w:r w:rsidR="00734C7C" w:rsidRPr="00E75354">
        <w:rPr>
          <w:rFonts w:ascii="宋体" w:hAnsi="宋体"/>
          <w:szCs w:val="21"/>
        </w:rPr>
        <w:t>》</w:t>
      </w:r>
      <w:r w:rsidR="00D3773F">
        <w:rPr>
          <w:rFonts w:ascii="宋体" w:hAnsi="宋体"/>
          <w:szCs w:val="21"/>
        </w:rPr>
        <w:t>。</w:t>
      </w:r>
    </w:p>
    <w:p w:rsidR="00D3773F" w:rsidRDefault="00D3773F">
      <w:pPr>
        <w:spacing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、高铁A份额、高铁B份额清算前可能存在折溢价交易情形。敬请参与二级市场交易的投资者注意关注折溢价风险及终止上市风险，妥</w:t>
      </w:r>
      <w:r>
        <w:rPr>
          <w:rFonts w:ascii="宋体" w:hAnsi="宋体" w:hint="eastAsia"/>
          <w:szCs w:val="21"/>
        </w:rPr>
        <w:t>善做好投资安排。</w:t>
      </w:r>
    </w:p>
    <w:p w:rsidR="00D3773F" w:rsidRDefault="00D3773F">
      <w:pPr>
        <w:spacing w:line="360" w:lineRule="auto"/>
        <w:ind w:firstLineChars="200" w:firstLine="420"/>
        <w:jc w:val="left"/>
        <w:rPr>
          <w:rFonts w:ascii="宋体" w:hAnsi="宋体"/>
          <w:szCs w:val="21"/>
        </w:rPr>
      </w:pPr>
      <w:r>
        <w:rPr>
          <w:rFonts w:ascii="宋体" w:hAnsi="宋体" w:hint="eastAsia"/>
          <w:szCs w:val="21"/>
        </w:rPr>
        <w:t>风险提示：本公司承诺以诚实守信、勤勉尽责的原则管理和运用基金资产，但不保证本基金一定盈利，也不保证最低收益。投资者投资于本基金前应认真阅读本基金的基金合同、招募说明书等文件。敬请投资者注意投资风险。</w:t>
      </w:r>
    </w:p>
    <w:p w:rsidR="00D3773F" w:rsidRDefault="00D3773F">
      <w:pPr>
        <w:spacing w:line="360" w:lineRule="auto"/>
        <w:ind w:firstLineChars="200" w:firstLine="420"/>
        <w:jc w:val="left"/>
        <w:rPr>
          <w:rFonts w:ascii="宋体" w:hAnsi="宋体"/>
          <w:szCs w:val="21"/>
        </w:rPr>
      </w:pPr>
      <w:r>
        <w:rPr>
          <w:rFonts w:ascii="宋体" w:hAnsi="宋体" w:hint="eastAsia"/>
          <w:szCs w:val="21"/>
        </w:rPr>
        <w:t>特此公告。</w:t>
      </w:r>
    </w:p>
    <w:p w:rsidR="00D3773F" w:rsidRDefault="00D3773F">
      <w:pPr>
        <w:spacing w:line="360" w:lineRule="auto"/>
        <w:ind w:firstLineChars="200" w:firstLine="420"/>
        <w:jc w:val="left"/>
        <w:rPr>
          <w:rFonts w:ascii="宋体" w:hAnsi="宋体"/>
          <w:szCs w:val="21"/>
        </w:rPr>
      </w:pPr>
    </w:p>
    <w:p w:rsidR="00D3773F" w:rsidRDefault="00D3773F">
      <w:pPr>
        <w:spacing w:line="360" w:lineRule="auto"/>
        <w:ind w:firstLineChars="200" w:firstLine="420"/>
        <w:jc w:val="left"/>
        <w:rPr>
          <w:rFonts w:ascii="宋体" w:hAnsi="宋体"/>
          <w:szCs w:val="21"/>
        </w:rPr>
      </w:pPr>
    </w:p>
    <w:p w:rsidR="00D3773F" w:rsidRDefault="00D3773F">
      <w:pPr>
        <w:spacing w:line="360" w:lineRule="auto"/>
        <w:ind w:firstLineChars="200" w:firstLine="420"/>
        <w:jc w:val="left"/>
        <w:rPr>
          <w:rFonts w:ascii="宋体" w:hAnsi="宋体"/>
          <w:szCs w:val="21"/>
        </w:rPr>
      </w:pPr>
    </w:p>
    <w:p w:rsidR="00D3773F" w:rsidRDefault="00D3773F">
      <w:pPr>
        <w:spacing w:line="360" w:lineRule="auto"/>
        <w:jc w:val="right"/>
        <w:rPr>
          <w:rFonts w:ascii="宋体" w:hAnsi="宋体"/>
          <w:sz w:val="24"/>
          <w:szCs w:val="30"/>
        </w:rPr>
      </w:pPr>
      <w:r>
        <w:rPr>
          <w:rFonts w:ascii="宋体" w:hAnsi="宋体" w:hint="eastAsia"/>
          <w:sz w:val="24"/>
          <w:szCs w:val="30"/>
        </w:rPr>
        <w:t>中海基金管理有限公司</w:t>
      </w:r>
    </w:p>
    <w:p w:rsidR="00D3773F" w:rsidRDefault="00D3773F">
      <w:pPr>
        <w:spacing w:line="360" w:lineRule="auto"/>
        <w:jc w:val="right"/>
        <w:rPr>
          <w:rFonts w:ascii="宋体" w:hAnsi="宋体"/>
          <w:szCs w:val="21"/>
        </w:rPr>
      </w:pPr>
      <w:r>
        <w:rPr>
          <w:rFonts w:ascii="宋体" w:hAnsi="宋体"/>
          <w:sz w:val="24"/>
          <w:szCs w:val="30"/>
        </w:rPr>
        <w:t>2018年1</w:t>
      </w:r>
      <w:r w:rsidR="00535C9C">
        <w:rPr>
          <w:rFonts w:ascii="宋体" w:hAnsi="宋体" w:hint="eastAsia"/>
          <w:sz w:val="24"/>
          <w:szCs w:val="30"/>
        </w:rPr>
        <w:t>1</w:t>
      </w:r>
      <w:r>
        <w:rPr>
          <w:rFonts w:ascii="宋体" w:hAnsi="宋体"/>
          <w:sz w:val="24"/>
          <w:szCs w:val="30"/>
        </w:rPr>
        <w:t>月</w:t>
      </w:r>
      <w:r w:rsidR="00535C9C">
        <w:rPr>
          <w:rFonts w:ascii="宋体" w:hAnsi="宋体"/>
          <w:sz w:val="24"/>
          <w:szCs w:val="30"/>
        </w:rPr>
        <w:t>1</w:t>
      </w:r>
      <w:r w:rsidR="00535C9C">
        <w:rPr>
          <w:rFonts w:ascii="宋体" w:hAnsi="宋体" w:hint="eastAsia"/>
          <w:sz w:val="24"/>
          <w:szCs w:val="30"/>
        </w:rPr>
        <w:t>4</w:t>
      </w:r>
      <w:r>
        <w:rPr>
          <w:rFonts w:ascii="宋体" w:hAnsi="宋体"/>
          <w:sz w:val="24"/>
          <w:szCs w:val="30"/>
        </w:rPr>
        <w:t>日</w:t>
      </w:r>
    </w:p>
    <w:p w:rsidR="00D3773F" w:rsidRDefault="00D3773F"/>
    <w:sectPr w:rsidR="00D3773F" w:rsidSect="00734C7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97" w:rsidRDefault="00756D97">
      <w:r>
        <w:separator/>
      </w:r>
    </w:p>
  </w:endnote>
  <w:endnote w:type="continuationSeparator" w:id="1">
    <w:p w:rsidR="00756D97" w:rsidRDefault="00756D97">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F" w:rsidRDefault="00D3773F">
    <w:pPr>
      <w:pStyle w:val="a5"/>
      <w:jc w:val="center"/>
    </w:pPr>
    <w:r>
      <w:rPr>
        <w:rFonts w:hint="eastAsia"/>
      </w:rPr>
      <w:t>第</w:t>
    </w:r>
    <w:r>
      <w:rPr>
        <w:rFonts w:hint="eastAsia"/>
      </w:rPr>
      <w:t xml:space="preserve"> </w:t>
    </w:r>
    <w:fldSimple w:instr=" PAGE   \* MERGEFORMAT ">
      <w:r w:rsidR="00AE4305">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E4305">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97" w:rsidRDefault="00756D97">
      <w:r>
        <w:separator/>
      </w:r>
    </w:p>
  </w:footnote>
  <w:footnote w:type="continuationSeparator" w:id="1">
    <w:p w:rsidR="00756D97" w:rsidRDefault="0075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3F" w:rsidRDefault="00D3773F">
    <w:pPr>
      <w:pStyle w:val="a4"/>
      <w:jc w:val="right"/>
    </w:pPr>
    <w:r>
      <w:rPr>
        <w:rFonts w:hint="eastAsia"/>
      </w:rPr>
      <w:t>关于中海中证高铁产业指数分级证券投资基金暂停</w:t>
    </w:r>
    <w:r w:rsidR="008C2489" w:rsidRPr="008C2489">
      <w:rPr>
        <w:rFonts w:ascii="宋体" w:hAnsi="宋体" w:hint="eastAsia"/>
        <w:szCs w:val="48"/>
      </w:rPr>
      <w:t>申购、赎回、转托管及配对转换</w:t>
    </w:r>
    <w:r>
      <w:rPr>
        <w:rFonts w:hint="eastAsia"/>
      </w:rPr>
      <w:t>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6A3545F"/>
    <w:multiLevelType w:val="multilevel"/>
    <w:tmpl w:val="66A354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6AC"/>
    <w:rsid w:val="00047FC5"/>
    <w:rsid w:val="00052EA1"/>
    <w:rsid w:val="00060144"/>
    <w:rsid w:val="00070720"/>
    <w:rsid w:val="000B4A34"/>
    <w:rsid w:val="00172A27"/>
    <w:rsid w:val="001E19CA"/>
    <w:rsid w:val="003731F2"/>
    <w:rsid w:val="003D3D82"/>
    <w:rsid w:val="00436B07"/>
    <w:rsid w:val="004417BC"/>
    <w:rsid w:val="004F63AC"/>
    <w:rsid w:val="00535C9C"/>
    <w:rsid w:val="00552751"/>
    <w:rsid w:val="00573381"/>
    <w:rsid w:val="005A2B5D"/>
    <w:rsid w:val="005B37FD"/>
    <w:rsid w:val="00606385"/>
    <w:rsid w:val="00614F68"/>
    <w:rsid w:val="00635393"/>
    <w:rsid w:val="006647C2"/>
    <w:rsid w:val="00675E2E"/>
    <w:rsid w:val="006C5C41"/>
    <w:rsid w:val="00734C7C"/>
    <w:rsid w:val="00756D97"/>
    <w:rsid w:val="007947CA"/>
    <w:rsid w:val="007A48B2"/>
    <w:rsid w:val="007B4816"/>
    <w:rsid w:val="00815B20"/>
    <w:rsid w:val="0082045D"/>
    <w:rsid w:val="00876C07"/>
    <w:rsid w:val="008827FB"/>
    <w:rsid w:val="008C140D"/>
    <w:rsid w:val="008C2489"/>
    <w:rsid w:val="008C2E7C"/>
    <w:rsid w:val="009028A5"/>
    <w:rsid w:val="009378EB"/>
    <w:rsid w:val="00940EAD"/>
    <w:rsid w:val="0096290F"/>
    <w:rsid w:val="00A03616"/>
    <w:rsid w:val="00A2343E"/>
    <w:rsid w:val="00AA7CCE"/>
    <w:rsid w:val="00AE4305"/>
    <w:rsid w:val="00B52CA5"/>
    <w:rsid w:val="00B81C06"/>
    <w:rsid w:val="00B95D55"/>
    <w:rsid w:val="00BB148A"/>
    <w:rsid w:val="00BE22F6"/>
    <w:rsid w:val="00C000C8"/>
    <w:rsid w:val="00C235F0"/>
    <w:rsid w:val="00C54EE0"/>
    <w:rsid w:val="00C57A73"/>
    <w:rsid w:val="00C75680"/>
    <w:rsid w:val="00CB2EFE"/>
    <w:rsid w:val="00CD6FB8"/>
    <w:rsid w:val="00CE4A39"/>
    <w:rsid w:val="00D1774F"/>
    <w:rsid w:val="00D3773F"/>
    <w:rsid w:val="00D47A98"/>
    <w:rsid w:val="00D64ADB"/>
    <w:rsid w:val="00E129D5"/>
    <w:rsid w:val="00E25788"/>
    <w:rsid w:val="00E52D70"/>
    <w:rsid w:val="00E73193"/>
    <w:rsid w:val="00E74D0F"/>
    <w:rsid w:val="00E75354"/>
    <w:rsid w:val="00E75804"/>
    <w:rsid w:val="00E76BA1"/>
    <w:rsid w:val="00EC0049"/>
    <w:rsid w:val="00ED11A5"/>
    <w:rsid w:val="00ED36BB"/>
    <w:rsid w:val="00F277F5"/>
    <w:rsid w:val="00F53C69"/>
    <w:rsid w:val="00FB6FD7"/>
    <w:rsid w:val="00FB791C"/>
    <w:rsid w:val="00FD0CFB"/>
    <w:rsid w:val="00FD4DB8"/>
    <w:rsid w:val="145C1DE3"/>
    <w:rsid w:val="34965A99"/>
    <w:rsid w:val="5246422D"/>
    <w:rsid w:val="60326DF9"/>
    <w:rsid w:val="6E551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7C"/>
    <w:pPr>
      <w:widowControl w:val="0"/>
      <w:jc w:val="both"/>
    </w:pPr>
    <w:rPr>
      <w:kern w:val="2"/>
      <w:sz w:val="21"/>
    </w:rPr>
  </w:style>
  <w:style w:type="paragraph" w:styleId="2">
    <w:name w:val="heading 2"/>
    <w:basedOn w:val="a"/>
    <w:next w:val="a"/>
    <w:link w:val="2Char"/>
    <w:qFormat/>
    <w:rsid w:val="00734C7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734C7C"/>
    <w:rPr>
      <w:rFonts w:ascii="Arial" w:eastAsia="黑体" w:hAnsi="Arial"/>
      <w:b/>
      <w:kern w:val="2"/>
      <w:sz w:val="32"/>
      <w:lang w:val="en-US" w:eastAsia="zh-CN" w:bidi="ar-SA"/>
    </w:rPr>
  </w:style>
  <w:style w:type="character" w:customStyle="1" w:styleId="Char">
    <w:name w:val="文档结构图 Char"/>
    <w:link w:val="a3"/>
    <w:rsid w:val="00734C7C"/>
    <w:rPr>
      <w:rFonts w:ascii="宋体"/>
      <w:kern w:val="2"/>
      <w:sz w:val="18"/>
      <w:szCs w:val="18"/>
    </w:rPr>
  </w:style>
  <w:style w:type="paragraph" w:styleId="a3">
    <w:name w:val="Document Map"/>
    <w:basedOn w:val="a"/>
    <w:link w:val="Char"/>
    <w:rsid w:val="00734C7C"/>
    <w:rPr>
      <w:rFonts w:ascii="宋体"/>
      <w:sz w:val="18"/>
      <w:szCs w:val="18"/>
    </w:rPr>
  </w:style>
  <w:style w:type="paragraph" w:styleId="a4">
    <w:name w:val="header"/>
    <w:basedOn w:val="a"/>
    <w:rsid w:val="00734C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734C7C"/>
    <w:pPr>
      <w:tabs>
        <w:tab w:val="center" w:pos="4153"/>
        <w:tab w:val="right" w:pos="8306"/>
      </w:tabs>
      <w:snapToGrid w:val="0"/>
      <w:jc w:val="left"/>
    </w:pPr>
    <w:rPr>
      <w:sz w:val="18"/>
    </w:rPr>
  </w:style>
  <w:style w:type="paragraph" w:styleId="a6">
    <w:name w:val="Balloon Text"/>
    <w:basedOn w:val="a"/>
    <w:link w:val="Char0"/>
    <w:uiPriority w:val="99"/>
    <w:semiHidden/>
    <w:unhideWhenUsed/>
    <w:rsid w:val="00606385"/>
    <w:rPr>
      <w:sz w:val="18"/>
      <w:szCs w:val="18"/>
    </w:rPr>
  </w:style>
  <w:style w:type="character" w:customStyle="1" w:styleId="Char0">
    <w:name w:val="批注框文本 Char"/>
    <w:basedOn w:val="a0"/>
    <w:link w:val="a6"/>
    <w:uiPriority w:val="99"/>
    <w:semiHidden/>
    <w:rsid w:val="00606385"/>
    <w:rPr>
      <w:kern w:val="2"/>
      <w:sz w:val="18"/>
      <w:szCs w:val="18"/>
    </w:rPr>
  </w:style>
  <w:style w:type="character" w:styleId="a7">
    <w:name w:val="annotation reference"/>
    <w:basedOn w:val="a0"/>
    <w:uiPriority w:val="99"/>
    <w:semiHidden/>
    <w:unhideWhenUsed/>
    <w:rsid w:val="00606385"/>
    <w:rPr>
      <w:sz w:val="21"/>
      <w:szCs w:val="21"/>
    </w:rPr>
  </w:style>
  <w:style w:type="paragraph" w:styleId="a8">
    <w:name w:val="annotation text"/>
    <w:basedOn w:val="a"/>
    <w:link w:val="Char1"/>
    <w:uiPriority w:val="99"/>
    <w:semiHidden/>
    <w:unhideWhenUsed/>
    <w:rsid w:val="00606385"/>
    <w:pPr>
      <w:jc w:val="left"/>
    </w:pPr>
  </w:style>
  <w:style w:type="character" w:customStyle="1" w:styleId="Char1">
    <w:name w:val="批注文字 Char"/>
    <w:basedOn w:val="a0"/>
    <w:link w:val="a8"/>
    <w:uiPriority w:val="99"/>
    <w:semiHidden/>
    <w:rsid w:val="00606385"/>
    <w:rPr>
      <w:kern w:val="2"/>
      <w:sz w:val="21"/>
    </w:rPr>
  </w:style>
  <w:style w:type="paragraph" w:styleId="a9">
    <w:name w:val="annotation subject"/>
    <w:basedOn w:val="a8"/>
    <w:next w:val="a8"/>
    <w:link w:val="Char2"/>
    <w:uiPriority w:val="99"/>
    <w:semiHidden/>
    <w:unhideWhenUsed/>
    <w:rsid w:val="00606385"/>
    <w:rPr>
      <w:b/>
      <w:bCs/>
    </w:rPr>
  </w:style>
  <w:style w:type="character" w:customStyle="1" w:styleId="Char2">
    <w:name w:val="批注主题 Char"/>
    <w:basedOn w:val="Char1"/>
    <w:link w:val="a9"/>
    <w:uiPriority w:val="99"/>
    <w:semiHidden/>
    <w:rsid w:val="00606385"/>
    <w:rPr>
      <w:b/>
      <w:bCs/>
    </w:rPr>
  </w:style>
</w:styles>
</file>

<file path=word/webSettings.xml><?xml version="1.0" encoding="utf-8"?>
<w:webSettings xmlns:r="http://schemas.openxmlformats.org/officeDocument/2006/relationships" xmlns:w="http://schemas.openxmlformats.org/wordprocessingml/2006/main">
  <w:divs>
    <w:div w:id="457535352">
      <w:bodyDiv w:val="1"/>
      <w:marLeft w:val="0"/>
      <w:marRight w:val="0"/>
      <w:marTop w:val="0"/>
      <w:marBottom w:val="0"/>
      <w:divBdr>
        <w:top w:val="none" w:sz="0" w:space="0" w:color="auto"/>
        <w:left w:val="none" w:sz="0" w:space="0" w:color="auto"/>
        <w:bottom w:val="none" w:sz="0" w:space="0" w:color="auto"/>
        <w:right w:val="none" w:sz="0" w:space="0" w:color="auto"/>
      </w:divBdr>
      <w:divsChild>
        <w:div w:id="1447578811">
          <w:marLeft w:val="240"/>
          <w:marRight w:val="240"/>
          <w:marTop w:val="240"/>
          <w:marBottom w:val="24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4</DocSecurity>
  <PresentationFormat/>
  <Lines>11</Lines>
  <Paragraphs>3</Paragraphs>
  <Slides>0</Slides>
  <Notes>0</Notes>
  <HiddenSlides>0</HiddenSlides>
  <MMClips>0</MMClips>
  <ScaleCrop>false</ScaleCrop>
  <Company>Microsoft</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yss</dc:creator>
  <cp:lastModifiedBy>ZHONGM</cp:lastModifiedBy>
  <cp:revision>2</cp:revision>
  <dcterms:created xsi:type="dcterms:W3CDTF">2018-11-13T16:31:00Z</dcterms:created>
  <dcterms:modified xsi:type="dcterms:W3CDTF">2018-11-13T16:31:00Z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