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40" w:rsidRPr="00B46532" w:rsidRDefault="00B9131D" w:rsidP="00B46532">
      <w:pPr>
        <w:widowControl/>
        <w:adjustRightInd w:val="0"/>
        <w:snapToGrid w:val="0"/>
        <w:spacing w:line="360" w:lineRule="auto"/>
        <w:jc w:val="center"/>
        <w:rPr>
          <w:rFonts w:ascii="宋体" w:eastAsia="宋体" w:hAnsi="宋体" w:cs="宋体"/>
          <w:b/>
          <w:color w:val="000000"/>
          <w:kern w:val="0"/>
          <w:sz w:val="27"/>
          <w:szCs w:val="27"/>
        </w:rPr>
      </w:pPr>
      <w:bookmarkStart w:id="0" w:name="_GoBack"/>
      <w:bookmarkEnd w:id="0"/>
      <w:r>
        <w:rPr>
          <w:rFonts w:ascii="宋体" w:eastAsia="宋体" w:hAnsi="宋体" w:cs="宋体" w:hint="eastAsia"/>
          <w:b/>
          <w:color w:val="000000"/>
          <w:kern w:val="0"/>
          <w:sz w:val="27"/>
          <w:szCs w:val="27"/>
        </w:rPr>
        <w:t>中欧天启18个月定期开放债券型证券投资基金</w:t>
      </w:r>
      <w:r w:rsidR="00AD5C40" w:rsidRPr="00B46532">
        <w:rPr>
          <w:rFonts w:ascii="宋体" w:eastAsia="宋体" w:hAnsi="宋体" w:cs="宋体" w:hint="eastAsia"/>
          <w:b/>
          <w:color w:val="000000"/>
          <w:kern w:val="0"/>
          <w:sz w:val="27"/>
          <w:szCs w:val="27"/>
        </w:rPr>
        <w:t>清算报告</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7"/>
          <w:szCs w:val="27"/>
        </w:rPr>
      </w:pPr>
    </w:p>
    <w:p w:rsidR="00AD5C40" w:rsidRPr="00B46532"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基金管理人：</w:t>
      </w:r>
      <w:r w:rsidR="00BF3BD3" w:rsidRPr="00B46532">
        <w:rPr>
          <w:rFonts w:ascii="宋体" w:eastAsia="宋体" w:hAnsi="宋体" w:cs="宋体" w:hint="eastAsia"/>
          <w:color w:val="000000"/>
          <w:kern w:val="0"/>
          <w:sz w:val="24"/>
          <w:szCs w:val="24"/>
        </w:rPr>
        <w:t>中欧基金管理有限公司</w:t>
      </w:r>
    </w:p>
    <w:p w:rsidR="00AD5C40"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基金托管人：</w:t>
      </w:r>
      <w:r w:rsidR="00262EF5">
        <w:rPr>
          <w:rFonts w:ascii="宋体" w:eastAsia="宋体" w:hAnsi="宋体" w:cs="宋体" w:hint="eastAsia"/>
          <w:color w:val="000000"/>
          <w:kern w:val="0"/>
          <w:sz w:val="24"/>
          <w:szCs w:val="24"/>
        </w:rPr>
        <w:t>招商</w:t>
      </w:r>
      <w:r w:rsidR="00FF3F18">
        <w:rPr>
          <w:rFonts w:ascii="宋体" w:eastAsia="宋体" w:hAnsi="宋体" w:cs="宋体" w:hint="eastAsia"/>
          <w:color w:val="000000"/>
          <w:kern w:val="0"/>
          <w:sz w:val="24"/>
          <w:szCs w:val="24"/>
        </w:rPr>
        <w:t>银行</w:t>
      </w:r>
      <w:r w:rsidR="00BF3BD3" w:rsidRPr="00B46532">
        <w:rPr>
          <w:rFonts w:ascii="宋体" w:eastAsia="宋体" w:hAnsi="宋体" w:cs="宋体" w:hint="eastAsia"/>
          <w:color w:val="000000"/>
          <w:kern w:val="0"/>
          <w:sz w:val="24"/>
          <w:szCs w:val="24"/>
        </w:rPr>
        <w:t>股份有限公司</w:t>
      </w:r>
    </w:p>
    <w:p w:rsidR="00DC006E" w:rsidRPr="00DC006E" w:rsidRDefault="00DC006E"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报告出具日期</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2018年</w:t>
      </w:r>
      <w:r w:rsidR="00884467">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月</w:t>
      </w:r>
      <w:r w:rsidR="00884467">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日</w:t>
      </w:r>
    </w:p>
    <w:p w:rsidR="00AD5C40" w:rsidRPr="00B46532" w:rsidRDefault="008730F0"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w:t>
      </w:r>
      <w:r w:rsidR="00AD5C40" w:rsidRPr="00B46532">
        <w:rPr>
          <w:rFonts w:ascii="宋体" w:eastAsia="宋体" w:hAnsi="宋体" w:cs="宋体" w:hint="eastAsia"/>
          <w:color w:val="000000"/>
          <w:kern w:val="0"/>
          <w:sz w:val="24"/>
          <w:szCs w:val="24"/>
        </w:rPr>
        <w:t>公告日期：2018年</w:t>
      </w:r>
      <w:r w:rsidR="00011582">
        <w:rPr>
          <w:rFonts w:ascii="宋体" w:eastAsia="宋体" w:hAnsi="宋体" w:cs="宋体"/>
          <w:color w:val="000000"/>
          <w:kern w:val="0"/>
          <w:sz w:val="24"/>
          <w:szCs w:val="24"/>
        </w:rPr>
        <w:t>11</w:t>
      </w:r>
      <w:r w:rsidR="00AD5C40" w:rsidRPr="00B46532">
        <w:rPr>
          <w:rFonts w:ascii="宋体" w:eastAsia="宋体" w:hAnsi="宋体" w:cs="宋体" w:hint="eastAsia"/>
          <w:color w:val="000000"/>
          <w:kern w:val="0"/>
          <w:sz w:val="24"/>
          <w:szCs w:val="24"/>
        </w:rPr>
        <w:t>月</w:t>
      </w:r>
      <w:r w:rsidR="00011582">
        <w:rPr>
          <w:rFonts w:ascii="宋体" w:eastAsia="宋体" w:hAnsi="宋体" w:cs="宋体"/>
          <w:color w:val="000000"/>
          <w:kern w:val="0"/>
          <w:sz w:val="24"/>
          <w:szCs w:val="24"/>
        </w:rPr>
        <w:t>9</w:t>
      </w:r>
      <w:r w:rsidR="00AD5C40" w:rsidRPr="00B46532">
        <w:rPr>
          <w:rFonts w:ascii="宋体" w:eastAsia="宋体" w:hAnsi="宋体" w:cs="宋体" w:hint="eastAsia"/>
          <w:color w:val="000000"/>
          <w:kern w:val="0"/>
          <w:sz w:val="24"/>
          <w:szCs w:val="24"/>
        </w:rPr>
        <w:t>日</w:t>
      </w:r>
    </w:p>
    <w:p w:rsidR="00B46532" w:rsidRPr="00FF3F18" w:rsidRDefault="00B46532" w:rsidP="00B46532">
      <w:pPr>
        <w:widowControl/>
        <w:adjustRightInd w:val="0"/>
        <w:snapToGrid w:val="0"/>
        <w:spacing w:line="360" w:lineRule="auto"/>
        <w:jc w:val="left"/>
        <w:rPr>
          <w:rFonts w:ascii="宋体" w:eastAsia="宋体" w:hAnsi="宋体" w:cs="宋体"/>
          <w:color w:val="000000"/>
          <w:kern w:val="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一、</w:t>
      </w:r>
      <w:r w:rsidR="00AD5C40" w:rsidRPr="00B46532">
        <w:rPr>
          <w:rFonts w:ascii="宋体" w:eastAsia="宋体" w:hAnsi="宋体" w:cs="宋体" w:hint="eastAsia"/>
          <w:color w:val="000000"/>
          <w:kern w:val="0"/>
          <w:sz w:val="24"/>
          <w:szCs w:val="24"/>
        </w:rPr>
        <w:t>重要提示</w:t>
      </w:r>
    </w:p>
    <w:p w:rsidR="00576A20" w:rsidRPr="00B46532" w:rsidRDefault="00B9131D"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中欧天启18个月定期开放债券型证券投资基金</w:t>
      </w:r>
      <w:r w:rsidR="00576A20" w:rsidRPr="00B46532">
        <w:rPr>
          <w:rFonts w:ascii="宋体" w:eastAsia="宋体" w:hAnsi="宋体" w:cs="宋体" w:hint="eastAsia"/>
          <w:color w:val="000000"/>
          <w:kern w:val="0"/>
          <w:sz w:val="24"/>
          <w:szCs w:val="24"/>
        </w:rPr>
        <w:t>(以下简称“本基金”)经中国证券监督管理委员会(以下简称“中国证监会”)证监许可[2016]</w:t>
      </w:r>
      <w:r w:rsidR="002919FF" w:rsidRPr="00B46532">
        <w:rPr>
          <w:rFonts w:ascii="宋体" w:eastAsia="宋体" w:hAnsi="宋体" w:cs="宋体" w:hint="eastAsia"/>
          <w:color w:val="000000"/>
          <w:kern w:val="0"/>
          <w:sz w:val="24"/>
          <w:szCs w:val="24"/>
        </w:rPr>
        <w:t>1</w:t>
      </w:r>
      <w:r w:rsidR="002919FF">
        <w:rPr>
          <w:rFonts w:ascii="宋体" w:eastAsia="宋体" w:hAnsi="宋体" w:cs="宋体" w:hint="eastAsia"/>
          <w:color w:val="000000"/>
          <w:kern w:val="0"/>
          <w:sz w:val="24"/>
          <w:szCs w:val="24"/>
        </w:rPr>
        <w:t>813</w:t>
      </w:r>
      <w:r w:rsidR="00576A20" w:rsidRPr="00B46532">
        <w:rPr>
          <w:rFonts w:ascii="宋体" w:eastAsia="宋体" w:hAnsi="宋体" w:cs="宋体" w:hint="eastAsia"/>
          <w:color w:val="000000"/>
          <w:kern w:val="0"/>
          <w:sz w:val="24"/>
          <w:szCs w:val="24"/>
        </w:rPr>
        <w:t>号《关于准予</w:t>
      </w:r>
      <w:r>
        <w:rPr>
          <w:rFonts w:ascii="宋体" w:eastAsia="宋体" w:hAnsi="宋体" w:cs="宋体" w:hint="eastAsia"/>
          <w:color w:val="000000"/>
          <w:kern w:val="0"/>
          <w:sz w:val="24"/>
          <w:szCs w:val="24"/>
        </w:rPr>
        <w:t>中欧天启18个月定期开放债券型证券投资基金</w:t>
      </w:r>
      <w:r w:rsidR="00576A20" w:rsidRPr="00B46532">
        <w:rPr>
          <w:rFonts w:ascii="宋体" w:eastAsia="宋体" w:hAnsi="宋体" w:cs="宋体" w:hint="eastAsia"/>
          <w:color w:val="000000"/>
          <w:kern w:val="0"/>
          <w:sz w:val="24"/>
          <w:szCs w:val="24"/>
        </w:rPr>
        <w:t>注册的批复》</w:t>
      </w:r>
      <w:r w:rsidR="00596CB9">
        <w:rPr>
          <w:rFonts w:ascii="宋体" w:eastAsia="宋体" w:hAnsi="宋体" w:cs="宋体" w:hint="eastAsia"/>
          <w:color w:val="000000"/>
          <w:kern w:val="0"/>
          <w:sz w:val="24"/>
          <w:szCs w:val="24"/>
        </w:rPr>
        <w:t>批</w:t>
      </w:r>
      <w:r w:rsidR="00576A20" w:rsidRPr="00B46532">
        <w:rPr>
          <w:rFonts w:ascii="宋体" w:eastAsia="宋体" w:hAnsi="宋体" w:cs="宋体" w:hint="eastAsia"/>
          <w:color w:val="000000"/>
          <w:kern w:val="0"/>
          <w:sz w:val="24"/>
          <w:szCs w:val="24"/>
        </w:rPr>
        <w:t>准，由中欧基金管理有限公司依照《中华人民共和国证券投资基金法》和《</w:t>
      </w:r>
      <w:r>
        <w:rPr>
          <w:rFonts w:ascii="宋体" w:eastAsia="宋体" w:hAnsi="宋体" w:cs="宋体" w:hint="eastAsia"/>
          <w:color w:val="000000"/>
          <w:kern w:val="0"/>
          <w:sz w:val="24"/>
          <w:szCs w:val="24"/>
        </w:rPr>
        <w:t>中欧天启18个月定期开放债券型证券投资基金</w:t>
      </w:r>
      <w:r w:rsidR="00576A20" w:rsidRPr="00B46532">
        <w:rPr>
          <w:rFonts w:ascii="宋体" w:eastAsia="宋体" w:hAnsi="宋体" w:cs="宋体" w:hint="eastAsia"/>
          <w:color w:val="000000"/>
          <w:kern w:val="0"/>
          <w:sz w:val="24"/>
          <w:szCs w:val="24"/>
        </w:rPr>
        <w:t>基金合同》负责公开募集。本基金为契约型开放式，存续期限不定，首次设立募集不包括认购资金利息共募集</w:t>
      </w:r>
      <w:r w:rsidR="002919FF" w:rsidRPr="002919FF">
        <w:rPr>
          <w:rFonts w:ascii="宋体" w:eastAsia="宋体" w:hAnsi="宋体" w:cs="宋体"/>
          <w:color w:val="000000"/>
          <w:kern w:val="0"/>
          <w:sz w:val="24"/>
          <w:szCs w:val="24"/>
        </w:rPr>
        <w:t>221,458,113.28</w:t>
      </w:r>
      <w:r w:rsidR="000F521B">
        <w:rPr>
          <w:rFonts w:ascii="宋体" w:eastAsia="宋体" w:hAnsi="宋体" w:cs="宋体" w:hint="eastAsia"/>
          <w:color w:val="000000"/>
          <w:kern w:val="0"/>
          <w:sz w:val="24"/>
          <w:szCs w:val="24"/>
        </w:rPr>
        <w:t>元</w:t>
      </w:r>
      <w:r w:rsidR="00576A20" w:rsidRPr="00B46532">
        <w:rPr>
          <w:rFonts w:ascii="宋体" w:eastAsia="宋体" w:hAnsi="宋体" w:cs="宋体" w:hint="eastAsia"/>
          <w:color w:val="000000"/>
          <w:kern w:val="0"/>
          <w:sz w:val="24"/>
          <w:szCs w:val="24"/>
        </w:rPr>
        <w:t>。经向中国证监会备案，《</w:t>
      </w:r>
      <w:r>
        <w:rPr>
          <w:rFonts w:ascii="宋体" w:eastAsia="宋体" w:hAnsi="宋体" w:cs="宋体" w:hint="eastAsia"/>
          <w:color w:val="000000"/>
          <w:kern w:val="0"/>
          <w:sz w:val="24"/>
          <w:szCs w:val="24"/>
        </w:rPr>
        <w:t>中欧天启18个月定期开放债券型证券投资基金</w:t>
      </w:r>
      <w:r w:rsidR="00576A20" w:rsidRPr="00B46532">
        <w:rPr>
          <w:rFonts w:ascii="宋体" w:eastAsia="宋体" w:hAnsi="宋体" w:cs="宋体" w:hint="eastAsia"/>
          <w:color w:val="000000"/>
          <w:kern w:val="0"/>
          <w:sz w:val="24"/>
          <w:szCs w:val="24"/>
        </w:rPr>
        <w:t>基金合同》于201</w:t>
      </w:r>
      <w:r w:rsidR="002919FF">
        <w:rPr>
          <w:rFonts w:ascii="宋体" w:eastAsia="宋体" w:hAnsi="宋体" w:cs="宋体" w:hint="eastAsia"/>
          <w:color w:val="000000"/>
          <w:kern w:val="0"/>
          <w:sz w:val="24"/>
          <w:szCs w:val="24"/>
        </w:rPr>
        <w:t>7</w:t>
      </w:r>
      <w:r w:rsidR="00576A20" w:rsidRPr="00B46532">
        <w:rPr>
          <w:rFonts w:ascii="宋体" w:eastAsia="宋体" w:hAnsi="宋体" w:cs="宋体" w:hint="eastAsia"/>
          <w:color w:val="000000"/>
          <w:kern w:val="0"/>
          <w:sz w:val="24"/>
          <w:szCs w:val="24"/>
        </w:rPr>
        <w:t>年</w:t>
      </w:r>
      <w:r w:rsidR="002919FF">
        <w:rPr>
          <w:rFonts w:ascii="宋体" w:eastAsia="宋体" w:hAnsi="宋体" w:cs="宋体" w:hint="eastAsia"/>
          <w:color w:val="000000"/>
          <w:kern w:val="0"/>
          <w:sz w:val="24"/>
          <w:szCs w:val="24"/>
        </w:rPr>
        <w:t>1</w:t>
      </w:r>
      <w:r w:rsidR="00576A20" w:rsidRPr="00B46532">
        <w:rPr>
          <w:rFonts w:ascii="宋体" w:eastAsia="宋体" w:hAnsi="宋体" w:cs="宋体" w:hint="eastAsia"/>
          <w:color w:val="000000"/>
          <w:kern w:val="0"/>
          <w:sz w:val="24"/>
          <w:szCs w:val="24"/>
        </w:rPr>
        <w:t>月</w:t>
      </w:r>
      <w:r w:rsidR="002919FF">
        <w:rPr>
          <w:rFonts w:ascii="宋体" w:eastAsia="宋体" w:hAnsi="宋体" w:cs="宋体" w:hint="eastAsia"/>
          <w:color w:val="000000"/>
          <w:kern w:val="0"/>
          <w:sz w:val="24"/>
          <w:szCs w:val="24"/>
        </w:rPr>
        <w:t>25</w:t>
      </w:r>
      <w:r w:rsidR="00576A20" w:rsidRPr="00B46532">
        <w:rPr>
          <w:rFonts w:ascii="宋体" w:eastAsia="宋体" w:hAnsi="宋体" w:cs="宋体" w:hint="eastAsia"/>
          <w:color w:val="000000"/>
          <w:kern w:val="0"/>
          <w:sz w:val="24"/>
          <w:szCs w:val="24"/>
        </w:rPr>
        <w:t>日正式生效，基金合同生效日的基金份额总额为</w:t>
      </w:r>
      <w:r w:rsidR="002919FF" w:rsidRPr="002919FF">
        <w:rPr>
          <w:rFonts w:ascii="宋体" w:eastAsia="宋体" w:hAnsi="宋体" w:cs="宋体"/>
          <w:color w:val="000000"/>
          <w:kern w:val="0"/>
          <w:sz w:val="24"/>
          <w:szCs w:val="24"/>
        </w:rPr>
        <w:t>221,523,752.74</w:t>
      </w:r>
      <w:r w:rsidR="00576A20" w:rsidRPr="00B46532">
        <w:rPr>
          <w:rFonts w:ascii="宋体" w:eastAsia="宋体" w:hAnsi="宋体" w:cs="宋体" w:hint="eastAsia"/>
          <w:color w:val="000000"/>
          <w:kern w:val="0"/>
          <w:sz w:val="24"/>
          <w:szCs w:val="24"/>
        </w:rPr>
        <w:t>份基金份额，包含认购资金利息</w:t>
      </w:r>
      <w:r w:rsidR="00611F8B">
        <w:rPr>
          <w:rFonts w:ascii="宋体" w:eastAsia="宋体" w:hAnsi="宋体" w:cs="宋体" w:hint="eastAsia"/>
          <w:color w:val="000000"/>
          <w:kern w:val="0"/>
          <w:sz w:val="24"/>
          <w:szCs w:val="24"/>
        </w:rPr>
        <w:t>结转的份额</w:t>
      </w:r>
      <w:r w:rsidR="002919FF" w:rsidRPr="002919FF">
        <w:rPr>
          <w:rFonts w:ascii="宋体" w:eastAsia="宋体" w:hAnsi="宋体" w:cs="宋体"/>
          <w:color w:val="000000"/>
          <w:kern w:val="0"/>
          <w:sz w:val="24"/>
          <w:szCs w:val="24"/>
        </w:rPr>
        <w:t>65,639.46</w:t>
      </w:r>
      <w:r w:rsidR="00576A20" w:rsidRPr="00B46532">
        <w:rPr>
          <w:rFonts w:ascii="宋体" w:eastAsia="宋体" w:hAnsi="宋体" w:cs="宋体" w:hint="eastAsia"/>
          <w:color w:val="000000"/>
          <w:kern w:val="0"/>
          <w:sz w:val="24"/>
          <w:szCs w:val="24"/>
        </w:rPr>
        <w:t>份。本基金的基金管理人为中欧基金管理有限公司，基金托管人为</w:t>
      </w:r>
      <w:r w:rsidR="002919FF">
        <w:rPr>
          <w:rFonts w:ascii="宋体" w:eastAsia="宋体" w:hAnsi="宋体" w:cs="宋体" w:hint="eastAsia"/>
          <w:color w:val="000000"/>
          <w:kern w:val="0"/>
          <w:sz w:val="24"/>
          <w:szCs w:val="24"/>
        </w:rPr>
        <w:t>招商</w:t>
      </w:r>
      <w:r w:rsidR="00FF3F18">
        <w:rPr>
          <w:rFonts w:ascii="宋体" w:eastAsia="宋体" w:hAnsi="宋体" w:cs="宋体" w:hint="eastAsia"/>
          <w:color w:val="000000"/>
          <w:kern w:val="0"/>
          <w:sz w:val="24"/>
          <w:szCs w:val="24"/>
        </w:rPr>
        <w:t>银行</w:t>
      </w:r>
      <w:r w:rsidR="00576A20" w:rsidRPr="00B46532">
        <w:rPr>
          <w:rFonts w:ascii="宋体" w:eastAsia="宋体" w:hAnsi="宋体" w:cs="宋体" w:hint="eastAsia"/>
          <w:color w:val="000000"/>
          <w:kern w:val="0"/>
          <w:sz w:val="24"/>
          <w:szCs w:val="24"/>
        </w:rPr>
        <w:t>股份有限公司(以下简称“</w:t>
      </w:r>
      <w:r w:rsidR="002919FF">
        <w:rPr>
          <w:rFonts w:ascii="宋体" w:eastAsia="宋体" w:hAnsi="宋体" w:cs="宋体" w:hint="eastAsia"/>
          <w:color w:val="000000"/>
          <w:kern w:val="0"/>
          <w:sz w:val="24"/>
          <w:szCs w:val="24"/>
        </w:rPr>
        <w:t>招商</w:t>
      </w:r>
      <w:r w:rsidR="00FF3F18">
        <w:rPr>
          <w:rFonts w:ascii="宋体" w:eastAsia="宋体" w:hAnsi="宋体" w:cs="宋体" w:hint="eastAsia"/>
          <w:color w:val="000000"/>
          <w:kern w:val="0"/>
          <w:sz w:val="24"/>
          <w:szCs w:val="24"/>
        </w:rPr>
        <w:t>银行</w:t>
      </w:r>
      <w:r w:rsidR="00576A20" w:rsidRPr="00B46532">
        <w:rPr>
          <w:rFonts w:ascii="宋体" w:eastAsia="宋体" w:hAnsi="宋体" w:cs="宋体" w:hint="eastAsia"/>
          <w:color w:val="000000"/>
          <w:kern w:val="0"/>
          <w:sz w:val="24"/>
          <w:szCs w:val="24"/>
        </w:rPr>
        <w:t>”)。</w:t>
      </w:r>
    </w:p>
    <w:p w:rsidR="00BF3BD3" w:rsidRPr="002919FF" w:rsidRDefault="00BF3BD3"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sidRPr="002919FF">
        <w:rPr>
          <w:rFonts w:ascii="宋体" w:eastAsia="宋体" w:hAnsi="宋体" w:cs="宋体" w:hint="eastAsia"/>
          <w:color w:val="000000"/>
          <w:kern w:val="0"/>
          <w:sz w:val="24"/>
          <w:szCs w:val="24"/>
        </w:rPr>
        <w:t>根据《</w:t>
      </w:r>
      <w:r w:rsidR="00B9131D" w:rsidRPr="002919FF">
        <w:rPr>
          <w:rFonts w:ascii="宋体" w:eastAsia="宋体" w:hAnsi="宋体" w:cs="宋体" w:hint="eastAsia"/>
          <w:color w:val="000000"/>
          <w:kern w:val="0"/>
          <w:sz w:val="24"/>
          <w:szCs w:val="24"/>
        </w:rPr>
        <w:t>中欧天启18个月定期开放债券型证券投资基金</w:t>
      </w:r>
      <w:r w:rsidRPr="002919FF">
        <w:rPr>
          <w:rFonts w:ascii="宋体" w:eastAsia="宋体" w:hAnsi="宋体" w:cs="宋体" w:hint="eastAsia"/>
          <w:color w:val="000000"/>
          <w:kern w:val="0"/>
          <w:sz w:val="24"/>
          <w:szCs w:val="24"/>
        </w:rPr>
        <w:t>基金合同》“第五部分 基金备案”中“</w:t>
      </w:r>
      <w:r w:rsidR="002919FF" w:rsidRPr="002919FF">
        <w:rPr>
          <w:rFonts w:ascii="宋体" w:eastAsia="宋体" w:hAnsi="宋体" w:cs="宋体"/>
          <w:color w:val="000000"/>
          <w:kern w:val="0"/>
          <w:sz w:val="24"/>
          <w:szCs w:val="24"/>
        </w:rPr>
        <w:t>在任一开放期的最后一日日终，如发生以下情形之一的，则无须召开基金份额持有人大会，本基金将根据基金合同第十九部分的约定进行基金财产清算并终止：（1）基金资产净值加上当日有效申购申请金额及基金转换中转入申请金额 扣除有效赎回申请金额及基金转换中转出申请金额后的余额低于 5000 万元。（2）基金份额持有人人数少于</w:t>
      </w:r>
      <w:r w:rsidR="002919FF">
        <w:rPr>
          <w:rFonts w:ascii="宋体" w:eastAsia="宋体" w:hAnsi="宋体" w:cs="宋体"/>
          <w:color w:val="000000"/>
          <w:kern w:val="0"/>
          <w:sz w:val="24"/>
          <w:szCs w:val="24"/>
        </w:rPr>
        <w:t>200</w:t>
      </w:r>
      <w:r w:rsidR="002919FF" w:rsidRPr="002919FF">
        <w:rPr>
          <w:rFonts w:ascii="宋体" w:eastAsia="宋体" w:hAnsi="宋体" w:cs="宋体"/>
          <w:color w:val="000000"/>
          <w:kern w:val="0"/>
          <w:sz w:val="24"/>
          <w:szCs w:val="24"/>
        </w:rPr>
        <w:t>人。 法律法规或监管部门另有规定时，从其规定。</w:t>
      </w:r>
      <w:r w:rsidRPr="002919FF">
        <w:rPr>
          <w:rFonts w:ascii="宋体" w:eastAsia="宋体" w:hAnsi="宋体" w:cs="宋体" w:hint="eastAsia"/>
          <w:color w:val="000000"/>
          <w:kern w:val="0"/>
          <w:sz w:val="24"/>
          <w:szCs w:val="24"/>
        </w:rPr>
        <w:t>”</w:t>
      </w:r>
    </w:p>
    <w:p w:rsidR="009F08B2" w:rsidRPr="00B46532" w:rsidRDefault="009F08B2"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截至</w:t>
      </w:r>
      <w:r w:rsidR="00B25646" w:rsidRPr="00B25646">
        <w:rPr>
          <w:rFonts w:ascii="宋体" w:eastAsia="宋体" w:hAnsi="宋体" w:hint="eastAsia"/>
          <w:color w:val="000000"/>
          <w:sz w:val="24"/>
          <w:szCs w:val="24"/>
        </w:rPr>
        <w:t>本次开放期的最后一日日终</w:t>
      </w:r>
      <w:r w:rsidR="00B25646">
        <w:rPr>
          <w:rFonts w:ascii="宋体" w:eastAsia="宋体" w:hAnsi="宋体" w:hint="eastAsia"/>
          <w:color w:val="000000"/>
          <w:sz w:val="24"/>
          <w:szCs w:val="24"/>
        </w:rPr>
        <w:t>（</w:t>
      </w:r>
      <w:r w:rsidR="00B25646" w:rsidRPr="00B46532">
        <w:rPr>
          <w:rFonts w:ascii="宋体" w:eastAsia="宋体" w:hAnsi="宋体" w:hint="eastAsia"/>
          <w:color w:val="000000"/>
          <w:sz w:val="24"/>
          <w:szCs w:val="24"/>
        </w:rPr>
        <w:t>201</w:t>
      </w:r>
      <w:r w:rsidR="00B25646" w:rsidRPr="00B46532">
        <w:rPr>
          <w:rFonts w:ascii="宋体" w:eastAsia="宋体" w:hAnsi="宋体"/>
          <w:color w:val="000000"/>
          <w:sz w:val="24"/>
          <w:szCs w:val="24"/>
        </w:rPr>
        <w:t>8</w:t>
      </w:r>
      <w:r w:rsidR="00B25646" w:rsidRPr="00B46532">
        <w:rPr>
          <w:rFonts w:ascii="宋体" w:eastAsia="宋体" w:hAnsi="宋体" w:hint="eastAsia"/>
          <w:color w:val="000000"/>
          <w:sz w:val="24"/>
          <w:szCs w:val="24"/>
        </w:rPr>
        <w:t>年</w:t>
      </w:r>
      <w:r w:rsidR="00B25646">
        <w:rPr>
          <w:rFonts w:ascii="宋体" w:eastAsia="宋体" w:hAnsi="宋体" w:hint="eastAsia"/>
          <w:color w:val="000000"/>
          <w:sz w:val="24"/>
          <w:szCs w:val="24"/>
        </w:rPr>
        <w:t>8</w:t>
      </w:r>
      <w:r w:rsidR="00B25646" w:rsidRPr="00B46532">
        <w:rPr>
          <w:rFonts w:ascii="宋体" w:eastAsia="宋体" w:hAnsi="宋体" w:hint="eastAsia"/>
          <w:color w:val="000000"/>
          <w:sz w:val="24"/>
          <w:szCs w:val="24"/>
        </w:rPr>
        <w:t>月</w:t>
      </w:r>
      <w:r w:rsidR="00B25646">
        <w:rPr>
          <w:rFonts w:ascii="宋体" w:eastAsia="宋体" w:hAnsi="宋体" w:hint="eastAsia"/>
          <w:color w:val="000000"/>
          <w:sz w:val="24"/>
          <w:szCs w:val="24"/>
        </w:rPr>
        <w:t>7</w:t>
      </w:r>
      <w:r w:rsidR="00B25646" w:rsidRPr="00B46532">
        <w:rPr>
          <w:rFonts w:ascii="宋体" w:eastAsia="宋体" w:hAnsi="宋体" w:hint="eastAsia"/>
          <w:color w:val="000000"/>
          <w:sz w:val="24"/>
          <w:szCs w:val="24"/>
        </w:rPr>
        <w:t>日</w:t>
      </w:r>
      <w:r w:rsidR="00B25646">
        <w:rPr>
          <w:rFonts w:ascii="宋体" w:eastAsia="宋体" w:hAnsi="宋体" w:hint="eastAsia"/>
          <w:color w:val="000000"/>
          <w:sz w:val="24"/>
          <w:szCs w:val="24"/>
        </w:rPr>
        <w:t>）</w:t>
      </w:r>
      <w:r w:rsidRPr="00B46532">
        <w:rPr>
          <w:rFonts w:ascii="宋体" w:eastAsia="宋体" w:hAnsi="宋体" w:hint="eastAsia"/>
          <w:color w:val="000000"/>
          <w:sz w:val="24"/>
          <w:szCs w:val="24"/>
        </w:rPr>
        <w:t>，</w:t>
      </w:r>
      <w:r w:rsidR="00B25646" w:rsidRPr="00B25646">
        <w:rPr>
          <w:rFonts w:ascii="宋体" w:eastAsia="宋体" w:hAnsi="宋体"/>
          <w:color w:val="000000"/>
          <w:sz w:val="24"/>
          <w:szCs w:val="24"/>
        </w:rPr>
        <w:t>基金资产净值加上当日有效申购申请金额及基金转换中转入申请金额扣除有效赎回申请金额及基金转换中转出申请金额后的余额低于</w:t>
      </w:r>
      <w:r w:rsidR="00B25646">
        <w:rPr>
          <w:rFonts w:ascii="宋体" w:eastAsia="宋体" w:hAnsi="宋体"/>
          <w:color w:val="000000"/>
          <w:sz w:val="24"/>
          <w:szCs w:val="24"/>
        </w:rPr>
        <w:t xml:space="preserve"> 5000万元</w:t>
      </w:r>
      <w:r w:rsidR="00B25646">
        <w:rPr>
          <w:rFonts w:ascii="宋体" w:eastAsia="宋体" w:hAnsi="宋体" w:hint="eastAsia"/>
          <w:color w:val="000000"/>
          <w:sz w:val="24"/>
          <w:szCs w:val="24"/>
        </w:rPr>
        <w:t>，</w:t>
      </w:r>
      <w:r w:rsidRPr="00B46532">
        <w:rPr>
          <w:rFonts w:ascii="宋体" w:eastAsia="宋体" w:hAnsi="宋体" w:hint="eastAsia"/>
          <w:color w:val="000000"/>
          <w:sz w:val="24"/>
          <w:szCs w:val="24"/>
        </w:rPr>
        <w:t>已触发《</w:t>
      </w:r>
      <w:r w:rsidR="00B9131D">
        <w:rPr>
          <w:rFonts w:ascii="宋体" w:eastAsia="宋体" w:hAnsi="宋体" w:hint="eastAsia"/>
          <w:color w:val="000000"/>
          <w:sz w:val="24"/>
          <w:szCs w:val="24"/>
        </w:rPr>
        <w:t>中欧天启18个月定期</w:t>
      </w:r>
      <w:r w:rsidR="00B9131D">
        <w:rPr>
          <w:rFonts w:ascii="宋体" w:eastAsia="宋体" w:hAnsi="宋体" w:hint="eastAsia"/>
          <w:color w:val="000000"/>
          <w:sz w:val="24"/>
          <w:szCs w:val="24"/>
        </w:rPr>
        <w:lastRenderedPageBreak/>
        <w:t>开放债券型证券投资基金</w:t>
      </w:r>
      <w:r w:rsidRPr="00B46532">
        <w:rPr>
          <w:rFonts w:ascii="宋体" w:eastAsia="宋体" w:hAnsi="宋体" w:hint="eastAsia"/>
          <w:color w:val="000000"/>
          <w:sz w:val="24"/>
          <w:szCs w:val="24"/>
        </w:rPr>
        <w:t>基金合同》中约定的基金合同终止条款。根据《</w:t>
      </w:r>
      <w:r w:rsidR="00B9131D">
        <w:rPr>
          <w:rFonts w:ascii="宋体" w:eastAsia="宋体" w:hAnsi="宋体" w:hint="eastAsia"/>
          <w:color w:val="000000"/>
          <w:sz w:val="24"/>
          <w:szCs w:val="24"/>
        </w:rPr>
        <w:t>中欧天启18个月定期开放债券型证券投资基金</w:t>
      </w:r>
      <w:r w:rsidRPr="00B46532">
        <w:rPr>
          <w:rFonts w:ascii="宋体" w:eastAsia="宋体" w:hAnsi="宋体" w:hint="eastAsia"/>
          <w:color w:val="000000"/>
          <w:sz w:val="24"/>
          <w:szCs w:val="24"/>
        </w:rPr>
        <w:t>基金合同》有关约定，《</w:t>
      </w:r>
      <w:r w:rsidR="00B9131D">
        <w:rPr>
          <w:rFonts w:ascii="宋体" w:eastAsia="宋体" w:hAnsi="宋体" w:hint="eastAsia"/>
          <w:color w:val="000000"/>
          <w:sz w:val="24"/>
          <w:szCs w:val="24"/>
        </w:rPr>
        <w:t>中欧天启18个月定期开放债券型证券投资基金</w:t>
      </w:r>
      <w:r w:rsidRPr="00B46532">
        <w:rPr>
          <w:rFonts w:ascii="宋体" w:eastAsia="宋体" w:hAnsi="宋体" w:hint="eastAsia"/>
          <w:color w:val="000000"/>
          <w:sz w:val="24"/>
          <w:szCs w:val="24"/>
        </w:rPr>
        <w:t>基金合同》应当终止，无须召开基金份额持有人大会。</w:t>
      </w:r>
      <w:r w:rsidR="00F9769D" w:rsidRPr="00B46532">
        <w:rPr>
          <w:rFonts w:ascii="宋体" w:eastAsia="宋体" w:hAnsi="宋体" w:hint="eastAsia"/>
          <w:color w:val="000000"/>
          <w:sz w:val="24"/>
          <w:szCs w:val="24"/>
        </w:rPr>
        <w:t>本基金的</w:t>
      </w:r>
      <w:r w:rsidR="00F9769D" w:rsidRPr="00B46532">
        <w:rPr>
          <w:rFonts w:ascii="宋体" w:eastAsia="宋体" w:hAnsi="宋体"/>
          <w:color w:val="000000"/>
          <w:sz w:val="24"/>
          <w:szCs w:val="24"/>
        </w:rPr>
        <w:t>最后运作日为</w:t>
      </w:r>
      <w:r w:rsidR="00F9769D" w:rsidRPr="00B46532">
        <w:rPr>
          <w:rFonts w:ascii="宋体" w:eastAsia="宋体" w:hAnsi="宋体" w:hint="eastAsia"/>
          <w:color w:val="000000"/>
          <w:sz w:val="24"/>
          <w:szCs w:val="24"/>
        </w:rPr>
        <w:t>2018年</w:t>
      </w:r>
      <w:r w:rsidR="00B25646">
        <w:rPr>
          <w:rFonts w:ascii="宋体" w:eastAsia="宋体" w:hAnsi="宋体" w:hint="eastAsia"/>
          <w:color w:val="000000"/>
          <w:sz w:val="24"/>
          <w:szCs w:val="24"/>
        </w:rPr>
        <w:t>8</w:t>
      </w:r>
      <w:r w:rsidR="00F9769D" w:rsidRPr="00B46532">
        <w:rPr>
          <w:rFonts w:ascii="宋体" w:eastAsia="宋体" w:hAnsi="宋体" w:hint="eastAsia"/>
          <w:color w:val="000000"/>
          <w:sz w:val="24"/>
          <w:szCs w:val="24"/>
        </w:rPr>
        <w:t>月</w:t>
      </w:r>
      <w:r w:rsidR="00FF3F18">
        <w:rPr>
          <w:rFonts w:ascii="宋体" w:eastAsia="宋体" w:hAnsi="宋体" w:hint="eastAsia"/>
          <w:color w:val="000000"/>
          <w:sz w:val="24"/>
          <w:szCs w:val="24"/>
        </w:rPr>
        <w:t>7</w:t>
      </w:r>
      <w:r w:rsidR="00F9769D" w:rsidRPr="00B46532">
        <w:rPr>
          <w:rFonts w:ascii="宋体" w:eastAsia="宋体" w:hAnsi="宋体" w:hint="eastAsia"/>
          <w:color w:val="000000"/>
          <w:sz w:val="24"/>
          <w:szCs w:val="24"/>
        </w:rPr>
        <w:t>日，基金管理人</w:t>
      </w:r>
      <w:r w:rsidR="00F9769D" w:rsidRPr="00B46532">
        <w:rPr>
          <w:rFonts w:ascii="宋体" w:eastAsia="宋体" w:hAnsi="宋体"/>
          <w:color w:val="000000"/>
          <w:sz w:val="24"/>
          <w:szCs w:val="24"/>
        </w:rPr>
        <w:t>自</w:t>
      </w:r>
      <w:r w:rsidR="00F9769D" w:rsidRPr="00B46532">
        <w:rPr>
          <w:rFonts w:ascii="宋体" w:eastAsia="宋体" w:hAnsi="宋体" w:hint="eastAsia"/>
          <w:color w:val="000000"/>
          <w:sz w:val="24"/>
          <w:szCs w:val="24"/>
        </w:rPr>
        <w:t>201</w:t>
      </w:r>
      <w:r w:rsidR="00E70D64" w:rsidRPr="00B46532">
        <w:rPr>
          <w:rFonts w:ascii="宋体" w:eastAsia="宋体" w:hAnsi="宋体" w:hint="eastAsia"/>
          <w:color w:val="000000"/>
          <w:sz w:val="24"/>
          <w:szCs w:val="24"/>
        </w:rPr>
        <w:t>8</w:t>
      </w:r>
      <w:r w:rsidR="00F9769D" w:rsidRPr="00B46532">
        <w:rPr>
          <w:rFonts w:ascii="宋体" w:eastAsia="宋体" w:hAnsi="宋体" w:hint="eastAsia"/>
          <w:color w:val="000000"/>
          <w:sz w:val="24"/>
          <w:szCs w:val="24"/>
        </w:rPr>
        <w:t>年</w:t>
      </w:r>
      <w:r w:rsidR="00B25646">
        <w:rPr>
          <w:rFonts w:ascii="宋体" w:eastAsia="宋体" w:hAnsi="宋体" w:hint="eastAsia"/>
          <w:color w:val="000000"/>
          <w:sz w:val="24"/>
          <w:szCs w:val="24"/>
        </w:rPr>
        <w:t>8</w:t>
      </w:r>
      <w:r w:rsidR="00F9769D" w:rsidRPr="00B46532">
        <w:rPr>
          <w:rFonts w:ascii="宋体" w:eastAsia="宋体" w:hAnsi="宋体" w:hint="eastAsia"/>
          <w:color w:val="000000"/>
          <w:sz w:val="24"/>
          <w:szCs w:val="24"/>
        </w:rPr>
        <w:t>月</w:t>
      </w:r>
      <w:r w:rsidR="00FF3F18">
        <w:rPr>
          <w:rFonts w:ascii="宋体" w:eastAsia="宋体" w:hAnsi="宋体" w:hint="eastAsia"/>
          <w:color w:val="000000"/>
          <w:sz w:val="24"/>
          <w:szCs w:val="24"/>
        </w:rPr>
        <w:t>8</w:t>
      </w:r>
      <w:r w:rsidR="00F9769D" w:rsidRPr="00B46532">
        <w:rPr>
          <w:rFonts w:ascii="宋体" w:eastAsia="宋体" w:hAnsi="宋体" w:hint="eastAsia"/>
          <w:color w:val="000000"/>
          <w:sz w:val="24"/>
          <w:szCs w:val="24"/>
        </w:rPr>
        <w:t>日起</w:t>
      </w:r>
      <w:r w:rsidR="00F9769D" w:rsidRPr="00B46532">
        <w:rPr>
          <w:rFonts w:ascii="宋体" w:eastAsia="宋体" w:hAnsi="宋体"/>
          <w:color w:val="000000"/>
          <w:sz w:val="24"/>
          <w:szCs w:val="24"/>
        </w:rPr>
        <w:t>根据相关法律法规、基金合同</w:t>
      </w:r>
      <w:r w:rsidR="00E70D64" w:rsidRPr="00B46532">
        <w:rPr>
          <w:rFonts w:ascii="宋体" w:eastAsia="宋体" w:hAnsi="宋体" w:hint="eastAsia"/>
          <w:color w:val="000000"/>
          <w:sz w:val="24"/>
          <w:szCs w:val="24"/>
        </w:rPr>
        <w:t>的</w:t>
      </w:r>
      <w:r w:rsidR="00F9769D" w:rsidRPr="00B46532">
        <w:rPr>
          <w:rFonts w:ascii="宋体" w:eastAsia="宋体" w:hAnsi="宋体"/>
          <w:color w:val="000000"/>
          <w:sz w:val="24"/>
          <w:szCs w:val="24"/>
        </w:rPr>
        <w:t>规定履行基金财产清算程序。</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本基金基金财产清算及基金合同终止安排详见刊登在201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B25646">
        <w:rPr>
          <w:rFonts w:ascii="宋体" w:eastAsia="宋体" w:hAnsi="宋体" w:hint="eastAsia"/>
          <w:color w:val="000000"/>
          <w:sz w:val="24"/>
          <w:szCs w:val="24"/>
        </w:rPr>
        <w:t>8</w:t>
      </w:r>
      <w:r w:rsidRPr="00B46532">
        <w:rPr>
          <w:rFonts w:ascii="宋体" w:eastAsia="宋体" w:hAnsi="宋体" w:hint="eastAsia"/>
          <w:color w:val="000000"/>
          <w:sz w:val="24"/>
          <w:szCs w:val="24"/>
        </w:rPr>
        <w:t>月</w:t>
      </w:r>
      <w:r w:rsidR="00FF3F18">
        <w:rPr>
          <w:rFonts w:ascii="宋体" w:eastAsia="宋体" w:hAnsi="宋体" w:hint="eastAsia"/>
          <w:color w:val="000000"/>
          <w:sz w:val="24"/>
          <w:szCs w:val="24"/>
        </w:rPr>
        <w:t>8</w:t>
      </w:r>
      <w:r w:rsidRPr="00B46532">
        <w:rPr>
          <w:rFonts w:ascii="宋体" w:eastAsia="宋体" w:hAnsi="宋体" w:hint="eastAsia"/>
          <w:color w:val="000000"/>
          <w:sz w:val="24"/>
          <w:szCs w:val="24"/>
        </w:rPr>
        <w:t>日《中国证券报》、《上海证券报》、《证券时报》及</w:t>
      </w:r>
      <w:r w:rsidR="00955504">
        <w:rPr>
          <w:rFonts w:ascii="宋体" w:eastAsia="宋体" w:hAnsi="宋体" w:hint="eastAsia"/>
          <w:color w:val="000000"/>
          <w:sz w:val="24"/>
          <w:szCs w:val="24"/>
        </w:rPr>
        <w:t>基金管理人</w:t>
      </w:r>
      <w:r w:rsidRPr="00B46532">
        <w:rPr>
          <w:rFonts w:ascii="宋体" w:eastAsia="宋体" w:hAnsi="宋体" w:hint="eastAsia"/>
          <w:color w:val="000000"/>
          <w:sz w:val="24"/>
          <w:szCs w:val="24"/>
        </w:rPr>
        <w:t>网站上的《关于</w:t>
      </w:r>
      <w:r w:rsidR="00B9131D">
        <w:rPr>
          <w:rFonts w:ascii="宋体" w:eastAsia="宋体" w:hAnsi="宋体" w:hint="eastAsia"/>
          <w:color w:val="000000"/>
          <w:sz w:val="24"/>
          <w:szCs w:val="24"/>
        </w:rPr>
        <w:t>中欧天启18个月定期开放债券型证券投资基金</w:t>
      </w:r>
      <w:r w:rsidRPr="00B46532">
        <w:rPr>
          <w:rFonts w:ascii="宋体" w:eastAsia="宋体" w:hAnsi="宋体" w:hint="eastAsia"/>
          <w:color w:val="000000"/>
          <w:sz w:val="24"/>
          <w:szCs w:val="24"/>
        </w:rPr>
        <w:t>基金合同终止及基金财产清算的公告》。</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本基金从201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B25646">
        <w:rPr>
          <w:rFonts w:ascii="宋体" w:eastAsia="宋体" w:hAnsi="宋体" w:hint="eastAsia"/>
          <w:color w:val="000000"/>
          <w:sz w:val="24"/>
          <w:szCs w:val="24"/>
        </w:rPr>
        <w:t>8</w:t>
      </w:r>
      <w:r w:rsidRPr="00B46532">
        <w:rPr>
          <w:rFonts w:ascii="宋体" w:eastAsia="宋体" w:hAnsi="宋体" w:hint="eastAsia"/>
          <w:color w:val="000000"/>
          <w:sz w:val="24"/>
          <w:szCs w:val="24"/>
        </w:rPr>
        <w:t>月</w:t>
      </w:r>
      <w:r w:rsidR="00FF3F18">
        <w:rPr>
          <w:rFonts w:ascii="宋体" w:eastAsia="宋体" w:hAnsi="宋体" w:hint="eastAsia"/>
          <w:color w:val="000000"/>
          <w:sz w:val="24"/>
          <w:szCs w:val="24"/>
        </w:rPr>
        <w:t>8</w:t>
      </w:r>
      <w:r w:rsidRPr="00B46532">
        <w:rPr>
          <w:rFonts w:ascii="宋体" w:eastAsia="宋体" w:hAnsi="宋体" w:hint="eastAsia"/>
          <w:color w:val="000000"/>
          <w:sz w:val="24"/>
          <w:szCs w:val="24"/>
        </w:rPr>
        <w:t>日起进入清算期，由本基金管理人中欧基金管理有限公司、基金托管人</w:t>
      </w:r>
      <w:r w:rsidR="00B25646">
        <w:rPr>
          <w:rFonts w:ascii="宋体" w:eastAsia="宋体" w:hAnsi="宋体" w:hint="eastAsia"/>
          <w:color w:val="000000"/>
          <w:sz w:val="24"/>
          <w:szCs w:val="24"/>
        </w:rPr>
        <w:t>招商</w:t>
      </w:r>
      <w:r w:rsidR="00FF3F18">
        <w:rPr>
          <w:rFonts w:ascii="宋体" w:eastAsia="宋体" w:hAnsi="宋体" w:hint="eastAsia"/>
          <w:color w:val="000000"/>
          <w:sz w:val="24"/>
          <w:szCs w:val="24"/>
        </w:rPr>
        <w:t>银行</w:t>
      </w:r>
      <w:r w:rsidRPr="00B46532">
        <w:rPr>
          <w:rFonts w:ascii="宋体" w:eastAsia="宋体" w:hAnsi="宋体" w:hint="eastAsia"/>
          <w:color w:val="000000"/>
          <w:sz w:val="24"/>
          <w:szCs w:val="24"/>
        </w:rPr>
        <w:t>股份有限公司、</w:t>
      </w:r>
      <w:r w:rsidR="00EB15FE" w:rsidRPr="00EB15FE">
        <w:rPr>
          <w:rFonts w:ascii="宋体" w:eastAsia="宋体" w:hAnsi="宋体" w:cs="宋体" w:hint="eastAsia"/>
          <w:color w:val="000000"/>
          <w:kern w:val="0"/>
          <w:sz w:val="24"/>
          <w:szCs w:val="24"/>
        </w:rPr>
        <w:t>普华永道中天会计师事务所</w:t>
      </w:r>
      <w:r w:rsidR="00FF3F18" w:rsidRPr="00B46532">
        <w:rPr>
          <w:rFonts w:ascii="宋体" w:eastAsia="宋体" w:hAnsi="宋体" w:cs="宋体" w:hint="eastAsia"/>
          <w:color w:val="000000"/>
          <w:kern w:val="0"/>
          <w:sz w:val="24"/>
          <w:szCs w:val="24"/>
        </w:rPr>
        <w:t>(特殊普通合伙)</w:t>
      </w:r>
      <w:r w:rsidRPr="00B46532">
        <w:rPr>
          <w:rFonts w:ascii="宋体" w:eastAsia="宋体" w:hAnsi="宋体" w:hint="eastAsia"/>
          <w:color w:val="000000"/>
          <w:sz w:val="24"/>
          <w:szCs w:val="24"/>
        </w:rPr>
        <w:t>和上海市通力律师事务所律师组成基金财产清算小组履行基金财产清算程序，并由</w:t>
      </w:r>
      <w:r w:rsidR="00EB15FE" w:rsidRPr="00EB15FE">
        <w:rPr>
          <w:rFonts w:ascii="宋体" w:eastAsia="宋体" w:hAnsi="宋体" w:cs="宋体" w:hint="eastAsia"/>
          <w:color w:val="000000"/>
          <w:kern w:val="0"/>
          <w:sz w:val="24"/>
          <w:szCs w:val="24"/>
        </w:rPr>
        <w:t>普华永道中天会计师事务所</w:t>
      </w:r>
      <w:r w:rsidR="00FF3F18" w:rsidRPr="00B46532">
        <w:rPr>
          <w:rFonts w:ascii="宋体" w:eastAsia="宋体" w:hAnsi="宋体" w:cs="宋体" w:hint="eastAsia"/>
          <w:color w:val="000000"/>
          <w:kern w:val="0"/>
          <w:sz w:val="24"/>
          <w:szCs w:val="24"/>
        </w:rPr>
        <w:t>(特殊普通合伙)</w:t>
      </w:r>
      <w:r w:rsidRPr="00B46532">
        <w:rPr>
          <w:rFonts w:ascii="宋体" w:eastAsia="宋体" w:hAnsi="宋体" w:hint="eastAsia"/>
          <w:color w:val="000000"/>
          <w:sz w:val="24"/>
          <w:szCs w:val="24"/>
        </w:rPr>
        <w:t>对清算报告进行审计，上海市通力律师事务所对清算报告出具法律意见。</w:t>
      </w:r>
    </w:p>
    <w:p w:rsidR="00B46532" w:rsidRPr="00FF3F18" w:rsidRDefault="00B46532" w:rsidP="00B46532">
      <w:pPr>
        <w:widowControl/>
        <w:adjustRightInd w:val="0"/>
        <w:snapToGrid w:val="0"/>
        <w:spacing w:line="360" w:lineRule="auto"/>
        <w:ind w:firstLineChars="200" w:firstLine="480"/>
        <w:jc w:val="left"/>
        <w:rPr>
          <w:rFonts w:ascii="宋体" w:eastAsia="宋体" w:hAnsi="宋体"/>
          <w:color w:val="00000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二、</w:t>
      </w:r>
      <w:r w:rsidR="00AD5C40" w:rsidRPr="00B46532">
        <w:rPr>
          <w:rFonts w:ascii="宋体" w:eastAsia="宋体" w:hAnsi="宋体" w:cs="宋体" w:hint="eastAsia"/>
          <w:color w:val="000000"/>
          <w:kern w:val="0"/>
          <w:sz w:val="24"/>
          <w:szCs w:val="24"/>
        </w:rPr>
        <w:t>基金概况</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1、基金名称：</w:t>
      </w:r>
      <w:r w:rsidR="00B9131D">
        <w:rPr>
          <w:rFonts w:hint="eastAsia"/>
          <w:color w:val="000000"/>
        </w:rPr>
        <w:t>中欧天启18个月定期开放债券型证券投资基金</w:t>
      </w:r>
      <w:r w:rsidRPr="00B46532">
        <w:rPr>
          <w:rFonts w:hint="eastAsia"/>
          <w:color w:val="000000"/>
        </w:rPr>
        <w:t>。基金简称：中欧</w:t>
      </w:r>
      <w:r w:rsidR="006617AD">
        <w:rPr>
          <w:rFonts w:hint="eastAsia"/>
          <w:color w:val="000000"/>
        </w:rPr>
        <w:t>天启</w:t>
      </w:r>
      <w:r w:rsidRPr="00B46532">
        <w:rPr>
          <w:rFonts w:hint="eastAsia"/>
          <w:color w:val="000000"/>
        </w:rPr>
        <w:t>债券。基金代码：</w:t>
      </w:r>
      <w:r w:rsidR="00B25646">
        <w:t>A类基金份额004159，C类基金份额004160</w:t>
      </w:r>
    </w:p>
    <w:p w:rsidR="009F08B2" w:rsidRPr="00B25646" w:rsidRDefault="009F08B2" w:rsidP="00B46532">
      <w:pPr>
        <w:pStyle w:val="a3"/>
        <w:adjustRightInd w:val="0"/>
        <w:snapToGrid w:val="0"/>
        <w:spacing w:before="0" w:beforeAutospacing="0" w:after="0" w:afterAutospacing="0" w:line="360" w:lineRule="auto"/>
        <w:ind w:firstLineChars="200" w:firstLine="480"/>
      </w:pPr>
      <w:r w:rsidRPr="00B25646">
        <w:rPr>
          <w:rFonts w:hint="eastAsia"/>
        </w:rPr>
        <w:t>2</w:t>
      </w:r>
      <w:r w:rsidR="00B25646" w:rsidRPr="00B25646">
        <w:rPr>
          <w:rFonts w:hint="eastAsia"/>
        </w:rPr>
        <w:t>、基金运作方式：契约型</w:t>
      </w:r>
      <w:r w:rsidRPr="00B25646">
        <w:rPr>
          <w:rFonts w:hint="eastAsia"/>
        </w:rPr>
        <w:t>开放式</w:t>
      </w:r>
    </w:p>
    <w:p w:rsidR="00B25646" w:rsidRPr="00B25646" w:rsidRDefault="00B25646" w:rsidP="00B46532">
      <w:pPr>
        <w:pStyle w:val="a3"/>
        <w:adjustRightInd w:val="0"/>
        <w:snapToGrid w:val="0"/>
        <w:spacing w:before="0" w:beforeAutospacing="0" w:after="0" w:afterAutospacing="0" w:line="360" w:lineRule="auto"/>
        <w:ind w:firstLineChars="200" w:firstLine="480"/>
      </w:pPr>
      <w:r>
        <w:t>本基金以定期开放方式运作，即采取在封闭期内封闭运作、封闭期与封闭期之间定期 开放的运作方式。本基金每 18 个月开放一次，每个开放期原则上不少于 5 个工作日且最长 不超过 20 个工作日。每个开放期的首日为基金合同生效日的每 18 个月月度对日，若该日 为非工作日或不存在对应日期的，则顺延至下一工作日。 本基金的首个封闭期为自基金合同生效日起至第一个开放期的首日（不含该日）之间 的期间，之后的封闭期为每相邻两个开放期之间的期间。本基金在封闭期内不办理申购与 赎回业务，也不上市交易。</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3、基金合同生效日：201</w:t>
      </w:r>
      <w:r w:rsidR="00B25646">
        <w:rPr>
          <w:rFonts w:hint="eastAsia"/>
          <w:color w:val="000000"/>
        </w:rPr>
        <w:t>7</w:t>
      </w:r>
      <w:r w:rsidRPr="00636AD5">
        <w:rPr>
          <w:rFonts w:hint="eastAsia"/>
          <w:color w:val="000000"/>
        </w:rPr>
        <w:t>年</w:t>
      </w:r>
      <w:r w:rsidR="00B25646">
        <w:rPr>
          <w:rFonts w:hint="eastAsia"/>
          <w:color w:val="000000"/>
        </w:rPr>
        <w:t>1</w:t>
      </w:r>
      <w:r w:rsidRPr="00636AD5">
        <w:rPr>
          <w:rFonts w:hint="eastAsia"/>
          <w:color w:val="000000"/>
        </w:rPr>
        <w:t>月</w:t>
      </w:r>
      <w:r w:rsidR="00FF3F18" w:rsidRPr="00636AD5">
        <w:rPr>
          <w:rFonts w:hint="eastAsia"/>
          <w:color w:val="000000"/>
        </w:rPr>
        <w:t>2</w:t>
      </w:r>
      <w:r w:rsidR="00B25646">
        <w:rPr>
          <w:rFonts w:hint="eastAsia"/>
          <w:color w:val="000000"/>
        </w:rPr>
        <w:t>5</w:t>
      </w:r>
      <w:r w:rsidRPr="00636AD5">
        <w:rPr>
          <w:rFonts w:hint="eastAsia"/>
          <w:color w:val="000000"/>
        </w:rPr>
        <w:t>日</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4、基金运作终止日：201</w:t>
      </w:r>
      <w:r w:rsidRPr="00636AD5">
        <w:rPr>
          <w:color w:val="000000"/>
        </w:rPr>
        <w:t>8</w:t>
      </w:r>
      <w:r w:rsidRPr="00636AD5">
        <w:rPr>
          <w:rFonts w:hint="eastAsia"/>
          <w:color w:val="000000"/>
        </w:rPr>
        <w:t>年</w:t>
      </w:r>
      <w:r w:rsidR="00B25646">
        <w:rPr>
          <w:rFonts w:hint="eastAsia"/>
          <w:color w:val="000000"/>
        </w:rPr>
        <w:t>8</w:t>
      </w:r>
      <w:r w:rsidRPr="00636AD5">
        <w:rPr>
          <w:rFonts w:hint="eastAsia"/>
          <w:color w:val="000000"/>
        </w:rPr>
        <w:t>月</w:t>
      </w:r>
      <w:r w:rsidR="00FF3F18" w:rsidRPr="00636AD5">
        <w:rPr>
          <w:rFonts w:hint="eastAsia"/>
          <w:color w:val="000000"/>
        </w:rPr>
        <w:t>7</w:t>
      </w:r>
      <w:r w:rsidRPr="00636AD5">
        <w:rPr>
          <w:rFonts w:hint="eastAsia"/>
          <w:color w:val="000000"/>
        </w:rPr>
        <w:t>日。</w:t>
      </w:r>
      <w:r w:rsidR="00B25646" w:rsidRPr="00B25646">
        <w:rPr>
          <w:rFonts w:hint="eastAsia"/>
          <w:color w:val="000000"/>
        </w:rPr>
        <w:t>基金份额总额10,459,303.38份。其中A类基金份额净值1.0546元，基金份额总额10,074,207.09份；C类基金份额净值1.0474元，基金份额总额385,096.29份。</w:t>
      </w:r>
    </w:p>
    <w:p w:rsidR="009F08B2" w:rsidRPr="00B25646" w:rsidRDefault="009F08B2" w:rsidP="00B25646">
      <w:pPr>
        <w:pStyle w:val="a3"/>
        <w:adjustRightInd w:val="0"/>
        <w:snapToGrid w:val="0"/>
        <w:spacing w:before="0" w:beforeAutospacing="0" w:after="0" w:afterAutospacing="0" w:line="360" w:lineRule="auto"/>
        <w:ind w:firstLineChars="200" w:firstLine="480"/>
      </w:pPr>
      <w:r w:rsidRPr="00636AD5">
        <w:rPr>
          <w:rFonts w:hint="eastAsia"/>
          <w:color w:val="000000"/>
        </w:rPr>
        <w:lastRenderedPageBreak/>
        <w:t>5、投资目标：</w:t>
      </w:r>
      <w:r w:rsidR="00B25646">
        <w:rPr>
          <w:rFonts w:hint="eastAsia"/>
        </w:rPr>
        <w:t>本基金在力求本金长期安全的基础上，力争为基金份额持有人创造超额收益。</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6、投资策略：</w:t>
      </w:r>
    </w:p>
    <w:p w:rsidR="00F675B4" w:rsidRPr="007663A6" w:rsidRDefault="00F675B4" w:rsidP="007663A6">
      <w:pPr>
        <w:pStyle w:val="a7"/>
        <w:numPr>
          <w:ilvl w:val="0"/>
          <w:numId w:val="2"/>
        </w:numPr>
        <w:spacing w:line="360" w:lineRule="auto"/>
        <w:ind w:firstLineChars="0"/>
        <w:rPr>
          <w:bCs/>
          <w:sz w:val="24"/>
        </w:rPr>
      </w:pPr>
      <w:r w:rsidRPr="007663A6">
        <w:rPr>
          <w:rFonts w:hint="eastAsia"/>
          <w:bCs/>
          <w:sz w:val="24"/>
        </w:rPr>
        <w:t>封闭期投资策略</w:t>
      </w:r>
    </w:p>
    <w:p w:rsidR="00F675B4" w:rsidRPr="00516765" w:rsidRDefault="00F675B4" w:rsidP="00F675B4">
      <w:pPr>
        <w:spacing w:line="360" w:lineRule="auto"/>
        <w:ind w:firstLineChars="200" w:firstLine="480"/>
        <w:rPr>
          <w:bCs/>
          <w:sz w:val="24"/>
        </w:rPr>
      </w:pPr>
      <w:r w:rsidRPr="00516765">
        <w:rPr>
          <w:rFonts w:hint="eastAsia"/>
          <w:bCs/>
          <w:sz w:val="24"/>
        </w:rPr>
        <w:t>本基金管理人将根据基本价值评估、经济环境和市场风险评估预期未来市场利率水平以及利率曲线形态确定债券组合的久期配置，在确定组合久期基础上进行组合期限配置形态的调整。通过对宏观经济、产业行业的研究以及相应的财务分析和非财务分析，“自上而下”在各类债券资产类别之间进行类属配置，“自下而上”进行个券选择。在市场收益率以及个券收益率变化过程中，灵活运用骑乘策略、套息策略、利差策略等增强组合收益。</w:t>
      </w:r>
    </w:p>
    <w:p w:rsidR="00F675B4" w:rsidRPr="00516765" w:rsidRDefault="007663A6" w:rsidP="00F675B4">
      <w:pPr>
        <w:spacing w:line="360" w:lineRule="auto"/>
        <w:ind w:firstLineChars="200" w:firstLine="480"/>
        <w:rPr>
          <w:bCs/>
          <w:sz w:val="24"/>
        </w:rPr>
      </w:pPr>
      <w:r>
        <w:rPr>
          <w:rFonts w:hint="eastAsia"/>
          <w:bCs/>
          <w:sz w:val="24"/>
        </w:rPr>
        <w:t>（</w:t>
      </w:r>
      <w:r>
        <w:rPr>
          <w:rFonts w:hint="eastAsia"/>
          <w:bCs/>
          <w:sz w:val="24"/>
        </w:rPr>
        <w:t>1</w:t>
      </w:r>
      <w:r w:rsidR="0089792D">
        <w:rPr>
          <w:rFonts w:hint="eastAsia"/>
          <w:bCs/>
          <w:sz w:val="24"/>
        </w:rPr>
        <w:t>）利率预期策略</w:t>
      </w:r>
    </w:p>
    <w:p w:rsidR="00F675B4" w:rsidRPr="00516765" w:rsidRDefault="00F675B4" w:rsidP="00F675B4">
      <w:pPr>
        <w:spacing w:line="360" w:lineRule="auto"/>
        <w:ind w:firstLineChars="200" w:firstLine="480"/>
        <w:rPr>
          <w:bCs/>
          <w:sz w:val="24"/>
        </w:rPr>
      </w:pPr>
      <w:r w:rsidRPr="00516765">
        <w:rPr>
          <w:rFonts w:hint="eastAsia"/>
          <w:bCs/>
          <w:sz w:val="24"/>
        </w:rPr>
        <w:t>1</w:t>
      </w:r>
      <w:r w:rsidRPr="00516765">
        <w:rPr>
          <w:rFonts w:hint="eastAsia"/>
          <w:bCs/>
          <w:sz w:val="24"/>
        </w:rPr>
        <w:t>）久期策略</w:t>
      </w:r>
    </w:p>
    <w:p w:rsidR="00F675B4" w:rsidRPr="00516765" w:rsidRDefault="00F675B4" w:rsidP="00F675B4">
      <w:pPr>
        <w:spacing w:line="360" w:lineRule="auto"/>
        <w:ind w:firstLineChars="200" w:firstLine="480"/>
        <w:rPr>
          <w:bCs/>
          <w:sz w:val="24"/>
        </w:rPr>
      </w:pPr>
      <w:r w:rsidRPr="00516765">
        <w:rPr>
          <w:rFonts w:hint="eastAsia"/>
          <w:bCs/>
          <w:sz w:val="24"/>
        </w:rPr>
        <w:t>久期策略是指，根据基本价值评估、经济环境和市场风险评估，并考虑在运作周期中所处阶段，确定债券组合的久期配置。本基金在遵循债券组合久期与封闭期适当匹配的基础上</w:t>
      </w:r>
      <w:r>
        <w:rPr>
          <w:rFonts w:hint="eastAsia"/>
          <w:bCs/>
          <w:sz w:val="24"/>
        </w:rPr>
        <w:t>，</w:t>
      </w:r>
      <w:r w:rsidRPr="00516765">
        <w:rPr>
          <w:rFonts w:hint="eastAsia"/>
          <w:bCs/>
          <w:sz w:val="24"/>
        </w:rPr>
        <w:t>在预期市场利率下行时，适当拉长债券组合的久期水平，在预期市场利率上行时，适当缩短债券组合的久期水平，以此提高债券组合的收益水平。</w:t>
      </w:r>
    </w:p>
    <w:p w:rsidR="00F675B4" w:rsidRPr="00516765" w:rsidRDefault="00F675B4" w:rsidP="00F675B4">
      <w:pPr>
        <w:spacing w:line="360" w:lineRule="auto"/>
        <w:ind w:firstLineChars="200" w:firstLine="480"/>
        <w:rPr>
          <w:bCs/>
          <w:sz w:val="24"/>
        </w:rPr>
      </w:pPr>
      <w:r w:rsidRPr="00516765">
        <w:rPr>
          <w:rFonts w:hint="eastAsia"/>
          <w:bCs/>
          <w:sz w:val="24"/>
        </w:rPr>
        <w:t>2</w:t>
      </w:r>
      <w:r w:rsidRPr="00516765">
        <w:rPr>
          <w:rFonts w:hint="eastAsia"/>
          <w:bCs/>
          <w:sz w:val="24"/>
        </w:rPr>
        <w:t>）收益率曲线策略</w:t>
      </w:r>
    </w:p>
    <w:p w:rsidR="00F675B4" w:rsidRPr="00516765" w:rsidRDefault="00F675B4" w:rsidP="00F675B4">
      <w:pPr>
        <w:spacing w:line="360" w:lineRule="auto"/>
        <w:ind w:firstLineChars="200" w:firstLine="480"/>
        <w:rPr>
          <w:bCs/>
          <w:sz w:val="24"/>
        </w:rPr>
      </w:pPr>
      <w:r w:rsidRPr="00516765">
        <w:rPr>
          <w:rFonts w:hint="eastAsia"/>
          <w:bCs/>
          <w:sz w:val="24"/>
        </w:rPr>
        <w:t>收益率曲线策略是指，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rsidR="00F675B4" w:rsidRPr="00516765" w:rsidRDefault="007663A6" w:rsidP="00F675B4">
      <w:pPr>
        <w:spacing w:line="360" w:lineRule="auto"/>
        <w:ind w:firstLineChars="200" w:firstLine="480"/>
        <w:rPr>
          <w:bCs/>
          <w:sz w:val="24"/>
        </w:rPr>
      </w:pPr>
      <w:r>
        <w:rPr>
          <w:rFonts w:hint="eastAsia"/>
          <w:bCs/>
          <w:sz w:val="24"/>
        </w:rPr>
        <w:t>（</w:t>
      </w:r>
      <w:r>
        <w:rPr>
          <w:rFonts w:hint="eastAsia"/>
          <w:bCs/>
          <w:sz w:val="24"/>
        </w:rPr>
        <w:t>2</w:t>
      </w:r>
      <w:r w:rsidR="0089792D">
        <w:rPr>
          <w:rFonts w:hint="eastAsia"/>
          <w:bCs/>
          <w:sz w:val="24"/>
        </w:rPr>
        <w:t>）</w:t>
      </w:r>
      <w:r w:rsidR="00F675B4" w:rsidRPr="00516765">
        <w:rPr>
          <w:rFonts w:hint="eastAsia"/>
          <w:bCs/>
          <w:sz w:val="24"/>
        </w:rPr>
        <w:t>信用策略</w:t>
      </w:r>
    </w:p>
    <w:p w:rsidR="00F675B4" w:rsidRPr="00516765" w:rsidRDefault="00F675B4" w:rsidP="00F675B4">
      <w:pPr>
        <w:spacing w:line="360" w:lineRule="auto"/>
        <w:ind w:firstLineChars="200" w:firstLine="480"/>
        <w:rPr>
          <w:bCs/>
          <w:sz w:val="24"/>
        </w:rPr>
      </w:pPr>
      <w:r w:rsidRPr="00516765">
        <w:rPr>
          <w:rFonts w:hint="eastAsia"/>
          <w:bCs/>
          <w:sz w:val="24"/>
        </w:rPr>
        <w:t>1</w:t>
      </w:r>
      <w:r w:rsidRPr="00516765">
        <w:rPr>
          <w:rFonts w:hint="eastAsia"/>
          <w:bCs/>
          <w:sz w:val="24"/>
        </w:rPr>
        <w:t>）类属配置策略</w:t>
      </w:r>
    </w:p>
    <w:p w:rsidR="00F675B4" w:rsidRPr="00516765" w:rsidRDefault="00F675B4" w:rsidP="00F675B4">
      <w:pPr>
        <w:spacing w:line="360" w:lineRule="auto"/>
        <w:ind w:firstLineChars="200" w:firstLine="480"/>
        <w:rPr>
          <w:bCs/>
          <w:sz w:val="24"/>
        </w:rPr>
      </w:pPr>
      <w:r w:rsidRPr="00516765">
        <w:rPr>
          <w:rFonts w:hint="eastAsia"/>
          <w:bCs/>
          <w:sz w:val="24"/>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F675B4" w:rsidRPr="00516765" w:rsidRDefault="00F675B4" w:rsidP="00F675B4">
      <w:pPr>
        <w:spacing w:line="360" w:lineRule="auto"/>
        <w:ind w:firstLineChars="200" w:firstLine="480"/>
        <w:rPr>
          <w:bCs/>
          <w:sz w:val="24"/>
        </w:rPr>
      </w:pPr>
      <w:r w:rsidRPr="00516765">
        <w:rPr>
          <w:rFonts w:hint="eastAsia"/>
          <w:bCs/>
          <w:sz w:val="24"/>
        </w:rPr>
        <w:t>2</w:t>
      </w:r>
      <w:r w:rsidRPr="00516765">
        <w:rPr>
          <w:rFonts w:hint="eastAsia"/>
          <w:bCs/>
          <w:sz w:val="24"/>
        </w:rPr>
        <w:t>）个券选择策略</w:t>
      </w:r>
    </w:p>
    <w:p w:rsidR="00F675B4" w:rsidRPr="00516765" w:rsidRDefault="00F675B4" w:rsidP="00F675B4">
      <w:pPr>
        <w:spacing w:line="360" w:lineRule="auto"/>
        <w:ind w:firstLineChars="200" w:firstLine="480"/>
        <w:rPr>
          <w:bCs/>
          <w:sz w:val="24"/>
        </w:rPr>
      </w:pPr>
      <w:r w:rsidRPr="00516765">
        <w:rPr>
          <w:rFonts w:hint="eastAsia"/>
          <w:bCs/>
          <w:sz w:val="24"/>
        </w:rPr>
        <w:t>基金管理人自建债券研究资料库，并对所有投资的信用品种进行详细的财务分析和非财务分析，比较个券的流动性、到期收益率、信用等级、税收因素等，进行个券选择。</w:t>
      </w:r>
    </w:p>
    <w:p w:rsidR="00F675B4" w:rsidRPr="00516765" w:rsidRDefault="007663A6" w:rsidP="00F675B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）时</w:t>
      </w:r>
      <w:r w:rsidR="00F675B4" w:rsidRPr="00516765">
        <w:rPr>
          <w:rFonts w:hint="eastAsia"/>
          <w:bCs/>
          <w:sz w:val="24"/>
        </w:rPr>
        <w:t>机策略</w:t>
      </w:r>
    </w:p>
    <w:p w:rsidR="00F675B4" w:rsidRPr="00516765" w:rsidRDefault="00F675B4" w:rsidP="00F675B4">
      <w:pPr>
        <w:spacing w:line="360" w:lineRule="auto"/>
        <w:ind w:firstLineChars="200" w:firstLine="480"/>
        <w:rPr>
          <w:bCs/>
          <w:sz w:val="24"/>
        </w:rPr>
      </w:pPr>
      <w:r w:rsidRPr="00516765">
        <w:rPr>
          <w:rFonts w:hint="eastAsia"/>
          <w:bCs/>
          <w:sz w:val="24"/>
        </w:rPr>
        <w:t>1</w:t>
      </w:r>
      <w:r w:rsidRPr="00516765">
        <w:rPr>
          <w:rFonts w:hint="eastAsia"/>
          <w:bCs/>
          <w:sz w:val="24"/>
        </w:rPr>
        <w:t>）骑乘策略</w:t>
      </w:r>
    </w:p>
    <w:p w:rsidR="00F675B4" w:rsidRPr="00516765" w:rsidRDefault="00F675B4" w:rsidP="00F675B4">
      <w:pPr>
        <w:spacing w:line="360" w:lineRule="auto"/>
        <w:ind w:firstLineChars="200" w:firstLine="480"/>
        <w:rPr>
          <w:bCs/>
          <w:sz w:val="24"/>
        </w:rPr>
      </w:pPr>
      <w:r w:rsidRPr="00516765">
        <w:rPr>
          <w:rFonts w:hint="eastAsia"/>
          <w:bCs/>
          <w:sz w:val="24"/>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F675B4" w:rsidRPr="00516765" w:rsidRDefault="007663A6" w:rsidP="00F675B4">
      <w:pPr>
        <w:spacing w:line="360" w:lineRule="auto"/>
        <w:ind w:firstLineChars="200" w:firstLine="480"/>
        <w:rPr>
          <w:bCs/>
          <w:sz w:val="24"/>
        </w:rPr>
      </w:pPr>
      <w:r>
        <w:rPr>
          <w:rFonts w:hint="eastAsia"/>
          <w:bCs/>
          <w:sz w:val="24"/>
        </w:rPr>
        <w:t>2</w:t>
      </w:r>
      <w:r>
        <w:rPr>
          <w:rFonts w:hint="eastAsia"/>
          <w:bCs/>
          <w:sz w:val="24"/>
        </w:rPr>
        <w:t>）</w:t>
      </w:r>
      <w:r w:rsidR="00F675B4" w:rsidRPr="00516765">
        <w:rPr>
          <w:rFonts w:hint="eastAsia"/>
          <w:bCs/>
          <w:sz w:val="24"/>
        </w:rPr>
        <w:t>息差策略</w:t>
      </w:r>
    </w:p>
    <w:p w:rsidR="00F675B4" w:rsidRPr="00516765" w:rsidRDefault="00F675B4" w:rsidP="00F675B4">
      <w:pPr>
        <w:spacing w:line="360" w:lineRule="auto"/>
        <w:ind w:firstLineChars="200" w:firstLine="480"/>
        <w:rPr>
          <w:bCs/>
          <w:sz w:val="24"/>
        </w:rPr>
      </w:pPr>
      <w:r w:rsidRPr="00516765">
        <w:rPr>
          <w:rFonts w:hint="eastAsia"/>
          <w:bCs/>
          <w:sz w:val="24"/>
        </w:rPr>
        <w:t>利用回购利率低于债券收益率的情形，通过正回购将所获得资金投资于债券以获取超额收益。</w:t>
      </w:r>
    </w:p>
    <w:p w:rsidR="00F675B4" w:rsidRPr="00516765" w:rsidRDefault="00F675B4" w:rsidP="00F675B4">
      <w:pPr>
        <w:spacing w:line="360" w:lineRule="auto"/>
        <w:ind w:firstLineChars="200" w:firstLine="480"/>
        <w:rPr>
          <w:bCs/>
          <w:sz w:val="24"/>
        </w:rPr>
      </w:pPr>
      <w:r w:rsidRPr="00516765">
        <w:rPr>
          <w:rFonts w:hint="eastAsia"/>
          <w:bCs/>
          <w:sz w:val="24"/>
        </w:rPr>
        <w:t>3</w:t>
      </w:r>
      <w:r w:rsidRPr="00516765">
        <w:rPr>
          <w:rFonts w:hint="eastAsia"/>
          <w:bCs/>
          <w:sz w:val="24"/>
        </w:rPr>
        <w:t>）利差策略</w:t>
      </w:r>
    </w:p>
    <w:p w:rsidR="00F675B4" w:rsidRPr="00516765" w:rsidRDefault="00F675B4" w:rsidP="00F675B4">
      <w:pPr>
        <w:spacing w:line="360" w:lineRule="auto"/>
        <w:ind w:firstLineChars="200" w:firstLine="480"/>
        <w:rPr>
          <w:bCs/>
          <w:sz w:val="24"/>
        </w:rPr>
      </w:pPr>
      <w:r w:rsidRPr="00516765">
        <w:rPr>
          <w:rFonts w:hint="eastAsia"/>
          <w:bCs/>
          <w:sz w:val="24"/>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F675B4" w:rsidRPr="00516765" w:rsidRDefault="007663A6" w:rsidP="00F675B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F675B4" w:rsidRPr="00516765">
        <w:rPr>
          <w:rFonts w:hint="eastAsia"/>
          <w:bCs/>
          <w:sz w:val="24"/>
        </w:rPr>
        <w:t>资产支持证券投资策略</w:t>
      </w:r>
    </w:p>
    <w:p w:rsidR="00F675B4" w:rsidRPr="00516765" w:rsidRDefault="00F675B4" w:rsidP="00F675B4">
      <w:pPr>
        <w:spacing w:line="360" w:lineRule="auto"/>
        <w:ind w:firstLineChars="200" w:firstLine="480"/>
        <w:rPr>
          <w:bCs/>
          <w:sz w:val="24"/>
        </w:rPr>
      </w:pPr>
      <w:r w:rsidRPr="00516765">
        <w:rPr>
          <w:rFonts w:hint="eastAsia"/>
          <w:bCs/>
          <w:sz w:val="24"/>
        </w:rPr>
        <w:t>本基金通过对资产支持证券资产池结构和质量的跟踪考察、分析资产支持证券的发行条款、预估提前偿还率变化对资产支持证券未来现金流的影响，谨慎投资资产支持证券。</w:t>
      </w:r>
    </w:p>
    <w:p w:rsidR="00F675B4" w:rsidRPr="00CA2D94" w:rsidRDefault="007663A6" w:rsidP="00F675B4">
      <w:pPr>
        <w:spacing w:line="360" w:lineRule="auto"/>
        <w:ind w:firstLineChars="196" w:firstLine="470"/>
        <w:rPr>
          <w:bCs/>
          <w:sz w:val="24"/>
        </w:rPr>
      </w:pPr>
      <w:r>
        <w:rPr>
          <w:rFonts w:hint="eastAsia"/>
          <w:bCs/>
          <w:sz w:val="24"/>
        </w:rPr>
        <w:t>（</w:t>
      </w:r>
      <w:r>
        <w:rPr>
          <w:rFonts w:hint="eastAsia"/>
          <w:bCs/>
          <w:sz w:val="24"/>
        </w:rPr>
        <w:t>5</w:t>
      </w:r>
      <w:r>
        <w:rPr>
          <w:rFonts w:hint="eastAsia"/>
          <w:bCs/>
          <w:sz w:val="24"/>
        </w:rPr>
        <w:t>）</w:t>
      </w:r>
      <w:r w:rsidR="00F675B4" w:rsidRPr="00CA2D94">
        <w:rPr>
          <w:rFonts w:hint="eastAsia"/>
          <w:bCs/>
          <w:sz w:val="24"/>
        </w:rPr>
        <w:t>中小企业私募债投资策略</w:t>
      </w:r>
    </w:p>
    <w:p w:rsidR="00F675B4" w:rsidRDefault="00F675B4" w:rsidP="00F675B4">
      <w:pPr>
        <w:spacing w:line="360" w:lineRule="auto"/>
        <w:ind w:firstLineChars="200" w:firstLine="480"/>
        <w:rPr>
          <w:bCs/>
          <w:sz w:val="24"/>
        </w:rPr>
      </w:pPr>
      <w:r w:rsidRPr="00CA2D94">
        <w:rPr>
          <w:rFonts w:hint="eastAsia"/>
          <w:bCs/>
          <w:sz w:val="24"/>
        </w:rPr>
        <w:t>与传统的信用债券相比，中小企业私募债券由于以非公开方式发行和转让，普遍具有高风险和高收益的显著特点。本基金将运用基本面研究，结合公司财务分析方法对债券发行人信用风险进行分析和度量，选择风险与收益相匹配的更优品种进行投资。具体为：①研究债券发行人的公司背景、产业发展趋势、行业政策、盈利状况、竞争地位、治理结构等基本面信息，分析企业的长期运作风险；②运用财务评价体系对债券发行人的资产流动性、盈利能力、偿债能力、成长能力、现金流水平等方面进行综合评价，评估发行人财务风险；③利用历史数据、市场价格以及资产质量等信息，估算私募债券发行人的违约率及违约损失率；④考察债券发行人的增信措施，如担保、抵押、质押、银行授信、偿债基金、有序偿债安排等；⑤综合上述分析结果，确定信用利差的合理水平，利用市场的相对失衡，选择具有投资价值的品种进行投资。</w:t>
      </w:r>
    </w:p>
    <w:p w:rsidR="00F675B4" w:rsidRDefault="00F675B4" w:rsidP="007663A6">
      <w:pPr>
        <w:pStyle w:val="a7"/>
        <w:numPr>
          <w:ilvl w:val="0"/>
          <w:numId w:val="2"/>
        </w:numPr>
        <w:spacing w:line="360" w:lineRule="auto"/>
        <w:ind w:firstLineChars="0"/>
        <w:rPr>
          <w:bCs/>
          <w:sz w:val="24"/>
        </w:rPr>
      </w:pPr>
      <w:r w:rsidRPr="00516765">
        <w:rPr>
          <w:rFonts w:hint="eastAsia"/>
          <w:bCs/>
          <w:sz w:val="24"/>
        </w:rPr>
        <w:t>开放期投资策略</w:t>
      </w:r>
    </w:p>
    <w:p w:rsidR="00F675B4" w:rsidRPr="00CA2D94" w:rsidRDefault="00F675B4" w:rsidP="00F675B4">
      <w:pPr>
        <w:spacing w:line="360" w:lineRule="auto"/>
        <w:ind w:firstLineChars="200" w:firstLine="480"/>
        <w:rPr>
          <w:bCs/>
          <w:sz w:val="24"/>
        </w:rPr>
      </w:pPr>
      <w:r w:rsidRPr="00516765">
        <w:rPr>
          <w:rFonts w:hint="eastAsia"/>
          <w:bCs/>
          <w:sz w:val="24"/>
        </w:rPr>
        <w:t>开放期内，本基金为保持较高的组合流动性，方便投资人安排投资，在遵守本基金有关投资限制与投资比例的前提下，将主要投资于高流动性的投资品种，减小基金净值的波动。</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7、业绩比较基准：中债综合指数收益率</w:t>
      </w:r>
    </w:p>
    <w:p w:rsidR="00B46532" w:rsidRPr="00EC276C"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8、风险收益特征：</w:t>
      </w:r>
      <w:r w:rsidR="007663A6" w:rsidRPr="00CA2D94">
        <w:rPr>
          <w:rFonts w:hint="eastAsia"/>
          <w:bCs/>
        </w:rPr>
        <w:t>本基金为债券型基金，预期收益和预期风险高于货币市场基金，但低于混合型基金、股票型基金，属于较低风险/收益的产品。</w:t>
      </w:r>
    </w:p>
    <w:p w:rsidR="00B4653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9、基金管理人：中欧基金管理有限公司</w:t>
      </w: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10、基金托管人：</w:t>
      </w:r>
      <w:r w:rsidR="007663A6">
        <w:rPr>
          <w:rFonts w:hint="eastAsia"/>
          <w:color w:val="000000"/>
        </w:rPr>
        <w:t>招商</w:t>
      </w:r>
      <w:r w:rsidR="00FF3F18">
        <w:rPr>
          <w:rFonts w:hint="eastAsia"/>
          <w:color w:val="000000"/>
        </w:rPr>
        <w:t>银行</w:t>
      </w:r>
      <w:r w:rsidRPr="00B46532">
        <w:rPr>
          <w:rFonts w:hint="eastAsia"/>
          <w:color w:val="000000"/>
        </w:rPr>
        <w:t>股份有限公司</w:t>
      </w:r>
    </w:p>
    <w:p w:rsidR="00F675B4" w:rsidRPr="00B46532" w:rsidRDefault="00F675B4"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三、</w:t>
      </w:r>
      <w:r w:rsidR="00AD5C40" w:rsidRPr="00B46532">
        <w:rPr>
          <w:rFonts w:hint="eastAsia"/>
          <w:color w:val="000000"/>
        </w:rPr>
        <w:t>基金最后运作日财务会计报告（经审计）</w:t>
      </w:r>
    </w:p>
    <w:p w:rsidR="00AD5C40" w:rsidRPr="00B46532" w:rsidRDefault="00AF571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00AD5C40" w:rsidRPr="00B46532">
        <w:rPr>
          <w:rFonts w:hint="eastAsia"/>
          <w:color w:val="000000"/>
        </w:rPr>
        <w:t>资产负债表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会计主体：</w:t>
      </w:r>
      <w:r w:rsidR="00B9131D">
        <w:rPr>
          <w:rFonts w:hint="eastAsia"/>
          <w:color w:val="000000"/>
        </w:rPr>
        <w:t>中欧天启18个月定期开放债券型证券投资基金</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报告截止日：201</w:t>
      </w:r>
      <w:r w:rsidR="009F08B2" w:rsidRPr="00B46532">
        <w:rPr>
          <w:color w:val="000000"/>
        </w:rPr>
        <w:t>8</w:t>
      </w:r>
      <w:r w:rsidRPr="00B46532">
        <w:rPr>
          <w:rFonts w:hint="eastAsia"/>
          <w:color w:val="000000"/>
        </w:rPr>
        <w:t>年</w:t>
      </w:r>
      <w:r w:rsidR="007663A6">
        <w:rPr>
          <w:rFonts w:hint="eastAsia"/>
          <w:color w:val="000000"/>
        </w:rPr>
        <w:t>8</w:t>
      </w:r>
      <w:r w:rsidRPr="00B46532">
        <w:rPr>
          <w:rFonts w:hint="eastAsia"/>
          <w:color w:val="000000"/>
        </w:rPr>
        <w:t>月</w:t>
      </w:r>
      <w:r w:rsidR="00EC276C">
        <w:rPr>
          <w:rFonts w:hint="eastAsia"/>
          <w:color w:val="000000"/>
        </w:rPr>
        <w:t>7</w:t>
      </w:r>
      <w:r w:rsidRPr="00B46532">
        <w:rPr>
          <w:rFonts w:hint="eastAsia"/>
          <w:color w:val="000000"/>
        </w:rPr>
        <w:t>日（基金最后运作日）</w:t>
      </w:r>
    </w:p>
    <w:p w:rsidR="00AF571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319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2318"/>
      </w:tblGrid>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center"/>
            <w:hideMark/>
          </w:tcPr>
          <w:p w:rsidR="00EC276C" w:rsidRPr="00B46532" w:rsidRDefault="00EC276C" w:rsidP="005F3F6A">
            <w:pPr>
              <w:pStyle w:val="a3"/>
              <w:spacing w:before="0" w:beforeAutospacing="0" w:after="0" w:afterAutospacing="0"/>
              <w:jc w:val="center"/>
              <w:rPr>
                <w:rFonts w:cs="Arial"/>
                <w:b/>
              </w:rPr>
            </w:pPr>
            <w:r w:rsidRPr="00B46532">
              <w:rPr>
                <w:rFonts w:cs="Arial" w:hint="eastAsia"/>
                <w:b/>
              </w:rPr>
              <w:t>资产</w:t>
            </w:r>
          </w:p>
        </w:tc>
        <w:tc>
          <w:tcPr>
            <w:tcW w:w="2131" w:type="pct"/>
            <w:tcBorders>
              <w:top w:val="single" w:sz="4" w:space="0" w:color="auto"/>
              <w:left w:val="single" w:sz="4" w:space="0" w:color="auto"/>
              <w:bottom w:val="single" w:sz="4" w:space="0" w:color="auto"/>
              <w:right w:val="single" w:sz="4" w:space="0" w:color="auto"/>
            </w:tcBorders>
            <w:vAlign w:val="center"/>
            <w:hideMark/>
          </w:tcPr>
          <w:p w:rsidR="000F521B" w:rsidRDefault="000F521B" w:rsidP="005F3F6A">
            <w:pPr>
              <w:pStyle w:val="a3"/>
              <w:spacing w:before="0" w:beforeAutospacing="0" w:after="0" w:afterAutospacing="0"/>
              <w:ind w:left="-110" w:right="-84"/>
              <w:jc w:val="center"/>
              <w:rPr>
                <w:rFonts w:cs="Arial"/>
                <w:b/>
              </w:rPr>
            </w:pPr>
            <w:r w:rsidRPr="00B46532">
              <w:rPr>
                <w:rFonts w:cs="Arial" w:hint="eastAsia"/>
                <w:b/>
              </w:rPr>
              <w:t>最后运作日</w:t>
            </w:r>
          </w:p>
          <w:p w:rsidR="00EC276C" w:rsidRPr="00B46532" w:rsidRDefault="008445E3" w:rsidP="008445E3">
            <w:pPr>
              <w:pStyle w:val="a3"/>
              <w:spacing w:before="0" w:beforeAutospacing="0" w:after="0" w:afterAutospacing="0"/>
              <w:ind w:left="-110" w:right="-84"/>
              <w:jc w:val="center"/>
              <w:rPr>
                <w:rFonts w:cs="Arial"/>
                <w:b/>
              </w:rPr>
            </w:pPr>
            <w:r w:rsidRPr="00B46532">
              <w:rPr>
                <w:rFonts w:cs="Arial"/>
                <w:b/>
              </w:rPr>
              <w:t>2018年</w:t>
            </w:r>
            <w:r>
              <w:rPr>
                <w:rFonts w:cs="Arial" w:hint="eastAsia"/>
                <w:b/>
              </w:rPr>
              <w:t>8</w:t>
            </w:r>
            <w:r w:rsidR="00EC276C" w:rsidRPr="00B46532">
              <w:rPr>
                <w:rFonts w:cs="Arial"/>
                <w:b/>
              </w:rPr>
              <w:t>月</w:t>
            </w:r>
            <w:r w:rsidR="00EC276C">
              <w:rPr>
                <w:rFonts w:cs="Arial" w:hint="eastAsia"/>
                <w:b/>
              </w:rPr>
              <w:t>7</w:t>
            </w:r>
            <w:r w:rsidR="000F521B">
              <w:rPr>
                <w:rFonts w:cs="Arial" w:hint="eastAsia"/>
                <w:b/>
              </w:rPr>
              <w:t>日</w:t>
            </w:r>
          </w:p>
        </w:tc>
      </w:tr>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EC276C" w:rsidRPr="00B46532" w:rsidRDefault="00EC276C" w:rsidP="005F3F6A">
            <w:pPr>
              <w:pStyle w:val="a3"/>
              <w:spacing w:before="0" w:beforeAutospacing="0" w:after="0" w:afterAutospacing="0"/>
              <w:rPr>
                <w:rFonts w:cs="Arial"/>
                <w:b/>
              </w:rPr>
            </w:pPr>
            <w:r w:rsidRPr="00B46532">
              <w:rPr>
                <w:rFonts w:cs="Arial" w:hint="eastAsia"/>
                <w:b/>
              </w:rPr>
              <w:t>资产：</w:t>
            </w:r>
          </w:p>
        </w:tc>
        <w:tc>
          <w:tcPr>
            <w:tcW w:w="2131" w:type="pct"/>
            <w:tcBorders>
              <w:top w:val="single" w:sz="4" w:space="0" w:color="auto"/>
              <w:left w:val="single" w:sz="4" w:space="0" w:color="auto"/>
              <w:bottom w:val="single" w:sz="4" w:space="0" w:color="auto"/>
              <w:right w:val="single" w:sz="4" w:space="0" w:color="auto"/>
            </w:tcBorders>
            <w:vAlign w:val="bottom"/>
          </w:tcPr>
          <w:p w:rsidR="00EC276C" w:rsidRPr="00B46532" w:rsidRDefault="00EC276C" w:rsidP="005F3F6A">
            <w:pPr>
              <w:pStyle w:val="a3"/>
              <w:spacing w:before="0" w:beforeAutospacing="0" w:after="0" w:afterAutospacing="0"/>
              <w:rPr>
                <w:rFonts w:cs="Arial"/>
              </w:rPr>
            </w:pP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银行存款</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3,931,910.37</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结算备付金</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4,540,138.63</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存出保证金</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31,420.21</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交易性金融资产</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5,951,330.00</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其中：债券投资</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5,951,330.00</w:t>
            </w:r>
          </w:p>
        </w:tc>
      </w:tr>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EC276C" w:rsidRPr="00B46532" w:rsidRDefault="00EC276C" w:rsidP="005F3F6A">
            <w:pPr>
              <w:pStyle w:val="a3"/>
              <w:spacing w:before="0" w:beforeAutospacing="0" w:after="0" w:afterAutospacing="0"/>
              <w:rPr>
                <w:rFonts w:cs="Arial"/>
              </w:rPr>
            </w:pPr>
            <w:r w:rsidRPr="00B46532">
              <w:rPr>
                <w:rFonts w:cs="Arial" w:hint="eastAsia"/>
              </w:rPr>
              <w:t>应收利息</w:t>
            </w:r>
          </w:p>
        </w:tc>
        <w:tc>
          <w:tcPr>
            <w:tcW w:w="2131" w:type="pct"/>
            <w:tcBorders>
              <w:top w:val="single" w:sz="4" w:space="0" w:color="auto"/>
              <w:left w:val="single" w:sz="4" w:space="0" w:color="auto"/>
              <w:bottom w:val="single" w:sz="4" w:space="0" w:color="auto"/>
              <w:right w:val="single" w:sz="4" w:space="0" w:color="auto"/>
            </w:tcBorders>
            <w:vAlign w:val="bottom"/>
          </w:tcPr>
          <w:p w:rsidR="00EC276C"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96,064.42</w:t>
            </w:r>
          </w:p>
        </w:tc>
      </w:tr>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EC276C" w:rsidRPr="00B46532" w:rsidRDefault="00EC276C" w:rsidP="005F3F6A">
            <w:pPr>
              <w:pStyle w:val="a3"/>
              <w:spacing w:before="0" w:beforeAutospacing="0" w:after="0" w:afterAutospacing="0"/>
              <w:rPr>
                <w:rFonts w:cs="Arial"/>
                <w:b/>
              </w:rPr>
            </w:pPr>
            <w:r w:rsidRPr="00B46532">
              <w:rPr>
                <w:rFonts w:cs="Arial" w:hint="eastAsia"/>
                <w:b/>
              </w:rPr>
              <w:t>资产总计</w:t>
            </w:r>
          </w:p>
        </w:tc>
        <w:tc>
          <w:tcPr>
            <w:tcW w:w="2131" w:type="pct"/>
            <w:tcBorders>
              <w:top w:val="single" w:sz="4" w:space="0" w:color="auto"/>
              <w:left w:val="single" w:sz="4" w:space="0" w:color="auto"/>
              <w:bottom w:val="single" w:sz="4" w:space="0" w:color="auto"/>
              <w:right w:val="single" w:sz="4" w:space="0" w:color="auto"/>
            </w:tcBorders>
            <w:vAlign w:val="bottom"/>
          </w:tcPr>
          <w:p w:rsidR="00EC276C" w:rsidRPr="007663A6" w:rsidRDefault="007663A6" w:rsidP="005F3F6A">
            <w:pPr>
              <w:tabs>
                <w:tab w:val="decimal" w:pos="1628"/>
              </w:tabs>
              <w:ind w:left="-72"/>
              <w:rPr>
                <w:rFonts w:ascii="宋体" w:eastAsia="宋体" w:hAnsi="宋体" w:cs="Arial"/>
                <w:b/>
                <w:kern w:val="0"/>
                <w:sz w:val="24"/>
                <w:szCs w:val="24"/>
              </w:rPr>
            </w:pPr>
            <w:r w:rsidRPr="007663A6">
              <w:rPr>
                <w:rFonts w:ascii="宋体" w:eastAsia="宋体" w:hAnsi="宋体" w:cs="Arial"/>
                <w:b/>
                <w:kern w:val="0"/>
                <w:sz w:val="24"/>
                <w:szCs w:val="24"/>
              </w:rPr>
              <w:t>14,550,863.63</w:t>
            </w:r>
          </w:p>
        </w:tc>
      </w:tr>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EC276C" w:rsidRPr="00B46532" w:rsidRDefault="00EC276C" w:rsidP="005F3F6A">
            <w:pPr>
              <w:pStyle w:val="a3"/>
              <w:spacing w:before="0" w:beforeAutospacing="0" w:after="0" w:afterAutospacing="0"/>
              <w:rPr>
                <w:rFonts w:cs="Arial"/>
                <w:b/>
              </w:rPr>
            </w:pPr>
            <w:r w:rsidRPr="00B46532">
              <w:rPr>
                <w:rFonts w:cs="Arial" w:hint="eastAsia"/>
                <w:b/>
              </w:rPr>
              <w:t>负债和所有者权益</w:t>
            </w:r>
          </w:p>
        </w:tc>
        <w:tc>
          <w:tcPr>
            <w:tcW w:w="2131" w:type="pct"/>
            <w:tcBorders>
              <w:top w:val="single" w:sz="4" w:space="0" w:color="auto"/>
              <w:left w:val="single" w:sz="4" w:space="0" w:color="auto"/>
              <w:bottom w:val="single" w:sz="4" w:space="0" w:color="auto"/>
              <w:right w:val="single" w:sz="4" w:space="0" w:color="auto"/>
            </w:tcBorders>
            <w:vAlign w:val="bottom"/>
          </w:tcPr>
          <w:p w:rsidR="00EC276C" w:rsidRPr="00B46532" w:rsidRDefault="00EC276C" w:rsidP="005F3F6A">
            <w:pPr>
              <w:tabs>
                <w:tab w:val="decimal" w:pos="1628"/>
              </w:tabs>
              <w:ind w:left="-72"/>
              <w:rPr>
                <w:rFonts w:ascii="宋体" w:eastAsia="宋体" w:hAnsi="宋体"/>
                <w:color w:val="000000"/>
                <w:sz w:val="24"/>
                <w:szCs w:val="24"/>
                <w:lang w:eastAsia="en-US"/>
              </w:rPr>
            </w:pPr>
          </w:p>
        </w:tc>
      </w:tr>
      <w:tr w:rsidR="00EC276C"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EC276C" w:rsidRPr="00B46532" w:rsidRDefault="00EC276C" w:rsidP="005F3F6A">
            <w:pPr>
              <w:pStyle w:val="a3"/>
              <w:spacing w:before="0" w:beforeAutospacing="0" w:after="0" w:afterAutospacing="0"/>
              <w:rPr>
                <w:rFonts w:cs="Arial"/>
                <w:b/>
              </w:rPr>
            </w:pPr>
            <w:r w:rsidRPr="00B46532">
              <w:rPr>
                <w:rFonts w:cs="Arial" w:hint="eastAsia"/>
                <w:b/>
              </w:rPr>
              <w:t>负债：</w:t>
            </w:r>
          </w:p>
        </w:tc>
        <w:tc>
          <w:tcPr>
            <w:tcW w:w="2131" w:type="pct"/>
            <w:tcBorders>
              <w:top w:val="single" w:sz="4" w:space="0" w:color="auto"/>
              <w:left w:val="single" w:sz="4" w:space="0" w:color="auto"/>
              <w:bottom w:val="single" w:sz="4" w:space="0" w:color="auto"/>
              <w:right w:val="single" w:sz="4" w:space="0" w:color="auto"/>
            </w:tcBorders>
            <w:vAlign w:val="bottom"/>
          </w:tcPr>
          <w:p w:rsidR="00EC276C" w:rsidRPr="00B46532" w:rsidRDefault="00EC276C" w:rsidP="005F3F6A">
            <w:pPr>
              <w:tabs>
                <w:tab w:val="decimal" w:pos="1628"/>
              </w:tabs>
              <w:ind w:left="-72"/>
              <w:rPr>
                <w:rFonts w:ascii="宋体" w:eastAsia="宋体" w:hAnsi="宋体"/>
                <w:color w:val="000000"/>
                <w:sz w:val="24"/>
                <w:szCs w:val="24"/>
                <w:lang w:eastAsia="en-US"/>
              </w:rPr>
            </w:pP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tcPr>
          <w:p w:rsidR="007663A6" w:rsidRPr="00B46532" w:rsidRDefault="007663A6" w:rsidP="005F3F6A">
            <w:pPr>
              <w:pStyle w:val="a3"/>
              <w:spacing w:before="0" w:beforeAutospacing="0" w:after="0" w:afterAutospacing="0"/>
              <w:rPr>
                <w:rFonts w:cs="Arial"/>
              </w:rPr>
            </w:pPr>
            <w:r>
              <w:rPr>
                <w:rFonts w:cs="Arial" w:hint="eastAsia"/>
              </w:rPr>
              <w:t>应付赎回款</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3,334,506.69</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应付管理人报酬</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2,106.38</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应付托管费</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526.59</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tcPr>
          <w:p w:rsidR="007663A6" w:rsidRPr="00B46532" w:rsidRDefault="007663A6" w:rsidP="005F3F6A">
            <w:pPr>
              <w:pStyle w:val="a3"/>
              <w:spacing w:before="0" w:beforeAutospacing="0" w:after="0" w:afterAutospacing="0"/>
              <w:rPr>
                <w:rFonts w:cs="Arial"/>
              </w:rPr>
            </w:pPr>
            <w:r w:rsidRPr="00044701">
              <w:rPr>
                <w:rFonts w:ascii="Arial" w:hAnsi="Arial"/>
              </w:rPr>
              <w:t>应付销售服务费</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37.57</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应付交易费用</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3,424.90</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其他负债</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kern w:val="0"/>
                <w:sz w:val="24"/>
                <w:szCs w:val="24"/>
              </w:rPr>
            </w:pPr>
            <w:r w:rsidRPr="007663A6">
              <w:rPr>
                <w:rFonts w:ascii="宋体" w:eastAsia="宋体" w:hAnsi="宋体" w:cs="Arial"/>
                <w:kern w:val="0"/>
                <w:sz w:val="24"/>
                <w:szCs w:val="24"/>
              </w:rPr>
              <w:t>182,199.22</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b/>
              </w:rPr>
            </w:pPr>
            <w:r w:rsidRPr="00B46532">
              <w:rPr>
                <w:rFonts w:cs="Arial" w:hint="eastAsia"/>
                <w:b/>
              </w:rPr>
              <w:t>负债合计</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7663A6" w:rsidRDefault="007663A6" w:rsidP="005F3F6A">
            <w:pPr>
              <w:tabs>
                <w:tab w:val="decimal" w:pos="1628"/>
              </w:tabs>
              <w:ind w:left="-72"/>
              <w:rPr>
                <w:rFonts w:ascii="宋体" w:eastAsia="宋体" w:hAnsi="宋体" w:cs="Arial"/>
                <w:b/>
                <w:kern w:val="0"/>
                <w:sz w:val="24"/>
                <w:szCs w:val="24"/>
              </w:rPr>
            </w:pPr>
            <w:r w:rsidRPr="007663A6">
              <w:rPr>
                <w:rFonts w:ascii="宋体" w:eastAsia="宋体" w:hAnsi="宋体" w:cs="Arial"/>
                <w:b/>
                <w:kern w:val="0"/>
                <w:sz w:val="24"/>
                <w:szCs w:val="24"/>
              </w:rPr>
              <w:t>3,522,801.35</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b/>
              </w:rPr>
            </w:pPr>
            <w:r w:rsidRPr="00B46532">
              <w:rPr>
                <w:rFonts w:cs="Arial" w:hint="eastAsia"/>
                <w:b/>
              </w:rPr>
              <w:t>所有者权益：</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B46532" w:rsidRDefault="007663A6" w:rsidP="005F3F6A">
            <w:pPr>
              <w:tabs>
                <w:tab w:val="decimal" w:pos="1628"/>
              </w:tabs>
              <w:ind w:left="-72"/>
              <w:rPr>
                <w:rFonts w:ascii="宋体" w:eastAsia="宋体" w:hAnsi="宋体"/>
                <w:color w:val="000000"/>
                <w:sz w:val="24"/>
                <w:szCs w:val="24"/>
                <w:lang w:eastAsia="en-US"/>
              </w:rPr>
            </w:pP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b/>
              </w:rPr>
            </w:pPr>
            <w:r w:rsidRPr="00B46532">
              <w:rPr>
                <w:rFonts w:cs="Arial" w:hint="eastAsia"/>
              </w:rPr>
              <w:t>实收基金</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B46532" w:rsidRDefault="00792158" w:rsidP="005F3F6A">
            <w:pPr>
              <w:tabs>
                <w:tab w:val="decimal" w:pos="1628"/>
              </w:tabs>
              <w:ind w:left="-72"/>
              <w:rPr>
                <w:rFonts w:ascii="宋体" w:eastAsia="宋体" w:hAnsi="宋体"/>
                <w:color w:val="000000"/>
                <w:sz w:val="24"/>
                <w:szCs w:val="24"/>
              </w:rPr>
            </w:pPr>
            <w:r w:rsidRPr="00792158">
              <w:rPr>
                <w:rFonts w:ascii="宋体" w:eastAsia="宋体" w:hAnsi="宋体" w:cs="Arial"/>
                <w:kern w:val="0"/>
                <w:sz w:val="24"/>
                <w:szCs w:val="24"/>
              </w:rPr>
              <w:t>10,459,303.38</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rPr>
            </w:pPr>
            <w:r w:rsidRPr="00B46532">
              <w:rPr>
                <w:rFonts w:cs="Arial" w:hint="eastAsia"/>
              </w:rPr>
              <w:t>未分配利润</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B46532" w:rsidRDefault="00792158" w:rsidP="005F3F6A">
            <w:pPr>
              <w:tabs>
                <w:tab w:val="decimal" w:pos="1628"/>
              </w:tabs>
              <w:ind w:left="-72"/>
              <w:rPr>
                <w:rFonts w:ascii="宋体" w:eastAsia="宋体" w:hAnsi="宋体"/>
                <w:color w:val="000000"/>
                <w:sz w:val="24"/>
                <w:szCs w:val="24"/>
                <w:lang w:eastAsia="en-US"/>
              </w:rPr>
            </w:pPr>
            <w:r w:rsidRPr="00792158">
              <w:rPr>
                <w:rFonts w:ascii="宋体" w:eastAsia="宋体" w:hAnsi="宋体"/>
                <w:color w:val="000000"/>
                <w:sz w:val="24"/>
                <w:szCs w:val="24"/>
              </w:rPr>
              <w:t>568,758.90</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b/>
              </w:rPr>
            </w:pPr>
            <w:r w:rsidRPr="00B46532">
              <w:rPr>
                <w:rFonts w:cs="Arial" w:hint="eastAsia"/>
                <w:b/>
              </w:rPr>
              <w:t>所有者权益合计</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B46532" w:rsidRDefault="00792158" w:rsidP="005F3F6A">
            <w:pPr>
              <w:tabs>
                <w:tab w:val="decimal" w:pos="1628"/>
              </w:tabs>
              <w:ind w:left="-72"/>
              <w:rPr>
                <w:rFonts w:ascii="宋体" w:eastAsia="宋体" w:hAnsi="宋体"/>
                <w:b/>
                <w:color w:val="000000"/>
                <w:sz w:val="24"/>
                <w:szCs w:val="24"/>
              </w:rPr>
            </w:pPr>
            <w:r w:rsidRPr="00792158">
              <w:rPr>
                <w:rFonts w:ascii="宋体" w:eastAsia="宋体" w:hAnsi="宋体"/>
                <w:b/>
                <w:color w:val="000000"/>
                <w:sz w:val="24"/>
                <w:szCs w:val="24"/>
                <w:lang w:eastAsia="en-US"/>
              </w:rPr>
              <w:t>11,028,062.28</w:t>
            </w:r>
          </w:p>
        </w:tc>
      </w:tr>
      <w:tr w:rsidR="007663A6" w:rsidRPr="00B46532" w:rsidTr="00EC276C">
        <w:trPr>
          <w:cantSplit/>
        </w:trPr>
        <w:tc>
          <w:tcPr>
            <w:tcW w:w="2869" w:type="pct"/>
            <w:tcBorders>
              <w:top w:val="single" w:sz="4" w:space="0" w:color="auto"/>
              <w:left w:val="single" w:sz="4" w:space="0" w:color="auto"/>
              <w:bottom w:val="single" w:sz="4" w:space="0" w:color="auto"/>
              <w:right w:val="single" w:sz="4" w:space="0" w:color="auto"/>
            </w:tcBorders>
            <w:vAlign w:val="bottom"/>
            <w:hideMark/>
          </w:tcPr>
          <w:p w:rsidR="007663A6" w:rsidRPr="00B46532" w:rsidRDefault="007663A6" w:rsidP="005F3F6A">
            <w:pPr>
              <w:pStyle w:val="a3"/>
              <w:spacing w:before="0" w:beforeAutospacing="0" w:after="0" w:afterAutospacing="0"/>
              <w:rPr>
                <w:rFonts w:cs="Arial"/>
                <w:b/>
              </w:rPr>
            </w:pPr>
            <w:r w:rsidRPr="00B46532">
              <w:rPr>
                <w:rFonts w:cs="Arial" w:hint="eastAsia"/>
                <w:b/>
              </w:rPr>
              <w:t>负债和所有者权益总计</w:t>
            </w:r>
          </w:p>
        </w:tc>
        <w:tc>
          <w:tcPr>
            <w:tcW w:w="2131" w:type="pct"/>
            <w:tcBorders>
              <w:top w:val="single" w:sz="4" w:space="0" w:color="auto"/>
              <w:left w:val="single" w:sz="4" w:space="0" w:color="auto"/>
              <w:bottom w:val="single" w:sz="4" w:space="0" w:color="auto"/>
              <w:right w:val="single" w:sz="4" w:space="0" w:color="auto"/>
            </w:tcBorders>
            <w:vAlign w:val="bottom"/>
          </w:tcPr>
          <w:p w:rsidR="007663A6" w:rsidRPr="00B46532" w:rsidRDefault="00792158" w:rsidP="005F3F6A">
            <w:pPr>
              <w:tabs>
                <w:tab w:val="decimal" w:pos="1628"/>
              </w:tabs>
              <w:ind w:left="-72"/>
              <w:rPr>
                <w:rFonts w:ascii="宋体" w:eastAsia="宋体" w:hAnsi="宋体"/>
                <w:b/>
                <w:color w:val="000000"/>
                <w:sz w:val="24"/>
                <w:szCs w:val="24"/>
              </w:rPr>
            </w:pPr>
            <w:r w:rsidRPr="00792158">
              <w:rPr>
                <w:rFonts w:ascii="宋体" w:eastAsia="宋体" w:hAnsi="宋体"/>
                <w:b/>
                <w:color w:val="000000"/>
                <w:sz w:val="24"/>
                <w:szCs w:val="24"/>
                <w:lang w:eastAsia="en-US"/>
              </w:rPr>
              <w:t>14,550,863.63</w:t>
            </w:r>
          </w:p>
        </w:tc>
      </w:tr>
    </w:tbl>
    <w:p w:rsidR="007663A6" w:rsidRDefault="007663A6" w:rsidP="00636AD5">
      <w:pPr>
        <w:pStyle w:val="a3"/>
        <w:adjustRightInd w:val="0"/>
        <w:snapToGrid w:val="0"/>
        <w:spacing w:before="0" w:beforeAutospacing="0" w:after="0" w:afterAutospacing="0" w:line="360" w:lineRule="auto"/>
        <w:ind w:firstLineChars="200" w:firstLine="480"/>
        <w:rPr>
          <w:color w:val="000000"/>
        </w:rPr>
      </w:pPr>
    </w:p>
    <w:p w:rsidR="00AD5C40" w:rsidRPr="00B46532" w:rsidRDefault="00B325F0" w:rsidP="00636AD5">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四、</w:t>
      </w:r>
      <w:r w:rsidR="00AD5C40" w:rsidRPr="00B46532">
        <w:rPr>
          <w:rFonts w:hint="eastAsia"/>
          <w:color w:val="000000"/>
        </w:rPr>
        <w:t>清盘事项说明</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Pr="00B46532">
        <w:rPr>
          <w:color w:val="000000"/>
        </w:rPr>
        <w:t>清算原因</w:t>
      </w:r>
    </w:p>
    <w:p w:rsidR="006B2A58" w:rsidRDefault="006B2A58" w:rsidP="00B46532">
      <w:pPr>
        <w:pStyle w:val="a3"/>
        <w:adjustRightInd w:val="0"/>
        <w:snapToGrid w:val="0"/>
        <w:spacing w:before="0" w:beforeAutospacing="0" w:after="0" w:afterAutospacing="0" w:line="360" w:lineRule="auto"/>
        <w:ind w:firstLineChars="200" w:firstLine="480"/>
        <w:rPr>
          <w:szCs w:val="21"/>
        </w:rPr>
      </w:pPr>
      <w:r w:rsidRPr="0057020F">
        <w:rPr>
          <w:szCs w:val="21"/>
        </w:rPr>
        <w:t>根据《基金合同》“第五部分基金备案”中“</w:t>
      </w:r>
      <w:r w:rsidRPr="004664AB">
        <w:rPr>
          <w:szCs w:val="21"/>
        </w:rPr>
        <w:t>在任一开放期的最后一日日终，如发生以下情形之一的，则无须召开基金份额持有人大会，本基金将根据基金合同第十九部分的约定进行基金财产清算并终止：（1）基金资产净值加上当日有效申购申请金额及基金转换中转入申请金额扣除有效赎回申请金额及基金转换中转出申请金额后的余额低于 5000 万元。（2）基金份额持有人人数少于 200 人。</w:t>
      </w:r>
      <w:r w:rsidRPr="0057020F">
        <w:rPr>
          <w:szCs w:val="21"/>
        </w:rPr>
        <w:t>”</w:t>
      </w:r>
      <w:r>
        <w:rPr>
          <w:rFonts w:hint="eastAsia"/>
          <w:szCs w:val="21"/>
        </w:rPr>
        <w:t>。</w:t>
      </w:r>
    </w:p>
    <w:p w:rsidR="006B2A58" w:rsidRDefault="006B2A58" w:rsidP="00B46532">
      <w:pPr>
        <w:pStyle w:val="a3"/>
        <w:adjustRightInd w:val="0"/>
        <w:snapToGrid w:val="0"/>
        <w:spacing w:before="0" w:beforeAutospacing="0" w:after="0" w:afterAutospacing="0" w:line="360" w:lineRule="auto"/>
        <w:ind w:firstLineChars="200" w:firstLine="480"/>
        <w:rPr>
          <w:color w:val="000000"/>
        </w:rPr>
      </w:pPr>
      <w:r>
        <w:rPr>
          <w:rFonts w:hint="eastAsia"/>
          <w:szCs w:val="21"/>
        </w:rPr>
        <w:t>截至本次开放期的最后一日日终（2018年8月7日），</w:t>
      </w:r>
      <w:r w:rsidRPr="004664AB">
        <w:rPr>
          <w:szCs w:val="21"/>
        </w:rPr>
        <w:t xml:space="preserve">基金资产净值加上当日有效申购申请金额及基金转换中转入申请金额扣除有效赎回申请金额及基金转换中转出申请金额后的余额低于 5000 </w:t>
      </w:r>
      <w:r>
        <w:rPr>
          <w:szCs w:val="21"/>
        </w:rPr>
        <w:t>万元</w:t>
      </w:r>
      <w:r w:rsidRPr="0057020F">
        <w:rPr>
          <w:szCs w:val="21"/>
        </w:rPr>
        <w:t>。为维护基金份额持有人利益，根据基金合同约定，不需召开基金份额持有人大会，本基金管理人</w:t>
      </w:r>
      <w:r>
        <w:rPr>
          <w:rFonts w:hint="eastAsia"/>
          <w:szCs w:val="21"/>
        </w:rPr>
        <w:t>应当</w:t>
      </w:r>
      <w:r w:rsidRPr="0057020F">
        <w:rPr>
          <w:szCs w:val="21"/>
        </w:rPr>
        <w:t>依法履行基金财产清算程序并</w:t>
      </w:r>
      <w:r>
        <w:rPr>
          <w:szCs w:val="21"/>
        </w:rPr>
        <w:t>终止</w:t>
      </w:r>
      <w:r w:rsidRPr="0057020F">
        <w:rPr>
          <w:szCs w:val="21"/>
        </w:rPr>
        <w:t>基金合同。</w:t>
      </w:r>
    </w:p>
    <w:p w:rsidR="00B325F0" w:rsidRPr="00B46532" w:rsidRDefault="001E3F96"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基金管理人</w:t>
      </w:r>
      <w:r w:rsidR="00B325F0" w:rsidRPr="00B46532">
        <w:rPr>
          <w:rFonts w:hint="eastAsia"/>
          <w:color w:val="000000"/>
        </w:rPr>
        <w:t>于201</w:t>
      </w:r>
      <w:r w:rsidR="00B325F0" w:rsidRPr="00B46532">
        <w:rPr>
          <w:color w:val="000000"/>
        </w:rPr>
        <w:t>8</w:t>
      </w:r>
      <w:r w:rsidR="00B325F0" w:rsidRPr="00B46532">
        <w:rPr>
          <w:rFonts w:hint="eastAsia"/>
          <w:color w:val="000000"/>
        </w:rPr>
        <w:t>年</w:t>
      </w:r>
      <w:r w:rsidR="006B2A58">
        <w:rPr>
          <w:rFonts w:hint="eastAsia"/>
          <w:color w:val="000000"/>
        </w:rPr>
        <w:t>8</w:t>
      </w:r>
      <w:r w:rsidR="00B325F0" w:rsidRPr="00B46532">
        <w:rPr>
          <w:rFonts w:hint="eastAsia"/>
          <w:color w:val="000000"/>
        </w:rPr>
        <w:t>月</w:t>
      </w:r>
      <w:r w:rsidR="00EC276C">
        <w:rPr>
          <w:rFonts w:hint="eastAsia"/>
          <w:color w:val="000000"/>
        </w:rPr>
        <w:t>8</w:t>
      </w:r>
      <w:r w:rsidR="00B325F0" w:rsidRPr="00B46532">
        <w:rPr>
          <w:rFonts w:hint="eastAsia"/>
          <w:color w:val="000000"/>
        </w:rPr>
        <w:t>日公告的《中欧基金管理有限公司关于</w:t>
      </w:r>
      <w:r w:rsidR="00B9131D">
        <w:rPr>
          <w:rFonts w:hint="eastAsia"/>
          <w:color w:val="000000"/>
        </w:rPr>
        <w:t>中欧天启18个月定期开放债券型证券投资基金</w:t>
      </w:r>
      <w:r w:rsidR="00B325F0" w:rsidRPr="00B46532">
        <w:rPr>
          <w:rFonts w:hint="eastAsia"/>
          <w:color w:val="000000"/>
        </w:rPr>
        <w:t>基金合同终止及基金财产清算的公告》约定：“</w:t>
      </w:r>
      <w:r w:rsidR="00B325F0" w:rsidRPr="00B46532">
        <w:rPr>
          <w:color w:val="000000"/>
        </w:rPr>
        <w:t>五、相关业务办理情况</w:t>
      </w:r>
    </w:p>
    <w:p w:rsidR="00B325F0" w:rsidRPr="00B46532" w:rsidRDefault="006B2A58" w:rsidP="00B46532">
      <w:pPr>
        <w:pStyle w:val="a3"/>
        <w:adjustRightInd w:val="0"/>
        <w:snapToGrid w:val="0"/>
        <w:spacing w:before="0" w:beforeAutospacing="0" w:after="0" w:afterAutospacing="0" w:line="360" w:lineRule="auto"/>
        <w:ind w:firstLineChars="200" w:firstLine="480"/>
        <w:rPr>
          <w:color w:val="000000"/>
        </w:rPr>
      </w:pPr>
      <w:r w:rsidRPr="00316B67">
        <w:rPr>
          <w:rFonts w:hint="eastAsia"/>
          <w:szCs w:val="21"/>
        </w:rPr>
        <w:t>根据基金的资产规模状况和近期市场情况，</w:t>
      </w:r>
      <w:r w:rsidRPr="009C229C">
        <w:rPr>
          <w:szCs w:val="21"/>
        </w:rPr>
        <w:t>为降低对于现有及潜在基金份额持有人的影响，本基金已于2018年</w:t>
      </w:r>
      <w:r w:rsidRPr="009C229C">
        <w:rPr>
          <w:rFonts w:hint="eastAsia"/>
          <w:szCs w:val="21"/>
        </w:rPr>
        <w:t>7</w:t>
      </w:r>
      <w:r w:rsidRPr="009C229C">
        <w:rPr>
          <w:szCs w:val="21"/>
        </w:rPr>
        <w:t>月</w:t>
      </w:r>
      <w:r w:rsidRPr="009C229C">
        <w:rPr>
          <w:rFonts w:hint="eastAsia"/>
          <w:szCs w:val="21"/>
        </w:rPr>
        <w:t>26</w:t>
      </w:r>
      <w:r w:rsidRPr="009C229C">
        <w:rPr>
          <w:szCs w:val="21"/>
        </w:rPr>
        <w:t>日开始暂停</w:t>
      </w:r>
      <w:r>
        <w:rPr>
          <w:rFonts w:hint="eastAsia"/>
          <w:szCs w:val="21"/>
        </w:rPr>
        <w:t>除直销渠道之外的</w:t>
      </w:r>
      <w:r w:rsidRPr="009C229C">
        <w:rPr>
          <w:szCs w:val="21"/>
        </w:rPr>
        <w:t>申购</w:t>
      </w:r>
      <w:r>
        <w:rPr>
          <w:rFonts w:hint="eastAsia"/>
          <w:szCs w:val="21"/>
        </w:rPr>
        <w:t>、转换转入</w:t>
      </w:r>
      <w:r w:rsidRPr="009C229C">
        <w:rPr>
          <w:szCs w:val="21"/>
        </w:rPr>
        <w:t>业务，但正常开放赎回业务。</w:t>
      </w:r>
      <w:r w:rsidRPr="0057020F">
        <w:rPr>
          <w:szCs w:val="21"/>
        </w:rPr>
        <w:t>自201</w:t>
      </w:r>
      <w:r>
        <w:rPr>
          <w:szCs w:val="21"/>
        </w:rPr>
        <w:t>8</w:t>
      </w:r>
      <w:r w:rsidRPr="0057020F">
        <w:rPr>
          <w:szCs w:val="21"/>
        </w:rPr>
        <w:t>年</w:t>
      </w:r>
      <w:r>
        <w:rPr>
          <w:rFonts w:hint="eastAsia"/>
          <w:szCs w:val="21"/>
        </w:rPr>
        <w:t>8</w:t>
      </w:r>
      <w:r w:rsidRPr="0057020F">
        <w:rPr>
          <w:szCs w:val="21"/>
        </w:rPr>
        <w:t>月</w:t>
      </w:r>
      <w:r>
        <w:rPr>
          <w:rFonts w:hint="eastAsia"/>
          <w:szCs w:val="21"/>
        </w:rPr>
        <w:t>8</w:t>
      </w:r>
      <w:r w:rsidRPr="0057020F">
        <w:rPr>
          <w:szCs w:val="21"/>
        </w:rPr>
        <w:t>日起，本基</w:t>
      </w:r>
      <w:r w:rsidRPr="00B724AE">
        <w:rPr>
          <w:szCs w:val="21"/>
        </w:rPr>
        <w:t>金进入清算程序，停止办理申购、赎回等业务，并且之后不再恢复。本基金进入清算程序后，停止收取基金管理费、基金托管费。</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本基金进入清算程序前，本基金仍按照《基金合同》的约定进行运作。</w:t>
      </w:r>
      <w:r w:rsidRPr="00B46532">
        <w:rPr>
          <w:rFonts w:hint="eastAsia"/>
          <w:color w:val="000000"/>
        </w:rPr>
        <w:t>”</w:t>
      </w:r>
    </w:p>
    <w:p w:rsidR="00B46532"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w:t>
      </w:r>
      <w:r w:rsidRPr="00B46532">
        <w:rPr>
          <w:color w:val="000000"/>
        </w:rPr>
        <w:t>清算起始日</w:t>
      </w:r>
    </w:p>
    <w:p w:rsidR="00B325F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本基金于201</w:t>
      </w:r>
      <w:r w:rsidRPr="00B46532">
        <w:rPr>
          <w:color w:val="000000"/>
        </w:rPr>
        <w:t>8</w:t>
      </w:r>
      <w:r w:rsidRPr="00B46532">
        <w:rPr>
          <w:rFonts w:hint="eastAsia"/>
          <w:color w:val="000000"/>
        </w:rPr>
        <w:t>年</w:t>
      </w:r>
      <w:r w:rsidR="006B2A58">
        <w:rPr>
          <w:rFonts w:hint="eastAsia"/>
          <w:color w:val="000000"/>
        </w:rPr>
        <w:t>8</w:t>
      </w:r>
      <w:r w:rsidRPr="00B46532">
        <w:rPr>
          <w:rFonts w:hint="eastAsia"/>
          <w:color w:val="000000"/>
        </w:rPr>
        <w:t>月</w:t>
      </w:r>
      <w:r w:rsidR="00EC276C">
        <w:rPr>
          <w:rFonts w:hint="eastAsia"/>
          <w:color w:val="000000"/>
        </w:rPr>
        <w:t>8</w:t>
      </w:r>
      <w:r w:rsidRPr="00B46532">
        <w:rPr>
          <w:rFonts w:hint="eastAsia"/>
          <w:color w:val="000000"/>
        </w:rPr>
        <w:t>日起进入清算期，清算期为201</w:t>
      </w:r>
      <w:r w:rsidRPr="00B46532">
        <w:rPr>
          <w:color w:val="000000"/>
        </w:rPr>
        <w:t>8</w:t>
      </w:r>
      <w:r w:rsidRPr="00B46532">
        <w:rPr>
          <w:rFonts w:hint="eastAsia"/>
          <w:color w:val="000000"/>
        </w:rPr>
        <w:t>年</w:t>
      </w:r>
      <w:r w:rsidR="006B2A58">
        <w:rPr>
          <w:rFonts w:hint="eastAsia"/>
          <w:color w:val="000000"/>
        </w:rPr>
        <w:t>8</w:t>
      </w:r>
      <w:r w:rsidRPr="00B46532">
        <w:rPr>
          <w:rFonts w:hint="eastAsia"/>
          <w:color w:val="000000"/>
        </w:rPr>
        <w:t>月</w:t>
      </w:r>
      <w:r w:rsidR="00EC276C">
        <w:rPr>
          <w:rFonts w:hint="eastAsia"/>
          <w:color w:val="000000"/>
        </w:rPr>
        <w:t>8</w:t>
      </w:r>
      <w:r w:rsidRPr="00B46532">
        <w:rPr>
          <w:rFonts w:hint="eastAsia"/>
          <w:color w:val="000000"/>
        </w:rPr>
        <w:t>日至201</w:t>
      </w:r>
      <w:r w:rsidRPr="00B46532">
        <w:rPr>
          <w:color w:val="000000"/>
        </w:rPr>
        <w:t>8</w:t>
      </w:r>
      <w:r w:rsidRPr="00B46532">
        <w:rPr>
          <w:rFonts w:hint="eastAsia"/>
          <w:color w:val="000000"/>
        </w:rPr>
        <w:t>年</w:t>
      </w:r>
      <w:r w:rsidR="0089792D">
        <w:rPr>
          <w:rFonts w:hint="eastAsia"/>
          <w:color w:val="000000"/>
        </w:rPr>
        <w:t>8</w:t>
      </w:r>
      <w:r w:rsidRPr="00B46532">
        <w:rPr>
          <w:rFonts w:hint="eastAsia"/>
          <w:color w:val="000000"/>
        </w:rPr>
        <w:t>月</w:t>
      </w:r>
      <w:r w:rsidR="0089792D">
        <w:rPr>
          <w:rFonts w:hint="eastAsia"/>
          <w:color w:val="000000"/>
        </w:rPr>
        <w:t>24</w:t>
      </w:r>
      <w:r w:rsidRPr="00B46532">
        <w:rPr>
          <w:rFonts w:hint="eastAsia"/>
          <w:color w:val="000000"/>
        </w:rPr>
        <w:t>日。</w:t>
      </w: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3、清算报表编制基础</w:t>
      </w:r>
    </w:p>
    <w:p w:rsidR="00576A20"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B46532" w:rsidRPr="00B46532" w:rsidRDefault="00B46532" w:rsidP="00B46532">
      <w:pPr>
        <w:pStyle w:val="a3"/>
        <w:adjustRightInd w:val="0"/>
        <w:snapToGrid w:val="0"/>
        <w:spacing w:before="0" w:beforeAutospacing="0" w:after="0" w:afterAutospacing="0" w:line="360" w:lineRule="auto"/>
        <w:ind w:firstLineChars="200" w:firstLine="480"/>
        <w:rPr>
          <w:color w:val="000000"/>
        </w:rPr>
      </w:pP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五、清算情况</w:t>
      </w:r>
    </w:p>
    <w:p w:rsidR="00AD5C40" w:rsidRPr="00B45766" w:rsidRDefault="00AD5C40" w:rsidP="00B46532">
      <w:pPr>
        <w:pStyle w:val="a3"/>
        <w:adjustRightInd w:val="0"/>
        <w:snapToGrid w:val="0"/>
        <w:spacing w:before="0" w:beforeAutospacing="0" w:after="0" w:afterAutospacing="0" w:line="360" w:lineRule="auto"/>
        <w:ind w:firstLineChars="200" w:firstLine="480"/>
        <w:rPr>
          <w:szCs w:val="21"/>
        </w:rPr>
      </w:pPr>
      <w:r w:rsidRPr="00B45766">
        <w:rPr>
          <w:rFonts w:hint="eastAsia"/>
          <w:szCs w:val="21"/>
        </w:rPr>
        <w:t>自</w:t>
      </w:r>
      <w:r w:rsidRPr="00B45766">
        <w:rPr>
          <w:szCs w:val="21"/>
        </w:rPr>
        <w:t>201</w:t>
      </w:r>
      <w:r w:rsidR="00576A20" w:rsidRPr="00B45766">
        <w:rPr>
          <w:szCs w:val="21"/>
        </w:rPr>
        <w:t>8</w:t>
      </w:r>
      <w:r w:rsidRPr="00B45766">
        <w:rPr>
          <w:rFonts w:hint="eastAsia"/>
          <w:szCs w:val="21"/>
        </w:rPr>
        <w:t>年</w:t>
      </w:r>
      <w:r w:rsidR="0089792D" w:rsidRPr="00B45766">
        <w:rPr>
          <w:szCs w:val="21"/>
        </w:rPr>
        <w:t>8</w:t>
      </w:r>
      <w:r w:rsidRPr="00B45766">
        <w:rPr>
          <w:rFonts w:hint="eastAsia"/>
          <w:szCs w:val="21"/>
        </w:rPr>
        <w:t>月</w:t>
      </w:r>
      <w:r w:rsidR="00EC276C" w:rsidRPr="00B45766">
        <w:rPr>
          <w:szCs w:val="21"/>
        </w:rPr>
        <w:t>8</w:t>
      </w:r>
      <w:r w:rsidRPr="00B45766">
        <w:rPr>
          <w:rFonts w:hint="eastAsia"/>
          <w:szCs w:val="21"/>
        </w:rPr>
        <w:t>日至</w:t>
      </w:r>
      <w:r w:rsidRPr="00B45766">
        <w:rPr>
          <w:szCs w:val="21"/>
        </w:rPr>
        <w:t>2018年</w:t>
      </w:r>
      <w:r w:rsidR="0089792D" w:rsidRPr="00B45766">
        <w:rPr>
          <w:szCs w:val="21"/>
        </w:rPr>
        <w:t>8</w:t>
      </w:r>
      <w:r w:rsidRPr="00B45766">
        <w:rPr>
          <w:rFonts w:hint="eastAsia"/>
          <w:szCs w:val="21"/>
        </w:rPr>
        <w:t>月</w:t>
      </w:r>
      <w:r w:rsidR="0089792D" w:rsidRPr="00B45766">
        <w:rPr>
          <w:szCs w:val="21"/>
        </w:rPr>
        <w:t>24</w:t>
      </w:r>
      <w:r w:rsidRPr="00B45766">
        <w:rPr>
          <w:rFonts w:hint="eastAsia"/>
          <w:szCs w:val="21"/>
        </w:rPr>
        <w:t>日清算期间，基金财产清算小组对本基金的资产、负债进行清算，全部清算工作按清算原则和清算手续进行。具体清算情况如下：</w:t>
      </w:r>
    </w:p>
    <w:p w:rsidR="00AD5C40" w:rsidRPr="00B45766" w:rsidRDefault="00A53F81" w:rsidP="00B46532">
      <w:pPr>
        <w:pStyle w:val="a3"/>
        <w:adjustRightInd w:val="0"/>
        <w:snapToGrid w:val="0"/>
        <w:spacing w:before="0" w:beforeAutospacing="0" w:after="0" w:afterAutospacing="0" w:line="360" w:lineRule="auto"/>
        <w:ind w:firstLineChars="200" w:firstLine="480"/>
        <w:rPr>
          <w:szCs w:val="21"/>
        </w:rPr>
      </w:pPr>
      <w:r w:rsidRPr="00B45766">
        <w:rPr>
          <w:szCs w:val="21"/>
        </w:rPr>
        <w:t>1</w:t>
      </w:r>
      <w:r w:rsidRPr="00B45766">
        <w:rPr>
          <w:rFonts w:hint="eastAsia"/>
          <w:szCs w:val="21"/>
        </w:rPr>
        <w:t>、</w:t>
      </w:r>
      <w:r w:rsidR="00AD5C40" w:rsidRPr="00B45766">
        <w:rPr>
          <w:rFonts w:hint="eastAsia"/>
          <w:szCs w:val="21"/>
        </w:rPr>
        <w:t>清算费用</w:t>
      </w:r>
    </w:p>
    <w:p w:rsidR="005976D2" w:rsidRPr="00B45766" w:rsidRDefault="00CC404B" w:rsidP="00CC404B">
      <w:pPr>
        <w:pStyle w:val="a3"/>
        <w:adjustRightInd w:val="0"/>
        <w:snapToGrid w:val="0"/>
        <w:spacing w:before="0" w:beforeAutospacing="0" w:after="0" w:afterAutospacing="0" w:line="360" w:lineRule="auto"/>
        <w:ind w:firstLineChars="200" w:firstLine="480"/>
        <w:rPr>
          <w:szCs w:val="21"/>
        </w:rPr>
      </w:pPr>
      <w:r w:rsidRPr="00B45766">
        <w:rPr>
          <w:szCs w:val="21"/>
        </w:rPr>
        <w:t>清算费用是指基金财产清算小组在进行基金财产清算过程中发生的所有合理费用，根据基金合同的规定，清算费用由基金财产清算小组优先从基金财产中支付。</w:t>
      </w:r>
    </w:p>
    <w:p w:rsidR="005976D2" w:rsidRPr="00B45766" w:rsidRDefault="00A06140" w:rsidP="00A06140">
      <w:pPr>
        <w:pStyle w:val="a3"/>
        <w:adjustRightInd w:val="0"/>
        <w:snapToGrid w:val="0"/>
        <w:spacing w:before="0" w:beforeAutospacing="0" w:after="0" w:afterAutospacing="0" w:line="360" w:lineRule="auto"/>
        <w:ind w:firstLineChars="200" w:firstLine="480"/>
        <w:rPr>
          <w:szCs w:val="21"/>
        </w:rPr>
      </w:pPr>
      <w:r w:rsidRPr="00B45766">
        <w:rPr>
          <w:szCs w:val="21"/>
        </w:rPr>
        <w:t>考虑到基金清算的实际情况，从保护基金份额持有人利益的角度出发，本基金的清算费用</w:t>
      </w:r>
      <w:r w:rsidRPr="00B45766">
        <w:rPr>
          <w:rFonts w:hint="eastAsia"/>
          <w:szCs w:val="21"/>
        </w:rPr>
        <w:t>中</w:t>
      </w:r>
      <w:r w:rsidR="00AD470A" w:rsidRPr="008445E3">
        <w:rPr>
          <w:szCs w:val="21"/>
        </w:rPr>
        <w:t>182,199.22</w:t>
      </w:r>
      <w:r w:rsidRPr="00B45766">
        <w:rPr>
          <w:rFonts w:hint="eastAsia"/>
          <w:szCs w:val="21"/>
        </w:rPr>
        <w:t>元由</w:t>
      </w:r>
      <w:r w:rsidRPr="00B45766">
        <w:rPr>
          <w:szCs w:val="21"/>
        </w:rPr>
        <w:t>基金资产承担，</w:t>
      </w:r>
      <w:r w:rsidR="008F46C7">
        <w:rPr>
          <w:rFonts w:hint="eastAsia"/>
          <w:szCs w:val="21"/>
        </w:rPr>
        <w:t>银行间费用6,000.00元和审计费4,000.78元</w:t>
      </w:r>
      <w:r w:rsidRPr="00B45766">
        <w:rPr>
          <w:szCs w:val="21"/>
        </w:rPr>
        <w:t>由基金管理人</w:t>
      </w:r>
      <w:r w:rsidR="00313951">
        <w:rPr>
          <w:rFonts w:hint="eastAsia"/>
          <w:szCs w:val="21"/>
        </w:rPr>
        <w:t>承担</w:t>
      </w:r>
      <w:r w:rsidRPr="00B45766">
        <w:rPr>
          <w:szCs w:val="21"/>
        </w:rPr>
        <w:t>。</w:t>
      </w:r>
      <w:r w:rsidR="00313951">
        <w:rPr>
          <w:rFonts w:hint="eastAsia"/>
          <w:szCs w:val="21"/>
        </w:rPr>
        <w:t>当发生资产不足以支付费用时，该费用由管理人承担。</w:t>
      </w:r>
    </w:p>
    <w:p w:rsidR="00AD5C40" w:rsidRPr="00B45766" w:rsidRDefault="00A53F81" w:rsidP="00CC404B">
      <w:pPr>
        <w:pStyle w:val="a3"/>
        <w:adjustRightInd w:val="0"/>
        <w:snapToGrid w:val="0"/>
        <w:spacing w:before="0" w:beforeAutospacing="0" w:after="0" w:afterAutospacing="0" w:line="360" w:lineRule="auto"/>
        <w:ind w:firstLineChars="200" w:firstLine="480"/>
        <w:rPr>
          <w:szCs w:val="21"/>
        </w:rPr>
      </w:pPr>
      <w:r w:rsidRPr="00B45766">
        <w:rPr>
          <w:szCs w:val="21"/>
        </w:rPr>
        <w:t>2</w:t>
      </w:r>
      <w:r w:rsidRPr="00B45766">
        <w:rPr>
          <w:rFonts w:hint="eastAsia"/>
          <w:szCs w:val="21"/>
        </w:rPr>
        <w:t>、</w:t>
      </w:r>
      <w:r w:rsidR="00AD5C40" w:rsidRPr="00B45766">
        <w:rPr>
          <w:rFonts w:hint="eastAsia"/>
          <w:szCs w:val="21"/>
        </w:rPr>
        <w:t>资产</w:t>
      </w:r>
      <w:r w:rsidR="000F521B" w:rsidRPr="00B45766">
        <w:rPr>
          <w:rFonts w:hint="eastAsia"/>
          <w:szCs w:val="21"/>
        </w:rPr>
        <w:t>清算情况</w:t>
      </w:r>
    </w:p>
    <w:p w:rsidR="00CC404B" w:rsidRPr="00B45766" w:rsidRDefault="00AD5C40" w:rsidP="00CC404B">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Pr="00B45766">
        <w:rPr>
          <w:rFonts w:ascii="宋体" w:eastAsia="宋体" w:hAnsi="宋体" w:cs="宋体"/>
          <w:color w:val="auto"/>
          <w:szCs w:val="21"/>
        </w:rPr>
        <w:t>1）</w:t>
      </w:r>
      <w:r w:rsidR="00CC404B" w:rsidRPr="00B45766">
        <w:rPr>
          <w:rFonts w:ascii="宋体" w:eastAsia="宋体" w:hAnsi="宋体" w:cs="宋体"/>
          <w:color w:val="auto"/>
          <w:szCs w:val="21"/>
        </w:rPr>
        <w:t>本基金最后运作日存出保证金为人民币</w:t>
      </w:r>
      <w:r w:rsidR="00CB09EE" w:rsidRPr="00B45766">
        <w:rPr>
          <w:rFonts w:ascii="宋体" w:eastAsia="宋体" w:hAnsi="宋体" w:cs="宋体"/>
          <w:color w:val="auto"/>
          <w:szCs w:val="21"/>
        </w:rPr>
        <w:t>31,420.21</w:t>
      </w:r>
      <w:r w:rsidR="00CC404B" w:rsidRPr="00B45766">
        <w:rPr>
          <w:rFonts w:ascii="宋体" w:eastAsia="宋体" w:hAnsi="宋体" w:cs="宋体"/>
          <w:color w:val="auto"/>
          <w:szCs w:val="21"/>
        </w:rPr>
        <w:t>元，该款项由基金管理人以自有资金垫付，待全部收回再归还管理人。</w:t>
      </w:r>
    </w:p>
    <w:p w:rsidR="00CC404B" w:rsidRPr="00B45766" w:rsidRDefault="00AD5C40" w:rsidP="00CC404B">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Pr="00B45766">
        <w:rPr>
          <w:rFonts w:ascii="宋体" w:eastAsia="宋体" w:hAnsi="宋体" w:cs="宋体"/>
          <w:color w:val="auto"/>
          <w:szCs w:val="21"/>
        </w:rPr>
        <w:t>2）</w:t>
      </w:r>
      <w:r w:rsidR="00CC404B" w:rsidRPr="00B45766">
        <w:rPr>
          <w:rFonts w:ascii="宋体" w:eastAsia="宋体" w:hAnsi="宋体" w:cs="宋体"/>
          <w:color w:val="auto"/>
          <w:szCs w:val="21"/>
        </w:rPr>
        <w:t>本基金最后运作日应收利息为人民币</w:t>
      </w:r>
      <w:r w:rsidR="00E95382" w:rsidRPr="00B45766">
        <w:rPr>
          <w:rFonts w:ascii="宋体" w:eastAsia="宋体" w:hAnsi="宋体" w:cs="宋体"/>
          <w:color w:val="auto"/>
          <w:szCs w:val="21"/>
        </w:rPr>
        <w:t>96,064.42</w:t>
      </w:r>
      <w:r w:rsidR="00CC404B" w:rsidRPr="00B45766">
        <w:rPr>
          <w:rFonts w:ascii="宋体" w:eastAsia="宋体" w:hAnsi="宋体" w:cs="宋体"/>
          <w:color w:val="auto"/>
          <w:szCs w:val="21"/>
        </w:rPr>
        <w:t>元，</w:t>
      </w:r>
      <w:r w:rsidR="00150A93" w:rsidRPr="00B45766">
        <w:rPr>
          <w:rFonts w:ascii="宋体" w:eastAsia="宋体" w:hAnsi="宋体" w:cs="宋体" w:hint="eastAsia"/>
          <w:color w:val="auto"/>
          <w:szCs w:val="21"/>
        </w:rPr>
        <w:t>其中应收活期存款利息人民币</w:t>
      </w:r>
      <w:r w:rsidR="00E95382" w:rsidRPr="00B45766">
        <w:rPr>
          <w:rFonts w:ascii="宋体" w:eastAsia="宋体" w:hAnsi="宋体" w:cs="宋体"/>
          <w:color w:val="auto"/>
          <w:szCs w:val="21"/>
        </w:rPr>
        <w:t>6,711.84</w:t>
      </w:r>
      <w:r w:rsidR="00150A93" w:rsidRPr="00B45766">
        <w:rPr>
          <w:rFonts w:ascii="宋体" w:eastAsia="宋体" w:hAnsi="宋体" w:cs="宋体" w:hint="eastAsia"/>
          <w:color w:val="auto"/>
          <w:szCs w:val="21"/>
        </w:rPr>
        <w:t>元</w:t>
      </w:r>
      <w:r w:rsidR="003C7D0D" w:rsidRPr="00B45766">
        <w:rPr>
          <w:rFonts w:ascii="宋体" w:eastAsia="宋体" w:hAnsi="宋体" w:cs="宋体"/>
          <w:color w:val="auto"/>
          <w:szCs w:val="21"/>
        </w:rPr>
        <w:t xml:space="preserve">, </w:t>
      </w:r>
      <w:r w:rsidR="003C7D0D" w:rsidRPr="00B45766">
        <w:rPr>
          <w:rFonts w:ascii="宋体" w:eastAsia="宋体" w:hAnsi="宋体" w:cs="宋体" w:hint="eastAsia"/>
          <w:color w:val="auto"/>
          <w:szCs w:val="21"/>
        </w:rPr>
        <w:t>应收结算备付金利息人民币</w:t>
      </w:r>
      <w:r w:rsidR="00350521" w:rsidRPr="00B45766">
        <w:rPr>
          <w:rFonts w:ascii="宋体" w:eastAsia="宋体" w:hAnsi="宋体" w:cs="宋体"/>
          <w:color w:val="auto"/>
          <w:szCs w:val="21"/>
        </w:rPr>
        <w:t>13,546.56</w:t>
      </w:r>
      <w:r w:rsidR="003C7D0D" w:rsidRPr="00B45766">
        <w:rPr>
          <w:rFonts w:ascii="宋体" w:eastAsia="宋体" w:hAnsi="宋体" w:cs="宋体" w:hint="eastAsia"/>
          <w:color w:val="auto"/>
          <w:szCs w:val="21"/>
        </w:rPr>
        <w:t>元</w:t>
      </w:r>
      <w:r w:rsidR="003C7D0D" w:rsidRPr="00B45766">
        <w:rPr>
          <w:rFonts w:ascii="宋体" w:eastAsia="宋体" w:hAnsi="宋体" w:cs="宋体"/>
          <w:color w:val="auto"/>
          <w:szCs w:val="21"/>
        </w:rPr>
        <w:t>,应收</w:t>
      </w:r>
      <w:r w:rsidR="003C7D0D" w:rsidRPr="00B45766">
        <w:rPr>
          <w:rFonts w:ascii="宋体" w:eastAsia="宋体" w:hAnsi="宋体" w:cs="宋体" w:hint="eastAsia"/>
          <w:color w:val="auto"/>
          <w:szCs w:val="21"/>
        </w:rPr>
        <w:t>存出保证金利息</w:t>
      </w:r>
      <w:r w:rsidR="00350521" w:rsidRPr="00B45766">
        <w:rPr>
          <w:rFonts w:ascii="宋体" w:eastAsia="宋体" w:hAnsi="宋体" w:cs="宋体"/>
          <w:color w:val="auto"/>
          <w:szCs w:val="21"/>
        </w:rPr>
        <w:t>40.32</w:t>
      </w:r>
      <w:r w:rsidR="003C7D0D" w:rsidRPr="00B45766">
        <w:rPr>
          <w:rFonts w:ascii="宋体" w:eastAsia="宋体" w:hAnsi="宋体" w:cs="宋体" w:hint="eastAsia"/>
          <w:color w:val="auto"/>
          <w:szCs w:val="21"/>
        </w:rPr>
        <w:t>元</w:t>
      </w:r>
      <w:r w:rsidR="00350521" w:rsidRPr="00B45766">
        <w:rPr>
          <w:rFonts w:ascii="宋体" w:eastAsia="宋体" w:hAnsi="宋体" w:cs="宋体" w:hint="eastAsia"/>
          <w:color w:val="auto"/>
          <w:szCs w:val="21"/>
        </w:rPr>
        <w:t>将</w:t>
      </w:r>
      <w:r w:rsidR="00150A93" w:rsidRPr="00B45766">
        <w:rPr>
          <w:rFonts w:ascii="宋体" w:eastAsia="宋体" w:hAnsi="宋体" w:cs="宋体" w:hint="eastAsia"/>
          <w:color w:val="auto"/>
          <w:szCs w:val="21"/>
        </w:rPr>
        <w:t>于</w:t>
      </w:r>
      <w:r w:rsidR="00350521" w:rsidRPr="00B45766">
        <w:rPr>
          <w:rFonts w:ascii="宋体" w:eastAsia="宋体" w:hAnsi="宋体" w:cs="宋体"/>
          <w:color w:val="auto"/>
          <w:szCs w:val="21"/>
        </w:rPr>
        <w:t>2018</w:t>
      </w:r>
      <w:r w:rsidR="00350521" w:rsidRPr="00B45766">
        <w:rPr>
          <w:rFonts w:ascii="宋体" w:eastAsia="宋体" w:hAnsi="宋体" w:cs="宋体" w:hint="eastAsia"/>
          <w:color w:val="auto"/>
          <w:szCs w:val="21"/>
        </w:rPr>
        <w:t>年</w:t>
      </w:r>
      <w:r w:rsidR="00350521" w:rsidRPr="00B45766">
        <w:rPr>
          <w:rFonts w:ascii="宋体" w:eastAsia="宋体" w:hAnsi="宋体" w:cs="宋体"/>
          <w:color w:val="auto"/>
          <w:szCs w:val="21"/>
        </w:rPr>
        <w:t>9</w:t>
      </w:r>
      <w:r w:rsidR="00150A93" w:rsidRPr="00B45766">
        <w:rPr>
          <w:rFonts w:ascii="宋体" w:eastAsia="宋体" w:hAnsi="宋体" w:cs="宋体" w:hint="eastAsia"/>
          <w:color w:val="auto"/>
          <w:szCs w:val="21"/>
        </w:rPr>
        <w:t>月</w:t>
      </w:r>
      <w:r w:rsidR="00150A93" w:rsidRPr="00B45766">
        <w:rPr>
          <w:rFonts w:ascii="宋体" w:eastAsia="宋体" w:hAnsi="宋体" w:cs="宋体"/>
          <w:color w:val="auto"/>
          <w:szCs w:val="21"/>
        </w:rPr>
        <w:t>21</w:t>
      </w:r>
      <w:r w:rsidR="003C7D0D" w:rsidRPr="00B45766">
        <w:rPr>
          <w:rFonts w:ascii="宋体" w:eastAsia="宋体" w:hAnsi="宋体" w:cs="宋体" w:hint="eastAsia"/>
          <w:color w:val="auto"/>
          <w:szCs w:val="21"/>
        </w:rPr>
        <w:t>日划入托管账户</w:t>
      </w:r>
      <w:r w:rsidR="00350521" w:rsidRPr="00B45766">
        <w:rPr>
          <w:rFonts w:ascii="宋体" w:eastAsia="宋体" w:hAnsi="宋体" w:cs="宋体" w:hint="eastAsia"/>
          <w:color w:val="auto"/>
          <w:szCs w:val="21"/>
        </w:rPr>
        <w:t>。</w:t>
      </w:r>
      <w:r w:rsidR="00CC404B" w:rsidRPr="00B45766">
        <w:rPr>
          <w:rFonts w:ascii="宋体" w:eastAsia="宋体" w:hAnsi="宋体" w:cs="宋体"/>
          <w:color w:val="auto"/>
          <w:szCs w:val="21"/>
        </w:rPr>
        <w:t>应收债券利息参见资产</w:t>
      </w:r>
      <w:r w:rsidR="00596CB9" w:rsidRPr="00B45766">
        <w:rPr>
          <w:rFonts w:ascii="宋体" w:eastAsia="宋体" w:hAnsi="宋体" w:cs="宋体" w:hint="eastAsia"/>
          <w:color w:val="auto"/>
          <w:szCs w:val="21"/>
        </w:rPr>
        <w:t>清算</w:t>
      </w:r>
      <w:r w:rsidR="00CC404B" w:rsidRPr="00B45766">
        <w:rPr>
          <w:rFonts w:ascii="宋体" w:eastAsia="宋体" w:hAnsi="宋体" w:cs="宋体"/>
          <w:color w:val="auto"/>
          <w:szCs w:val="21"/>
        </w:rPr>
        <w:t>情况3所述。</w:t>
      </w:r>
    </w:p>
    <w:p w:rsidR="00AD5C40" w:rsidRPr="00B45766" w:rsidRDefault="00AD5C40" w:rsidP="00CC404B">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Pr="00B45766">
        <w:rPr>
          <w:rFonts w:ascii="宋体" w:eastAsia="宋体" w:hAnsi="宋体" w:cs="宋体"/>
          <w:color w:val="auto"/>
          <w:szCs w:val="21"/>
        </w:rPr>
        <w:t>3）</w:t>
      </w:r>
      <w:r w:rsidR="00CC404B" w:rsidRPr="00B45766">
        <w:rPr>
          <w:rFonts w:ascii="宋体" w:eastAsia="宋体" w:hAnsi="宋体" w:cs="宋体"/>
          <w:color w:val="auto"/>
          <w:szCs w:val="21"/>
        </w:rPr>
        <w:t>本基金最后运作日交易性金融资产为人民币</w:t>
      </w:r>
      <w:r w:rsidR="00350521" w:rsidRPr="00B45766">
        <w:rPr>
          <w:rFonts w:ascii="宋体" w:eastAsia="宋体" w:hAnsi="宋体" w:cs="宋体"/>
          <w:color w:val="auto"/>
          <w:szCs w:val="21"/>
        </w:rPr>
        <w:t>5,951,330.00</w:t>
      </w:r>
      <w:r w:rsidR="00CC404B" w:rsidRPr="00B45766">
        <w:rPr>
          <w:rFonts w:ascii="宋体" w:eastAsia="宋体" w:hAnsi="宋体" w:cs="宋体"/>
          <w:color w:val="auto"/>
          <w:szCs w:val="21"/>
        </w:rPr>
        <w:t>元，全部为债券投资，应收债券利息为人民币</w:t>
      </w:r>
      <w:r w:rsidR="00350521" w:rsidRPr="00B45766">
        <w:rPr>
          <w:rFonts w:ascii="宋体" w:eastAsia="宋体" w:hAnsi="宋体" w:cs="宋体"/>
          <w:color w:val="auto"/>
          <w:szCs w:val="21"/>
        </w:rPr>
        <w:t>75,765.70</w:t>
      </w:r>
      <w:r w:rsidR="00CC404B" w:rsidRPr="00B45766">
        <w:rPr>
          <w:rFonts w:ascii="宋体" w:eastAsia="宋体" w:hAnsi="宋体" w:cs="宋体"/>
          <w:color w:val="auto"/>
          <w:szCs w:val="21"/>
        </w:rPr>
        <w:t>元</w:t>
      </w:r>
      <w:r w:rsidR="00CC404B" w:rsidRPr="00B45766">
        <w:rPr>
          <w:rFonts w:ascii="宋体" w:eastAsia="宋体" w:hAnsi="宋体" w:cs="宋体" w:hint="eastAsia"/>
          <w:color w:val="auto"/>
          <w:szCs w:val="21"/>
        </w:rPr>
        <w:t>。</w:t>
      </w:r>
      <w:r w:rsidR="00CC404B" w:rsidRPr="00B45766">
        <w:rPr>
          <w:rFonts w:ascii="宋体" w:eastAsia="宋体" w:hAnsi="宋体" w:cs="宋体"/>
          <w:color w:val="auto"/>
          <w:szCs w:val="21"/>
        </w:rPr>
        <w:t>以上全部交易性金融资产于</w:t>
      </w:r>
      <w:r w:rsidR="00350521" w:rsidRPr="00B45766">
        <w:rPr>
          <w:rFonts w:ascii="宋体" w:eastAsia="宋体" w:hAnsi="宋体" w:cs="宋体"/>
          <w:color w:val="auto"/>
          <w:szCs w:val="21"/>
        </w:rPr>
        <w:t>2018年8</w:t>
      </w:r>
      <w:r w:rsidR="00CC404B" w:rsidRPr="00B45766">
        <w:rPr>
          <w:rFonts w:ascii="宋体" w:eastAsia="宋体" w:hAnsi="宋体" w:cs="宋体"/>
          <w:color w:val="auto"/>
          <w:szCs w:val="21"/>
        </w:rPr>
        <w:t>月8日处置变现，处置收益为人民币</w:t>
      </w:r>
      <w:r w:rsidR="00AD470A" w:rsidRPr="00B45766">
        <w:rPr>
          <w:rFonts w:ascii="宋体" w:eastAsia="宋体" w:hAnsi="宋体" w:cs="宋体"/>
          <w:color w:val="auto"/>
          <w:szCs w:val="21"/>
        </w:rPr>
        <w:t>590</w:t>
      </w:r>
      <w:r w:rsidR="00350521" w:rsidRPr="00B45766">
        <w:rPr>
          <w:rFonts w:ascii="宋体" w:eastAsia="宋体" w:hAnsi="宋体" w:cs="宋体"/>
          <w:color w:val="auto"/>
          <w:szCs w:val="21"/>
        </w:rPr>
        <w:t>.</w:t>
      </w:r>
      <w:r w:rsidR="00AD470A" w:rsidRPr="00B45766">
        <w:rPr>
          <w:rFonts w:ascii="宋体" w:eastAsia="宋体" w:hAnsi="宋体" w:cs="宋体"/>
          <w:color w:val="auto"/>
          <w:szCs w:val="21"/>
        </w:rPr>
        <w:t>00</w:t>
      </w:r>
      <w:r w:rsidR="00CC404B" w:rsidRPr="00B45766">
        <w:rPr>
          <w:rFonts w:ascii="宋体" w:eastAsia="宋体" w:hAnsi="宋体" w:cs="宋体"/>
          <w:color w:val="auto"/>
          <w:szCs w:val="21"/>
        </w:rPr>
        <w:t>元，交易费用为人民币</w:t>
      </w:r>
      <w:r w:rsidR="00350521" w:rsidRPr="00B45766">
        <w:rPr>
          <w:rFonts w:ascii="宋体" w:eastAsia="宋体" w:hAnsi="宋体" w:cs="宋体"/>
          <w:color w:val="auto"/>
          <w:szCs w:val="21"/>
        </w:rPr>
        <w:t>6.03</w:t>
      </w:r>
      <w:r w:rsidR="00CC404B" w:rsidRPr="00B45766">
        <w:rPr>
          <w:rFonts w:ascii="宋体" w:eastAsia="宋体" w:hAnsi="宋体" w:cs="宋体"/>
          <w:color w:val="auto"/>
          <w:szCs w:val="21"/>
        </w:rPr>
        <w:t>元，清算期债券利息收入为人民币</w:t>
      </w:r>
      <w:r w:rsidR="00350521" w:rsidRPr="00B45766">
        <w:rPr>
          <w:rFonts w:ascii="宋体" w:eastAsia="宋体" w:hAnsi="宋体" w:cs="宋体"/>
          <w:color w:val="auto"/>
          <w:szCs w:val="21"/>
        </w:rPr>
        <w:t>611.01</w:t>
      </w:r>
      <w:r w:rsidR="00CC404B" w:rsidRPr="00B45766">
        <w:rPr>
          <w:rFonts w:ascii="宋体" w:eastAsia="宋体" w:hAnsi="宋体" w:cs="宋体"/>
          <w:color w:val="auto"/>
          <w:szCs w:val="21"/>
        </w:rPr>
        <w:t>元。变现产生的证券清算款为人民币</w:t>
      </w:r>
      <w:r w:rsidR="00350521" w:rsidRPr="00B45766">
        <w:rPr>
          <w:rFonts w:ascii="宋体" w:eastAsia="宋体" w:hAnsi="宋体" w:cs="宋体"/>
          <w:color w:val="auto"/>
          <w:szCs w:val="21"/>
        </w:rPr>
        <w:t>6,028,290.68</w:t>
      </w:r>
      <w:r w:rsidR="00CC404B" w:rsidRPr="00B45766">
        <w:rPr>
          <w:rFonts w:ascii="宋体" w:eastAsia="宋体" w:hAnsi="宋体" w:cs="宋体"/>
          <w:color w:val="auto"/>
          <w:szCs w:val="21"/>
        </w:rPr>
        <w:t>元，已于</w:t>
      </w:r>
      <w:r w:rsidR="00350521" w:rsidRPr="00B45766">
        <w:rPr>
          <w:rFonts w:ascii="宋体" w:eastAsia="宋体" w:hAnsi="宋体" w:cs="宋体"/>
          <w:color w:val="auto"/>
          <w:szCs w:val="21"/>
        </w:rPr>
        <w:t>2018年8</w:t>
      </w:r>
      <w:r w:rsidR="00CC404B" w:rsidRPr="00B45766">
        <w:rPr>
          <w:rFonts w:ascii="宋体" w:eastAsia="宋体" w:hAnsi="宋体" w:cs="宋体"/>
          <w:color w:val="auto"/>
          <w:szCs w:val="21"/>
        </w:rPr>
        <w:t>月9日划入托管账户。</w:t>
      </w:r>
    </w:p>
    <w:p w:rsidR="00AD5C40" w:rsidRPr="00B45766" w:rsidRDefault="00A53F81" w:rsidP="00CC404B">
      <w:pPr>
        <w:pStyle w:val="a3"/>
        <w:adjustRightInd w:val="0"/>
        <w:snapToGrid w:val="0"/>
        <w:spacing w:before="0" w:beforeAutospacing="0" w:after="0" w:afterAutospacing="0" w:line="360" w:lineRule="auto"/>
        <w:ind w:firstLineChars="200" w:firstLine="480"/>
        <w:rPr>
          <w:szCs w:val="21"/>
        </w:rPr>
      </w:pPr>
      <w:r w:rsidRPr="00B45766">
        <w:rPr>
          <w:szCs w:val="21"/>
        </w:rPr>
        <w:t>3</w:t>
      </w:r>
      <w:r w:rsidRPr="00B45766">
        <w:rPr>
          <w:rFonts w:hint="eastAsia"/>
          <w:szCs w:val="21"/>
        </w:rPr>
        <w:t>、</w:t>
      </w:r>
      <w:r w:rsidR="00AD5C40" w:rsidRPr="00B45766">
        <w:rPr>
          <w:rFonts w:hint="eastAsia"/>
          <w:szCs w:val="21"/>
        </w:rPr>
        <w:t>负债清偿情况</w:t>
      </w:r>
    </w:p>
    <w:p w:rsidR="00AD5C40" w:rsidRPr="00B45766" w:rsidRDefault="00CC404B" w:rsidP="00CC404B">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Pr="00B45766">
        <w:rPr>
          <w:rFonts w:ascii="宋体" w:eastAsia="宋体" w:hAnsi="宋体" w:cs="宋体"/>
          <w:color w:val="auto"/>
          <w:szCs w:val="21"/>
        </w:rPr>
        <w:t>1）本基金最后运作日应付管理人报酬为人民币</w:t>
      </w:r>
      <w:r w:rsidR="00350521" w:rsidRPr="00B45766">
        <w:rPr>
          <w:rFonts w:ascii="宋体" w:eastAsia="宋体" w:hAnsi="宋体" w:cs="宋体"/>
          <w:color w:val="auto"/>
          <w:szCs w:val="21"/>
        </w:rPr>
        <w:t>2,106.38</w:t>
      </w:r>
      <w:r w:rsidRPr="00B45766">
        <w:rPr>
          <w:rFonts w:ascii="宋体" w:eastAsia="宋体" w:hAnsi="宋体" w:cs="宋体"/>
          <w:color w:val="auto"/>
          <w:szCs w:val="21"/>
        </w:rPr>
        <w:t>元，该款项</w:t>
      </w:r>
      <w:r w:rsidR="00350521" w:rsidRPr="00B45766">
        <w:rPr>
          <w:rFonts w:ascii="宋体" w:eastAsia="宋体" w:hAnsi="宋体" w:cs="宋体" w:hint="eastAsia"/>
          <w:color w:val="auto"/>
          <w:szCs w:val="21"/>
        </w:rPr>
        <w:t>将</w:t>
      </w:r>
      <w:r w:rsidRPr="00B45766">
        <w:rPr>
          <w:rFonts w:ascii="宋体" w:eastAsia="宋体" w:hAnsi="宋体" w:cs="宋体"/>
          <w:color w:val="auto"/>
          <w:szCs w:val="21"/>
        </w:rPr>
        <w:t>于</w:t>
      </w:r>
      <w:r w:rsidR="00350521" w:rsidRPr="00B45766">
        <w:rPr>
          <w:rFonts w:ascii="宋体" w:eastAsia="宋体" w:hAnsi="宋体" w:cs="宋体"/>
          <w:color w:val="auto"/>
          <w:szCs w:val="21"/>
        </w:rPr>
        <w:t>2018年9</w:t>
      </w:r>
      <w:r w:rsidRPr="00B45766">
        <w:rPr>
          <w:rFonts w:ascii="宋体" w:eastAsia="宋体" w:hAnsi="宋体" w:cs="宋体"/>
          <w:color w:val="auto"/>
          <w:szCs w:val="21"/>
        </w:rPr>
        <w:t>月</w:t>
      </w:r>
      <w:r w:rsidR="00350521" w:rsidRPr="00B45766">
        <w:rPr>
          <w:rFonts w:ascii="宋体" w:eastAsia="宋体" w:hAnsi="宋体" w:cs="宋体"/>
          <w:color w:val="auto"/>
          <w:szCs w:val="21"/>
        </w:rPr>
        <w:t>4</w:t>
      </w:r>
      <w:r w:rsidRPr="00B45766">
        <w:rPr>
          <w:rFonts w:ascii="宋体" w:eastAsia="宋体" w:hAnsi="宋体" w:cs="宋体"/>
          <w:color w:val="auto"/>
          <w:szCs w:val="21"/>
        </w:rPr>
        <w:t>日</w:t>
      </w:r>
      <w:r w:rsidR="00AD5C40" w:rsidRPr="00B45766">
        <w:rPr>
          <w:rFonts w:ascii="宋体" w:eastAsia="宋体" w:hAnsi="宋体" w:cs="宋体" w:hint="eastAsia"/>
          <w:color w:val="auto"/>
          <w:szCs w:val="21"/>
        </w:rPr>
        <w:t>支付。</w:t>
      </w:r>
    </w:p>
    <w:p w:rsidR="00AD5C40" w:rsidRPr="00B45766" w:rsidRDefault="00AD5C40" w:rsidP="00CC404B">
      <w:pPr>
        <w:pStyle w:val="a3"/>
        <w:adjustRightInd w:val="0"/>
        <w:snapToGrid w:val="0"/>
        <w:spacing w:before="0" w:beforeAutospacing="0" w:after="0" w:afterAutospacing="0" w:line="360" w:lineRule="auto"/>
        <w:ind w:firstLineChars="200" w:firstLine="480"/>
        <w:rPr>
          <w:szCs w:val="21"/>
        </w:rPr>
      </w:pPr>
      <w:r w:rsidRPr="00B45766">
        <w:rPr>
          <w:rFonts w:hint="eastAsia"/>
          <w:szCs w:val="21"/>
        </w:rPr>
        <w:t>（</w:t>
      </w:r>
      <w:r w:rsidR="005F3F6A" w:rsidRPr="00B45766">
        <w:rPr>
          <w:szCs w:val="21"/>
        </w:rPr>
        <w:t>2</w:t>
      </w:r>
      <w:r w:rsidRPr="00B45766">
        <w:rPr>
          <w:rFonts w:hint="eastAsia"/>
          <w:szCs w:val="21"/>
        </w:rPr>
        <w:t>）</w:t>
      </w:r>
      <w:r w:rsidR="00CC404B" w:rsidRPr="00B45766">
        <w:rPr>
          <w:szCs w:val="21"/>
        </w:rPr>
        <w:t>本基金最后运作日应付托管费为人民币</w:t>
      </w:r>
      <w:r w:rsidR="00350521" w:rsidRPr="00B45766">
        <w:rPr>
          <w:szCs w:val="21"/>
        </w:rPr>
        <w:t>526.59</w:t>
      </w:r>
      <w:r w:rsidR="00CC404B" w:rsidRPr="00B45766">
        <w:rPr>
          <w:szCs w:val="21"/>
        </w:rPr>
        <w:t>元，该款项</w:t>
      </w:r>
      <w:r w:rsidR="00350521" w:rsidRPr="00B45766">
        <w:rPr>
          <w:rFonts w:hint="eastAsia"/>
          <w:szCs w:val="21"/>
        </w:rPr>
        <w:t>将</w:t>
      </w:r>
      <w:r w:rsidR="00CC404B" w:rsidRPr="00B45766">
        <w:rPr>
          <w:szCs w:val="21"/>
        </w:rPr>
        <w:t>于</w:t>
      </w:r>
      <w:r w:rsidR="00350521" w:rsidRPr="00B45766">
        <w:rPr>
          <w:szCs w:val="21"/>
        </w:rPr>
        <w:t>2018年9</w:t>
      </w:r>
      <w:r w:rsidR="00CC404B" w:rsidRPr="00B45766">
        <w:rPr>
          <w:szCs w:val="21"/>
        </w:rPr>
        <w:t>月</w:t>
      </w:r>
      <w:r w:rsidR="00350521" w:rsidRPr="00B45766">
        <w:rPr>
          <w:szCs w:val="21"/>
        </w:rPr>
        <w:t>4</w:t>
      </w:r>
      <w:r w:rsidR="00CC404B" w:rsidRPr="00B45766">
        <w:rPr>
          <w:szCs w:val="21"/>
        </w:rPr>
        <w:t>日支</w:t>
      </w:r>
      <w:r w:rsidRPr="00B45766">
        <w:rPr>
          <w:rFonts w:hint="eastAsia"/>
          <w:szCs w:val="21"/>
        </w:rPr>
        <w:t>付。</w:t>
      </w:r>
    </w:p>
    <w:p w:rsidR="00350521" w:rsidRPr="00B45766" w:rsidRDefault="00350521" w:rsidP="00B45766">
      <w:pPr>
        <w:pStyle w:val="Default"/>
        <w:spacing w:line="360" w:lineRule="auto"/>
        <w:ind w:firstLineChars="200" w:firstLine="480"/>
        <w:rPr>
          <w:color w:val="auto"/>
          <w:szCs w:val="21"/>
        </w:rPr>
      </w:pPr>
      <w:r w:rsidRPr="00B45766">
        <w:rPr>
          <w:rFonts w:ascii="宋体" w:eastAsia="宋体" w:hAnsi="宋体" w:cs="宋体" w:hint="eastAsia"/>
          <w:color w:val="auto"/>
          <w:szCs w:val="21"/>
        </w:rPr>
        <w:t>（</w:t>
      </w:r>
      <w:r w:rsidRPr="00B45766">
        <w:rPr>
          <w:rFonts w:ascii="宋体" w:eastAsia="宋体" w:hAnsi="宋体" w:cs="宋体"/>
          <w:color w:val="auto"/>
          <w:szCs w:val="21"/>
        </w:rPr>
        <w:t>3</w:t>
      </w:r>
      <w:r w:rsidRPr="00B45766">
        <w:rPr>
          <w:rFonts w:ascii="宋体" w:eastAsia="宋体" w:hAnsi="宋体" w:cs="宋体" w:hint="eastAsia"/>
          <w:color w:val="auto"/>
          <w:szCs w:val="21"/>
        </w:rPr>
        <w:t>）本基金最后运作日应付销售服务费为人民币</w:t>
      </w:r>
      <w:r w:rsidRPr="00B45766">
        <w:rPr>
          <w:rFonts w:ascii="宋体" w:eastAsia="宋体" w:hAnsi="宋体" w:cs="宋体"/>
          <w:color w:val="auto"/>
          <w:szCs w:val="21"/>
        </w:rPr>
        <w:t>37.57</w:t>
      </w:r>
      <w:r w:rsidRPr="00B45766">
        <w:rPr>
          <w:rFonts w:ascii="宋体" w:eastAsia="宋体" w:hAnsi="宋体" w:cs="宋体" w:hint="eastAsia"/>
          <w:color w:val="auto"/>
          <w:szCs w:val="21"/>
        </w:rPr>
        <w:t>元，该款项将于</w:t>
      </w:r>
      <w:r w:rsidRPr="00B45766">
        <w:rPr>
          <w:rFonts w:ascii="宋体" w:eastAsia="宋体" w:hAnsi="宋体" w:cs="宋体"/>
          <w:color w:val="auto"/>
          <w:szCs w:val="21"/>
        </w:rPr>
        <w:t>2018年9月4日支付。</w:t>
      </w:r>
    </w:p>
    <w:p w:rsidR="00CC404B" w:rsidRPr="00B45766" w:rsidRDefault="00AD5C40" w:rsidP="00636AD5">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00350521" w:rsidRPr="00B45766">
        <w:rPr>
          <w:rFonts w:ascii="宋体" w:eastAsia="宋体" w:hAnsi="宋体" w:cs="宋体"/>
          <w:color w:val="auto"/>
          <w:szCs w:val="21"/>
        </w:rPr>
        <w:t>4</w:t>
      </w:r>
      <w:r w:rsidRPr="00B45766">
        <w:rPr>
          <w:rFonts w:ascii="宋体" w:eastAsia="宋体" w:hAnsi="宋体" w:cs="宋体" w:hint="eastAsia"/>
          <w:color w:val="auto"/>
          <w:szCs w:val="21"/>
        </w:rPr>
        <w:t>）</w:t>
      </w:r>
      <w:r w:rsidR="00CC404B" w:rsidRPr="00B45766">
        <w:rPr>
          <w:rFonts w:ascii="宋体" w:eastAsia="宋体" w:hAnsi="宋体" w:cs="宋体" w:hint="eastAsia"/>
          <w:color w:val="auto"/>
          <w:szCs w:val="21"/>
        </w:rPr>
        <w:t>本基金最后运作日应付交易费用为人民币</w:t>
      </w:r>
      <w:r w:rsidR="00350521" w:rsidRPr="00B45766">
        <w:rPr>
          <w:rFonts w:ascii="宋体" w:eastAsia="宋体" w:hAnsi="宋体" w:cs="宋体"/>
          <w:color w:val="auto"/>
          <w:szCs w:val="21"/>
        </w:rPr>
        <w:t>3,424.90</w:t>
      </w:r>
      <w:r w:rsidR="00CC404B" w:rsidRPr="00B45766">
        <w:rPr>
          <w:rFonts w:ascii="宋体" w:eastAsia="宋体" w:hAnsi="宋体" w:cs="宋体" w:hint="eastAsia"/>
          <w:color w:val="auto"/>
          <w:szCs w:val="21"/>
        </w:rPr>
        <w:t>元，该款项</w:t>
      </w:r>
      <w:r w:rsidR="00792158">
        <w:rPr>
          <w:rFonts w:ascii="宋体" w:eastAsia="宋体" w:hAnsi="宋体" w:cs="宋体" w:hint="eastAsia"/>
          <w:color w:val="auto"/>
          <w:szCs w:val="21"/>
        </w:rPr>
        <w:t>分别</w:t>
      </w:r>
      <w:r w:rsidR="00CC404B" w:rsidRPr="00B45766">
        <w:rPr>
          <w:rFonts w:ascii="宋体" w:eastAsia="宋体" w:hAnsi="宋体" w:cs="宋体" w:hint="eastAsia"/>
          <w:color w:val="auto"/>
          <w:szCs w:val="21"/>
        </w:rPr>
        <w:t>于</w:t>
      </w:r>
      <w:r w:rsidR="00CC404B" w:rsidRPr="00B45766">
        <w:rPr>
          <w:rFonts w:ascii="宋体" w:eastAsia="宋体" w:hAnsi="宋体" w:cs="宋体"/>
          <w:color w:val="auto"/>
          <w:szCs w:val="21"/>
        </w:rPr>
        <w:t>2018年</w:t>
      </w:r>
      <w:r w:rsidR="00350521" w:rsidRPr="00B45766">
        <w:rPr>
          <w:rFonts w:ascii="宋体" w:eastAsia="宋体" w:hAnsi="宋体" w:cs="宋体"/>
          <w:color w:val="auto"/>
          <w:szCs w:val="21"/>
        </w:rPr>
        <w:t>8月2</w:t>
      </w:r>
      <w:r w:rsidR="00792158">
        <w:rPr>
          <w:rFonts w:ascii="宋体" w:eastAsia="宋体" w:hAnsi="宋体" w:cs="宋体" w:hint="eastAsia"/>
          <w:color w:val="auto"/>
          <w:szCs w:val="21"/>
        </w:rPr>
        <w:t>0</w:t>
      </w:r>
      <w:r w:rsidR="00350521" w:rsidRPr="00B45766">
        <w:rPr>
          <w:rFonts w:ascii="宋体" w:eastAsia="宋体" w:hAnsi="宋体" w:cs="宋体"/>
          <w:color w:val="auto"/>
          <w:szCs w:val="21"/>
        </w:rPr>
        <w:t>日</w:t>
      </w:r>
      <w:r w:rsidR="00792158">
        <w:rPr>
          <w:rFonts w:ascii="宋体" w:eastAsia="宋体" w:hAnsi="宋体" w:cs="宋体" w:hint="eastAsia"/>
          <w:color w:val="auto"/>
          <w:szCs w:val="21"/>
        </w:rPr>
        <w:t>和</w:t>
      </w:r>
      <w:r w:rsidR="00792158" w:rsidRPr="00B45766">
        <w:rPr>
          <w:rFonts w:ascii="宋体" w:eastAsia="宋体" w:hAnsi="宋体" w:cs="宋体"/>
          <w:color w:val="auto"/>
          <w:szCs w:val="21"/>
        </w:rPr>
        <w:t>2018年8月24日</w:t>
      </w:r>
      <w:r w:rsidR="00CC404B" w:rsidRPr="00B45766">
        <w:rPr>
          <w:rFonts w:ascii="宋体" w:eastAsia="宋体" w:hAnsi="宋体" w:cs="宋体"/>
          <w:color w:val="auto"/>
          <w:szCs w:val="21"/>
        </w:rPr>
        <w:t>支付。</w:t>
      </w:r>
    </w:p>
    <w:p w:rsidR="00CC404B" w:rsidRDefault="00CC404B" w:rsidP="00636AD5">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sidR="00350521" w:rsidRPr="00B45766">
        <w:rPr>
          <w:rFonts w:ascii="宋体" w:eastAsia="宋体" w:hAnsi="宋体" w:cs="宋体"/>
          <w:color w:val="auto"/>
          <w:szCs w:val="21"/>
        </w:rPr>
        <w:t>5</w:t>
      </w:r>
      <w:r w:rsidRPr="00B45766">
        <w:rPr>
          <w:rFonts w:ascii="宋体" w:eastAsia="宋体" w:hAnsi="宋体" w:cs="宋体" w:hint="eastAsia"/>
          <w:color w:val="auto"/>
          <w:szCs w:val="21"/>
        </w:rPr>
        <w:t>）本基金最后运作日其他负债为人民</w:t>
      </w:r>
      <w:r w:rsidRPr="00B45766">
        <w:rPr>
          <w:rFonts w:ascii="宋体" w:eastAsia="宋体" w:hAnsi="宋体" w:cs="宋体"/>
          <w:color w:val="auto"/>
          <w:szCs w:val="21"/>
        </w:rPr>
        <w:t>币</w:t>
      </w:r>
      <w:r w:rsidR="00350521" w:rsidRPr="00B45766">
        <w:rPr>
          <w:rFonts w:ascii="宋体" w:eastAsia="宋体" w:hAnsi="宋体" w:cs="宋体"/>
          <w:color w:val="auto"/>
          <w:szCs w:val="21"/>
        </w:rPr>
        <w:t>182,199.22</w:t>
      </w:r>
      <w:r w:rsidRPr="00B45766">
        <w:rPr>
          <w:rFonts w:ascii="宋体" w:eastAsia="宋体" w:hAnsi="宋体" w:cs="宋体"/>
          <w:color w:val="auto"/>
          <w:szCs w:val="21"/>
        </w:rPr>
        <w:t>元，预提审计费</w:t>
      </w:r>
      <w:r w:rsidR="00350521" w:rsidRPr="00B45766">
        <w:rPr>
          <w:rFonts w:ascii="宋体" w:eastAsia="宋体" w:hAnsi="宋体" w:cs="宋体" w:hint="eastAsia"/>
          <w:color w:val="auto"/>
          <w:szCs w:val="21"/>
        </w:rPr>
        <w:t>为</w:t>
      </w:r>
      <w:r w:rsidR="00350521" w:rsidRPr="00B45766">
        <w:rPr>
          <w:rFonts w:ascii="宋体" w:eastAsia="宋体" w:hAnsi="宋体" w:cs="宋体"/>
          <w:color w:val="auto"/>
          <w:szCs w:val="21"/>
        </w:rPr>
        <w:t>35,999.22</w:t>
      </w:r>
      <w:r w:rsidR="0007262A" w:rsidRPr="00B45766">
        <w:rPr>
          <w:rFonts w:ascii="宋体" w:eastAsia="宋体" w:hAnsi="宋体" w:cs="宋体" w:hint="eastAsia"/>
          <w:color w:val="auto"/>
          <w:szCs w:val="21"/>
        </w:rPr>
        <w:t>元</w:t>
      </w:r>
      <w:r w:rsidRPr="00B45766">
        <w:rPr>
          <w:rFonts w:ascii="宋体" w:eastAsia="宋体" w:hAnsi="宋体" w:cs="宋体"/>
          <w:color w:val="auto"/>
          <w:szCs w:val="21"/>
        </w:rPr>
        <w:t>，该款项</w:t>
      </w:r>
      <w:r w:rsidR="009E1206" w:rsidRPr="00B45766">
        <w:rPr>
          <w:rFonts w:ascii="宋体" w:eastAsia="宋体" w:hAnsi="宋体" w:cs="宋体" w:hint="eastAsia"/>
          <w:color w:val="auto"/>
          <w:szCs w:val="21"/>
        </w:rPr>
        <w:t>作为</w:t>
      </w:r>
      <w:r w:rsidR="009E1206" w:rsidRPr="00B45766">
        <w:rPr>
          <w:rFonts w:ascii="宋体" w:eastAsia="宋体" w:hAnsi="宋体" w:cs="宋体"/>
          <w:color w:val="auto"/>
          <w:szCs w:val="21"/>
        </w:rPr>
        <w:t>部分</w:t>
      </w:r>
      <w:r w:rsidR="009E1206" w:rsidRPr="00B45766">
        <w:rPr>
          <w:rFonts w:ascii="宋体" w:eastAsia="宋体" w:hAnsi="宋体" w:cs="宋体" w:hint="eastAsia"/>
          <w:color w:val="auto"/>
          <w:szCs w:val="21"/>
        </w:rPr>
        <w:t>清算</w:t>
      </w:r>
      <w:r w:rsidR="009E1206" w:rsidRPr="00B45766">
        <w:rPr>
          <w:rFonts w:ascii="宋体" w:eastAsia="宋体" w:hAnsi="宋体" w:cs="宋体"/>
          <w:color w:val="auto"/>
          <w:szCs w:val="21"/>
        </w:rPr>
        <w:t>费用</w:t>
      </w:r>
      <w:r w:rsidRPr="00B45766">
        <w:rPr>
          <w:rFonts w:ascii="宋体" w:eastAsia="宋体" w:hAnsi="宋体" w:cs="宋体"/>
          <w:color w:val="auto"/>
          <w:szCs w:val="21"/>
        </w:rPr>
        <w:t>已于</w:t>
      </w:r>
      <w:r w:rsidR="0007262A" w:rsidRPr="00B45766">
        <w:rPr>
          <w:rFonts w:ascii="宋体" w:eastAsia="宋体" w:hAnsi="宋体" w:cs="宋体"/>
          <w:color w:val="auto"/>
          <w:szCs w:val="21"/>
        </w:rPr>
        <w:t>2018年8</w:t>
      </w:r>
      <w:r w:rsidRPr="00B45766">
        <w:rPr>
          <w:rFonts w:ascii="宋体" w:eastAsia="宋体" w:hAnsi="宋体" w:cs="宋体"/>
          <w:color w:val="auto"/>
          <w:szCs w:val="21"/>
        </w:rPr>
        <w:t>月</w:t>
      </w:r>
      <w:r w:rsidR="0007262A" w:rsidRPr="00B45766">
        <w:rPr>
          <w:rFonts w:ascii="宋体" w:eastAsia="宋体" w:hAnsi="宋体" w:cs="宋体"/>
          <w:color w:val="auto"/>
          <w:szCs w:val="21"/>
        </w:rPr>
        <w:t>23</w:t>
      </w:r>
      <w:r w:rsidRPr="00B45766">
        <w:rPr>
          <w:rFonts w:ascii="宋体" w:eastAsia="宋体" w:hAnsi="宋体" w:cs="宋体"/>
          <w:color w:val="auto"/>
          <w:szCs w:val="21"/>
        </w:rPr>
        <w:t>日</w:t>
      </w:r>
      <w:r w:rsidRPr="00B45766">
        <w:rPr>
          <w:rFonts w:ascii="宋体" w:eastAsia="宋体" w:hAnsi="宋体" w:cs="宋体" w:hint="eastAsia"/>
          <w:color w:val="auto"/>
          <w:szCs w:val="21"/>
        </w:rPr>
        <w:t>支付</w:t>
      </w:r>
      <w:r w:rsidR="0007262A" w:rsidRPr="00B45766">
        <w:rPr>
          <w:rFonts w:ascii="宋体" w:eastAsia="宋体" w:hAnsi="宋体" w:cs="宋体" w:hint="eastAsia"/>
          <w:color w:val="auto"/>
          <w:szCs w:val="21"/>
        </w:rPr>
        <w:t>，预提信息披露费为</w:t>
      </w:r>
      <w:r w:rsidR="0007262A" w:rsidRPr="00B45766">
        <w:rPr>
          <w:rFonts w:ascii="宋体" w:eastAsia="宋体" w:hAnsi="宋体" w:cs="宋体"/>
          <w:color w:val="auto"/>
          <w:szCs w:val="21"/>
        </w:rPr>
        <w:t>146,200.00</w:t>
      </w:r>
      <w:r w:rsidR="0007262A" w:rsidRPr="00B45766">
        <w:rPr>
          <w:rFonts w:ascii="宋体" w:eastAsia="宋体" w:hAnsi="宋体" w:cs="宋体" w:hint="eastAsia"/>
          <w:color w:val="auto"/>
          <w:szCs w:val="21"/>
        </w:rPr>
        <w:t>元，该款项已于</w:t>
      </w:r>
      <w:r w:rsidR="0007262A" w:rsidRPr="00B45766">
        <w:rPr>
          <w:rFonts w:ascii="宋体" w:eastAsia="宋体" w:hAnsi="宋体" w:cs="宋体"/>
          <w:color w:val="auto"/>
          <w:szCs w:val="21"/>
        </w:rPr>
        <w:t>2018年8月24日</w:t>
      </w:r>
      <w:r w:rsidR="0007262A" w:rsidRPr="00B45766">
        <w:rPr>
          <w:rFonts w:ascii="宋体" w:eastAsia="宋体" w:hAnsi="宋体" w:cs="宋体" w:hint="eastAsia"/>
          <w:color w:val="auto"/>
          <w:szCs w:val="21"/>
        </w:rPr>
        <w:t>支付。</w:t>
      </w:r>
    </w:p>
    <w:p w:rsidR="00792158" w:rsidRPr="00792158" w:rsidRDefault="00792158" w:rsidP="00AD096C">
      <w:pPr>
        <w:pStyle w:val="Default"/>
        <w:spacing w:line="360" w:lineRule="auto"/>
        <w:ind w:firstLineChars="200" w:firstLine="480"/>
        <w:rPr>
          <w:rFonts w:ascii="宋体" w:eastAsia="宋体" w:hAnsi="宋体" w:cs="宋体"/>
          <w:color w:val="auto"/>
          <w:szCs w:val="21"/>
        </w:rPr>
      </w:pPr>
      <w:r w:rsidRPr="00B45766">
        <w:rPr>
          <w:rFonts w:ascii="宋体" w:eastAsia="宋体" w:hAnsi="宋体" w:cs="宋体" w:hint="eastAsia"/>
          <w:color w:val="auto"/>
          <w:szCs w:val="21"/>
        </w:rPr>
        <w:t>（</w:t>
      </w:r>
      <w:r>
        <w:rPr>
          <w:rFonts w:ascii="宋体" w:eastAsia="宋体" w:hAnsi="宋体" w:cs="宋体" w:hint="eastAsia"/>
          <w:color w:val="auto"/>
          <w:szCs w:val="21"/>
        </w:rPr>
        <w:t>6</w:t>
      </w:r>
      <w:r w:rsidRPr="00B45766">
        <w:rPr>
          <w:rFonts w:ascii="宋体" w:eastAsia="宋体" w:hAnsi="宋体" w:cs="宋体"/>
          <w:color w:val="auto"/>
          <w:szCs w:val="21"/>
        </w:rPr>
        <w:t>）本基金最后运作日应付</w:t>
      </w:r>
      <w:r>
        <w:rPr>
          <w:rFonts w:ascii="宋体" w:eastAsia="宋体" w:hAnsi="宋体" w:cs="宋体" w:hint="eastAsia"/>
          <w:color w:val="auto"/>
          <w:szCs w:val="21"/>
        </w:rPr>
        <w:t>赎回款</w:t>
      </w:r>
      <w:r w:rsidRPr="00B45766">
        <w:rPr>
          <w:rFonts w:ascii="宋体" w:eastAsia="宋体" w:hAnsi="宋体" w:cs="宋体"/>
          <w:color w:val="auto"/>
          <w:szCs w:val="21"/>
        </w:rPr>
        <w:t>为人民币</w:t>
      </w:r>
      <w:r>
        <w:rPr>
          <w:rFonts w:ascii="宋体" w:eastAsia="宋体" w:hAnsi="宋体" w:cs="宋体" w:hint="eastAsia"/>
          <w:color w:val="auto"/>
          <w:szCs w:val="21"/>
        </w:rPr>
        <w:t>3</w:t>
      </w:r>
      <w:r w:rsidRPr="00B45766">
        <w:rPr>
          <w:rFonts w:ascii="宋体" w:eastAsia="宋体" w:hAnsi="宋体" w:cs="宋体"/>
          <w:color w:val="auto"/>
          <w:szCs w:val="21"/>
        </w:rPr>
        <w:t>,</w:t>
      </w:r>
      <w:r>
        <w:rPr>
          <w:rFonts w:ascii="宋体" w:eastAsia="宋体" w:hAnsi="宋体" w:cs="宋体" w:hint="eastAsia"/>
          <w:color w:val="auto"/>
          <w:szCs w:val="21"/>
        </w:rPr>
        <w:t>334,5</w:t>
      </w:r>
      <w:r w:rsidRPr="00B45766">
        <w:rPr>
          <w:rFonts w:ascii="宋体" w:eastAsia="宋体" w:hAnsi="宋体" w:cs="宋体"/>
          <w:color w:val="auto"/>
          <w:szCs w:val="21"/>
        </w:rPr>
        <w:t>06.</w:t>
      </w:r>
      <w:r>
        <w:rPr>
          <w:rFonts w:ascii="宋体" w:eastAsia="宋体" w:hAnsi="宋体" w:cs="宋体" w:hint="eastAsia"/>
          <w:color w:val="auto"/>
          <w:szCs w:val="21"/>
        </w:rPr>
        <w:t>69</w:t>
      </w:r>
      <w:r w:rsidRPr="00B45766">
        <w:rPr>
          <w:rFonts w:ascii="宋体" w:eastAsia="宋体" w:hAnsi="宋体" w:cs="宋体"/>
          <w:color w:val="auto"/>
          <w:szCs w:val="21"/>
        </w:rPr>
        <w:t>元，该款项</w:t>
      </w:r>
      <w:r>
        <w:rPr>
          <w:rFonts w:ascii="宋体" w:eastAsia="宋体" w:hAnsi="宋体" w:cs="宋体" w:hint="eastAsia"/>
          <w:color w:val="auto"/>
          <w:szCs w:val="21"/>
        </w:rPr>
        <w:t>已</w:t>
      </w:r>
      <w:r w:rsidRPr="00B45766">
        <w:rPr>
          <w:rFonts w:ascii="宋体" w:eastAsia="宋体" w:hAnsi="宋体" w:cs="宋体"/>
          <w:color w:val="auto"/>
          <w:szCs w:val="21"/>
        </w:rPr>
        <w:t>于2018年</w:t>
      </w:r>
      <w:r>
        <w:rPr>
          <w:rFonts w:ascii="宋体" w:eastAsia="宋体" w:hAnsi="宋体" w:cs="宋体" w:hint="eastAsia"/>
          <w:color w:val="auto"/>
          <w:szCs w:val="21"/>
        </w:rPr>
        <w:t>8</w:t>
      </w:r>
      <w:r w:rsidRPr="00B45766">
        <w:rPr>
          <w:rFonts w:ascii="宋体" w:eastAsia="宋体" w:hAnsi="宋体" w:cs="宋体"/>
          <w:color w:val="auto"/>
          <w:szCs w:val="21"/>
        </w:rPr>
        <w:t>月</w:t>
      </w:r>
      <w:r>
        <w:rPr>
          <w:rFonts w:ascii="宋体" w:eastAsia="宋体" w:hAnsi="宋体" w:cs="宋体" w:hint="eastAsia"/>
          <w:color w:val="auto"/>
          <w:szCs w:val="21"/>
        </w:rPr>
        <w:t>8</w:t>
      </w:r>
      <w:r w:rsidRPr="00B45766">
        <w:rPr>
          <w:rFonts w:ascii="宋体" w:eastAsia="宋体" w:hAnsi="宋体" w:cs="宋体"/>
          <w:color w:val="auto"/>
          <w:szCs w:val="21"/>
        </w:rPr>
        <w:t>日</w:t>
      </w:r>
      <w:r w:rsidRPr="00B45766">
        <w:rPr>
          <w:rFonts w:ascii="宋体" w:eastAsia="宋体" w:hAnsi="宋体" w:cs="宋体" w:hint="eastAsia"/>
          <w:color w:val="auto"/>
          <w:szCs w:val="21"/>
        </w:rPr>
        <w:t>支付。</w:t>
      </w:r>
    </w:p>
    <w:p w:rsidR="00AD5C40" w:rsidRPr="00B45766" w:rsidRDefault="00A53F81" w:rsidP="00B46532">
      <w:pPr>
        <w:pStyle w:val="a3"/>
        <w:adjustRightInd w:val="0"/>
        <w:snapToGrid w:val="0"/>
        <w:spacing w:before="0" w:beforeAutospacing="0" w:after="0" w:afterAutospacing="0" w:line="360" w:lineRule="auto"/>
        <w:ind w:firstLineChars="200" w:firstLine="480"/>
        <w:rPr>
          <w:szCs w:val="21"/>
        </w:rPr>
      </w:pPr>
      <w:r w:rsidRPr="00B45766">
        <w:rPr>
          <w:szCs w:val="21"/>
        </w:rPr>
        <w:t>4</w:t>
      </w:r>
      <w:r w:rsidRPr="00B45766">
        <w:rPr>
          <w:rFonts w:hint="eastAsia"/>
          <w:szCs w:val="21"/>
        </w:rPr>
        <w:t>、</w:t>
      </w:r>
      <w:r w:rsidR="00AD5C40" w:rsidRPr="00B45766">
        <w:rPr>
          <w:rFonts w:hint="eastAsia"/>
          <w:szCs w:val="21"/>
        </w:rPr>
        <w:t>清算期间的清算损益情况</w:t>
      </w:r>
    </w:p>
    <w:p w:rsidR="00865FA1" w:rsidRPr="00B46532" w:rsidDel="00865FA1"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0" w:type="auto"/>
        <w:tblInd w:w="93" w:type="dxa"/>
        <w:tblLook w:val="04A0"/>
      </w:tblPr>
      <w:tblGrid>
        <w:gridCol w:w="3843"/>
        <w:gridCol w:w="4586"/>
      </w:tblGrid>
      <w:tr w:rsidR="00865FA1" w:rsidRPr="00B46532" w:rsidTr="00CC404B">
        <w:trPr>
          <w:trHeight w:val="285"/>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FA1" w:rsidRPr="00B46532" w:rsidRDefault="00865FA1" w:rsidP="00865FA1">
            <w:pPr>
              <w:widowControl/>
              <w:jc w:val="center"/>
              <w:rPr>
                <w:rFonts w:ascii="宋体" w:eastAsia="宋体" w:hAnsi="宋体" w:cs="宋体"/>
                <w:color w:val="000000"/>
                <w:kern w:val="0"/>
                <w:sz w:val="27"/>
                <w:szCs w:val="27"/>
              </w:rPr>
            </w:pPr>
            <w:r w:rsidRPr="00B46532">
              <w:rPr>
                <w:rFonts w:ascii="宋体" w:eastAsia="宋体" w:hAnsi="宋体" w:cs="宋体" w:hint="eastAsia"/>
                <w:color w:val="000000"/>
                <w:kern w:val="0"/>
                <w:sz w:val="27"/>
                <w:szCs w:val="27"/>
              </w:rPr>
              <w:t>  </w:t>
            </w:r>
            <w:r w:rsidRPr="00B46532">
              <w:rPr>
                <w:rFonts w:ascii="宋体" w:eastAsia="宋体" w:hAnsi="宋体" w:cs="宋体" w:hint="eastAsia"/>
                <w:b/>
                <w:bCs/>
                <w:color w:val="000000"/>
                <w:kern w:val="0"/>
                <w:sz w:val="22"/>
              </w:rPr>
              <w:t>项目</w:t>
            </w:r>
          </w:p>
        </w:tc>
        <w:tc>
          <w:tcPr>
            <w:tcW w:w="4586" w:type="dxa"/>
            <w:tcBorders>
              <w:top w:val="single" w:sz="8" w:space="0" w:color="auto"/>
              <w:left w:val="nil"/>
              <w:bottom w:val="nil"/>
              <w:right w:val="single" w:sz="8" w:space="0" w:color="auto"/>
            </w:tcBorders>
            <w:shd w:val="clear" w:color="auto" w:fill="auto"/>
            <w:vAlign w:val="center"/>
            <w:hideMark/>
          </w:tcPr>
          <w:p w:rsidR="00865FA1" w:rsidRPr="002A0146" w:rsidRDefault="00865FA1" w:rsidP="00865FA1">
            <w:pPr>
              <w:widowControl/>
              <w:jc w:val="center"/>
              <w:rPr>
                <w:rFonts w:ascii="宋体" w:eastAsia="宋体" w:hAnsi="宋体" w:cs="Arial"/>
                <w:b/>
                <w:bCs/>
                <w:color w:val="000000"/>
                <w:kern w:val="0"/>
                <w:sz w:val="24"/>
                <w:szCs w:val="24"/>
              </w:rPr>
            </w:pPr>
          </w:p>
        </w:tc>
      </w:tr>
      <w:tr w:rsidR="00865FA1" w:rsidRPr="00B46532" w:rsidTr="00CC404B">
        <w:trPr>
          <w:trHeight w:val="3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shd w:val="clear" w:color="auto" w:fill="auto"/>
            <w:vAlign w:val="center"/>
            <w:hideMark/>
          </w:tcPr>
          <w:p w:rsidR="000F521B" w:rsidRDefault="000F521B" w:rsidP="000F521B">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自</w:t>
            </w:r>
            <w:r w:rsidR="00865FA1" w:rsidRPr="00B46532">
              <w:rPr>
                <w:rFonts w:ascii="宋体" w:eastAsia="宋体" w:hAnsi="宋体" w:cs="Arial"/>
                <w:b/>
                <w:bCs/>
                <w:color w:val="000000"/>
                <w:kern w:val="0"/>
                <w:sz w:val="24"/>
                <w:szCs w:val="24"/>
              </w:rPr>
              <w:t>2018</w:t>
            </w:r>
            <w:r w:rsidR="00865FA1" w:rsidRPr="00B46532">
              <w:rPr>
                <w:rFonts w:ascii="宋体" w:eastAsia="宋体" w:hAnsi="宋体" w:cs="Arial" w:hint="eastAsia"/>
                <w:b/>
                <w:bCs/>
                <w:color w:val="000000"/>
                <w:kern w:val="0"/>
                <w:sz w:val="24"/>
                <w:szCs w:val="24"/>
              </w:rPr>
              <w:t>年</w:t>
            </w:r>
            <w:r w:rsidR="0007262A">
              <w:rPr>
                <w:rFonts w:ascii="宋体" w:eastAsia="宋体" w:hAnsi="宋体" w:cs="Arial" w:hint="eastAsia"/>
                <w:b/>
                <w:bCs/>
                <w:color w:val="000000"/>
                <w:kern w:val="0"/>
                <w:sz w:val="24"/>
                <w:szCs w:val="24"/>
              </w:rPr>
              <w:t>8</w:t>
            </w:r>
            <w:r w:rsidR="00865FA1" w:rsidRPr="00B46532">
              <w:rPr>
                <w:rFonts w:ascii="宋体" w:eastAsia="宋体" w:hAnsi="宋体" w:cs="Arial" w:hint="eastAsia"/>
                <w:b/>
                <w:bCs/>
                <w:color w:val="000000"/>
                <w:kern w:val="0"/>
                <w:sz w:val="24"/>
                <w:szCs w:val="24"/>
              </w:rPr>
              <w:t>月</w:t>
            </w:r>
            <w:r w:rsidR="00CC404B">
              <w:rPr>
                <w:rFonts w:ascii="宋体" w:eastAsia="宋体" w:hAnsi="宋体" w:cs="Arial" w:hint="eastAsia"/>
                <w:b/>
                <w:bCs/>
                <w:color w:val="000000"/>
                <w:kern w:val="0"/>
                <w:sz w:val="24"/>
                <w:szCs w:val="24"/>
              </w:rPr>
              <w:t>8</w:t>
            </w:r>
            <w:r w:rsidR="00865FA1" w:rsidRPr="00B46532">
              <w:rPr>
                <w:rFonts w:ascii="宋体" w:eastAsia="宋体" w:hAnsi="宋体" w:cs="Arial" w:hint="eastAsia"/>
                <w:b/>
                <w:bCs/>
                <w:color w:val="000000"/>
                <w:kern w:val="0"/>
                <w:sz w:val="24"/>
                <w:szCs w:val="24"/>
              </w:rPr>
              <w:t>日</w:t>
            </w:r>
          </w:p>
          <w:p w:rsidR="00865FA1" w:rsidRPr="00B46532" w:rsidRDefault="00865FA1" w:rsidP="000F521B">
            <w:pPr>
              <w:widowControl/>
              <w:jc w:val="center"/>
              <w:rPr>
                <w:rFonts w:ascii="宋体" w:eastAsia="宋体" w:hAnsi="宋体" w:cs="Arial"/>
                <w:b/>
                <w:bCs/>
                <w:color w:val="000000"/>
                <w:kern w:val="0"/>
                <w:sz w:val="24"/>
                <w:szCs w:val="24"/>
              </w:rPr>
            </w:pPr>
            <w:r w:rsidRPr="00B46532">
              <w:rPr>
                <w:rFonts w:ascii="宋体" w:eastAsia="宋体" w:hAnsi="宋体" w:cs="Arial" w:hint="eastAsia"/>
                <w:b/>
                <w:bCs/>
                <w:color w:val="000000"/>
                <w:kern w:val="0"/>
                <w:sz w:val="24"/>
                <w:szCs w:val="24"/>
              </w:rPr>
              <w:t>至</w:t>
            </w:r>
            <w:r w:rsidRPr="00B46532">
              <w:rPr>
                <w:rFonts w:ascii="宋体" w:eastAsia="宋体" w:hAnsi="宋体" w:cs="Arial"/>
                <w:b/>
                <w:bCs/>
                <w:color w:val="000000"/>
                <w:kern w:val="0"/>
                <w:sz w:val="24"/>
                <w:szCs w:val="24"/>
              </w:rPr>
              <w:t>2018</w:t>
            </w:r>
            <w:r w:rsidRPr="00B46532">
              <w:rPr>
                <w:rFonts w:ascii="宋体" w:eastAsia="宋体" w:hAnsi="宋体" w:cs="Arial" w:hint="eastAsia"/>
                <w:b/>
                <w:bCs/>
                <w:color w:val="000000"/>
                <w:kern w:val="0"/>
                <w:sz w:val="24"/>
                <w:szCs w:val="24"/>
              </w:rPr>
              <w:t>年</w:t>
            </w:r>
            <w:r w:rsidR="0007262A">
              <w:rPr>
                <w:rFonts w:ascii="宋体" w:eastAsia="宋体" w:hAnsi="宋体" w:cs="Arial" w:hint="eastAsia"/>
                <w:b/>
                <w:bCs/>
                <w:color w:val="000000"/>
                <w:kern w:val="0"/>
                <w:sz w:val="24"/>
                <w:szCs w:val="24"/>
              </w:rPr>
              <w:t>8</w:t>
            </w:r>
            <w:r w:rsidRPr="00B46532">
              <w:rPr>
                <w:rFonts w:ascii="宋体" w:eastAsia="宋体" w:hAnsi="宋体" w:cs="Arial" w:hint="eastAsia"/>
                <w:b/>
                <w:bCs/>
                <w:color w:val="000000"/>
                <w:kern w:val="0"/>
                <w:sz w:val="24"/>
                <w:szCs w:val="24"/>
              </w:rPr>
              <w:t>月</w:t>
            </w:r>
            <w:r w:rsidR="0007262A">
              <w:rPr>
                <w:rFonts w:ascii="宋体" w:eastAsia="宋体" w:hAnsi="宋体" w:cs="Arial" w:hint="eastAsia"/>
                <w:b/>
                <w:bCs/>
                <w:color w:val="000000"/>
                <w:kern w:val="0"/>
                <w:sz w:val="24"/>
                <w:szCs w:val="24"/>
              </w:rPr>
              <w:t>24</w:t>
            </w:r>
            <w:r w:rsidRPr="00B46532">
              <w:rPr>
                <w:rFonts w:ascii="宋体" w:eastAsia="宋体" w:hAnsi="宋体" w:cs="Arial" w:hint="eastAsia"/>
                <w:b/>
                <w:bCs/>
                <w:color w:val="000000"/>
                <w:kern w:val="0"/>
                <w:sz w:val="24"/>
                <w:szCs w:val="24"/>
              </w:rPr>
              <w:t>日</w:t>
            </w:r>
            <w:r w:rsidR="000F521B">
              <w:rPr>
                <w:rFonts w:ascii="宋体" w:eastAsia="宋体" w:hAnsi="宋体" w:cs="Arial" w:hint="eastAsia"/>
                <w:b/>
                <w:bCs/>
                <w:color w:val="000000"/>
                <w:kern w:val="0"/>
                <w:sz w:val="24"/>
                <w:szCs w:val="24"/>
              </w:rPr>
              <w:t>清算期间止</w:t>
            </w:r>
          </w:p>
        </w:tc>
      </w:tr>
      <w:tr w:rsidR="00865FA1" w:rsidRPr="00B46532" w:rsidTr="00CC404B">
        <w:trPr>
          <w:trHeight w:val="3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shd w:val="clear" w:color="auto" w:fill="auto"/>
            <w:vAlign w:val="center"/>
            <w:hideMark/>
          </w:tcPr>
          <w:p w:rsidR="00865FA1" w:rsidRPr="00B46532" w:rsidRDefault="00865FA1" w:rsidP="000F521B">
            <w:pPr>
              <w:widowControl/>
              <w:rPr>
                <w:rFonts w:ascii="宋体" w:eastAsia="宋体" w:hAnsi="宋体" w:cs="Arial"/>
                <w:b/>
                <w:bCs/>
                <w:color w:val="000000"/>
                <w:kern w:val="0"/>
                <w:sz w:val="24"/>
                <w:szCs w:val="24"/>
              </w:rPr>
            </w:pPr>
          </w:p>
        </w:tc>
      </w:tr>
      <w:tr w:rsidR="00865FA1" w:rsidRPr="00B46532" w:rsidTr="00CC404B">
        <w:trPr>
          <w:trHeight w:val="28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4586" w:type="dxa"/>
            <w:tcBorders>
              <w:top w:val="nil"/>
              <w:left w:val="nil"/>
              <w:bottom w:val="single" w:sz="8" w:space="0" w:color="auto"/>
              <w:right w:val="single" w:sz="8" w:space="0" w:color="auto"/>
            </w:tcBorders>
            <w:shd w:val="clear" w:color="auto" w:fill="auto"/>
            <w:vAlign w:val="center"/>
            <w:hideMark/>
          </w:tcPr>
          <w:p w:rsidR="00865FA1" w:rsidRPr="002A0146" w:rsidRDefault="00865FA1" w:rsidP="00CC404B">
            <w:pPr>
              <w:widowControl/>
              <w:rPr>
                <w:rFonts w:ascii="宋体" w:eastAsia="宋体" w:hAnsi="宋体" w:cs="Arial"/>
                <w:b/>
                <w:bCs/>
                <w:color w:val="000000"/>
                <w:kern w:val="0"/>
                <w:sz w:val="24"/>
                <w:szCs w:val="24"/>
              </w:rPr>
            </w:pPr>
          </w:p>
        </w:tc>
      </w:tr>
      <w:tr w:rsidR="00865FA1" w:rsidRPr="00B46532" w:rsidTr="00CC404B">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865FA1" w:rsidRPr="00CC404B" w:rsidRDefault="00CC404B" w:rsidP="00865FA1">
            <w:pPr>
              <w:widowControl/>
              <w:jc w:val="left"/>
              <w:rPr>
                <w:rFonts w:ascii="宋体" w:eastAsia="宋体" w:hAnsi="宋体" w:cs="宋体"/>
                <w:bCs/>
                <w:color w:val="000000"/>
                <w:kern w:val="0"/>
                <w:sz w:val="24"/>
                <w:szCs w:val="24"/>
              </w:rPr>
            </w:pPr>
            <w:r w:rsidRPr="00CC404B">
              <w:rPr>
                <w:rFonts w:ascii="宋体" w:eastAsia="宋体" w:hAnsi="宋体" w:cs="宋体" w:hint="eastAsia"/>
                <w:bCs/>
                <w:color w:val="000000"/>
                <w:kern w:val="0"/>
                <w:sz w:val="24"/>
                <w:szCs w:val="24"/>
              </w:rPr>
              <w:t>一、清算收益</w:t>
            </w:r>
          </w:p>
        </w:tc>
        <w:tc>
          <w:tcPr>
            <w:tcW w:w="4586" w:type="dxa"/>
            <w:tcBorders>
              <w:top w:val="nil"/>
              <w:left w:val="nil"/>
              <w:bottom w:val="single" w:sz="8" w:space="0" w:color="auto"/>
              <w:right w:val="single" w:sz="8" w:space="0" w:color="auto"/>
            </w:tcBorders>
            <w:shd w:val="clear" w:color="auto" w:fill="auto"/>
            <w:vAlign w:val="center"/>
            <w:hideMark/>
          </w:tcPr>
          <w:p w:rsidR="00865FA1" w:rsidRPr="00B46532" w:rsidRDefault="00865FA1" w:rsidP="00CC404B">
            <w:pPr>
              <w:widowControl/>
              <w:rPr>
                <w:rFonts w:ascii="宋体" w:eastAsia="宋体" w:hAnsi="宋体" w:cs="Arial"/>
                <w:b/>
                <w:bCs/>
                <w:kern w:val="0"/>
                <w:sz w:val="24"/>
                <w:szCs w:val="24"/>
              </w:rPr>
            </w:pP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利息收入</w:t>
            </w:r>
          </w:p>
        </w:tc>
        <w:tc>
          <w:tcPr>
            <w:tcW w:w="4586" w:type="dxa"/>
            <w:tcBorders>
              <w:top w:val="nil"/>
              <w:left w:val="nil"/>
              <w:bottom w:val="single" w:sz="8" w:space="0" w:color="auto"/>
              <w:right w:val="single" w:sz="8" w:space="0" w:color="auto"/>
            </w:tcBorders>
            <w:shd w:val="clear" w:color="auto" w:fill="auto"/>
            <w:vAlign w:val="center"/>
            <w:hideMark/>
          </w:tcPr>
          <w:p w:rsidR="00865FA1" w:rsidRPr="00B46532" w:rsidRDefault="00B0085C"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5699.85</w:t>
            </w: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B46532" w:rsidRDefault="00CC404B" w:rsidP="00865FA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处置交易性金融资产产生的收益</w:t>
            </w:r>
          </w:p>
        </w:tc>
        <w:tc>
          <w:tcPr>
            <w:tcW w:w="4586" w:type="dxa"/>
            <w:tcBorders>
              <w:top w:val="nil"/>
              <w:left w:val="nil"/>
              <w:bottom w:val="single" w:sz="8" w:space="0" w:color="auto"/>
              <w:right w:val="single" w:sz="8" w:space="0" w:color="auto"/>
            </w:tcBorders>
            <w:shd w:val="clear" w:color="auto" w:fill="auto"/>
            <w:vAlign w:val="center"/>
          </w:tcPr>
          <w:p w:rsidR="00865FA1" w:rsidRPr="00B46532" w:rsidRDefault="00B0085C" w:rsidP="00865FA1">
            <w:pPr>
              <w:widowControl/>
              <w:rPr>
                <w:rFonts w:ascii="宋体" w:eastAsia="宋体" w:hAnsi="宋体" w:cs="Arial"/>
                <w:color w:val="000000"/>
                <w:kern w:val="0"/>
                <w:sz w:val="24"/>
                <w:szCs w:val="24"/>
              </w:rPr>
            </w:pPr>
            <w:r w:rsidRPr="00B45766">
              <w:rPr>
                <w:rFonts w:ascii="宋体" w:eastAsia="宋体" w:hAnsi="宋体" w:cs="Arial"/>
                <w:color w:val="000000"/>
                <w:kern w:val="0"/>
                <w:sz w:val="24"/>
                <w:szCs w:val="24"/>
              </w:rPr>
              <w:t>590.00</w:t>
            </w: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B46532" w:rsidRDefault="00CC404B" w:rsidP="00865FA1">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清算收入小计</w:t>
            </w:r>
          </w:p>
        </w:tc>
        <w:tc>
          <w:tcPr>
            <w:tcW w:w="4586" w:type="dxa"/>
            <w:tcBorders>
              <w:top w:val="nil"/>
              <w:left w:val="nil"/>
              <w:bottom w:val="single" w:sz="8" w:space="0" w:color="auto"/>
              <w:right w:val="single" w:sz="8" w:space="0" w:color="auto"/>
            </w:tcBorders>
            <w:shd w:val="clear" w:color="auto" w:fill="auto"/>
            <w:vAlign w:val="center"/>
          </w:tcPr>
          <w:p w:rsidR="00865FA1" w:rsidRPr="00B46532" w:rsidRDefault="00B0085C" w:rsidP="00865FA1">
            <w:pPr>
              <w:widowControl/>
              <w:rPr>
                <w:rFonts w:ascii="宋体" w:eastAsia="宋体" w:hAnsi="宋体" w:cs="Arial"/>
                <w:color w:val="000000"/>
                <w:kern w:val="0"/>
                <w:sz w:val="24"/>
                <w:szCs w:val="24"/>
              </w:rPr>
            </w:pPr>
            <w:r w:rsidRPr="00B0085C">
              <w:rPr>
                <w:rFonts w:ascii="宋体" w:eastAsia="宋体" w:hAnsi="宋体" w:cs="Arial"/>
                <w:color w:val="000000"/>
                <w:kern w:val="0"/>
                <w:sz w:val="24"/>
                <w:szCs w:val="24"/>
              </w:rPr>
              <w:t>6289.85</w:t>
            </w: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B46532" w:rsidRDefault="00CC404B" w:rsidP="00865FA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二、清算费用</w:t>
            </w:r>
          </w:p>
        </w:tc>
        <w:tc>
          <w:tcPr>
            <w:tcW w:w="4586" w:type="dxa"/>
            <w:tcBorders>
              <w:top w:val="nil"/>
              <w:left w:val="nil"/>
              <w:bottom w:val="single" w:sz="8" w:space="0" w:color="auto"/>
              <w:right w:val="single" w:sz="8" w:space="0" w:color="auto"/>
            </w:tcBorders>
            <w:shd w:val="clear" w:color="auto" w:fill="auto"/>
            <w:vAlign w:val="center"/>
          </w:tcPr>
          <w:p w:rsidR="00865FA1" w:rsidRPr="00B46532" w:rsidRDefault="00865FA1" w:rsidP="00865FA1">
            <w:pPr>
              <w:widowControl/>
              <w:rPr>
                <w:rFonts w:ascii="宋体" w:eastAsia="宋体" w:hAnsi="宋体" w:cs="Arial"/>
                <w:color w:val="000000"/>
                <w:kern w:val="0"/>
                <w:sz w:val="24"/>
                <w:szCs w:val="24"/>
              </w:rPr>
            </w:pP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B46532" w:rsidRDefault="00CC404B" w:rsidP="00865FA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清算费用小计</w:t>
            </w:r>
          </w:p>
        </w:tc>
        <w:tc>
          <w:tcPr>
            <w:tcW w:w="4586" w:type="dxa"/>
            <w:tcBorders>
              <w:top w:val="nil"/>
              <w:left w:val="nil"/>
              <w:bottom w:val="single" w:sz="8" w:space="0" w:color="auto"/>
              <w:right w:val="single" w:sz="8" w:space="0" w:color="auto"/>
            </w:tcBorders>
            <w:shd w:val="clear" w:color="auto" w:fill="auto"/>
            <w:vAlign w:val="center"/>
          </w:tcPr>
          <w:p w:rsidR="00865FA1" w:rsidRPr="00B46532" w:rsidRDefault="00CC404B" w:rsidP="00865FA1">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w:t>
            </w:r>
          </w:p>
        </w:tc>
      </w:tr>
      <w:tr w:rsidR="00865FA1" w:rsidRPr="00B46532" w:rsidTr="00CC404B">
        <w:trPr>
          <w:trHeight w:val="315"/>
        </w:trPr>
        <w:tc>
          <w:tcPr>
            <w:tcW w:w="3843" w:type="dxa"/>
            <w:tcBorders>
              <w:top w:val="nil"/>
              <w:left w:val="single" w:sz="8" w:space="0" w:color="auto"/>
              <w:bottom w:val="single" w:sz="8" w:space="0" w:color="auto"/>
              <w:right w:val="single" w:sz="8" w:space="0" w:color="auto"/>
            </w:tcBorders>
            <w:shd w:val="clear" w:color="auto" w:fill="auto"/>
            <w:vAlign w:val="center"/>
          </w:tcPr>
          <w:p w:rsidR="00865FA1" w:rsidRPr="00B46532" w:rsidRDefault="00CC404B" w:rsidP="00865FA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三、清算净收益</w:t>
            </w:r>
          </w:p>
        </w:tc>
        <w:tc>
          <w:tcPr>
            <w:tcW w:w="4586" w:type="dxa"/>
            <w:tcBorders>
              <w:top w:val="nil"/>
              <w:left w:val="nil"/>
              <w:bottom w:val="single" w:sz="8" w:space="0" w:color="auto"/>
              <w:right w:val="single" w:sz="8" w:space="0" w:color="auto"/>
            </w:tcBorders>
            <w:shd w:val="clear" w:color="auto" w:fill="auto"/>
            <w:vAlign w:val="center"/>
          </w:tcPr>
          <w:p w:rsidR="00CC404B" w:rsidRPr="00B46532" w:rsidRDefault="00B0085C" w:rsidP="00865FA1">
            <w:pPr>
              <w:widowControl/>
              <w:rPr>
                <w:rFonts w:ascii="宋体" w:eastAsia="宋体" w:hAnsi="宋体" w:cs="Arial"/>
                <w:color w:val="000000"/>
                <w:kern w:val="0"/>
                <w:sz w:val="24"/>
                <w:szCs w:val="24"/>
              </w:rPr>
            </w:pPr>
            <w:r w:rsidRPr="00B0085C">
              <w:rPr>
                <w:rFonts w:ascii="宋体" w:eastAsia="宋体" w:hAnsi="宋体" w:cs="Arial"/>
                <w:color w:val="000000"/>
                <w:kern w:val="0"/>
                <w:sz w:val="24"/>
                <w:szCs w:val="24"/>
              </w:rPr>
              <w:t>6289.85</w:t>
            </w:r>
          </w:p>
        </w:tc>
      </w:tr>
    </w:tbl>
    <w:p w:rsidR="00CC404B" w:rsidRPr="00CC404B" w:rsidRDefault="00CC404B" w:rsidP="00CC404B">
      <w:pPr>
        <w:autoSpaceDE w:val="0"/>
        <w:autoSpaceDN w:val="0"/>
        <w:adjustRightInd w:val="0"/>
        <w:spacing w:line="360" w:lineRule="auto"/>
        <w:jc w:val="left"/>
        <w:rPr>
          <w:rFonts w:ascii="宋体" w:eastAsia="宋体" w:hAnsi="宋体" w:cs="宋体"/>
          <w:color w:val="000000"/>
          <w:kern w:val="0"/>
          <w:sz w:val="22"/>
          <w:szCs w:val="24"/>
        </w:rPr>
      </w:pPr>
      <w:r w:rsidRPr="00CC404B">
        <w:rPr>
          <w:rFonts w:ascii="宋体" w:eastAsia="宋体" w:hAnsi="宋体" w:cs="宋体" w:hint="eastAsia"/>
          <w:color w:val="000000"/>
          <w:kern w:val="0"/>
          <w:sz w:val="22"/>
          <w:szCs w:val="24"/>
        </w:rPr>
        <w:t>表中相关项目具体说明如下：</w:t>
      </w:r>
    </w:p>
    <w:p w:rsidR="00CC404B" w:rsidRPr="00CC404B"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Pr>
          <w:rFonts w:ascii="宋体" w:eastAsia="宋体" w:hAnsi="宋体" w:cs="宋体" w:hint="eastAsia"/>
          <w:color w:val="000000"/>
          <w:kern w:val="0"/>
          <w:sz w:val="22"/>
          <w:szCs w:val="24"/>
        </w:rPr>
        <w:t>（1）</w:t>
      </w:r>
      <w:r w:rsidR="00CC404B" w:rsidRPr="00CC404B">
        <w:rPr>
          <w:rFonts w:ascii="宋体" w:eastAsia="宋体" w:hAnsi="宋体" w:cs="宋体" w:hint="eastAsia"/>
          <w:color w:val="000000"/>
          <w:kern w:val="0"/>
          <w:sz w:val="22"/>
          <w:szCs w:val="24"/>
        </w:rPr>
        <w:t>利息收入系以当前适用的利率预估计提的自</w:t>
      </w:r>
      <w:r w:rsidR="00CC404B" w:rsidRPr="00CC404B">
        <w:rPr>
          <w:rFonts w:ascii="宋体" w:eastAsia="宋体" w:hAnsi="宋体" w:cs="宋体"/>
          <w:color w:val="000000"/>
          <w:kern w:val="0"/>
          <w:sz w:val="22"/>
          <w:szCs w:val="24"/>
        </w:rPr>
        <w:t>2018</w:t>
      </w:r>
      <w:r w:rsidR="00CC404B" w:rsidRPr="00CC404B">
        <w:rPr>
          <w:rFonts w:ascii="宋体" w:eastAsia="宋体" w:hAnsi="宋体" w:cs="宋体" w:hint="eastAsia"/>
          <w:color w:val="000000"/>
          <w:kern w:val="0"/>
          <w:sz w:val="22"/>
          <w:szCs w:val="24"/>
        </w:rPr>
        <w:t>年</w:t>
      </w:r>
      <w:r w:rsidR="0007262A">
        <w:rPr>
          <w:rFonts w:ascii="宋体" w:eastAsia="宋体" w:hAnsi="宋体" w:cs="宋体" w:hint="eastAsia"/>
          <w:color w:val="000000"/>
          <w:kern w:val="0"/>
          <w:sz w:val="22"/>
          <w:szCs w:val="24"/>
        </w:rPr>
        <w:t>8</w:t>
      </w:r>
      <w:r w:rsidR="00CC404B" w:rsidRPr="00CC404B">
        <w:rPr>
          <w:rFonts w:ascii="宋体" w:eastAsia="宋体" w:hAnsi="宋体" w:cs="宋体" w:hint="eastAsia"/>
          <w:color w:val="000000"/>
          <w:kern w:val="0"/>
          <w:sz w:val="22"/>
          <w:szCs w:val="24"/>
        </w:rPr>
        <w:t>月</w:t>
      </w:r>
      <w:r w:rsidR="00CC404B" w:rsidRPr="00CC404B">
        <w:rPr>
          <w:rFonts w:ascii="宋体" w:eastAsia="宋体" w:hAnsi="宋体" w:cs="宋体"/>
          <w:color w:val="000000"/>
          <w:kern w:val="0"/>
          <w:sz w:val="22"/>
          <w:szCs w:val="24"/>
        </w:rPr>
        <w:t>8</w:t>
      </w:r>
      <w:r w:rsidR="00CC404B" w:rsidRPr="00CC404B">
        <w:rPr>
          <w:rFonts w:ascii="宋体" w:eastAsia="宋体" w:hAnsi="宋体" w:cs="宋体" w:hint="eastAsia"/>
          <w:color w:val="000000"/>
          <w:kern w:val="0"/>
          <w:sz w:val="22"/>
          <w:szCs w:val="24"/>
        </w:rPr>
        <w:t>日至</w:t>
      </w:r>
      <w:r w:rsidR="00CC404B" w:rsidRPr="00CC404B">
        <w:rPr>
          <w:rFonts w:ascii="宋体" w:eastAsia="宋体" w:hAnsi="宋体" w:cs="宋体"/>
          <w:color w:val="000000"/>
          <w:kern w:val="0"/>
          <w:sz w:val="22"/>
          <w:szCs w:val="24"/>
        </w:rPr>
        <w:t>2018</w:t>
      </w:r>
      <w:r w:rsidR="00CC404B" w:rsidRPr="00CC404B">
        <w:rPr>
          <w:rFonts w:ascii="宋体" w:eastAsia="宋体" w:hAnsi="宋体" w:cs="宋体" w:hint="eastAsia"/>
          <w:color w:val="000000"/>
          <w:kern w:val="0"/>
          <w:sz w:val="22"/>
          <w:szCs w:val="24"/>
        </w:rPr>
        <w:t>年</w:t>
      </w:r>
      <w:r w:rsidR="0007262A">
        <w:rPr>
          <w:rFonts w:ascii="宋体" w:eastAsia="宋体" w:hAnsi="宋体" w:cs="宋体" w:hint="eastAsia"/>
          <w:color w:val="000000"/>
          <w:kern w:val="0"/>
          <w:sz w:val="22"/>
          <w:szCs w:val="24"/>
        </w:rPr>
        <w:t>8</w:t>
      </w:r>
      <w:r w:rsidR="00CC404B" w:rsidRPr="00CC404B">
        <w:rPr>
          <w:rFonts w:ascii="宋体" w:eastAsia="宋体" w:hAnsi="宋体" w:cs="宋体" w:hint="eastAsia"/>
          <w:color w:val="000000"/>
          <w:kern w:val="0"/>
          <w:sz w:val="22"/>
          <w:szCs w:val="24"/>
        </w:rPr>
        <w:t>月</w:t>
      </w:r>
      <w:r w:rsidR="0007262A">
        <w:rPr>
          <w:rFonts w:ascii="宋体" w:eastAsia="宋体" w:hAnsi="宋体" w:cs="宋体" w:hint="eastAsia"/>
          <w:color w:val="000000"/>
          <w:kern w:val="0"/>
          <w:sz w:val="22"/>
          <w:szCs w:val="24"/>
        </w:rPr>
        <w:t>24</w:t>
      </w:r>
      <w:r w:rsidR="00CC404B" w:rsidRPr="00CC404B">
        <w:rPr>
          <w:rFonts w:ascii="宋体" w:eastAsia="宋体" w:hAnsi="宋体" w:cs="宋体" w:hint="eastAsia"/>
          <w:color w:val="000000"/>
          <w:kern w:val="0"/>
          <w:sz w:val="22"/>
          <w:szCs w:val="24"/>
        </w:rPr>
        <w:t>日止清算期间的银行存款利息、结算备付金利息、存出保证金利息及债券投资利息（包括基金管理人垫付资金本金产生的利息）。</w:t>
      </w:r>
    </w:p>
    <w:p w:rsidR="00CC404B" w:rsidRPr="00CC404B"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Pr>
          <w:rFonts w:ascii="宋体" w:eastAsia="宋体" w:hAnsi="宋体" w:cs="宋体" w:hint="eastAsia"/>
          <w:color w:val="000000"/>
          <w:kern w:val="0"/>
          <w:sz w:val="22"/>
          <w:szCs w:val="24"/>
        </w:rPr>
        <w:t>（2）</w:t>
      </w:r>
      <w:r w:rsidR="00CC404B" w:rsidRPr="00CC404B">
        <w:rPr>
          <w:rFonts w:ascii="宋体" w:eastAsia="宋体" w:hAnsi="宋体" w:cs="宋体" w:hint="eastAsia"/>
          <w:color w:val="000000"/>
          <w:kern w:val="0"/>
          <w:sz w:val="22"/>
          <w:szCs w:val="24"/>
        </w:rPr>
        <w:t>处置交易性金融资产产生的净收益系清算期间卖出债券成交金额扣除最后运作日债券成本市值、应收债券利息</w:t>
      </w:r>
      <w:r w:rsidR="00792158">
        <w:rPr>
          <w:rFonts w:ascii="宋体" w:eastAsia="宋体" w:hAnsi="宋体" w:cs="宋体" w:hint="eastAsia"/>
          <w:color w:val="000000"/>
          <w:kern w:val="0"/>
          <w:sz w:val="22"/>
          <w:szCs w:val="24"/>
        </w:rPr>
        <w:t>和交易费用</w:t>
      </w:r>
      <w:r w:rsidR="00CC404B" w:rsidRPr="00CC404B">
        <w:rPr>
          <w:rFonts w:ascii="宋体" w:eastAsia="宋体" w:hAnsi="宋体" w:cs="宋体" w:hint="eastAsia"/>
          <w:color w:val="000000"/>
          <w:kern w:val="0"/>
          <w:sz w:val="22"/>
          <w:szCs w:val="24"/>
        </w:rPr>
        <w:t>后的净额。</w:t>
      </w:r>
    </w:p>
    <w:p w:rsidR="00CC404B" w:rsidRPr="00CC404B"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Pr>
          <w:rFonts w:ascii="宋体" w:eastAsia="宋体" w:hAnsi="宋体" w:cs="宋体" w:hint="eastAsia"/>
          <w:color w:val="000000"/>
          <w:kern w:val="0"/>
          <w:sz w:val="22"/>
          <w:szCs w:val="24"/>
        </w:rPr>
        <w:t>（3）</w:t>
      </w:r>
      <w:r w:rsidR="00CC404B" w:rsidRPr="00CC404B">
        <w:rPr>
          <w:rFonts w:ascii="宋体" w:eastAsia="宋体" w:hAnsi="宋体" w:cs="宋体" w:hint="eastAsia"/>
          <w:color w:val="000000"/>
          <w:kern w:val="0"/>
          <w:sz w:val="22"/>
          <w:szCs w:val="24"/>
        </w:rPr>
        <w:t>本次清算相关的清算费用由本基金</w:t>
      </w:r>
      <w:r w:rsidR="00150A93">
        <w:rPr>
          <w:rFonts w:ascii="宋体" w:eastAsia="宋体" w:hAnsi="宋体" w:cs="宋体" w:hint="eastAsia"/>
          <w:color w:val="000000"/>
          <w:kern w:val="0"/>
          <w:sz w:val="22"/>
          <w:szCs w:val="24"/>
        </w:rPr>
        <w:t>和</w:t>
      </w:r>
      <w:r w:rsidR="00CC404B" w:rsidRPr="00CC404B">
        <w:rPr>
          <w:rFonts w:ascii="宋体" w:eastAsia="宋体" w:hAnsi="宋体" w:cs="宋体" w:hint="eastAsia"/>
          <w:color w:val="000000"/>
          <w:kern w:val="0"/>
          <w:sz w:val="22"/>
          <w:szCs w:val="24"/>
        </w:rPr>
        <w:t>基金管理人</w:t>
      </w:r>
      <w:r w:rsidR="00150A93">
        <w:rPr>
          <w:rFonts w:ascii="宋体" w:eastAsia="宋体" w:hAnsi="宋体" w:cs="宋体" w:hint="eastAsia"/>
          <w:color w:val="000000"/>
          <w:kern w:val="0"/>
          <w:sz w:val="22"/>
          <w:szCs w:val="24"/>
        </w:rPr>
        <w:t>共同</w:t>
      </w:r>
      <w:r w:rsidR="00CC404B" w:rsidRPr="00CC404B">
        <w:rPr>
          <w:rFonts w:ascii="宋体" w:eastAsia="宋体" w:hAnsi="宋体" w:cs="宋体" w:hint="eastAsia"/>
          <w:color w:val="000000"/>
          <w:kern w:val="0"/>
          <w:sz w:val="22"/>
          <w:szCs w:val="24"/>
        </w:rPr>
        <w:t>承担。</w:t>
      </w:r>
    </w:p>
    <w:p w:rsidR="00CC404B" w:rsidRDefault="00CC404B"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0F521B">
        <w:rPr>
          <w:color w:val="000000"/>
        </w:rPr>
        <w:t>5</w:t>
      </w:r>
      <w:r w:rsidRPr="000F521B">
        <w:rPr>
          <w:rFonts w:hint="eastAsia"/>
          <w:color w:val="000000"/>
        </w:rPr>
        <w:t>、</w:t>
      </w:r>
      <w:r w:rsidR="00CC404B" w:rsidRPr="000F521B">
        <w:rPr>
          <w:rFonts w:hint="eastAsia"/>
          <w:color w:val="000000"/>
        </w:rPr>
        <w:t>截至</w:t>
      </w:r>
      <w:r w:rsidR="00CC404B" w:rsidRPr="000F521B">
        <w:rPr>
          <w:color w:val="000000"/>
        </w:rPr>
        <w:t>本次清算期结束日的剩余财产情况</w:t>
      </w:r>
    </w:p>
    <w:p w:rsidR="000F521B" w:rsidRPr="002A0146" w:rsidRDefault="000F521B" w:rsidP="000F521B">
      <w:pPr>
        <w:pStyle w:val="a3"/>
        <w:adjustRightInd w:val="0"/>
        <w:snapToGrid w:val="0"/>
        <w:spacing w:before="0" w:beforeAutospacing="0" w:after="0" w:afterAutospacing="0" w:line="360" w:lineRule="auto"/>
        <w:ind w:firstLineChars="200" w:firstLine="480"/>
        <w:rPr>
          <w:color w:val="000000"/>
        </w:rPr>
      </w:pPr>
      <w:r>
        <w:rPr>
          <w:rFonts w:hint="eastAsia"/>
          <w:color w:val="000000"/>
        </w:rPr>
        <w:t>单位</w:t>
      </w:r>
      <w:r>
        <w:rPr>
          <w:color w:val="000000"/>
        </w:rPr>
        <w:t>：人民币元</w:t>
      </w:r>
    </w:p>
    <w:tbl>
      <w:tblPr>
        <w:tblW w:w="0" w:type="auto"/>
        <w:tblInd w:w="534" w:type="dxa"/>
        <w:tblLook w:val="04A0"/>
      </w:tblPr>
      <w:tblGrid>
        <w:gridCol w:w="3827"/>
        <w:gridCol w:w="3113"/>
      </w:tblGrid>
      <w:tr w:rsidR="000F521B" w:rsidRPr="00B46532" w:rsidTr="000F521B">
        <w:trPr>
          <w:trHeight w:val="1623"/>
        </w:trPr>
        <w:tc>
          <w:tcPr>
            <w:tcW w:w="382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F521B" w:rsidRPr="00B46532" w:rsidRDefault="000F521B" w:rsidP="00150A93">
            <w:pPr>
              <w:widowControl/>
              <w:jc w:val="center"/>
              <w:rPr>
                <w:rFonts w:ascii="宋体" w:eastAsia="宋体" w:hAnsi="宋体" w:cs="宋体"/>
                <w:color w:val="000000"/>
                <w:kern w:val="0"/>
                <w:sz w:val="27"/>
                <w:szCs w:val="27"/>
              </w:rPr>
            </w:pPr>
            <w:r w:rsidRPr="00B46532">
              <w:rPr>
                <w:rFonts w:ascii="宋体" w:eastAsia="宋体" w:hAnsi="宋体" w:cs="宋体" w:hint="eastAsia"/>
                <w:color w:val="000000"/>
                <w:kern w:val="0"/>
                <w:sz w:val="27"/>
                <w:szCs w:val="27"/>
              </w:rPr>
              <w:t>  </w:t>
            </w:r>
            <w:r w:rsidRPr="00B46532">
              <w:rPr>
                <w:rFonts w:ascii="宋体" w:eastAsia="宋体" w:hAnsi="宋体" w:cs="宋体" w:hint="eastAsia"/>
                <w:b/>
                <w:bCs/>
                <w:color w:val="000000"/>
                <w:kern w:val="0"/>
                <w:sz w:val="22"/>
              </w:rPr>
              <w:t>项目</w:t>
            </w:r>
          </w:p>
        </w:tc>
        <w:tc>
          <w:tcPr>
            <w:tcW w:w="3113" w:type="dxa"/>
            <w:tcBorders>
              <w:top w:val="single" w:sz="8" w:space="0" w:color="auto"/>
              <w:left w:val="nil"/>
              <w:bottom w:val="single" w:sz="4" w:space="0" w:color="auto"/>
              <w:right w:val="single" w:sz="8" w:space="0" w:color="auto"/>
            </w:tcBorders>
            <w:shd w:val="clear" w:color="auto" w:fill="auto"/>
            <w:vAlign w:val="center"/>
            <w:hideMark/>
          </w:tcPr>
          <w:p w:rsidR="000F521B" w:rsidRPr="002A0146" w:rsidRDefault="000F521B" w:rsidP="00150A93">
            <w:pPr>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金额</w:t>
            </w:r>
          </w:p>
        </w:tc>
      </w:tr>
      <w:tr w:rsidR="000F521B" w:rsidRPr="00B46532"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B46532" w:rsidRDefault="000F521B" w:rsidP="000F521B">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一、</w:t>
            </w:r>
            <w:r>
              <w:rPr>
                <w:rFonts w:ascii="宋体" w:eastAsia="宋体" w:hAnsi="宋体" w:cs="宋体" w:hint="eastAsia"/>
                <w:b/>
                <w:bCs/>
                <w:color w:val="000000"/>
                <w:kern w:val="0"/>
                <w:sz w:val="24"/>
                <w:szCs w:val="24"/>
              </w:rPr>
              <w:t>最后运作日2018年</w:t>
            </w:r>
            <w:r w:rsidR="0007262A">
              <w:rPr>
                <w:rFonts w:ascii="宋体" w:eastAsia="宋体" w:hAnsi="宋体" w:cs="宋体" w:hint="eastAsia"/>
                <w:b/>
                <w:bCs/>
                <w:color w:val="000000"/>
                <w:kern w:val="0"/>
                <w:sz w:val="24"/>
                <w:szCs w:val="24"/>
              </w:rPr>
              <w:t>8</w:t>
            </w:r>
            <w:r>
              <w:rPr>
                <w:rFonts w:ascii="宋体" w:eastAsia="宋体" w:hAnsi="宋体" w:cs="宋体" w:hint="eastAsia"/>
                <w:b/>
                <w:bCs/>
                <w:color w:val="000000"/>
                <w:kern w:val="0"/>
                <w:sz w:val="24"/>
                <w:szCs w:val="24"/>
              </w:rPr>
              <w:t>月7日</w:t>
            </w:r>
            <w:r>
              <w:rPr>
                <w:rFonts w:ascii="宋体" w:eastAsia="宋体" w:hAnsi="宋体" w:cs="宋体"/>
                <w:b/>
                <w:bCs/>
                <w:color w:val="000000"/>
                <w:kern w:val="0"/>
                <w:sz w:val="24"/>
                <w:szCs w:val="24"/>
              </w:rPr>
              <w:t>基金净资产</w:t>
            </w:r>
          </w:p>
        </w:tc>
        <w:tc>
          <w:tcPr>
            <w:tcW w:w="3113" w:type="dxa"/>
            <w:tcBorders>
              <w:top w:val="single" w:sz="4" w:space="0" w:color="auto"/>
              <w:left w:val="nil"/>
              <w:bottom w:val="single" w:sz="8" w:space="0" w:color="auto"/>
              <w:right w:val="single" w:sz="8" w:space="0" w:color="auto"/>
            </w:tcBorders>
            <w:shd w:val="clear" w:color="auto" w:fill="auto"/>
            <w:vAlign w:val="center"/>
            <w:hideMark/>
          </w:tcPr>
          <w:p w:rsidR="000F521B" w:rsidRPr="00F378A0" w:rsidRDefault="00B0085C" w:rsidP="00150A93">
            <w:pPr>
              <w:widowControl/>
              <w:rPr>
                <w:rFonts w:ascii="黑体" w:eastAsia="黑体" w:cs="黑体"/>
                <w:kern w:val="0"/>
                <w:sz w:val="22"/>
              </w:rPr>
            </w:pPr>
            <w:r w:rsidRPr="00B0085C">
              <w:rPr>
                <w:rFonts w:ascii="宋体" w:eastAsia="宋体" w:hAnsi="宋体" w:cs="Arial"/>
                <w:color w:val="000000"/>
                <w:kern w:val="0"/>
                <w:sz w:val="24"/>
                <w:szCs w:val="24"/>
              </w:rPr>
              <w:t>11,028,062.28</w:t>
            </w:r>
          </w:p>
        </w:tc>
      </w:tr>
      <w:tr w:rsidR="000F521B" w:rsidRPr="00B46532"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B46532" w:rsidRDefault="000F521B" w:rsidP="00150A93">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加</w:t>
            </w:r>
            <w:r>
              <w:rPr>
                <w:rFonts w:ascii="宋体" w:eastAsia="宋体" w:hAnsi="宋体" w:cs="宋体"/>
                <w:color w:val="000000"/>
                <w:kern w:val="0"/>
                <w:sz w:val="24"/>
                <w:szCs w:val="24"/>
              </w:rPr>
              <w:t>：清算期间净收益</w:t>
            </w:r>
          </w:p>
        </w:tc>
        <w:tc>
          <w:tcPr>
            <w:tcW w:w="3113" w:type="dxa"/>
            <w:tcBorders>
              <w:top w:val="nil"/>
              <w:left w:val="nil"/>
              <w:bottom w:val="single" w:sz="8" w:space="0" w:color="auto"/>
              <w:right w:val="single" w:sz="8" w:space="0" w:color="auto"/>
            </w:tcBorders>
            <w:shd w:val="clear" w:color="auto" w:fill="auto"/>
            <w:vAlign w:val="center"/>
            <w:hideMark/>
          </w:tcPr>
          <w:p w:rsidR="000F521B" w:rsidRPr="00B46532" w:rsidRDefault="00B0085C" w:rsidP="00150A93">
            <w:pPr>
              <w:widowControl/>
              <w:rPr>
                <w:rFonts w:ascii="宋体" w:eastAsia="宋体" w:hAnsi="宋体" w:cs="Arial"/>
                <w:color w:val="000000"/>
                <w:kern w:val="0"/>
                <w:sz w:val="24"/>
                <w:szCs w:val="24"/>
              </w:rPr>
            </w:pPr>
            <w:r w:rsidRPr="00B0085C">
              <w:rPr>
                <w:rFonts w:ascii="宋体" w:eastAsia="宋体" w:hAnsi="宋体" w:cs="Arial"/>
                <w:color w:val="000000"/>
                <w:kern w:val="0"/>
                <w:sz w:val="24"/>
                <w:szCs w:val="24"/>
              </w:rPr>
              <w:t>6</w:t>
            </w:r>
            <w:r w:rsidR="008445E3">
              <w:rPr>
                <w:rFonts w:ascii="宋体" w:eastAsia="宋体" w:hAnsi="宋体" w:cs="Arial" w:hint="eastAsia"/>
                <w:color w:val="000000"/>
                <w:kern w:val="0"/>
                <w:sz w:val="24"/>
                <w:szCs w:val="24"/>
              </w:rPr>
              <w:t>,</w:t>
            </w:r>
            <w:r w:rsidRPr="00B0085C">
              <w:rPr>
                <w:rFonts w:ascii="宋体" w:eastAsia="宋体" w:hAnsi="宋体" w:cs="Arial"/>
                <w:color w:val="000000"/>
                <w:kern w:val="0"/>
                <w:sz w:val="24"/>
                <w:szCs w:val="24"/>
              </w:rPr>
              <w:t>289.85</w:t>
            </w:r>
          </w:p>
        </w:tc>
      </w:tr>
      <w:tr w:rsidR="000F521B" w:rsidRPr="00B46532"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B46532" w:rsidRDefault="000F521B" w:rsidP="00150A93">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减：</w:t>
            </w:r>
            <w:r>
              <w:rPr>
                <w:rFonts w:ascii="宋体" w:eastAsia="宋体" w:hAnsi="宋体" w:cs="宋体"/>
                <w:color w:val="000000"/>
                <w:kern w:val="0"/>
                <w:sz w:val="24"/>
                <w:szCs w:val="24"/>
              </w:rPr>
              <w:t>基金赎回金额</w:t>
            </w:r>
          </w:p>
        </w:tc>
        <w:tc>
          <w:tcPr>
            <w:tcW w:w="3113" w:type="dxa"/>
            <w:tcBorders>
              <w:top w:val="nil"/>
              <w:left w:val="nil"/>
              <w:bottom w:val="single" w:sz="8" w:space="0" w:color="auto"/>
              <w:right w:val="single" w:sz="8" w:space="0" w:color="auto"/>
            </w:tcBorders>
            <w:shd w:val="clear" w:color="auto" w:fill="auto"/>
            <w:vAlign w:val="center"/>
            <w:hideMark/>
          </w:tcPr>
          <w:p w:rsidR="000F521B" w:rsidRPr="00B46532" w:rsidRDefault="008445E3" w:rsidP="00150A93">
            <w:pPr>
              <w:widowControl/>
              <w:rPr>
                <w:rFonts w:ascii="宋体" w:eastAsia="宋体" w:hAnsi="宋体" w:cs="Arial"/>
                <w:color w:val="000000"/>
                <w:kern w:val="0"/>
                <w:sz w:val="24"/>
                <w:szCs w:val="24"/>
              </w:rPr>
            </w:pPr>
            <w:r w:rsidRPr="008445E3">
              <w:rPr>
                <w:rFonts w:ascii="宋体" w:eastAsia="宋体" w:hAnsi="宋体" w:cs="Arial"/>
                <w:color w:val="000000"/>
                <w:kern w:val="0"/>
                <w:sz w:val="24"/>
                <w:szCs w:val="24"/>
              </w:rPr>
              <w:t>1</w:t>
            </w:r>
            <w:r>
              <w:rPr>
                <w:rFonts w:ascii="宋体" w:eastAsia="宋体" w:hAnsi="宋体" w:cs="Arial" w:hint="eastAsia"/>
                <w:color w:val="000000"/>
                <w:kern w:val="0"/>
                <w:sz w:val="24"/>
                <w:szCs w:val="24"/>
              </w:rPr>
              <w:t>,</w:t>
            </w:r>
            <w:r w:rsidRPr="008445E3">
              <w:rPr>
                <w:rFonts w:ascii="宋体" w:eastAsia="宋体" w:hAnsi="宋体" w:cs="Arial"/>
                <w:color w:val="000000"/>
                <w:kern w:val="0"/>
                <w:sz w:val="24"/>
                <w:szCs w:val="24"/>
              </w:rPr>
              <w:t>675</w:t>
            </w:r>
            <w:r>
              <w:rPr>
                <w:rFonts w:ascii="宋体" w:eastAsia="宋体" w:hAnsi="宋体" w:cs="Arial" w:hint="eastAsia"/>
                <w:color w:val="000000"/>
                <w:kern w:val="0"/>
                <w:sz w:val="24"/>
                <w:szCs w:val="24"/>
              </w:rPr>
              <w:t>,</w:t>
            </w:r>
            <w:r w:rsidRPr="008445E3">
              <w:rPr>
                <w:rFonts w:ascii="宋体" w:eastAsia="宋体" w:hAnsi="宋体" w:cs="Arial"/>
                <w:color w:val="000000"/>
                <w:kern w:val="0"/>
                <w:sz w:val="24"/>
                <w:szCs w:val="24"/>
              </w:rPr>
              <w:t>923.53</w:t>
            </w:r>
          </w:p>
        </w:tc>
      </w:tr>
      <w:tr w:rsidR="000F521B" w:rsidRPr="00B46532"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B46532" w:rsidRDefault="000F521B" w:rsidP="00150A93">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二、</w:t>
            </w:r>
            <w:r>
              <w:rPr>
                <w:rFonts w:ascii="宋体" w:eastAsia="宋体" w:hAnsi="宋体" w:cs="宋体" w:hint="eastAsia"/>
                <w:b/>
                <w:bCs/>
                <w:color w:val="000000"/>
                <w:kern w:val="0"/>
                <w:sz w:val="24"/>
                <w:szCs w:val="24"/>
              </w:rPr>
              <w:t>2</w:t>
            </w:r>
            <w:r>
              <w:rPr>
                <w:rFonts w:ascii="宋体" w:eastAsia="宋体" w:hAnsi="宋体" w:cs="宋体"/>
                <w:b/>
                <w:bCs/>
                <w:color w:val="000000"/>
                <w:kern w:val="0"/>
                <w:sz w:val="24"/>
                <w:szCs w:val="24"/>
              </w:rPr>
              <w:t>018</w:t>
            </w:r>
            <w:r>
              <w:rPr>
                <w:rFonts w:ascii="宋体" w:eastAsia="宋体" w:hAnsi="宋体" w:cs="宋体" w:hint="eastAsia"/>
                <w:b/>
                <w:bCs/>
                <w:color w:val="000000"/>
                <w:kern w:val="0"/>
                <w:sz w:val="24"/>
                <w:szCs w:val="24"/>
              </w:rPr>
              <w:t>年</w:t>
            </w:r>
            <w:r w:rsidR="0007262A">
              <w:rPr>
                <w:rFonts w:ascii="宋体" w:eastAsia="宋体" w:hAnsi="宋体" w:cs="宋体" w:hint="eastAsia"/>
                <w:b/>
                <w:bCs/>
                <w:color w:val="000000"/>
                <w:kern w:val="0"/>
                <w:sz w:val="24"/>
                <w:szCs w:val="24"/>
              </w:rPr>
              <w:t>8</w:t>
            </w:r>
            <w:r>
              <w:rPr>
                <w:rFonts w:ascii="宋体" w:eastAsia="宋体" w:hAnsi="宋体" w:cs="宋体" w:hint="eastAsia"/>
                <w:b/>
                <w:bCs/>
                <w:color w:val="000000"/>
                <w:kern w:val="0"/>
                <w:sz w:val="24"/>
                <w:szCs w:val="24"/>
              </w:rPr>
              <w:t>月</w:t>
            </w:r>
            <w:r w:rsidR="0007262A">
              <w:rPr>
                <w:rFonts w:ascii="宋体" w:eastAsia="宋体" w:hAnsi="宋体" w:cs="宋体" w:hint="eastAsia"/>
                <w:b/>
                <w:bCs/>
                <w:color w:val="000000"/>
                <w:kern w:val="0"/>
                <w:sz w:val="24"/>
                <w:szCs w:val="24"/>
              </w:rPr>
              <w:t>24</w:t>
            </w:r>
            <w:r>
              <w:rPr>
                <w:rFonts w:ascii="宋体" w:eastAsia="宋体" w:hAnsi="宋体" w:cs="宋体" w:hint="eastAsia"/>
                <w:b/>
                <w:bCs/>
                <w:color w:val="000000"/>
                <w:kern w:val="0"/>
                <w:sz w:val="24"/>
                <w:szCs w:val="24"/>
              </w:rPr>
              <w:t>日</w:t>
            </w:r>
            <w:r>
              <w:rPr>
                <w:rFonts w:ascii="宋体" w:eastAsia="宋体" w:hAnsi="宋体" w:cs="宋体"/>
                <w:b/>
                <w:bCs/>
                <w:color w:val="000000"/>
                <w:kern w:val="0"/>
                <w:sz w:val="24"/>
                <w:szCs w:val="24"/>
              </w:rPr>
              <w:t>基金净资产</w:t>
            </w:r>
          </w:p>
        </w:tc>
        <w:tc>
          <w:tcPr>
            <w:tcW w:w="3113" w:type="dxa"/>
            <w:tcBorders>
              <w:top w:val="nil"/>
              <w:left w:val="nil"/>
              <w:bottom w:val="single" w:sz="8" w:space="0" w:color="auto"/>
              <w:right w:val="single" w:sz="8" w:space="0" w:color="auto"/>
            </w:tcBorders>
            <w:shd w:val="clear" w:color="auto" w:fill="auto"/>
            <w:vAlign w:val="center"/>
            <w:hideMark/>
          </w:tcPr>
          <w:p w:rsidR="000F521B" w:rsidRPr="00B46532" w:rsidRDefault="00B0085C" w:rsidP="00150A93">
            <w:pPr>
              <w:widowControl/>
              <w:rPr>
                <w:rFonts w:ascii="宋体" w:eastAsia="宋体" w:hAnsi="宋体" w:cs="Arial"/>
                <w:b/>
                <w:bCs/>
                <w:kern w:val="0"/>
                <w:sz w:val="24"/>
                <w:szCs w:val="24"/>
              </w:rPr>
            </w:pPr>
            <w:r w:rsidRPr="00B0085C">
              <w:rPr>
                <w:rFonts w:ascii="宋体" w:eastAsia="宋体" w:hAnsi="宋体" w:cs="Arial"/>
                <w:b/>
                <w:bCs/>
                <w:kern w:val="0"/>
                <w:sz w:val="24"/>
                <w:szCs w:val="24"/>
              </w:rPr>
              <w:t>9,358,422.57</w:t>
            </w:r>
          </w:p>
        </w:tc>
      </w:tr>
    </w:tbl>
    <w:p w:rsidR="000F521B" w:rsidRPr="000F521B" w:rsidRDefault="000F521B" w:rsidP="000F521B">
      <w:pPr>
        <w:pStyle w:val="a3"/>
        <w:adjustRightInd w:val="0"/>
        <w:snapToGrid w:val="0"/>
        <w:spacing w:before="0" w:beforeAutospacing="0" w:after="0" w:afterAutospacing="0" w:line="360" w:lineRule="auto"/>
        <w:ind w:firstLineChars="200" w:firstLine="440"/>
        <w:rPr>
          <w:color w:val="000000"/>
          <w:sz w:val="22"/>
        </w:rPr>
      </w:pPr>
      <w:r w:rsidRPr="000F521B">
        <w:rPr>
          <w:color w:val="000000"/>
          <w:sz w:val="22"/>
        </w:rPr>
        <w:t>截至本次清算期结束日2018年</w:t>
      </w:r>
      <w:r w:rsidR="0007262A">
        <w:rPr>
          <w:rFonts w:hint="eastAsia"/>
          <w:color w:val="000000"/>
          <w:sz w:val="22"/>
        </w:rPr>
        <w:t>8</w:t>
      </w:r>
      <w:r w:rsidRPr="000F521B">
        <w:rPr>
          <w:color w:val="000000"/>
          <w:sz w:val="22"/>
        </w:rPr>
        <w:t>月</w:t>
      </w:r>
      <w:r w:rsidR="0007262A">
        <w:rPr>
          <w:rFonts w:hint="eastAsia"/>
          <w:color w:val="000000"/>
          <w:sz w:val="22"/>
        </w:rPr>
        <w:t>24</w:t>
      </w:r>
      <w:r w:rsidRPr="000F521B">
        <w:rPr>
          <w:color w:val="000000"/>
          <w:sz w:val="22"/>
        </w:rPr>
        <w:t>日，本基金剩余财产为人民币</w:t>
      </w:r>
      <w:r w:rsidR="008445E3" w:rsidRPr="008445E3">
        <w:rPr>
          <w:color w:val="000000"/>
          <w:sz w:val="22"/>
        </w:rPr>
        <w:t>9,358,422.57</w:t>
      </w:r>
      <w:r w:rsidRPr="000F521B">
        <w:rPr>
          <w:color w:val="000000"/>
          <w:sz w:val="22"/>
        </w:rPr>
        <w:t>元。清算起始日</w:t>
      </w:r>
      <w:r w:rsidR="008445E3" w:rsidRPr="000F521B">
        <w:rPr>
          <w:color w:val="000000"/>
          <w:sz w:val="22"/>
        </w:rPr>
        <w:t>2018年</w:t>
      </w:r>
      <w:r w:rsidR="008445E3">
        <w:rPr>
          <w:rFonts w:hint="eastAsia"/>
          <w:color w:val="000000"/>
          <w:sz w:val="22"/>
        </w:rPr>
        <w:t>8</w:t>
      </w:r>
      <w:r w:rsidRPr="000F521B">
        <w:rPr>
          <w:color w:val="000000"/>
          <w:sz w:val="22"/>
        </w:rPr>
        <w:t>月7日至清算款划出日前一日的存款利息亦属份额持有人所有，该部分利息将由基金管理人以自有资金先行垫付，基金管理人垫付资金到账日起孳生的利息归基金管理人所有。</w:t>
      </w:r>
    </w:p>
    <w:p w:rsidR="000F521B" w:rsidRDefault="000F521B"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6</w:t>
      </w:r>
      <w:r w:rsidRPr="002A0146">
        <w:rPr>
          <w:rFonts w:hint="eastAsia"/>
          <w:color w:val="000000"/>
        </w:rPr>
        <w:t>、</w:t>
      </w:r>
      <w:r w:rsidR="00AD5C40" w:rsidRPr="002A0146">
        <w:rPr>
          <w:rFonts w:hint="eastAsia"/>
          <w:color w:val="000000"/>
        </w:rPr>
        <w:t>基金财产清算报告的告知安排</w:t>
      </w:r>
    </w:p>
    <w:p w:rsidR="00AD5C40"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本清算报告已经基金托管人复核，在经会计师事务所审计、律师事务所出具法律意见书后，报中国证监会备案并向基金份额持有人公告。</w:t>
      </w: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六、</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1</w:t>
      </w:r>
      <w:r w:rsidRPr="002A0146">
        <w:rPr>
          <w:rFonts w:hint="eastAsia"/>
          <w:color w:val="000000"/>
        </w:rPr>
        <w:t>、</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（1）</w:t>
      </w:r>
      <w:r w:rsidR="00AD5C40" w:rsidRPr="002A0146">
        <w:rPr>
          <w:rFonts w:hint="eastAsia"/>
          <w:color w:val="000000"/>
        </w:rPr>
        <w:t>《</w:t>
      </w:r>
      <w:r w:rsidR="00B9131D">
        <w:rPr>
          <w:rFonts w:hint="eastAsia"/>
          <w:color w:val="000000"/>
        </w:rPr>
        <w:t>中欧天启18个月定期开放债券型证券投资基金</w:t>
      </w:r>
      <w:r w:rsidR="00AD5C40" w:rsidRPr="002A0146">
        <w:rPr>
          <w:rFonts w:hint="eastAsia"/>
          <w:color w:val="000000"/>
        </w:rPr>
        <w:t>201</w:t>
      </w:r>
      <w:r w:rsidRPr="002A0146">
        <w:rPr>
          <w:color w:val="000000"/>
        </w:rPr>
        <w:t>8</w:t>
      </w:r>
      <w:r w:rsidR="00AD5C40" w:rsidRPr="002A0146">
        <w:rPr>
          <w:rFonts w:hint="eastAsia"/>
          <w:color w:val="000000"/>
        </w:rPr>
        <w:t>年1月1日至201</w:t>
      </w:r>
      <w:r w:rsidRPr="002A0146">
        <w:rPr>
          <w:color w:val="000000"/>
        </w:rPr>
        <w:t>8</w:t>
      </w:r>
      <w:r w:rsidR="00AD5C40" w:rsidRPr="002A0146">
        <w:rPr>
          <w:rFonts w:hint="eastAsia"/>
          <w:color w:val="000000"/>
        </w:rPr>
        <w:t>年</w:t>
      </w:r>
      <w:r w:rsidR="00EB15FE">
        <w:rPr>
          <w:rFonts w:hint="eastAsia"/>
          <w:color w:val="000000"/>
        </w:rPr>
        <w:t>8</w:t>
      </w:r>
      <w:r w:rsidR="00AD5C40" w:rsidRPr="002A0146">
        <w:rPr>
          <w:rFonts w:hint="eastAsia"/>
          <w:color w:val="000000"/>
        </w:rPr>
        <w:t>月</w:t>
      </w:r>
      <w:r w:rsidR="000F521B">
        <w:rPr>
          <w:rFonts w:hint="eastAsia"/>
          <w:color w:val="000000"/>
        </w:rPr>
        <w:t>7</w:t>
      </w:r>
      <w:r w:rsidR="00AD5C40" w:rsidRPr="002A0146">
        <w:rPr>
          <w:rFonts w:hint="eastAsia"/>
          <w:color w:val="000000"/>
        </w:rPr>
        <w:t>日（基金最后运作日）止期间的财务报表及审计报告》</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（2）</w:t>
      </w:r>
      <w:r w:rsidR="00AD5C40" w:rsidRPr="002A0146">
        <w:rPr>
          <w:rFonts w:hint="eastAsia"/>
          <w:color w:val="000000"/>
        </w:rPr>
        <w:t>通力律师事务所关于《</w:t>
      </w:r>
      <w:r w:rsidR="00B9131D">
        <w:rPr>
          <w:rFonts w:hint="eastAsia"/>
          <w:color w:val="000000"/>
        </w:rPr>
        <w:t>中欧天启18个月定期开放债券型证券投资基金</w:t>
      </w:r>
      <w:r w:rsidR="00AD5C40" w:rsidRPr="002A0146">
        <w:rPr>
          <w:rFonts w:hint="eastAsia"/>
          <w:color w:val="000000"/>
        </w:rPr>
        <w:t>清算报告》的法律意见</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2</w:t>
      </w:r>
      <w:r w:rsidRPr="002A0146">
        <w:rPr>
          <w:rFonts w:hint="eastAsia"/>
          <w:color w:val="000000"/>
        </w:rPr>
        <w:t>、</w:t>
      </w:r>
      <w:r w:rsidR="00AD5C40" w:rsidRPr="002A0146">
        <w:rPr>
          <w:rFonts w:hint="eastAsia"/>
          <w:color w:val="000000"/>
        </w:rPr>
        <w:t>存放地点</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本基金管理人</w:t>
      </w:r>
      <w:r w:rsidR="00A53F81" w:rsidRPr="002A0146">
        <w:rPr>
          <w:rFonts w:hint="eastAsia"/>
          <w:color w:val="000000"/>
        </w:rPr>
        <w:t>中欧</w:t>
      </w:r>
      <w:r w:rsidRPr="002A0146">
        <w:rPr>
          <w:rFonts w:hint="eastAsia"/>
          <w:color w:val="000000"/>
        </w:rPr>
        <w:t>基金管理有限公司办公地点——</w:t>
      </w:r>
      <w:r w:rsidR="00A53F81" w:rsidRPr="002A0146">
        <w:rPr>
          <w:rFonts w:hint="eastAsia"/>
          <w:color w:val="000000"/>
        </w:rPr>
        <w:t>中国（上海）自由贸易试验区陆家嘴环路333号东方汇经大厦5层</w:t>
      </w:r>
      <w:r w:rsidRPr="002A0146">
        <w:rPr>
          <w:rFonts w:hint="eastAsia"/>
          <w:color w:val="000000"/>
        </w:rPr>
        <w:t>。</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3</w:t>
      </w:r>
      <w:r w:rsidRPr="002A0146">
        <w:rPr>
          <w:rFonts w:hint="eastAsia"/>
          <w:color w:val="000000"/>
        </w:rPr>
        <w:t>、</w:t>
      </w:r>
      <w:r w:rsidR="00AD5C40" w:rsidRPr="002A0146">
        <w:rPr>
          <w:rFonts w:hint="eastAsia"/>
          <w:color w:val="000000"/>
        </w:rPr>
        <w:t>查阅方式</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投资者可在营业时间内至基金管理人的办公场所免费查阅。</w:t>
      </w:r>
    </w:p>
    <w:p w:rsidR="00B325F0" w:rsidRDefault="00B325F0" w:rsidP="002A0146">
      <w:pPr>
        <w:pStyle w:val="a3"/>
        <w:adjustRightInd w:val="0"/>
        <w:snapToGrid w:val="0"/>
        <w:spacing w:before="0" w:beforeAutospacing="0" w:after="0" w:afterAutospacing="0" w:line="360" w:lineRule="auto"/>
        <w:ind w:firstLineChars="200" w:firstLine="480"/>
        <w:rPr>
          <w:color w:val="000000"/>
        </w:rPr>
      </w:pP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B325F0" w:rsidRPr="002A0146" w:rsidRDefault="00B325F0"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w:t>
      </w:r>
      <w:r w:rsidR="00B9131D">
        <w:rPr>
          <w:rFonts w:hint="eastAsia"/>
          <w:color w:val="000000"/>
        </w:rPr>
        <w:t>中欧天启18个月定期开放债券型证券投资基金</w:t>
      </w:r>
      <w:r w:rsidRPr="002A0146">
        <w:rPr>
          <w:rFonts w:hint="eastAsia"/>
          <w:color w:val="000000"/>
        </w:rPr>
        <w:t>财产清算小组</w:t>
      </w:r>
    </w:p>
    <w:p w:rsidR="00B168D9"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二〇一八年</w:t>
      </w:r>
      <w:r w:rsidR="00884467">
        <w:rPr>
          <w:rFonts w:hint="eastAsia"/>
          <w:color w:val="000000"/>
        </w:rPr>
        <w:t>九</w:t>
      </w:r>
      <w:r w:rsidRPr="002A0146">
        <w:rPr>
          <w:rFonts w:hint="eastAsia"/>
          <w:color w:val="000000"/>
        </w:rPr>
        <w:t>月</w:t>
      </w:r>
      <w:r w:rsidR="0089792D">
        <w:rPr>
          <w:rFonts w:hint="eastAsia"/>
          <w:color w:val="000000"/>
        </w:rPr>
        <w:t>十</w:t>
      </w:r>
      <w:r w:rsidR="00884467">
        <w:rPr>
          <w:rFonts w:hint="eastAsia"/>
          <w:color w:val="000000"/>
        </w:rPr>
        <w:t>二</w:t>
      </w:r>
      <w:r w:rsidRPr="002A0146">
        <w:rPr>
          <w:rFonts w:hint="eastAsia"/>
          <w:color w:val="000000"/>
        </w:rPr>
        <w:t>日</w:t>
      </w:r>
    </w:p>
    <w:sectPr w:rsidR="00B168D9" w:rsidRPr="002A0146" w:rsidSect="009C7F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FD" w:rsidRDefault="006508FD" w:rsidP="00BF3BD3">
      <w:r>
        <w:separator/>
      </w:r>
    </w:p>
  </w:endnote>
  <w:endnote w:type="continuationSeparator" w:id="1">
    <w:p w:rsidR="006508FD" w:rsidRDefault="006508FD" w:rsidP="00BF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FD" w:rsidRDefault="006508FD" w:rsidP="00BF3BD3">
      <w:r>
        <w:separator/>
      </w:r>
    </w:p>
  </w:footnote>
  <w:footnote w:type="continuationSeparator" w:id="1">
    <w:p w:rsidR="006508FD" w:rsidRDefault="006508FD" w:rsidP="00BF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54BEB"/>
    <w:multiLevelType w:val="hybridMultilevel"/>
    <w:tmpl w:val="62A007EC"/>
    <w:lvl w:ilvl="0" w:tplc="0000000A">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717F7024"/>
    <w:multiLevelType w:val="hybridMultilevel"/>
    <w:tmpl w:val="E806B610"/>
    <w:lvl w:ilvl="0" w:tplc="BCCC5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C40"/>
    <w:rsid w:val="000049C9"/>
    <w:rsid w:val="00011582"/>
    <w:rsid w:val="00042E31"/>
    <w:rsid w:val="0007262A"/>
    <w:rsid w:val="000D71C9"/>
    <w:rsid w:val="000F521B"/>
    <w:rsid w:val="00103F8A"/>
    <w:rsid w:val="00105CDB"/>
    <w:rsid w:val="00116566"/>
    <w:rsid w:val="00137835"/>
    <w:rsid w:val="0015064E"/>
    <w:rsid w:val="00150A93"/>
    <w:rsid w:val="001533ED"/>
    <w:rsid w:val="001A352F"/>
    <w:rsid w:val="001E0F83"/>
    <w:rsid w:val="001E3F96"/>
    <w:rsid w:val="00227BCD"/>
    <w:rsid w:val="002434D1"/>
    <w:rsid w:val="00262EF5"/>
    <w:rsid w:val="00285E2A"/>
    <w:rsid w:val="00285FDD"/>
    <w:rsid w:val="00286660"/>
    <w:rsid w:val="002919FF"/>
    <w:rsid w:val="002A0146"/>
    <w:rsid w:val="002D7E53"/>
    <w:rsid w:val="00313951"/>
    <w:rsid w:val="003455F9"/>
    <w:rsid w:val="00350521"/>
    <w:rsid w:val="0035483F"/>
    <w:rsid w:val="00392F36"/>
    <w:rsid w:val="003C7D0D"/>
    <w:rsid w:val="004075EE"/>
    <w:rsid w:val="00430C14"/>
    <w:rsid w:val="00463804"/>
    <w:rsid w:val="004773CA"/>
    <w:rsid w:val="004B561C"/>
    <w:rsid w:val="004C71E2"/>
    <w:rsid w:val="005416D5"/>
    <w:rsid w:val="00576A20"/>
    <w:rsid w:val="00596CB9"/>
    <w:rsid w:val="005976D2"/>
    <w:rsid w:val="005A32A4"/>
    <w:rsid w:val="005D3C87"/>
    <w:rsid w:val="005F3F6A"/>
    <w:rsid w:val="00601496"/>
    <w:rsid w:val="00611F8B"/>
    <w:rsid w:val="00636AD5"/>
    <w:rsid w:val="00637427"/>
    <w:rsid w:val="006508FD"/>
    <w:rsid w:val="006617AD"/>
    <w:rsid w:val="0066283D"/>
    <w:rsid w:val="006745A2"/>
    <w:rsid w:val="00677AEB"/>
    <w:rsid w:val="006B2A58"/>
    <w:rsid w:val="00725F8B"/>
    <w:rsid w:val="007663A6"/>
    <w:rsid w:val="007837F1"/>
    <w:rsid w:val="00792158"/>
    <w:rsid w:val="008445E3"/>
    <w:rsid w:val="00851235"/>
    <w:rsid w:val="008563B1"/>
    <w:rsid w:val="00865FA1"/>
    <w:rsid w:val="00873014"/>
    <w:rsid w:val="008730F0"/>
    <w:rsid w:val="00884467"/>
    <w:rsid w:val="0089792D"/>
    <w:rsid w:val="008A58C9"/>
    <w:rsid w:val="008F46C7"/>
    <w:rsid w:val="00905C2E"/>
    <w:rsid w:val="00955504"/>
    <w:rsid w:val="009C7F38"/>
    <w:rsid w:val="009E1206"/>
    <w:rsid w:val="009F08B2"/>
    <w:rsid w:val="00A06140"/>
    <w:rsid w:val="00A257B6"/>
    <w:rsid w:val="00A438D9"/>
    <w:rsid w:val="00A53F81"/>
    <w:rsid w:val="00AC2825"/>
    <w:rsid w:val="00AC2C75"/>
    <w:rsid w:val="00AD096C"/>
    <w:rsid w:val="00AD470A"/>
    <w:rsid w:val="00AD5C40"/>
    <w:rsid w:val="00AF5710"/>
    <w:rsid w:val="00B0085C"/>
    <w:rsid w:val="00B168D9"/>
    <w:rsid w:val="00B25646"/>
    <w:rsid w:val="00B325F0"/>
    <w:rsid w:val="00B45766"/>
    <w:rsid w:val="00B46532"/>
    <w:rsid w:val="00B5453B"/>
    <w:rsid w:val="00B9131D"/>
    <w:rsid w:val="00BF3BD3"/>
    <w:rsid w:val="00C00AA5"/>
    <w:rsid w:val="00C023FE"/>
    <w:rsid w:val="00C11E2A"/>
    <w:rsid w:val="00C53056"/>
    <w:rsid w:val="00C56C87"/>
    <w:rsid w:val="00CB09EE"/>
    <w:rsid w:val="00CC404B"/>
    <w:rsid w:val="00CC60A2"/>
    <w:rsid w:val="00CF1EC2"/>
    <w:rsid w:val="00D02A4D"/>
    <w:rsid w:val="00D655D7"/>
    <w:rsid w:val="00D87841"/>
    <w:rsid w:val="00DC006E"/>
    <w:rsid w:val="00E024A6"/>
    <w:rsid w:val="00E377DD"/>
    <w:rsid w:val="00E70D64"/>
    <w:rsid w:val="00E95382"/>
    <w:rsid w:val="00EB15FE"/>
    <w:rsid w:val="00EC0ADB"/>
    <w:rsid w:val="00EC276C"/>
    <w:rsid w:val="00ED4180"/>
    <w:rsid w:val="00F058EB"/>
    <w:rsid w:val="00F15095"/>
    <w:rsid w:val="00F22CE9"/>
    <w:rsid w:val="00F42B91"/>
    <w:rsid w:val="00F675B4"/>
    <w:rsid w:val="00F9769D"/>
    <w:rsid w:val="00FF3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684111">
      <w:bodyDiv w:val="1"/>
      <w:marLeft w:val="0"/>
      <w:marRight w:val="0"/>
      <w:marTop w:val="0"/>
      <w:marBottom w:val="0"/>
      <w:divBdr>
        <w:top w:val="none" w:sz="0" w:space="0" w:color="auto"/>
        <w:left w:val="none" w:sz="0" w:space="0" w:color="auto"/>
        <w:bottom w:val="none" w:sz="0" w:space="0" w:color="auto"/>
        <w:right w:val="none" w:sz="0" w:space="0" w:color="auto"/>
      </w:divBdr>
    </w:div>
    <w:div w:id="811211706">
      <w:bodyDiv w:val="1"/>
      <w:marLeft w:val="0"/>
      <w:marRight w:val="0"/>
      <w:marTop w:val="0"/>
      <w:marBottom w:val="0"/>
      <w:divBdr>
        <w:top w:val="none" w:sz="0" w:space="0" w:color="auto"/>
        <w:left w:val="none" w:sz="0" w:space="0" w:color="auto"/>
        <w:bottom w:val="none" w:sz="0" w:space="0" w:color="auto"/>
        <w:right w:val="none" w:sz="0" w:space="0" w:color="auto"/>
      </w:divBdr>
    </w:div>
    <w:div w:id="990523240">
      <w:bodyDiv w:val="1"/>
      <w:marLeft w:val="0"/>
      <w:marRight w:val="0"/>
      <w:marTop w:val="0"/>
      <w:marBottom w:val="0"/>
      <w:divBdr>
        <w:top w:val="none" w:sz="0" w:space="0" w:color="auto"/>
        <w:left w:val="none" w:sz="0" w:space="0" w:color="auto"/>
        <w:bottom w:val="none" w:sz="0" w:space="0" w:color="auto"/>
        <w:right w:val="none" w:sz="0" w:space="0" w:color="auto"/>
      </w:divBdr>
    </w:div>
    <w:div w:id="1990206677">
      <w:bodyDiv w:val="1"/>
      <w:marLeft w:val="0"/>
      <w:marRight w:val="0"/>
      <w:marTop w:val="0"/>
      <w:marBottom w:val="0"/>
      <w:divBdr>
        <w:top w:val="none" w:sz="0" w:space="0" w:color="auto"/>
        <w:left w:val="none" w:sz="0" w:space="0" w:color="auto"/>
        <w:bottom w:val="none" w:sz="0" w:space="0" w:color="auto"/>
        <w:right w:val="none" w:sz="0" w:space="0" w:color="auto"/>
      </w:divBdr>
      <w:divsChild>
        <w:div w:id="655761690">
          <w:marLeft w:val="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
          </w:divsChild>
        </w:div>
        <w:div w:id="1428384278">
          <w:marLeft w:val="0"/>
          <w:marRight w:val="0"/>
          <w:marTop w:val="0"/>
          <w:marBottom w:val="0"/>
          <w:divBdr>
            <w:top w:val="none" w:sz="0" w:space="0" w:color="auto"/>
            <w:left w:val="none" w:sz="0" w:space="0" w:color="auto"/>
            <w:bottom w:val="none" w:sz="0" w:space="0" w:color="auto"/>
            <w:right w:val="none" w:sz="0" w:space="0" w:color="auto"/>
          </w:divBdr>
          <w:divsChild>
            <w:div w:id="1812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B9D5-CE0B-4C82-8225-E85A4141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4</DocSecurity>
  <Lines>49</Lines>
  <Paragraphs>13</Paragraphs>
  <ScaleCrop>false</ScaleCrop>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cp:lastPrinted>2018-11-08T09:47:00Z</cp:lastPrinted>
  <dcterms:created xsi:type="dcterms:W3CDTF">2018-11-08T16:35:00Z</dcterms:created>
  <dcterms:modified xsi:type="dcterms:W3CDTF">2018-11-08T16:35:00Z</dcterms:modified>
</cp:coreProperties>
</file>