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19" w:rsidRDefault="005E5019" w:rsidP="008F5D23">
      <w:pPr>
        <w:jc w:val="center"/>
        <w:rPr>
          <w:rFonts w:ascii="宋体" w:eastAsia="宋体" w:hAnsi="宋体" w:cs="Times New Roman"/>
          <w:b/>
          <w:sz w:val="48"/>
          <w:szCs w:val="48"/>
        </w:rPr>
      </w:pPr>
    </w:p>
    <w:p w:rsidR="005E5019" w:rsidRDefault="005E5019" w:rsidP="008F5D23">
      <w:pPr>
        <w:jc w:val="center"/>
        <w:rPr>
          <w:rFonts w:ascii="宋体" w:eastAsia="宋体" w:hAnsi="宋体" w:cs="Times New Roman"/>
          <w:b/>
          <w:sz w:val="48"/>
          <w:szCs w:val="48"/>
        </w:rPr>
      </w:pPr>
    </w:p>
    <w:p w:rsidR="003F2ECE" w:rsidRPr="005D6096" w:rsidRDefault="00BF67AD" w:rsidP="008F5D23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b/>
          <w:sz w:val="48"/>
          <w:szCs w:val="48"/>
        </w:rPr>
        <w:t>大成景源灵活配置混合型证券投资基金</w:t>
      </w:r>
    </w:p>
    <w:p w:rsidR="004B1F16" w:rsidRPr="005D6096" w:rsidRDefault="008F5D23" w:rsidP="003F2ECE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 w:rsidRPr="005D6096">
        <w:rPr>
          <w:rFonts w:ascii="宋体" w:eastAsia="宋体" w:hAnsi="宋体" w:cs="Times New Roman" w:hint="eastAsia"/>
          <w:b/>
          <w:sz w:val="48"/>
          <w:szCs w:val="48"/>
        </w:rPr>
        <w:t>暂停申购（含转换转入、定期定额投资）业务的公告</w:t>
      </w:r>
    </w:p>
    <w:p w:rsidR="008F5D23" w:rsidRDefault="008F5D23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Pr="00473190" w:rsidRDefault="005E5019" w:rsidP="0020701F">
      <w:bookmarkStart w:id="0" w:name="_GoBack"/>
      <w:bookmarkEnd w:id="0"/>
    </w:p>
    <w:p w:rsidR="005E5019" w:rsidRDefault="005E5019" w:rsidP="0020701F"/>
    <w:p w:rsidR="005E5019" w:rsidRDefault="005E5019" w:rsidP="0020701F"/>
    <w:p w:rsidR="005E5019" w:rsidRPr="005D6096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20701F"/>
    <w:p w:rsidR="005E5019" w:rsidRDefault="005E5019" w:rsidP="005D609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1" w:name="t_3_0_0003_a1_fm1"/>
      <w:bookmarkEnd w:id="1"/>
      <w:r w:rsidR="000D220E">
        <w:rPr>
          <w:rFonts w:ascii="宋体" w:hAnsi="宋体"/>
          <w:b/>
          <w:sz w:val="28"/>
          <w:szCs w:val="28"/>
        </w:rPr>
        <w:t>201</w:t>
      </w:r>
      <w:r w:rsidR="000D220E">
        <w:rPr>
          <w:rFonts w:ascii="宋体" w:hAnsi="宋体" w:hint="eastAsia"/>
          <w:b/>
          <w:sz w:val="28"/>
          <w:szCs w:val="28"/>
        </w:rPr>
        <w:t>8</w:t>
      </w:r>
      <w:r w:rsidR="000D220E">
        <w:rPr>
          <w:rFonts w:ascii="宋体" w:hAnsi="宋体"/>
          <w:b/>
          <w:sz w:val="28"/>
          <w:szCs w:val="28"/>
        </w:rPr>
        <w:t>年</w:t>
      </w:r>
      <w:r w:rsidR="000D0906">
        <w:rPr>
          <w:rFonts w:ascii="宋体" w:hAnsi="宋体"/>
          <w:b/>
          <w:sz w:val="28"/>
          <w:szCs w:val="28"/>
        </w:rPr>
        <w:t>10</w:t>
      </w:r>
      <w:r w:rsidR="000D220E">
        <w:rPr>
          <w:rFonts w:ascii="宋体" w:hAnsi="宋体"/>
          <w:b/>
          <w:sz w:val="28"/>
          <w:szCs w:val="28"/>
        </w:rPr>
        <w:t>月</w:t>
      </w:r>
      <w:r w:rsidR="00BF67AD">
        <w:rPr>
          <w:rFonts w:ascii="宋体" w:hAnsi="宋体" w:hint="eastAsia"/>
          <w:b/>
          <w:sz w:val="28"/>
          <w:szCs w:val="28"/>
        </w:rPr>
        <w:t>31</w:t>
      </w:r>
      <w:r>
        <w:rPr>
          <w:rFonts w:ascii="宋体" w:hAnsi="宋体"/>
          <w:b/>
          <w:sz w:val="28"/>
          <w:szCs w:val="28"/>
        </w:rPr>
        <w:t>日</w:t>
      </w:r>
    </w:p>
    <w:p w:rsidR="005E5019" w:rsidRDefault="005E5019" w:rsidP="0020701F"/>
    <w:p w:rsidR="005E5019" w:rsidRDefault="005E5019" w:rsidP="0020701F"/>
    <w:p w:rsidR="005E5019" w:rsidRDefault="005E5019" w:rsidP="0020701F"/>
    <w:p w:rsidR="005E5019" w:rsidRPr="008F5D23" w:rsidRDefault="005E5019" w:rsidP="0020701F"/>
    <w:p w:rsidR="008F5D23" w:rsidRPr="008F5D23" w:rsidRDefault="008F5D23" w:rsidP="008F5D23">
      <w:pPr>
        <w:spacing w:line="360" w:lineRule="auto"/>
        <w:ind w:firstLineChars="200" w:firstLine="422"/>
        <w:rPr>
          <w:rFonts w:ascii="Times New Roman" w:hAnsi="宋体"/>
          <w:b/>
          <w:szCs w:val="21"/>
        </w:rPr>
      </w:pPr>
      <w:r>
        <w:rPr>
          <w:rFonts w:ascii="Times New Roman" w:hAnsi="宋体" w:hint="eastAsia"/>
          <w:b/>
          <w:szCs w:val="21"/>
        </w:rPr>
        <w:lastRenderedPageBreak/>
        <w:t>1</w:t>
      </w:r>
      <w:r>
        <w:rPr>
          <w:rFonts w:ascii="Times New Roman" w:hAnsi="宋体" w:hint="eastAsia"/>
          <w:b/>
          <w:szCs w:val="21"/>
        </w:rPr>
        <w:t>、</w:t>
      </w:r>
      <w:r w:rsidRPr="008F5D23">
        <w:rPr>
          <w:rFonts w:ascii="Times New Roman" w:hAnsi="宋体"/>
          <w:b/>
          <w:szCs w:val="21"/>
        </w:rPr>
        <w:t>公告基本信息</w:t>
      </w:r>
    </w:p>
    <w:tbl>
      <w:tblPr>
        <w:tblStyle w:val="a5"/>
        <w:tblW w:w="0" w:type="auto"/>
        <w:tblLook w:val="04A0"/>
      </w:tblPr>
      <w:tblGrid>
        <w:gridCol w:w="3509"/>
        <w:gridCol w:w="2551"/>
        <w:gridCol w:w="2462"/>
      </w:tblGrid>
      <w:tr w:rsidR="008F5D23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Default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Pr="00FC0904" w:rsidRDefault="00BF67AD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大成景源灵活配置混合型证券投资基金</w:t>
            </w:r>
          </w:p>
        </w:tc>
      </w:tr>
      <w:tr w:rsidR="008F5D23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Default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Pr="00FC0904" w:rsidRDefault="00FC3306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大成景源灵活配置混合</w:t>
            </w:r>
          </w:p>
        </w:tc>
      </w:tr>
      <w:tr w:rsidR="008F5D23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Default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交易代码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23" w:rsidRPr="00FC0904" w:rsidRDefault="00FC3306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001295</w:t>
            </w:r>
          </w:p>
        </w:tc>
      </w:tr>
      <w:tr w:rsidR="008F5D23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8F5D23" w:rsidRDefault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8F5D23" w:rsidRDefault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8F5D23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Default="008F5D23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FC0904" w:rsidRDefault="008F5D23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根据有关法律法规和《</w:t>
            </w:r>
            <w:r w:rsidR="00BF67AD"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大成景源灵活配置混合型证券投资基金</w:t>
            </w: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基金合同》、《</w:t>
            </w:r>
            <w:r w:rsidR="00BF67AD"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大成景源灵活配置混合型证券投资基金</w:t>
            </w: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招募说明书》</w:t>
            </w:r>
          </w:p>
        </w:tc>
      </w:tr>
      <w:tr w:rsidR="008F5D23" w:rsidTr="008F5D23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23" w:rsidRPr="008F5D23" w:rsidRDefault="008F5D23" w:rsidP="008F5D23">
            <w:pPr>
              <w:widowControl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暂停相关业务的日期及原因说明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FC0904" w:rsidRDefault="008F5D23" w:rsidP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暂停申购起始日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8F5D23" w:rsidRDefault="008F5D23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2018年</w:t>
            </w:r>
            <w:r w:rsidR="00FC33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FC33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F5D23" w:rsidTr="008F5D23"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D23" w:rsidRDefault="008F5D23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8F5D23" w:rsidRDefault="008F5D23" w:rsidP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暂停转换转入起始日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FC0904" w:rsidRDefault="008F5D23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2018年</w:t>
            </w:r>
            <w:r w:rsidR="00FC33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FC33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3F2ECE" w:rsidTr="008F5D23"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CE" w:rsidRDefault="003F2ECE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E" w:rsidRPr="00FC0904" w:rsidRDefault="003F2ECE" w:rsidP="005E5019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暂停</w:t>
            </w:r>
            <w:r w:rsidR="005E5019"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定期定额投资</w:t>
            </w: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E" w:rsidRPr="00FC0904" w:rsidRDefault="003F2ECE" w:rsidP="008E63E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2018年</w:t>
            </w:r>
            <w:r w:rsidR="00FC33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FC330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3F2ECE" w:rsidTr="008F5D23"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CE" w:rsidRDefault="003F2ECE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E" w:rsidRPr="00FC0904" w:rsidRDefault="003F2ECE" w:rsidP="00855894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暂停申购（含转换转入、 </w:t>
            </w:r>
            <w:r w:rsidRPr="0047319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定期定额投资）的原因说</w:t>
            </w: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明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E" w:rsidRPr="00FC0904" w:rsidRDefault="003F2ECE" w:rsidP="00E828C2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为保护</w:t>
            </w:r>
            <w:r w:rsidR="00BF67AD"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大成景源灵活配置混合型证券投资基金</w:t>
            </w: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基金份额持有人的利益。</w:t>
            </w:r>
          </w:p>
        </w:tc>
      </w:tr>
      <w:tr w:rsidR="0058730F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Default="0058730F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下属分级基金的基金简称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Default="00FC3306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大成景源灵活配置混合</w:t>
            </w:r>
            <w:r w:rsidR="000D0906" w:rsidRPr="00473190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Default="00FC3306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大成景源灵活配置混合</w:t>
            </w:r>
            <w:r w:rsidR="000D0906" w:rsidRPr="00473190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C</w:t>
            </w:r>
          </w:p>
        </w:tc>
      </w:tr>
      <w:tr w:rsidR="0058730F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Default="0058730F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下属分级基金的交易代码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Default="00FC3306" w:rsidP="00FC090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001295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F" w:rsidRPr="00FC0904" w:rsidRDefault="00FC3306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002373</w:t>
            </w:r>
          </w:p>
        </w:tc>
      </w:tr>
      <w:tr w:rsidR="003F2ECE" w:rsidTr="008F5D23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CE" w:rsidRPr="008F5D23" w:rsidRDefault="003F2ECE" w:rsidP="005E5019">
            <w:pPr>
              <w:widowControl/>
              <w:wordWrap w:val="0"/>
              <w:spacing w:line="312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该分级基金是否暂停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申购</w:t>
            </w:r>
            <w:r w:rsidR="005E5019" w:rsidRPr="005E501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（含转换转入、定期定额投资）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CE" w:rsidRPr="00FC0904" w:rsidRDefault="003F2ECE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E" w:rsidRPr="00FC0904" w:rsidRDefault="003F2ECE" w:rsidP="008F5D23">
            <w:pPr>
              <w:widowControl/>
              <w:wordWrap w:val="0"/>
              <w:spacing w:line="312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C090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8F5D23" w:rsidRDefault="008F5D23" w:rsidP="008F5D23">
      <w:pPr>
        <w:pStyle w:val="a4"/>
        <w:ind w:left="360"/>
      </w:pPr>
    </w:p>
    <w:p w:rsidR="008F5D23" w:rsidRPr="008F5D23" w:rsidRDefault="008F5D23" w:rsidP="008F5D23">
      <w:pPr>
        <w:spacing w:line="360" w:lineRule="auto"/>
        <w:ind w:firstLineChars="200" w:firstLine="422"/>
        <w:rPr>
          <w:rFonts w:ascii="Times New Roman" w:hAnsi="宋体"/>
          <w:b/>
          <w:szCs w:val="21"/>
        </w:rPr>
      </w:pPr>
      <w:r w:rsidRPr="008F5D23">
        <w:rPr>
          <w:rFonts w:ascii="Times New Roman" w:hAnsi="宋体" w:hint="eastAsia"/>
          <w:b/>
          <w:szCs w:val="21"/>
        </w:rPr>
        <w:t>2</w:t>
      </w:r>
      <w:r w:rsidRPr="008F5D23">
        <w:rPr>
          <w:rFonts w:ascii="Times New Roman" w:hAnsi="宋体" w:hint="eastAsia"/>
          <w:b/>
          <w:szCs w:val="21"/>
        </w:rPr>
        <w:t>、</w:t>
      </w:r>
      <w:r w:rsidRPr="008F5D23">
        <w:rPr>
          <w:rFonts w:ascii="Times New Roman" w:hAnsi="宋体"/>
          <w:b/>
          <w:szCs w:val="21"/>
        </w:rPr>
        <w:t>其他需要提示的事项</w:t>
      </w:r>
    </w:p>
    <w:p w:rsidR="008F5D23" w:rsidRDefault="003F2ECE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>
        <w:rPr>
          <w:rFonts w:ascii="宋体" w:eastAsia="宋体" w:hAnsi="宋体" w:cs="宋体" w:hint="eastAsia"/>
        </w:rPr>
        <w:t>为保护</w:t>
      </w:r>
      <w:r w:rsidR="00BF67AD">
        <w:rPr>
          <w:rFonts w:ascii="宋体" w:eastAsia="宋体" w:hAnsi="宋体" w:cs="宋体" w:hint="eastAsia"/>
        </w:rPr>
        <w:t>大成景源灵活配置混合型证券投资基金</w:t>
      </w:r>
      <w:r>
        <w:rPr>
          <w:rFonts w:ascii="宋体" w:eastAsia="宋体" w:hAnsi="宋体" w:cs="宋体" w:hint="eastAsia"/>
        </w:rPr>
        <w:t>基金份额持有人的利益，根据</w:t>
      </w:r>
      <w:r w:rsidRPr="008F5D23">
        <w:rPr>
          <w:rFonts w:asciiTheme="minorEastAsia" w:hAnsiTheme="minorEastAsia" w:cs="宋体" w:hint="eastAsia"/>
          <w:color w:val="000000"/>
          <w:kern w:val="0"/>
          <w:szCs w:val="21"/>
        </w:rPr>
        <w:t>法律法规和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基金合同相关规定</w:t>
      </w:r>
      <w:r>
        <w:rPr>
          <w:rFonts w:ascii="宋体" w:eastAsia="宋体" w:hAnsi="宋体" w:cs="宋体" w:hint="eastAsia"/>
        </w:rPr>
        <w:t>，</w:t>
      </w:r>
      <w:r w:rsidR="008F5D23" w:rsidRPr="008F5D23">
        <w:rPr>
          <w:rFonts w:ascii="Times New Roman" w:hAnsi="宋体"/>
          <w:szCs w:val="21"/>
        </w:rPr>
        <w:t>自</w:t>
      </w:r>
      <w:r w:rsidR="008F5D23">
        <w:rPr>
          <w:rFonts w:ascii="Times New Roman" w:hAnsi="宋体"/>
          <w:szCs w:val="21"/>
        </w:rPr>
        <w:t>2018</w:t>
      </w:r>
      <w:r w:rsidR="008F5D23" w:rsidRPr="008F5D23">
        <w:rPr>
          <w:rFonts w:ascii="Times New Roman" w:hAnsi="宋体"/>
          <w:szCs w:val="21"/>
        </w:rPr>
        <w:t>年</w:t>
      </w:r>
      <w:r w:rsidR="00EC517D">
        <w:rPr>
          <w:rFonts w:ascii="Times New Roman" w:hAnsi="宋体"/>
          <w:szCs w:val="21"/>
        </w:rPr>
        <w:t>1</w:t>
      </w:r>
      <w:r w:rsidR="00FC3306">
        <w:rPr>
          <w:rFonts w:ascii="Times New Roman" w:hAnsi="宋体" w:hint="eastAsia"/>
          <w:szCs w:val="21"/>
        </w:rPr>
        <w:t>1</w:t>
      </w:r>
      <w:r w:rsidR="008F5D23" w:rsidRPr="008F5D23">
        <w:rPr>
          <w:rFonts w:ascii="Times New Roman" w:hAnsi="宋体"/>
          <w:szCs w:val="21"/>
        </w:rPr>
        <w:t>月</w:t>
      </w:r>
      <w:r w:rsidR="00FC3306">
        <w:rPr>
          <w:rFonts w:ascii="Times New Roman" w:hAnsi="宋体" w:hint="eastAsia"/>
          <w:szCs w:val="21"/>
        </w:rPr>
        <w:t>6</w:t>
      </w:r>
      <w:r w:rsidR="008F5D23" w:rsidRPr="008F5D23">
        <w:rPr>
          <w:rFonts w:ascii="Times New Roman" w:hAnsi="宋体"/>
          <w:szCs w:val="21"/>
        </w:rPr>
        <w:t>日起，本基金暂停接受申购（含转换转入、定期定额投资）申请。在本基金暂停申购（含转换转入、定期定额投资）期间，本基金的赎回、转换转出等业务正常办理。</w:t>
      </w: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投资者如欲了解详情，可登陆本公司网站</w:t>
      </w:r>
      <w:r w:rsidRPr="008F5D23">
        <w:rPr>
          <w:rFonts w:ascii="Times New Roman" w:hAnsi="宋体"/>
          <w:szCs w:val="21"/>
        </w:rPr>
        <w:t>(</w:t>
      </w:r>
      <w:r w:rsidRPr="00125CB8">
        <w:rPr>
          <w:rFonts w:ascii="Times New Roman" w:hAnsi="宋体" w:hint="eastAsia"/>
          <w:szCs w:val="21"/>
        </w:rPr>
        <w:t>www.dcfund.com</w:t>
      </w:r>
      <w:r>
        <w:rPr>
          <w:rFonts w:ascii="Times New Roman" w:hAnsi="宋体" w:hint="eastAsia"/>
          <w:szCs w:val="21"/>
        </w:rPr>
        <w:t>.cn</w:t>
      </w:r>
      <w:r w:rsidRPr="008F5D23">
        <w:rPr>
          <w:rFonts w:ascii="Times New Roman" w:hAnsi="宋体"/>
          <w:szCs w:val="21"/>
        </w:rPr>
        <w:t>)</w:t>
      </w:r>
      <w:r w:rsidRPr="008F5D23">
        <w:rPr>
          <w:rFonts w:ascii="Times New Roman" w:hAnsi="宋体"/>
          <w:szCs w:val="21"/>
        </w:rPr>
        <w:t>或拨打客户服务电话：</w:t>
      </w:r>
      <w:r w:rsidRPr="00125CB8">
        <w:rPr>
          <w:rFonts w:ascii="Times New Roman" w:hAnsi="宋体"/>
          <w:szCs w:val="21"/>
        </w:rPr>
        <w:t>400-888-5558</w:t>
      </w:r>
      <w:r w:rsidRPr="00125CB8">
        <w:rPr>
          <w:rFonts w:ascii="Times New Roman" w:hAnsi="宋体" w:hint="eastAsia"/>
          <w:szCs w:val="21"/>
        </w:rPr>
        <w:t>（免长途话费）</w:t>
      </w:r>
      <w:r w:rsidRPr="008F5D23">
        <w:rPr>
          <w:rFonts w:ascii="Times New Roman" w:hAnsi="宋体"/>
          <w:szCs w:val="21"/>
        </w:rPr>
        <w:t>。</w:t>
      </w: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风险提示：</w:t>
      </w:r>
    </w:p>
    <w:p w:rsidR="0002405C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基金管理人承诺依照诚实信用、勤勉尽职的原则管理和运用基金资产，但不保证基金一定盈利，也不保证最低收益。基金的过往业绩及其净值高低并不预示其未来业绩表现。</w:t>
      </w: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投资者投资本基金前应认真阅读基金合同、招募说明书等法律文件，了解拟投资基金的风险收益特征，并根据自身投资目的、投资期限、投资经验、资产状况等判断基金是否和投资者的风险承受能力相匹配。</w:t>
      </w: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</w:p>
    <w:p w:rsidR="008F5D23" w:rsidRDefault="008F5D23" w:rsidP="008F5D23">
      <w:pPr>
        <w:spacing w:line="360" w:lineRule="auto"/>
        <w:ind w:firstLineChars="200" w:firstLine="420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特此公告。</w:t>
      </w:r>
    </w:p>
    <w:p w:rsidR="008F5D23" w:rsidRDefault="004F6A6D" w:rsidP="008F5D23">
      <w:pPr>
        <w:spacing w:line="360" w:lineRule="auto"/>
        <w:ind w:firstLineChars="200" w:firstLine="420"/>
        <w:jc w:val="right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大成</w:t>
      </w:r>
      <w:r w:rsidR="008F5D23" w:rsidRPr="008F5D23">
        <w:rPr>
          <w:rFonts w:ascii="Times New Roman" w:hAnsi="宋体"/>
          <w:szCs w:val="21"/>
        </w:rPr>
        <w:t>基金管理有限公司</w:t>
      </w:r>
    </w:p>
    <w:p w:rsidR="008F5D23" w:rsidRPr="008F5D23" w:rsidRDefault="008F5D23" w:rsidP="008F5D23">
      <w:pPr>
        <w:spacing w:line="360" w:lineRule="auto"/>
        <w:ind w:firstLineChars="200" w:firstLine="420"/>
        <w:jc w:val="right"/>
        <w:rPr>
          <w:rFonts w:ascii="Times New Roman" w:hAnsi="宋体"/>
          <w:szCs w:val="21"/>
        </w:rPr>
      </w:pPr>
      <w:r w:rsidRPr="008F5D23">
        <w:rPr>
          <w:rFonts w:ascii="Times New Roman" w:hAnsi="宋体"/>
          <w:szCs w:val="21"/>
        </w:rPr>
        <w:t>2018</w:t>
      </w:r>
      <w:r w:rsidRPr="008F5D23">
        <w:rPr>
          <w:rFonts w:ascii="Times New Roman" w:hAnsi="宋体"/>
          <w:szCs w:val="21"/>
        </w:rPr>
        <w:t>年</w:t>
      </w:r>
      <w:r w:rsidR="000D0906">
        <w:rPr>
          <w:rFonts w:ascii="Times New Roman" w:hAnsi="宋体"/>
          <w:szCs w:val="21"/>
        </w:rPr>
        <w:t>10</w:t>
      </w:r>
      <w:r w:rsidRPr="008F5D23">
        <w:rPr>
          <w:rFonts w:ascii="Times New Roman" w:hAnsi="宋体"/>
          <w:szCs w:val="21"/>
        </w:rPr>
        <w:t>月</w:t>
      </w:r>
      <w:r w:rsidR="00BF67AD">
        <w:rPr>
          <w:rFonts w:ascii="Times New Roman" w:hAnsi="宋体" w:hint="eastAsia"/>
          <w:szCs w:val="21"/>
        </w:rPr>
        <w:t>31</w:t>
      </w:r>
      <w:r w:rsidRPr="008F5D23">
        <w:rPr>
          <w:rFonts w:ascii="Times New Roman" w:hAnsi="宋体"/>
          <w:szCs w:val="21"/>
        </w:rPr>
        <w:t>日</w:t>
      </w:r>
    </w:p>
    <w:sectPr w:rsidR="008F5D23" w:rsidRPr="008F5D23" w:rsidSect="006C118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ED" w:rsidRDefault="006003ED" w:rsidP="003F2ECE">
      <w:r>
        <w:separator/>
      </w:r>
    </w:p>
  </w:endnote>
  <w:endnote w:type="continuationSeparator" w:id="1">
    <w:p w:rsidR="006003ED" w:rsidRDefault="006003ED" w:rsidP="003F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ED" w:rsidRDefault="006003ED" w:rsidP="003F2ECE">
      <w:r>
        <w:separator/>
      </w:r>
    </w:p>
  </w:footnote>
  <w:footnote w:type="continuationSeparator" w:id="1">
    <w:p w:rsidR="006003ED" w:rsidRDefault="006003ED" w:rsidP="003F2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19" w:rsidRDefault="00BF67AD" w:rsidP="005E5019">
    <w:pPr>
      <w:pStyle w:val="a6"/>
    </w:pPr>
    <w:r>
      <w:rPr>
        <w:rFonts w:hint="eastAsia"/>
      </w:rPr>
      <w:t>大成景源灵活配置混合型证券投资基金</w:t>
    </w:r>
    <w:r w:rsidR="005E5019">
      <w:rPr>
        <w:rFonts w:hint="eastAsia"/>
      </w:rPr>
      <w:t>暂停申购（含转换转入、定期定额投资）业务的公告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640D"/>
    <w:multiLevelType w:val="hybridMultilevel"/>
    <w:tmpl w:val="F09C56E8"/>
    <w:lvl w:ilvl="0" w:tplc="E1A4D6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01F"/>
    <w:rsid w:val="00023A43"/>
    <w:rsid w:val="0002405C"/>
    <w:rsid w:val="0002584A"/>
    <w:rsid w:val="000414BD"/>
    <w:rsid w:val="000537F7"/>
    <w:rsid w:val="0006042D"/>
    <w:rsid w:val="00084EE0"/>
    <w:rsid w:val="00097398"/>
    <w:rsid w:val="000D0906"/>
    <w:rsid w:val="000D220E"/>
    <w:rsid w:val="00114343"/>
    <w:rsid w:val="00152C8E"/>
    <w:rsid w:val="001626B8"/>
    <w:rsid w:val="00170B26"/>
    <w:rsid w:val="0018652B"/>
    <w:rsid w:val="00195545"/>
    <w:rsid w:val="001E22A3"/>
    <w:rsid w:val="0020701F"/>
    <w:rsid w:val="00234F99"/>
    <w:rsid w:val="00236612"/>
    <w:rsid w:val="00251969"/>
    <w:rsid w:val="00271D82"/>
    <w:rsid w:val="002833AC"/>
    <w:rsid w:val="00292AD4"/>
    <w:rsid w:val="002C08E8"/>
    <w:rsid w:val="002D67F1"/>
    <w:rsid w:val="002F5D63"/>
    <w:rsid w:val="00311257"/>
    <w:rsid w:val="00373E23"/>
    <w:rsid w:val="00381316"/>
    <w:rsid w:val="00383C29"/>
    <w:rsid w:val="00390E31"/>
    <w:rsid w:val="003F2ECE"/>
    <w:rsid w:val="00401D65"/>
    <w:rsid w:val="0040217F"/>
    <w:rsid w:val="0041704E"/>
    <w:rsid w:val="0044281A"/>
    <w:rsid w:val="004451D6"/>
    <w:rsid w:val="00461DFF"/>
    <w:rsid w:val="00473190"/>
    <w:rsid w:val="004838F0"/>
    <w:rsid w:val="004C1899"/>
    <w:rsid w:val="004D2D8E"/>
    <w:rsid w:val="004F3085"/>
    <w:rsid w:val="004F6A6D"/>
    <w:rsid w:val="005216D3"/>
    <w:rsid w:val="00531556"/>
    <w:rsid w:val="00532F3F"/>
    <w:rsid w:val="00542F24"/>
    <w:rsid w:val="005601C7"/>
    <w:rsid w:val="0058730F"/>
    <w:rsid w:val="0059150E"/>
    <w:rsid w:val="005D6096"/>
    <w:rsid w:val="005D6E2D"/>
    <w:rsid w:val="005E2F12"/>
    <w:rsid w:val="005E5019"/>
    <w:rsid w:val="006003ED"/>
    <w:rsid w:val="00601329"/>
    <w:rsid w:val="0062049E"/>
    <w:rsid w:val="006803FF"/>
    <w:rsid w:val="00682B6F"/>
    <w:rsid w:val="006C1187"/>
    <w:rsid w:val="006D6E83"/>
    <w:rsid w:val="006E48A7"/>
    <w:rsid w:val="006F0F9B"/>
    <w:rsid w:val="0072562D"/>
    <w:rsid w:val="007B60A3"/>
    <w:rsid w:val="007C7F85"/>
    <w:rsid w:val="0083614E"/>
    <w:rsid w:val="00841B65"/>
    <w:rsid w:val="0085145F"/>
    <w:rsid w:val="008526EA"/>
    <w:rsid w:val="008C3379"/>
    <w:rsid w:val="008F1D40"/>
    <w:rsid w:val="008F5D23"/>
    <w:rsid w:val="00906F0D"/>
    <w:rsid w:val="00937D85"/>
    <w:rsid w:val="00940A80"/>
    <w:rsid w:val="0095441A"/>
    <w:rsid w:val="009F7B27"/>
    <w:rsid w:val="00A022A2"/>
    <w:rsid w:val="00A32BF2"/>
    <w:rsid w:val="00A35FB8"/>
    <w:rsid w:val="00A6381B"/>
    <w:rsid w:val="00AA21A7"/>
    <w:rsid w:val="00AB1BF1"/>
    <w:rsid w:val="00AE0C58"/>
    <w:rsid w:val="00AF2282"/>
    <w:rsid w:val="00AF4A59"/>
    <w:rsid w:val="00AF5F69"/>
    <w:rsid w:val="00B04B56"/>
    <w:rsid w:val="00B50346"/>
    <w:rsid w:val="00B925B9"/>
    <w:rsid w:val="00BF67AD"/>
    <w:rsid w:val="00C2256D"/>
    <w:rsid w:val="00C509A5"/>
    <w:rsid w:val="00C81BAF"/>
    <w:rsid w:val="00C85C7D"/>
    <w:rsid w:val="00CD30DD"/>
    <w:rsid w:val="00CE14A3"/>
    <w:rsid w:val="00CE160D"/>
    <w:rsid w:val="00D00AEE"/>
    <w:rsid w:val="00D04D40"/>
    <w:rsid w:val="00D26A12"/>
    <w:rsid w:val="00D51DF1"/>
    <w:rsid w:val="00DC4A2B"/>
    <w:rsid w:val="00E009FA"/>
    <w:rsid w:val="00E017C4"/>
    <w:rsid w:val="00E43701"/>
    <w:rsid w:val="00E81153"/>
    <w:rsid w:val="00E828C2"/>
    <w:rsid w:val="00EC2AD6"/>
    <w:rsid w:val="00EC517D"/>
    <w:rsid w:val="00ED3E88"/>
    <w:rsid w:val="00EF4D5E"/>
    <w:rsid w:val="00F10EBF"/>
    <w:rsid w:val="00F56F65"/>
    <w:rsid w:val="00F82927"/>
    <w:rsid w:val="00FB380E"/>
    <w:rsid w:val="00FC0904"/>
    <w:rsid w:val="00FC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01F"/>
    <w:pPr>
      <w:widowControl/>
      <w:spacing w:before="75" w:after="75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20701F"/>
    <w:pPr>
      <w:widowControl/>
      <w:spacing w:before="75" w:after="75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table" w:styleId="a5">
    <w:name w:val="Table Grid"/>
    <w:basedOn w:val="a1"/>
    <w:uiPriority w:val="59"/>
    <w:rsid w:val="008F5D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F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2EC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2EC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E501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E50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0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4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齐思隽</dc:creator>
  <cp:lastModifiedBy>ZHONGM</cp:lastModifiedBy>
  <cp:revision>2</cp:revision>
  <dcterms:created xsi:type="dcterms:W3CDTF">2018-10-30T16:31:00Z</dcterms:created>
  <dcterms:modified xsi:type="dcterms:W3CDTF">2018-10-30T16:31:00Z</dcterms:modified>
</cp:coreProperties>
</file>