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015374" w:rsidRDefault="004061AC" w:rsidP="004061AC">
      <w:pPr>
        <w:autoSpaceDE w:val="0"/>
        <w:autoSpaceDN w:val="0"/>
        <w:adjustRightInd w:val="0"/>
        <w:spacing w:line="360" w:lineRule="auto"/>
        <w:jc w:val="left"/>
        <w:rPr>
          <w:color w:val="000000" w:themeColor="text1"/>
          <w:kern w:val="0"/>
        </w:rPr>
      </w:pPr>
    </w:p>
    <w:p w:rsidR="004061AC" w:rsidRPr="00015374" w:rsidRDefault="004061AC" w:rsidP="004061AC">
      <w:pPr>
        <w:autoSpaceDE w:val="0"/>
        <w:autoSpaceDN w:val="0"/>
        <w:adjustRightInd w:val="0"/>
        <w:spacing w:line="360" w:lineRule="auto"/>
        <w:jc w:val="left"/>
        <w:rPr>
          <w:color w:val="000000" w:themeColor="text1"/>
          <w:kern w:val="0"/>
        </w:rPr>
      </w:pPr>
    </w:p>
    <w:p w:rsidR="004061AC" w:rsidRPr="00015374" w:rsidRDefault="004061AC" w:rsidP="004061AC">
      <w:pPr>
        <w:autoSpaceDE w:val="0"/>
        <w:autoSpaceDN w:val="0"/>
        <w:adjustRightInd w:val="0"/>
        <w:spacing w:line="360" w:lineRule="auto"/>
        <w:jc w:val="left"/>
        <w:rPr>
          <w:color w:val="000000" w:themeColor="text1"/>
          <w:kern w:val="0"/>
        </w:rPr>
      </w:pPr>
    </w:p>
    <w:p w:rsidR="000C1E17" w:rsidRPr="00015374" w:rsidRDefault="000C1E17" w:rsidP="004061AC">
      <w:pPr>
        <w:autoSpaceDE w:val="0"/>
        <w:autoSpaceDN w:val="0"/>
        <w:adjustRightInd w:val="0"/>
        <w:spacing w:line="360" w:lineRule="auto"/>
        <w:jc w:val="left"/>
        <w:rPr>
          <w:color w:val="000000" w:themeColor="text1"/>
          <w:kern w:val="0"/>
        </w:rPr>
      </w:pPr>
    </w:p>
    <w:p w:rsidR="000C1E17" w:rsidRPr="00015374" w:rsidRDefault="000C1E17" w:rsidP="004061AC">
      <w:pPr>
        <w:autoSpaceDE w:val="0"/>
        <w:autoSpaceDN w:val="0"/>
        <w:adjustRightInd w:val="0"/>
        <w:spacing w:line="360" w:lineRule="auto"/>
        <w:jc w:val="left"/>
        <w:rPr>
          <w:color w:val="000000" w:themeColor="text1"/>
          <w:kern w:val="0"/>
        </w:rPr>
      </w:pPr>
    </w:p>
    <w:p w:rsidR="00CF33C3" w:rsidRDefault="006508AB">
      <w:pPr>
        <w:spacing w:line="360" w:lineRule="auto"/>
        <w:jc w:val="center"/>
        <w:rPr>
          <w:b/>
          <w:bCs/>
          <w:sz w:val="44"/>
          <w:szCs w:val="44"/>
        </w:rPr>
      </w:pPr>
      <w:r>
        <w:rPr>
          <w:b/>
          <w:bCs/>
          <w:sz w:val="44"/>
          <w:szCs w:val="44"/>
        </w:rPr>
        <w:t>华夏新经济灵活配置混合型发起式</w:t>
      </w:r>
    </w:p>
    <w:p w:rsidR="002279D3" w:rsidRPr="00015374" w:rsidRDefault="002279D3" w:rsidP="00542546">
      <w:pPr>
        <w:spacing w:line="360" w:lineRule="auto"/>
        <w:jc w:val="center"/>
        <w:rPr>
          <w:b/>
          <w:bCs/>
          <w:sz w:val="44"/>
          <w:szCs w:val="44"/>
        </w:rPr>
      </w:pPr>
      <w:r w:rsidRPr="00015374">
        <w:rPr>
          <w:b/>
          <w:bCs/>
          <w:sz w:val="44"/>
          <w:szCs w:val="44"/>
        </w:rPr>
        <w:t>证券投资基金</w:t>
      </w:r>
    </w:p>
    <w:p w:rsidR="009111AA" w:rsidRPr="005F24A1" w:rsidRDefault="002279D3" w:rsidP="005F24A1">
      <w:pPr>
        <w:spacing w:line="360" w:lineRule="auto"/>
        <w:jc w:val="center"/>
        <w:rPr>
          <w:b/>
          <w:bCs/>
          <w:sz w:val="44"/>
          <w:szCs w:val="44"/>
        </w:rPr>
      </w:pPr>
      <w:r w:rsidRPr="00015374">
        <w:rPr>
          <w:b/>
          <w:bCs/>
          <w:sz w:val="44"/>
          <w:szCs w:val="44"/>
        </w:rPr>
        <w:t>2018</w:t>
      </w:r>
      <w:r w:rsidRPr="00015374">
        <w:rPr>
          <w:b/>
          <w:bCs/>
          <w:sz w:val="44"/>
          <w:szCs w:val="44"/>
        </w:rPr>
        <w:t>年第</w:t>
      </w:r>
      <w:r w:rsidRPr="00015374">
        <w:rPr>
          <w:b/>
          <w:bCs/>
          <w:sz w:val="44"/>
          <w:szCs w:val="44"/>
        </w:rPr>
        <w:t>3</w:t>
      </w:r>
      <w:r w:rsidRPr="00015374">
        <w:rPr>
          <w:b/>
          <w:bCs/>
          <w:sz w:val="44"/>
          <w:szCs w:val="44"/>
        </w:rPr>
        <w:t>季度报告</w:t>
      </w:r>
    </w:p>
    <w:p w:rsidR="004061AC" w:rsidRPr="005F24A1" w:rsidRDefault="00655CD8" w:rsidP="00542546">
      <w:pPr>
        <w:spacing w:line="360" w:lineRule="auto"/>
        <w:jc w:val="center"/>
        <w:rPr>
          <w:b/>
          <w:bCs/>
          <w:sz w:val="44"/>
          <w:szCs w:val="44"/>
        </w:rPr>
      </w:pPr>
      <w:r w:rsidRPr="005F24A1">
        <w:rPr>
          <w:b/>
          <w:bCs/>
          <w:sz w:val="44"/>
          <w:szCs w:val="44"/>
        </w:rPr>
        <w:t>2018</w:t>
      </w:r>
      <w:r w:rsidRPr="005F24A1">
        <w:rPr>
          <w:b/>
          <w:bCs/>
          <w:sz w:val="44"/>
          <w:szCs w:val="44"/>
        </w:rPr>
        <w:t>年</w:t>
      </w:r>
      <w:r w:rsidRPr="005F24A1">
        <w:rPr>
          <w:b/>
          <w:bCs/>
          <w:sz w:val="44"/>
          <w:szCs w:val="44"/>
        </w:rPr>
        <w:t>9</w:t>
      </w:r>
      <w:r w:rsidRPr="005F24A1">
        <w:rPr>
          <w:b/>
          <w:bCs/>
          <w:sz w:val="44"/>
          <w:szCs w:val="44"/>
        </w:rPr>
        <w:t>月</w:t>
      </w:r>
      <w:r w:rsidRPr="005F24A1">
        <w:rPr>
          <w:b/>
          <w:bCs/>
          <w:sz w:val="44"/>
          <w:szCs w:val="44"/>
        </w:rPr>
        <w:t>30</w:t>
      </w:r>
      <w:r w:rsidRPr="005F24A1">
        <w:rPr>
          <w:b/>
          <w:bCs/>
          <w:sz w:val="44"/>
          <w:szCs w:val="44"/>
        </w:rPr>
        <w:t>日</w:t>
      </w:r>
    </w:p>
    <w:p w:rsidR="004061AC" w:rsidRPr="00015374" w:rsidRDefault="004061AC" w:rsidP="004061AC">
      <w:pPr>
        <w:spacing w:line="360" w:lineRule="auto"/>
        <w:jc w:val="center"/>
        <w:rPr>
          <w:b/>
          <w:bCs/>
          <w:color w:val="000000" w:themeColor="text1"/>
        </w:rPr>
      </w:pPr>
    </w:p>
    <w:p w:rsidR="004061AC" w:rsidRPr="00015374" w:rsidRDefault="004061AC" w:rsidP="004061AC">
      <w:pPr>
        <w:spacing w:line="360" w:lineRule="auto"/>
        <w:jc w:val="center"/>
        <w:rPr>
          <w:b/>
          <w:bCs/>
          <w:color w:val="000000" w:themeColor="text1"/>
        </w:rPr>
      </w:pPr>
    </w:p>
    <w:p w:rsidR="004061AC" w:rsidRPr="00015374" w:rsidRDefault="004061AC" w:rsidP="004061AC">
      <w:pPr>
        <w:spacing w:line="360" w:lineRule="auto"/>
        <w:jc w:val="center"/>
        <w:rPr>
          <w:b/>
          <w:bCs/>
          <w:color w:val="000000" w:themeColor="text1"/>
        </w:rPr>
      </w:pPr>
    </w:p>
    <w:p w:rsidR="004061AC" w:rsidRPr="00015374" w:rsidRDefault="004061AC" w:rsidP="004061AC">
      <w:pPr>
        <w:spacing w:line="360" w:lineRule="auto"/>
        <w:jc w:val="center"/>
        <w:rPr>
          <w:b/>
          <w:bCs/>
          <w:color w:val="000000" w:themeColor="text1"/>
        </w:rPr>
      </w:pPr>
    </w:p>
    <w:p w:rsidR="004061AC" w:rsidRPr="00015374" w:rsidRDefault="004061AC" w:rsidP="004061AC">
      <w:pPr>
        <w:spacing w:line="360" w:lineRule="auto"/>
        <w:jc w:val="center"/>
        <w:rPr>
          <w:b/>
          <w:bCs/>
          <w:color w:val="000000" w:themeColor="text1"/>
        </w:rPr>
      </w:pPr>
    </w:p>
    <w:p w:rsidR="004061AC" w:rsidRPr="00015374" w:rsidRDefault="004061AC" w:rsidP="004061AC">
      <w:pPr>
        <w:spacing w:line="360" w:lineRule="auto"/>
        <w:jc w:val="center"/>
        <w:rPr>
          <w:b/>
          <w:bCs/>
          <w:color w:val="000000" w:themeColor="text1"/>
        </w:rPr>
      </w:pPr>
    </w:p>
    <w:p w:rsidR="004061AC" w:rsidRPr="00015374" w:rsidRDefault="004061AC" w:rsidP="004061AC">
      <w:pPr>
        <w:spacing w:line="360" w:lineRule="auto"/>
        <w:jc w:val="center"/>
        <w:rPr>
          <w:b/>
          <w:bCs/>
          <w:color w:val="000000" w:themeColor="text1"/>
        </w:rPr>
      </w:pPr>
    </w:p>
    <w:p w:rsidR="004061AC" w:rsidRPr="00015374" w:rsidRDefault="004061AC" w:rsidP="004061AC">
      <w:pPr>
        <w:spacing w:line="360" w:lineRule="auto"/>
        <w:jc w:val="center"/>
        <w:rPr>
          <w:b/>
          <w:bCs/>
          <w:color w:val="000000" w:themeColor="text1"/>
        </w:rPr>
      </w:pPr>
    </w:p>
    <w:p w:rsidR="004061AC" w:rsidRPr="00015374" w:rsidRDefault="004061AC" w:rsidP="004061AC">
      <w:pPr>
        <w:spacing w:line="360" w:lineRule="auto"/>
        <w:jc w:val="center"/>
        <w:rPr>
          <w:b/>
          <w:bCs/>
          <w:color w:val="000000" w:themeColor="text1"/>
        </w:rPr>
      </w:pPr>
    </w:p>
    <w:p w:rsidR="004061AC" w:rsidRPr="00015374" w:rsidRDefault="004061AC" w:rsidP="004061AC">
      <w:pPr>
        <w:spacing w:line="360" w:lineRule="auto"/>
        <w:jc w:val="center"/>
        <w:rPr>
          <w:b/>
          <w:bCs/>
          <w:color w:val="000000" w:themeColor="text1"/>
        </w:rPr>
      </w:pPr>
    </w:p>
    <w:p w:rsidR="004061AC" w:rsidRPr="00015374" w:rsidRDefault="004061AC" w:rsidP="004061AC">
      <w:pPr>
        <w:spacing w:line="360" w:lineRule="auto"/>
        <w:jc w:val="center"/>
        <w:rPr>
          <w:b/>
          <w:bCs/>
          <w:color w:val="000000" w:themeColor="text1"/>
        </w:rPr>
      </w:pPr>
    </w:p>
    <w:p w:rsidR="004061AC" w:rsidRPr="00015374" w:rsidRDefault="004061AC" w:rsidP="004061AC">
      <w:pPr>
        <w:spacing w:line="360" w:lineRule="auto"/>
        <w:jc w:val="center"/>
        <w:rPr>
          <w:b/>
          <w:bCs/>
          <w:color w:val="000000" w:themeColor="text1"/>
        </w:rPr>
      </w:pPr>
    </w:p>
    <w:p w:rsidR="004061AC" w:rsidRPr="00015374" w:rsidRDefault="004061AC" w:rsidP="004061AC">
      <w:pPr>
        <w:spacing w:line="360" w:lineRule="auto"/>
        <w:jc w:val="center"/>
        <w:rPr>
          <w:b/>
          <w:bCs/>
          <w:color w:val="000000" w:themeColor="text1"/>
        </w:rPr>
      </w:pPr>
    </w:p>
    <w:p w:rsidR="004061AC" w:rsidRPr="00015374" w:rsidRDefault="004061AC" w:rsidP="004061AC">
      <w:pPr>
        <w:spacing w:line="360" w:lineRule="auto"/>
        <w:rPr>
          <w:b/>
          <w:bCs/>
          <w:color w:val="000000" w:themeColor="text1"/>
        </w:rPr>
      </w:pPr>
    </w:p>
    <w:p w:rsidR="004061AC" w:rsidRPr="00015374" w:rsidRDefault="004061AC" w:rsidP="009111AA">
      <w:pPr>
        <w:spacing w:line="360" w:lineRule="auto"/>
        <w:ind w:firstLine="2640"/>
        <w:rPr>
          <w:sz w:val="24"/>
          <w:szCs w:val="24"/>
        </w:rPr>
      </w:pPr>
      <w:r w:rsidRPr="00015374">
        <w:rPr>
          <w:sz w:val="24"/>
          <w:szCs w:val="24"/>
        </w:rPr>
        <w:t>基金管理人：华夏基金管理有限公司</w:t>
      </w:r>
    </w:p>
    <w:p w:rsidR="004061AC" w:rsidRPr="00015374" w:rsidRDefault="004061AC" w:rsidP="009111AA">
      <w:pPr>
        <w:spacing w:line="360" w:lineRule="auto"/>
        <w:ind w:firstLine="2640"/>
        <w:rPr>
          <w:sz w:val="24"/>
          <w:szCs w:val="24"/>
        </w:rPr>
      </w:pPr>
      <w:r w:rsidRPr="00015374">
        <w:rPr>
          <w:sz w:val="24"/>
          <w:szCs w:val="24"/>
        </w:rPr>
        <w:t>基金托管人：中国银行股份有限公司</w:t>
      </w:r>
    </w:p>
    <w:p w:rsidR="004061AC" w:rsidRPr="00015374" w:rsidRDefault="004061AC" w:rsidP="009111AA">
      <w:pPr>
        <w:spacing w:line="360" w:lineRule="auto"/>
        <w:ind w:firstLine="2640"/>
        <w:rPr>
          <w:sz w:val="24"/>
          <w:szCs w:val="24"/>
        </w:rPr>
        <w:sectPr w:rsidR="004061AC" w:rsidRPr="00015374" w:rsidSect="00304A12">
          <w:pgSz w:w="11926" w:h="15840"/>
          <w:pgMar w:top="1418" w:right="1418" w:bottom="851" w:left="1418" w:header="851" w:footer="992" w:gutter="0"/>
          <w:cols w:space="720"/>
          <w:noEndnote/>
        </w:sectPr>
      </w:pPr>
      <w:r w:rsidRPr="00015374">
        <w:rPr>
          <w:sz w:val="24"/>
          <w:szCs w:val="24"/>
        </w:rPr>
        <w:t>报告送出日期：</w:t>
      </w:r>
      <w:r w:rsidR="00F16E3F" w:rsidRPr="00015374">
        <w:rPr>
          <w:sz w:val="24"/>
          <w:szCs w:val="24"/>
        </w:rPr>
        <w:t>二〇一八年十月二十六日</w:t>
      </w:r>
    </w:p>
    <w:p w:rsidR="004061AC" w:rsidRPr="00015374" w:rsidRDefault="004061AC" w:rsidP="009111AA">
      <w:pPr>
        <w:pStyle w:val="2"/>
        <w:pageBreakBefore/>
        <w:spacing w:line="416" w:lineRule="auto"/>
        <w:jc w:val="center"/>
        <w:rPr>
          <w:rStyle w:val="2CharCharChar"/>
          <w:rFonts w:ascii="Times New Roman" w:hAnsi="Times New Roman"/>
          <w:b/>
          <w:szCs w:val="24"/>
        </w:rPr>
      </w:pPr>
      <w:r w:rsidRPr="00015374">
        <w:rPr>
          <w:rStyle w:val="2CharCharChar"/>
          <w:rFonts w:ascii="Times New Roman" w:hAnsi="Times New Roman"/>
          <w:b/>
          <w:szCs w:val="24"/>
        </w:rPr>
        <w:lastRenderedPageBreak/>
        <w:t>§</w:t>
      </w:r>
      <w:r w:rsidR="00240FF5" w:rsidRPr="00015374">
        <w:rPr>
          <w:rStyle w:val="2CharCharChar"/>
          <w:rFonts w:ascii="Times New Roman" w:hAnsi="Times New Roman"/>
          <w:b/>
          <w:szCs w:val="24"/>
        </w:rPr>
        <w:t xml:space="preserve">1 </w:t>
      </w:r>
      <w:r w:rsidRPr="00015374">
        <w:rPr>
          <w:rStyle w:val="2CharCharChar"/>
          <w:rFonts w:ascii="Times New Roman" w:hAnsi="Times New Roman"/>
          <w:b/>
          <w:szCs w:val="24"/>
        </w:rPr>
        <w:t>重要提示</w:t>
      </w:r>
    </w:p>
    <w:p w:rsidR="00CF33C3" w:rsidRDefault="006508AB">
      <w:pPr>
        <w:pStyle w:val="11"/>
        <w:spacing w:line="360" w:lineRule="auto"/>
        <w:ind w:firstLine="420"/>
        <w:jc w:val="left"/>
        <w:rPr>
          <w:szCs w:val="21"/>
        </w:rPr>
      </w:pPr>
      <w:r>
        <w:rPr>
          <w:szCs w:val="21"/>
        </w:rPr>
        <w:t>基金管理人的董事会及董事保证本报告所载资料不存在虚假记载、误导性陈述或重大遗漏，并对其内容的真实性、准确性和完整性承担个别及连带责任。</w:t>
      </w:r>
    </w:p>
    <w:p w:rsidR="00CF33C3" w:rsidRDefault="006508AB">
      <w:pPr>
        <w:pStyle w:val="11"/>
        <w:spacing w:line="360" w:lineRule="auto"/>
        <w:ind w:firstLine="420"/>
        <w:jc w:val="left"/>
        <w:rPr>
          <w:szCs w:val="21"/>
        </w:rPr>
      </w:pPr>
      <w:r>
        <w:rPr>
          <w:szCs w:val="21"/>
        </w:rPr>
        <w:t>基金托管人中国银行股份有限公司根据本基金合同规定，于</w:t>
      </w:r>
      <w:r>
        <w:rPr>
          <w:szCs w:val="21"/>
        </w:rPr>
        <w:t>2018</w:t>
      </w:r>
      <w:r>
        <w:rPr>
          <w:szCs w:val="21"/>
        </w:rPr>
        <w:t>年</w:t>
      </w:r>
      <w:r>
        <w:rPr>
          <w:szCs w:val="21"/>
        </w:rPr>
        <w:t>10</w:t>
      </w:r>
      <w:r>
        <w:rPr>
          <w:szCs w:val="21"/>
        </w:rPr>
        <w:t>月</w:t>
      </w:r>
      <w:r>
        <w:rPr>
          <w:szCs w:val="21"/>
        </w:rPr>
        <w:t>24</w:t>
      </w:r>
      <w:r>
        <w:rPr>
          <w:szCs w:val="21"/>
        </w:rPr>
        <w:t>日复核了本报告中的财务指标、净值表现和投资组合报告等内容，保证复核内容不存在虚假记载、误导性陈述或者重大遗漏。</w:t>
      </w:r>
    </w:p>
    <w:p w:rsidR="00CF33C3" w:rsidRDefault="006508AB">
      <w:pPr>
        <w:pStyle w:val="11"/>
        <w:spacing w:line="360" w:lineRule="auto"/>
        <w:ind w:firstLine="420"/>
        <w:jc w:val="left"/>
        <w:rPr>
          <w:szCs w:val="21"/>
        </w:rPr>
      </w:pPr>
      <w:r>
        <w:rPr>
          <w:szCs w:val="21"/>
        </w:rPr>
        <w:t>基金管理人承诺以诚实信用、勤勉尽责的原则管理和运用基金资产，但不保证基金一定盈利。</w:t>
      </w:r>
    </w:p>
    <w:p w:rsidR="00CF33C3" w:rsidRDefault="006508AB">
      <w:pPr>
        <w:pStyle w:val="11"/>
        <w:spacing w:line="360" w:lineRule="auto"/>
        <w:ind w:firstLine="420"/>
        <w:jc w:val="left"/>
        <w:rPr>
          <w:szCs w:val="21"/>
        </w:rPr>
      </w:pPr>
      <w:r>
        <w:rPr>
          <w:szCs w:val="21"/>
        </w:rPr>
        <w:t>基金的过往业绩并不代表其未来表现。投资有风险，投资者在作出投资决策前应仔细阅读本基金的招募说明书。</w:t>
      </w:r>
    </w:p>
    <w:p w:rsidR="00CF33C3" w:rsidRDefault="006508AB">
      <w:pPr>
        <w:pStyle w:val="11"/>
        <w:spacing w:line="360" w:lineRule="auto"/>
        <w:ind w:firstLine="420"/>
        <w:jc w:val="left"/>
        <w:rPr>
          <w:szCs w:val="21"/>
        </w:rPr>
      </w:pPr>
      <w:r>
        <w:rPr>
          <w:szCs w:val="21"/>
        </w:rPr>
        <w:t>本报告中财务资料未经审计。</w:t>
      </w:r>
    </w:p>
    <w:p w:rsidR="004061AC" w:rsidRPr="005E657B" w:rsidRDefault="004061AC" w:rsidP="005E657B">
      <w:pPr>
        <w:pStyle w:val="11"/>
        <w:spacing w:line="360" w:lineRule="auto"/>
        <w:ind w:firstLine="420"/>
        <w:jc w:val="left"/>
        <w:rPr>
          <w:szCs w:val="21"/>
        </w:rPr>
      </w:pPr>
      <w:r w:rsidRPr="005E657B">
        <w:rPr>
          <w:szCs w:val="21"/>
        </w:rPr>
        <w:t>本报告期自</w:t>
      </w:r>
      <w:r w:rsidRPr="005E657B">
        <w:rPr>
          <w:szCs w:val="21"/>
        </w:rPr>
        <w:t>2018</w:t>
      </w:r>
      <w:r w:rsidRPr="005E657B">
        <w:rPr>
          <w:szCs w:val="21"/>
        </w:rPr>
        <w:t>年</w:t>
      </w:r>
      <w:r w:rsidRPr="005E657B">
        <w:rPr>
          <w:szCs w:val="21"/>
        </w:rPr>
        <w:t>7</w:t>
      </w:r>
      <w:r w:rsidRPr="005E657B">
        <w:rPr>
          <w:szCs w:val="21"/>
        </w:rPr>
        <w:t>月</w:t>
      </w:r>
      <w:r w:rsidRPr="005E657B">
        <w:rPr>
          <w:szCs w:val="21"/>
        </w:rPr>
        <w:t>1</w:t>
      </w:r>
      <w:r w:rsidRPr="005E657B">
        <w:rPr>
          <w:szCs w:val="21"/>
        </w:rPr>
        <w:t>日起至</w:t>
      </w:r>
      <w:r w:rsidRPr="005E657B">
        <w:rPr>
          <w:szCs w:val="21"/>
        </w:rPr>
        <w:t>9</w:t>
      </w:r>
      <w:r w:rsidRPr="005E657B">
        <w:rPr>
          <w:szCs w:val="21"/>
        </w:rPr>
        <w:t>月</w:t>
      </w:r>
      <w:r w:rsidRPr="005E657B">
        <w:rPr>
          <w:szCs w:val="21"/>
        </w:rPr>
        <w:t>30</w:t>
      </w:r>
      <w:r w:rsidRPr="005E657B">
        <w:rPr>
          <w:szCs w:val="21"/>
        </w:rPr>
        <w:t>日止。</w:t>
      </w:r>
    </w:p>
    <w:p w:rsidR="004061AC" w:rsidRPr="00015374" w:rsidRDefault="004061AC" w:rsidP="009111AA">
      <w:pPr>
        <w:pStyle w:val="2"/>
        <w:pageBreakBefore/>
        <w:spacing w:line="416" w:lineRule="auto"/>
        <w:jc w:val="center"/>
        <w:rPr>
          <w:rStyle w:val="2CharCharChar"/>
          <w:rFonts w:ascii="Times New Roman" w:hAnsi="Times New Roman"/>
          <w:b/>
          <w:szCs w:val="24"/>
        </w:rPr>
      </w:pPr>
      <w:r w:rsidRPr="00015374">
        <w:rPr>
          <w:rStyle w:val="2CharCharChar"/>
          <w:rFonts w:ascii="Times New Roman" w:hAnsi="Times New Roman"/>
          <w:b/>
          <w:szCs w:val="24"/>
        </w:rPr>
        <w:lastRenderedPageBreak/>
        <w:t>§</w:t>
      </w:r>
      <w:r w:rsidR="00240FF5" w:rsidRPr="00015374">
        <w:rPr>
          <w:rStyle w:val="2CharCharChar"/>
          <w:rFonts w:ascii="Times New Roman" w:hAnsi="Times New Roman"/>
          <w:b/>
          <w:szCs w:val="24"/>
        </w:rPr>
        <w:t xml:space="preserve">2 </w:t>
      </w:r>
      <w:r w:rsidRPr="00015374">
        <w:rPr>
          <w:rStyle w:val="2CharCharChar"/>
          <w:rFonts w:ascii="Times New Roman" w:hAnsi="Times New Roman"/>
          <w:b/>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5479"/>
      </w:tblGrid>
      <w:tr w:rsidR="00220C32" w:rsidRPr="00015374" w:rsidTr="00BF6314">
        <w:tc>
          <w:tcPr>
            <w:tcW w:w="2835" w:type="dxa"/>
            <w:vAlign w:val="center"/>
          </w:tcPr>
          <w:p w:rsidR="004061AC" w:rsidRPr="00015374" w:rsidRDefault="004061AC" w:rsidP="00BF6314">
            <w:pPr>
              <w:adjustRightInd w:val="0"/>
              <w:spacing w:before="29" w:line="360" w:lineRule="auto"/>
              <w:ind w:left="17"/>
              <w:rPr>
                <w:color w:val="000000" w:themeColor="text1"/>
                <w:kern w:val="0"/>
              </w:rPr>
            </w:pPr>
            <w:r w:rsidRPr="00015374">
              <w:rPr>
                <w:color w:val="000000" w:themeColor="text1"/>
                <w:kern w:val="0"/>
              </w:rPr>
              <w:t>基金简称</w:t>
            </w:r>
          </w:p>
        </w:tc>
        <w:tc>
          <w:tcPr>
            <w:tcW w:w="5479" w:type="dxa"/>
            <w:vAlign w:val="center"/>
          </w:tcPr>
          <w:p w:rsidR="004061AC" w:rsidRPr="00015374" w:rsidRDefault="004061AC" w:rsidP="00BF6314">
            <w:pPr>
              <w:adjustRightInd w:val="0"/>
              <w:spacing w:before="29" w:line="360" w:lineRule="auto"/>
              <w:ind w:left="17"/>
              <w:rPr>
                <w:color w:val="000000" w:themeColor="text1"/>
                <w:kern w:val="0"/>
              </w:rPr>
            </w:pPr>
            <w:r w:rsidRPr="00015374">
              <w:rPr>
                <w:color w:val="000000" w:themeColor="text1"/>
                <w:kern w:val="0"/>
              </w:rPr>
              <w:t>华夏新经济混合</w:t>
            </w:r>
          </w:p>
        </w:tc>
      </w:tr>
      <w:tr w:rsidR="00220C32" w:rsidRPr="00015374" w:rsidTr="00BF6314">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015374" w:rsidRDefault="00D94B8D" w:rsidP="00BF6314">
            <w:pPr>
              <w:adjustRightInd w:val="0"/>
              <w:spacing w:before="29" w:line="360" w:lineRule="auto"/>
              <w:ind w:left="17"/>
              <w:rPr>
                <w:color w:val="000000" w:themeColor="text1"/>
                <w:kern w:val="0"/>
              </w:rPr>
            </w:pPr>
            <w:r w:rsidRPr="00015374">
              <w:rPr>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015374" w:rsidRDefault="00D94B8D" w:rsidP="00BF6314">
            <w:pPr>
              <w:adjustRightInd w:val="0"/>
              <w:spacing w:before="29" w:line="360" w:lineRule="auto"/>
              <w:ind w:left="17"/>
              <w:rPr>
                <w:color w:val="000000" w:themeColor="text1"/>
                <w:kern w:val="0"/>
              </w:rPr>
            </w:pPr>
            <w:r w:rsidRPr="00015374">
              <w:rPr>
                <w:color w:val="000000" w:themeColor="text1"/>
                <w:kern w:val="0"/>
              </w:rPr>
              <w:t>001683</w:t>
            </w:r>
          </w:p>
        </w:tc>
      </w:tr>
      <w:tr w:rsidR="00220C32" w:rsidRPr="00015374" w:rsidTr="00BF6314">
        <w:tc>
          <w:tcPr>
            <w:tcW w:w="2835" w:type="dxa"/>
            <w:tcBorders>
              <w:top w:val="single" w:sz="4" w:space="0" w:color="auto"/>
              <w:left w:val="single" w:sz="4" w:space="0" w:color="auto"/>
              <w:bottom w:val="single" w:sz="4" w:space="0" w:color="auto"/>
              <w:right w:val="single" w:sz="4" w:space="0" w:color="auto"/>
            </w:tcBorders>
            <w:vAlign w:val="center"/>
          </w:tcPr>
          <w:p w:rsidR="001B2F35" w:rsidRPr="00015374" w:rsidRDefault="001B2F35" w:rsidP="00BF6314">
            <w:pPr>
              <w:adjustRightInd w:val="0"/>
              <w:spacing w:before="29" w:line="360" w:lineRule="auto"/>
              <w:ind w:left="17"/>
              <w:rPr>
                <w:color w:val="000000" w:themeColor="text1"/>
                <w:kern w:val="0"/>
              </w:rPr>
            </w:pPr>
            <w:r w:rsidRPr="00015374">
              <w:rPr>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015374" w:rsidRDefault="00C5218C" w:rsidP="00A10146">
            <w:pPr>
              <w:adjustRightInd w:val="0"/>
              <w:spacing w:before="29" w:line="360" w:lineRule="auto"/>
              <w:ind w:left="17"/>
              <w:rPr>
                <w:color w:val="000000" w:themeColor="text1"/>
                <w:kern w:val="0"/>
              </w:rPr>
            </w:pPr>
            <w:r w:rsidRPr="00015374">
              <w:rPr>
                <w:color w:val="000000" w:themeColor="text1"/>
                <w:kern w:val="0"/>
              </w:rPr>
              <w:t>001683</w:t>
            </w:r>
          </w:p>
        </w:tc>
      </w:tr>
      <w:tr w:rsidR="00220C32" w:rsidRPr="00015374" w:rsidTr="00BF6314">
        <w:tc>
          <w:tcPr>
            <w:tcW w:w="2835" w:type="dxa"/>
            <w:vAlign w:val="center"/>
          </w:tcPr>
          <w:p w:rsidR="001B2F35" w:rsidRPr="00015374" w:rsidRDefault="001B2F35" w:rsidP="00BF6314">
            <w:pPr>
              <w:adjustRightInd w:val="0"/>
              <w:spacing w:before="29" w:line="360" w:lineRule="auto"/>
              <w:ind w:left="17"/>
              <w:rPr>
                <w:color w:val="000000" w:themeColor="text1"/>
              </w:rPr>
            </w:pPr>
            <w:r w:rsidRPr="00015374">
              <w:rPr>
                <w:color w:val="000000" w:themeColor="text1"/>
                <w:kern w:val="0"/>
              </w:rPr>
              <w:t>基金运作方式</w:t>
            </w:r>
          </w:p>
        </w:tc>
        <w:tc>
          <w:tcPr>
            <w:tcW w:w="5479" w:type="dxa"/>
            <w:vAlign w:val="center"/>
          </w:tcPr>
          <w:p w:rsidR="001B2F35" w:rsidRPr="00015374" w:rsidRDefault="001B2F35" w:rsidP="00BF6314">
            <w:pPr>
              <w:adjustRightInd w:val="0"/>
              <w:spacing w:before="29" w:line="360" w:lineRule="auto"/>
              <w:ind w:left="17"/>
              <w:rPr>
                <w:color w:val="000000" w:themeColor="text1"/>
              </w:rPr>
            </w:pPr>
            <w:r w:rsidRPr="00015374">
              <w:rPr>
                <w:color w:val="000000" w:themeColor="text1"/>
                <w:kern w:val="0"/>
              </w:rPr>
              <w:t>契约型开放式</w:t>
            </w:r>
          </w:p>
        </w:tc>
      </w:tr>
      <w:tr w:rsidR="00220C32" w:rsidRPr="00015374" w:rsidTr="00BF6314">
        <w:tc>
          <w:tcPr>
            <w:tcW w:w="2835" w:type="dxa"/>
            <w:vAlign w:val="center"/>
          </w:tcPr>
          <w:p w:rsidR="001B2F35" w:rsidRPr="00015374" w:rsidRDefault="001B2F35" w:rsidP="00BF6314">
            <w:pPr>
              <w:adjustRightInd w:val="0"/>
              <w:spacing w:before="29" w:line="360" w:lineRule="auto"/>
              <w:ind w:left="17"/>
              <w:rPr>
                <w:color w:val="000000" w:themeColor="text1"/>
              </w:rPr>
            </w:pPr>
            <w:r w:rsidRPr="00015374">
              <w:rPr>
                <w:color w:val="000000" w:themeColor="text1"/>
                <w:kern w:val="0"/>
              </w:rPr>
              <w:t>基金合同生效日</w:t>
            </w:r>
          </w:p>
        </w:tc>
        <w:tc>
          <w:tcPr>
            <w:tcW w:w="5479" w:type="dxa"/>
            <w:vAlign w:val="center"/>
          </w:tcPr>
          <w:p w:rsidR="001B2F35" w:rsidRPr="00015374" w:rsidRDefault="001B2F35" w:rsidP="00BF6314">
            <w:pPr>
              <w:adjustRightInd w:val="0"/>
              <w:spacing w:before="29" w:line="360" w:lineRule="auto"/>
              <w:ind w:left="17"/>
              <w:rPr>
                <w:color w:val="000000" w:themeColor="text1"/>
              </w:rPr>
            </w:pPr>
            <w:r w:rsidRPr="00015374">
              <w:rPr>
                <w:color w:val="000000" w:themeColor="text1"/>
                <w:kern w:val="0"/>
              </w:rPr>
              <w:t>2015</w:t>
            </w:r>
            <w:r w:rsidRPr="00015374">
              <w:rPr>
                <w:color w:val="000000" w:themeColor="text1"/>
                <w:kern w:val="0"/>
              </w:rPr>
              <w:t>年</w:t>
            </w:r>
            <w:r w:rsidRPr="00015374">
              <w:rPr>
                <w:color w:val="000000" w:themeColor="text1"/>
                <w:kern w:val="0"/>
              </w:rPr>
              <w:t>7</w:t>
            </w:r>
            <w:r w:rsidRPr="00015374">
              <w:rPr>
                <w:color w:val="000000" w:themeColor="text1"/>
                <w:kern w:val="0"/>
              </w:rPr>
              <w:t>月</w:t>
            </w:r>
            <w:r w:rsidRPr="00015374">
              <w:rPr>
                <w:color w:val="000000" w:themeColor="text1"/>
                <w:kern w:val="0"/>
              </w:rPr>
              <w:t>13</w:t>
            </w:r>
            <w:r w:rsidRPr="00015374">
              <w:rPr>
                <w:color w:val="000000" w:themeColor="text1"/>
                <w:kern w:val="0"/>
              </w:rPr>
              <w:t>日</w:t>
            </w:r>
          </w:p>
        </w:tc>
      </w:tr>
      <w:tr w:rsidR="00220C32" w:rsidRPr="00015374" w:rsidTr="00BF6314">
        <w:tc>
          <w:tcPr>
            <w:tcW w:w="2835" w:type="dxa"/>
            <w:vAlign w:val="center"/>
          </w:tcPr>
          <w:p w:rsidR="001B2F35" w:rsidRPr="00015374" w:rsidRDefault="001B2F35" w:rsidP="00BF6314">
            <w:pPr>
              <w:adjustRightInd w:val="0"/>
              <w:spacing w:before="29" w:line="360" w:lineRule="auto"/>
              <w:ind w:left="17"/>
              <w:rPr>
                <w:color w:val="000000" w:themeColor="text1"/>
              </w:rPr>
            </w:pPr>
            <w:r w:rsidRPr="00015374">
              <w:rPr>
                <w:color w:val="000000" w:themeColor="text1"/>
                <w:kern w:val="0"/>
              </w:rPr>
              <w:t>报告期末基金份额总额</w:t>
            </w:r>
          </w:p>
        </w:tc>
        <w:tc>
          <w:tcPr>
            <w:tcW w:w="5479" w:type="dxa"/>
            <w:vAlign w:val="center"/>
          </w:tcPr>
          <w:p w:rsidR="001B2F35" w:rsidRPr="00015374" w:rsidRDefault="001B2F35" w:rsidP="00BF6314">
            <w:pPr>
              <w:adjustRightInd w:val="0"/>
              <w:spacing w:before="29" w:line="360" w:lineRule="auto"/>
              <w:ind w:left="17"/>
              <w:rPr>
                <w:color w:val="000000" w:themeColor="text1"/>
              </w:rPr>
            </w:pPr>
            <w:r w:rsidRPr="00015374">
              <w:rPr>
                <w:color w:val="000000" w:themeColor="text1"/>
                <w:kern w:val="0"/>
              </w:rPr>
              <w:t>3,265,346.73</w:t>
            </w:r>
            <w:r w:rsidRPr="00015374">
              <w:rPr>
                <w:color w:val="000000" w:themeColor="text1"/>
                <w:kern w:val="0"/>
              </w:rPr>
              <w:t>份</w:t>
            </w:r>
          </w:p>
        </w:tc>
      </w:tr>
      <w:tr w:rsidR="00220C32" w:rsidRPr="00015374" w:rsidTr="00BF6314">
        <w:tc>
          <w:tcPr>
            <w:tcW w:w="2835" w:type="dxa"/>
            <w:vAlign w:val="center"/>
          </w:tcPr>
          <w:p w:rsidR="001B2F35" w:rsidRPr="00015374" w:rsidRDefault="001B2F35" w:rsidP="00BF6314">
            <w:pPr>
              <w:adjustRightInd w:val="0"/>
              <w:spacing w:before="29" w:line="360" w:lineRule="auto"/>
              <w:ind w:left="17"/>
              <w:rPr>
                <w:color w:val="000000" w:themeColor="text1"/>
              </w:rPr>
            </w:pPr>
            <w:r w:rsidRPr="00015374">
              <w:rPr>
                <w:color w:val="000000" w:themeColor="text1"/>
                <w:kern w:val="0"/>
              </w:rPr>
              <w:t>投资目标</w:t>
            </w:r>
          </w:p>
        </w:tc>
        <w:tc>
          <w:tcPr>
            <w:tcW w:w="5479" w:type="dxa"/>
            <w:vAlign w:val="center"/>
          </w:tcPr>
          <w:p w:rsidR="001B2F35" w:rsidRPr="00015374" w:rsidRDefault="001B2F35" w:rsidP="00BF6314">
            <w:pPr>
              <w:adjustRightInd w:val="0"/>
              <w:spacing w:before="29" w:line="360" w:lineRule="auto"/>
              <w:ind w:left="17"/>
              <w:rPr>
                <w:color w:val="000000" w:themeColor="text1"/>
              </w:rPr>
            </w:pPr>
            <w:r w:rsidRPr="00015374">
              <w:rPr>
                <w:color w:val="000000" w:themeColor="text1"/>
                <w:kern w:val="0"/>
              </w:rPr>
              <w:t>把握经济深化改革方向，挖掘新经济主题行业中的优秀上市公司，追求基金资产的长期、持续增值。</w:t>
            </w:r>
          </w:p>
        </w:tc>
      </w:tr>
      <w:tr w:rsidR="00220C32" w:rsidRPr="00015374" w:rsidTr="00BF6314">
        <w:tc>
          <w:tcPr>
            <w:tcW w:w="2835" w:type="dxa"/>
            <w:vAlign w:val="center"/>
          </w:tcPr>
          <w:p w:rsidR="001B2F35" w:rsidRPr="00015374" w:rsidRDefault="001B2F35" w:rsidP="00BF6314">
            <w:pPr>
              <w:adjustRightInd w:val="0"/>
              <w:spacing w:before="29" w:line="360" w:lineRule="auto"/>
              <w:ind w:left="17"/>
              <w:rPr>
                <w:color w:val="000000" w:themeColor="text1"/>
              </w:rPr>
            </w:pPr>
            <w:r w:rsidRPr="00015374">
              <w:rPr>
                <w:color w:val="000000" w:themeColor="text1"/>
                <w:kern w:val="0"/>
              </w:rPr>
              <w:t>投资策略</w:t>
            </w:r>
          </w:p>
        </w:tc>
        <w:tc>
          <w:tcPr>
            <w:tcW w:w="5479" w:type="dxa"/>
            <w:vAlign w:val="center"/>
          </w:tcPr>
          <w:p w:rsidR="001B2F35" w:rsidRPr="00015374" w:rsidRDefault="001B2F35" w:rsidP="00BF6314">
            <w:pPr>
              <w:adjustRightInd w:val="0"/>
              <w:spacing w:before="29" w:line="360" w:lineRule="auto"/>
              <w:ind w:left="17"/>
              <w:rPr>
                <w:color w:val="000000" w:themeColor="text1"/>
              </w:rPr>
            </w:pPr>
            <w:r w:rsidRPr="00015374">
              <w:rPr>
                <w:color w:val="000000" w:themeColor="text1"/>
                <w:kern w:val="0"/>
              </w:rPr>
              <w:t>本基金通过对宏观经济环境、政策形势、证券市场走势的综合分析，主动判断市场时机，进行积极的资产配置，合理确定基金在股票、债券等各类资产类别上的投资比例，并随着各类资产风险收益特征的相对变化，适时进行动态调整。</w:t>
            </w:r>
          </w:p>
        </w:tc>
      </w:tr>
      <w:tr w:rsidR="00220C32" w:rsidRPr="00015374" w:rsidTr="00BF6314">
        <w:tc>
          <w:tcPr>
            <w:tcW w:w="2835" w:type="dxa"/>
            <w:vAlign w:val="center"/>
          </w:tcPr>
          <w:p w:rsidR="001B2F35" w:rsidRPr="00015374" w:rsidRDefault="001B2F35" w:rsidP="00BF6314">
            <w:pPr>
              <w:adjustRightInd w:val="0"/>
              <w:spacing w:before="29" w:line="360" w:lineRule="auto"/>
              <w:ind w:left="17"/>
              <w:rPr>
                <w:color w:val="000000" w:themeColor="text1"/>
              </w:rPr>
            </w:pPr>
            <w:r w:rsidRPr="00015374">
              <w:rPr>
                <w:color w:val="000000" w:themeColor="text1"/>
                <w:kern w:val="0"/>
              </w:rPr>
              <w:t>业绩比较基准</w:t>
            </w:r>
          </w:p>
        </w:tc>
        <w:tc>
          <w:tcPr>
            <w:tcW w:w="5479" w:type="dxa"/>
            <w:vAlign w:val="center"/>
          </w:tcPr>
          <w:p w:rsidR="001B2F35" w:rsidRPr="00015374" w:rsidRDefault="001B2F35" w:rsidP="00BF6314">
            <w:pPr>
              <w:adjustRightInd w:val="0"/>
              <w:spacing w:before="29" w:line="360" w:lineRule="auto"/>
              <w:ind w:left="17"/>
              <w:rPr>
                <w:color w:val="000000" w:themeColor="text1"/>
              </w:rPr>
            </w:pPr>
            <w:r w:rsidRPr="00015374">
              <w:rPr>
                <w:color w:val="000000" w:themeColor="text1"/>
                <w:kern w:val="0"/>
              </w:rPr>
              <w:t>沪深</w:t>
            </w:r>
            <w:r w:rsidRPr="00015374">
              <w:rPr>
                <w:color w:val="000000" w:themeColor="text1"/>
                <w:kern w:val="0"/>
              </w:rPr>
              <w:t>300</w:t>
            </w:r>
            <w:r w:rsidRPr="00015374">
              <w:rPr>
                <w:color w:val="000000" w:themeColor="text1"/>
                <w:kern w:val="0"/>
              </w:rPr>
              <w:t>指数收益率</w:t>
            </w:r>
            <w:r w:rsidRPr="00015374">
              <w:rPr>
                <w:color w:val="000000" w:themeColor="text1"/>
                <w:kern w:val="0"/>
              </w:rPr>
              <w:t>×50%</w:t>
            </w:r>
            <w:r w:rsidRPr="00015374">
              <w:rPr>
                <w:color w:val="000000" w:themeColor="text1"/>
                <w:kern w:val="0"/>
              </w:rPr>
              <w:t>＋上证国债指数收益率</w:t>
            </w:r>
            <w:r w:rsidRPr="00015374">
              <w:rPr>
                <w:color w:val="000000" w:themeColor="text1"/>
                <w:kern w:val="0"/>
              </w:rPr>
              <w:t>×50%</w:t>
            </w:r>
            <w:r w:rsidRPr="00015374">
              <w:rPr>
                <w:color w:val="000000" w:themeColor="text1"/>
                <w:kern w:val="0"/>
              </w:rPr>
              <w:t>。</w:t>
            </w:r>
          </w:p>
        </w:tc>
      </w:tr>
      <w:tr w:rsidR="00220C32" w:rsidRPr="00015374" w:rsidTr="00BF6314">
        <w:tc>
          <w:tcPr>
            <w:tcW w:w="2835" w:type="dxa"/>
            <w:vAlign w:val="center"/>
          </w:tcPr>
          <w:p w:rsidR="001B2F35" w:rsidRPr="00015374" w:rsidRDefault="001B2F35" w:rsidP="00BF6314">
            <w:pPr>
              <w:adjustRightInd w:val="0"/>
              <w:spacing w:before="29" w:line="360" w:lineRule="auto"/>
              <w:ind w:left="17"/>
              <w:rPr>
                <w:color w:val="000000" w:themeColor="text1"/>
              </w:rPr>
            </w:pPr>
            <w:r w:rsidRPr="00015374">
              <w:rPr>
                <w:color w:val="000000" w:themeColor="text1"/>
                <w:kern w:val="0"/>
              </w:rPr>
              <w:t>风险收益特征</w:t>
            </w:r>
          </w:p>
        </w:tc>
        <w:tc>
          <w:tcPr>
            <w:tcW w:w="5479" w:type="dxa"/>
            <w:vAlign w:val="center"/>
          </w:tcPr>
          <w:p w:rsidR="001B2F35" w:rsidRPr="00015374" w:rsidRDefault="001B2F35" w:rsidP="00BF6314">
            <w:pPr>
              <w:adjustRightInd w:val="0"/>
              <w:spacing w:before="29" w:line="360" w:lineRule="auto"/>
              <w:ind w:left="17"/>
              <w:rPr>
                <w:color w:val="000000" w:themeColor="text1"/>
              </w:rPr>
            </w:pPr>
            <w:r w:rsidRPr="00015374">
              <w:rPr>
                <w:color w:val="000000" w:themeColor="text1"/>
                <w:kern w:val="0"/>
              </w:rPr>
              <w:t>本基金属于混合基金，风险与收益高于债券基金与货币市场基金，低于股票基金，属于较高风险、较高收益的品种。</w:t>
            </w:r>
          </w:p>
        </w:tc>
      </w:tr>
      <w:tr w:rsidR="00220C32" w:rsidRPr="00015374" w:rsidTr="00BF6314">
        <w:tc>
          <w:tcPr>
            <w:tcW w:w="2835" w:type="dxa"/>
            <w:vAlign w:val="center"/>
          </w:tcPr>
          <w:p w:rsidR="001B2F35" w:rsidRPr="00015374" w:rsidRDefault="001B2F35" w:rsidP="00BF6314">
            <w:pPr>
              <w:adjustRightInd w:val="0"/>
              <w:spacing w:before="29" w:line="360" w:lineRule="auto"/>
              <w:ind w:left="17"/>
              <w:rPr>
                <w:color w:val="000000" w:themeColor="text1"/>
              </w:rPr>
            </w:pPr>
            <w:r w:rsidRPr="00015374">
              <w:rPr>
                <w:color w:val="000000" w:themeColor="text1"/>
                <w:kern w:val="0"/>
              </w:rPr>
              <w:t>基金管理人</w:t>
            </w:r>
          </w:p>
        </w:tc>
        <w:tc>
          <w:tcPr>
            <w:tcW w:w="5479" w:type="dxa"/>
            <w:vAlign w:val="center"/>
          </w:tcPr>
          <w:p w:rsidR="001B2F35" w:rsidRPr="00015374" w:rsidRDefault="001B2F35" w:rsidP="00BF6314">
            <w:pPr>
              <w:adjustRightInd w:val="0"/>
              <w:spacing w:before="29" w:line="360" w:lineRule="auto"/>
              <w:ind w:left="17"/>
              <w:rPr>
                <w:color w:val="000000" w:themeColor="text1"/>
              </w:rPr>
            </w:pPr>
            <w:r w:rsidRPr="00015374">
              <w:rPr>
                <w:color w:val="000000" w:themeColor="text1"/>
                <w:kern w:val="0"/>
              </w:rPr>
              <w:t>华夏基金管理有限公司</w:t>
            </w:r>
          </w:p>
        </w:tc>
      </w:tr>
      <w:tr w:rsidR="00220C32" w:rsidRPr="00015374" w:rsidTr="00BF6314">
        <w:tc>
          <w:tcPr>
            <w:tcW w:w="2835" w:type="dxa"/>
            <w:vAlign w:val="center"/>
          </w:tcPr>
          <w:p w:rsidR="001B2F35" w:rsidRPr="00015374" w:rsidRDefault="001B2F35" w:rsidP="00BF6314">
            <w:pPr>
              <w:adjustRightInd w:val="0"/>
              <w:spacing w:before="29" w:line="360" w:lineRule="auto"/>
              <w:ind w:left="17"/>
              <w:rPr>
                <w:color w:val="000000" w:themeColor="text1"/>
              </w:rPr>
            </w:pPr>
            <w:r w:rsidRPr="00015374">
              <w:rPr>
                <w:color w:val="000000" w:themeColor="text1"/>
                <w:kern w:val="0"/>
              </w:rPr>
              <w:t>基金托管人</w:t>
            </w:r>
          </w:p>
        </w:tc>
        <w:tc>
          <w:tcPr>
            <w:tcW w:w="5479" w:type="dxa"/>
            <w:vAlign w:val="center"/>
          </w:tcPr>
          <w:p w:rsidR="001B2F35" w:rsidRPr="00015374" w:rsidRDefault="001B2F35" w:rsidP="00BF6314">
            <w:pPr>
              <w:adjustRightInd w:val="0"/>
              <w:spacing w:before="29" w:line="360" w:lineRule="auto"/>
              <w:ind w:left="17"/>
              <w:rPr>
                <w:color w:val="000000" w:themeColor="text1"/>
              </w:rPr>
            </w:pPr>
            <w:r w:rsidRPr="00015374">
              <w:rPr>
                <w:color w:val="000000" w:themeColor="text1"/>
                <w:kern w:val="0"/>
              </w:rPr>
              <w:t>中国银行股份有限公司</w:t>
            </w:r>
          </w:p>
        </w:tc>
      </w:tr>
    </w:tbl>
    <w:p w:rsidR="004061AC" w:rsidRPr="00015374" w:rsidRDefault="004061AC" w:rsidP="009111AA">
      <w:pPr>
        <w:pStyle w:val="2"/>
        <w:spacing w:before="0" w:after="0" w:line="416" w:lineRule="auto"/>
        <w:jc w:val="center"/>
        <w:rPr>
          <w:rStyle w:val="2CharCharChar"/>
          <w:rFonts w:ascii="Times New Roman" w:hAnsi="Times New Roman" w:cs="Times New Roman"/>
          <w:b/>
          <w:szCs w:val="24"/>
        </w:rPr>
      </w:pPr>
      <w:r w:rsidRPr="00015374">
        <w:rPr>
          <w:rStyle w:val="2CharCharChar"/>
          <w:rFonts w:ascii="Times New Roman" w:hAnsi="Times New Roman" w:cs="Times New Roman"/>
          <w:b/>
          <w:szCs w:val="24"/>
        </w:rPr>
        <w:t>§</w:t>
      </w:r>
      <w:r w:rsidR="00240FF5" w:rsidRPr="00015374">
        <w:rPr>
          <w:rStyle w:val="2CharCharChar"/>
          <w:rFonts w:ascii="Times New Roman" w:hAnsi="Times New Roman" w:cs="Times New Roman"/>
          <w:b/>
          <w:szCs w:val="24"/>
        </w:rPr>
        <w:t xml:space="preserve">3 </w:t>
      </w:r>
      <w:r w:rsidRPr="00015374">
        <w:rPr>
          <w:rStyle w:val="2CharCharChar"/>
          <w:rFonts w:ascii="Times New Roman" w:hAnsi="Times New Roman" w:cs="Times New Roman"/>
          <w:b/>
          <w:szCs w:val="24"/>
        </w:rPr>
        <w:t>主要财务指标和基金净值表现</w:t>
      </w:r>
    </w:p>
    <w:p w:rsidR="004061AC" w:rsidRPr="00015374" w:rsidRDefault="004061AC" w:rsidP="001C6BC2">
      <w:pPr>
        <w:pStyle w:val="3"/>
        <w:spacing w:before="0" w:after="0" w:line="360" w:lineRule="auto"/>
        <w:jc w:val="left"/>
        <w:rPr>
          <w:b w:val="0"/>
          <w:sz w:val="21"/>
          <w:szCs w:val="21"/>
        </w:rPr>
      </w:pPr>
      <w:r w:rsidRPr="00015374">
        <w:rPr>
          <w:b w:val="0"/>
          <w:sz w:val="21"/>
          <w:szCs w:val="21"/>
        </w:rPr>
        <w:t xml:space="preserve">3.1 </w:t>
      </w:r>
      <w:r w:rsidRPr="00015374">
        <w:rPr>
          <w:b w:val="0"/>
          <w:sz w:val="21"/>
          <w:szCs w:val="21"/>
        </w:rPr>
        <w:t>主要财务指标</w:t>
      </w:r>
    </w:p>
    <w:p w:rsidR="004061AC" w:rsidRPr="00015374" w:rsidRDefault="004061AC" w:rsidP="00B84DA9">
      <w:pPr>
        <w:pStyle w:val="5"/>
        <w:wordWrap w:val="0"/>
        <w:autoSpaceDE w:val="0"/>
        <w:autoSpaceDN w:val="0"/>
        <w:adjustRightInd w:val="0"/>
        <w:spacing w:line="360" w:lineRule="auto"/>
        <w:jc w:val="right"/>
        <w:rPr>
          <w:color w:val="000000"/>
          <w:kern w:val="0"/>
          <w:szCs w:val="21"/>
        </w:rPr>
      </w:pPr>
      <w:r w:rsidRPr="00015374">
        <w:rPr>
          <w:color w:val="000000"/>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1"/>
        <w:gridCol w:w="4961"/>
      </w:tblGrid>
      <w:tr w:rsidR="00220C32" w:rsidRPr="00015374" w:rsidTr="003C15BA">
        <w:tc>
          <w:tcPr>
            <w:tcW w:w="3402" w:type="dxa"/>
            <w:vAlign w:val="center"/>
          </w:tcPr>
          <w:p w:rsidR="00C21520" w:rsidRPr="00015374" w:rsidRDefault="00C21520" w:rsidP="00237F09">
            <w:pPr>
              <w:adjustRightInd w:val="0"/>
              <w:spacing w:before="29" w:line="360" w:lineRule="auto"/>
              <w:ind w:left="17"/>
              <w:jc w:val="center"/>
              <w:rPr>
                <w:color w:val="000000" w:themeColor="text1"/>
                <w:kern w:val="0"/>
              </w:rPr>
            </w:pPr>
            <w:r w:rsidRPr="00015374">
              <w:rPr>
                <w:color w:val="000000" w:themeColor="text1"/>
                <w:kern w:val="0"/>
              </w:rPr>
              <w:t>主要财务指标</w:t>
            </w:r>
          </w:p>
        </w:tc>
        <w:tc>
          <w:tcPr>
            <w:tcW w:w="4962" w:type="dxa"/>
            <w:hMerge w:val="restart"/>
            <w:vAlign w:val="center"/>
          </w:tcPr>
          <w:p w:rsidR="009C60F7" w:rsidRPr="00015374" w:rsidRDefault="009C60F7" w:rsidP="00237F09">
            <w:pPr>
              <w:adjustRightInd w:val="0"/>
              <w:spacing w:before="29" w:line="360" w:lineRule="auto"/>
              <w:ind w:left="17"/>
              <w:jc w:val="center"/>
              <w:rPr>
                <w:color w:val="000000" w:themeColor="text1"/>
              </w:rPr>
            </w:pPr>
            <w:r w:rsidRPr="00015374">
              <w:rPr>
                <w:color w:val="000000" w:themeColor="text1"/>
              </w:rPr>
              <w:t>报告期</w:t>
            </w:r>
          </w:p>
          <w:p w:rsidR="00C21520" w:rsidRPr="00015374" w:rsidRDefault="009C60F7" w:rsidP="00237F09">
            <w:pPr>
              <w:adjustRightInd w:val="0"/>
              <w:spacing w:before="29" w:line="360" w:lineRule="auto"/>
              <w:ind w:left="17"/>
              <w:jc w:val="center"/>
              <w:rPr>
                <w:color w:val="000000" w:themeColor="text1"/>
              </w:rPr>
            </w:pPr>
            <w:r w:rsidRPr="00015374">
              <w:rPr>
                <w:color w:val="000000" w:themeColor="text1"/>
              </w:rPr>
              <w:t>(2018</w:t>
            </w:r>
            <w:r w:rsidRPr="00015374">
              <w:rPr>
                <w:color w:val="000000" w:themeColor="text1"/>
              </w:rPr>
              <w:t>年</w:t>
            </w:r>
            <w:r w:rsidRPr="00015374">
              <w:rPr>
                <w:color w:val="000000" w:themeColor="text1"/>
              </w:rPr>
              <w:t>7</w:t>
            </w:r>
            <w:r w:rsidRPr="00015374">
              <w:rPr>
                <w:color w:val="000000" w:themeColor="text1"/>
              </w:rPr>
              <w:t>月</w:t>
            </w:r>
            <w:r w:rsidRPr="00015374">
              <w:rPr>
                <w:color w:val="000000" w:themeColor="text1"/>
              </w:rPr>
              <w:t>1</w:t>
            </w:r>
            <w:r w:rsidRPr="00015374">
              <w:rPr>
                <w:color w:val="000000" w:themeColor="text1"/>
              </w:rPr>
              <w:t>日</w:t>
            </w:r>
            <w:r w:rsidRPr="00015374">
              <w:rPr>
                <w:color w:val="000000" w:themeColor="text1"/>
              </w:rPr>
              <w:t>-2018</w:t>
            </w:r>
            <w:r w:rsidRPr="00015374">
              <w:rPr>
                <w:color w:val="000000" w:themeColor="text1"/>
              </w:rPr>
              <w:t>年</w:t>
            </w:r>
            <w:r w:rsidRPr="00015374">
              <w:rPr>
                <w:color w:val="000000" w:themeColor="text1"/>
              </w:rPr>
              <w:t>9</w:t>
            </w:r>
            <w:r w:rsidRPr="00015374">
              <w:rPr>
                <w:color w:val="000000" w:themeColor="text1"/>
              </w:rPr>
              <w:t>月</w:t>
            </w:r>
            <w:r w:rsidRPr="00015374">
              <w:rPr>
                <w:color w:val="000000" w:themeColor="text1"/>
              </w:rPr>
              <w:t>30</w:t>
            </w:r>
            <w:r w:rsidRPr="00015374">
              <w:rPr>
                <w:color w:val="000000" w:themeColor="text1"/>
              </w:rPr>
              <w:t>日</w:t>
            </w:r>
            <w:r w:rsidRPr="00015374">
              <w:rPr>
                <w:color w:val="000000" w:themeColor="text1"/>
              </w:rPr>
              <w:t>)</w:t>
            </w:r>
          </w:p>
        </w:tc>
        <w:tc>
          <w:tcPr>
            <w:tcW w:w="2410" w:type="dxa"/>
            <w:hMerge/>
            <w:vAlign w:val="center"/>
          </w:tcPr>
          <w:p w:rsidR="00C21520" w:rsidRPr="00015374" w:rsidRDefault="00C21520" w:rsidP="00237F09">
            <w:pPr>
              <w:adjustRightInd w:val="0"/>
              <w:spacing w:before="29" w:line="360" w:lineRule="auto"/>
              <w:ind w:left="17"/>
              <w:jc w:val="center"/>
              <w:rPr>
                <w:color w:val="000000" w:themeColor="text1"/>
              </w:rPr>
            </w:pPr>
            <w:r w:rsidRPr="00015374">
              <w:rPr>
                <w:color w:val="000000" w:themeColor="text1"/>
              </w:rPr>
              <w:t>上期金额</w:t>
            </w:r>
          </w:p>
        </w:tc>
      </w:tr>
      <w:tr w:rsidR="00220C32" w:rsidRPr="00015374" w:rsidTr="003C15BA">
        <w:tc>
          <w:tcPr>
            <w:tcW w:w="3402" w:type="dxa"/>
            <w:vAlign w:val="center"/>
          </w:tcPr>
          <w:p w:rsidR="00C21520" w:rsidRPr="00015374" w:rsidRDefault="00C21520" w:rsidP="00237F09">
            <w:pPr>
              <w:adjustRightInd w:val="0"/>
              <w:spacing w:before="29" w:line="360" w:lineRule="auto"/>
              <w:ind w:left="17"/>
              <w:rPr>
                <w:color w:val="000000" w:themeColor="text1"/>
                <w:kern w:val="0"/>
              </w:rPr>
            </w:pPr>
            <w:r w:rsidRPr="00015374">
              <w:rPr>
                <w:color w:val="000000" w:themeColor="text1"/>
                <w:kern w:val="0"/>
              </w:rPr>
              <w:t>1.</w:t>
            </w:r>
            <w:r w:rsidRPr="00015374">
              <w:rPr>
                <w:color w:val="000000" w:themeColor="text1"/>
                <w:kern w:val="0"/>
              </w:rPr>
              <w:t>本期已实现收益</w:t>
            </w:r>
          </w:p>
        </w:tc>
        <w:tc>
          <w:tcPr>
            <w:tcW w:w="4962" w:type="dxa"/>
            <w:hMerge w:val="restart"/>
            <w:vAlign w:val="center"/>
          </w:tcPr>
          <w:p w:rsidR="00C21520" w:rsidRPr="00015374" w:rsidRDefault="00C21520" w:rsidP="00237F09">
            <w:pPr>
              <w:adjustRightInd w:val="0"/>
              <w:spacing w:before="29" w:line="360" w:lineRule="auto"/>
              <w:ind w:left="17"/>
              <w:jc w:val="right"/>
              <w:rPr>
                <w:color w:val="000000" w:themeColor="text1"/>
              </w:rPr>
            </w:pPr>
            <w:r w:rsidRPr="00015374">
              <w:rPr>
                <w:color w:val="000000" w:themeColor="text1"/>
              </w:rPr>
              <w:t>-5,542,069,475.87</w:t>
            </w:r>
          </w:p>
        </w:tc>
        <w:tc>
          <w:tcPr>
            <w:tcW w:w="2410" w:type="dxa"/>
            <w:hMerge/>
            <w:vAlign w:val="center"/>
          </w:tcPr>
          <w:p w:rsidR="00C21520" w:rsidRPr="00015374" w:rsidRDefault="006A7AF1" w:rsidP="00237F09">
            <w:pPr>
              <w:adjustRightInd w:val="0"/>
              <w:spacing w:before="29" w:line="360" w:lineRule="auto"/>
              <w:ind w:left="17"/>
              <w:jc w:val="right"/>
              <w:rPr>
                <w:color w:val="000000" w:themeColor="text1"/>
              </w:rPr>
            </w:pPr>
            <w:r w:rsidRPr="00015374">
              <w:rPr>
                <w:color w:val="000000" w:themeColor="text1"/>
              </w:rPr>
              <w:t>-</w:t>
            </w:r>
          </w:p>
        </w:tc>
      </w:tr>
      <w:tr w:rsidR="00220C32" w:rsidRPr="00015374" w:rsidTr="003C15BA">
        <w:tc>
          <w:tcPr>
            <w:tcW w:w="3402" w:type="dxa"/>
            <w:vAlign w:val="center"/>
          </w:tcPr>
          <w:p w:rsidR="00C21520" w:rsidRPr="00015374" w:rsidRDefault="00C21520" w:rsidP="00237F09">
            <w:pPr>
              <w:adjustRightInd w:val="0"/>
              <w:spacing w:before="29" w:line="360" w:lineRule="auto"/>
              <w:ind w:left="17"/>
              <w:rPr>
                <w:color w:val="000000" w:themeColor="text1"/>
                <w:kern w:val="0"/>
              </w:rPr>
            </w:pPr>
            <w:r w:rsidRPr="00015374">
              <w:rPr>
                <w:color w:val="000000" w:themeColor="text1"/>
                <w:kern w:val="0"/>
              </w:rPr>
              <w:t>2.</w:t>
            </w:r>
            <w:r w:rsidRPr="00015374">
              <w:rPr>
                <w:color w:val="000000" w:themeColor="text1"/>
                <w:kern w:val="0"/>
              </w:rPr>
              <w:t>本期利润</w:t>
            </w:r>
          </w:p>
        </w:tc>
        <w:tc>
          <w:tcPr>
            <w:tcW w:w="4962" w:type="dxa"/>
            <w:hMerge w:val="restart"/>
            <w:vAlign w:val="center"/>
          </w:tcPr>
          <w:p w:rsidR="00C21520" w:rsidRPr="00015374" w:rsidRDefault="00C21520" w:rsidP="00237F09">
            <w:pPr>
              <w:adjustRightInd w:val="0"/>
              <w:spacing w:before="29" w:line="360" w:lineRule="auto"/>
              <w:ind w:left="17"/>
              <w:jc w:val="right"/>
              <w:rPr>
                <w:color w:val="000000" w:themeColor="text1"/>
              </w:rPr>
            </w:pPr>
            <w:r w:rsidRPr="00015374">
              <w:rPr>
                <w:color w:val="000000" w:themeColor="text1"/>
              </w:rPr>
              <w:t>-223,070,271.00</w:t>
            </w:r>
          </w:p>
        </w:tc>
        <w:tc>
          <w:tcPr>
            <w:tcW w:w="2410" w:type="dxa"/>
            <w:hMerge/>
            <w:vAlign w:val="center"/>
          </w:tcPr>
          <w:p w:rsidR="00C21520" w:rsidRPr="00015374" w:rsidRDefault="006A7AF1" w:rsidP="00237F09">
            <w:pPr>
              <w:adjustRightInd w:val="0"/>
              <w:spacing w:before="29" w:line="360" w:lineRule="auto"/>
              <w:ind w:left="17"/>
              <w:jc w:val="right"/>
              <w:rPr>
                <w:color w:val="000000" w:themeColor="text1"/>
              </w:rPr>
            </w:pPr>
            <w:r w:rsidRPr="00015374">
              <w:rPr>
                <w:color w:val="000000" w:themeColor="text1"/>
              </w:rPr>
              <w:t>-</w:t>
            </w:r>
          </w:p>
        </w:tc>
      </w:tr>
      <w:tr w:rsidR="00220C32" w:rsidRPr="00015374" w:rsidTr="003C15BA">
        <w:tc>
          <w:tcPr>
            <w:tcW w:w="3402" w:type="dxa"/>
            <w:vAlign w:val="center"/>
          </w:tcPr>
          <w:p w:rsidR="00C21520" w:rsidRPr="00015374" w:rsidRDefault="00C21520" w:rsidP="00237F09">
            <w:pPr>
              <w:adjustRightInd w:val="0"/>
              <w:spacing w:before="29" w:line="360" w:lineRule="auto"/>
              <w:ind w:left="17"/>
              <w:rPr>
                <w:color w:val="000000" w:themeColor="text1"/>
                <w:kern w:val="0"/>
              </w:rPr>
            </w:pPr>
            <w:r w:rsidRPr="00015374">
              <w:rPr>
                <w:color w:val="000000" w:themeColor="text1"/>
                <w:kern w:val="0"/>
              </w:rPr>
              <w:t>3.</w:t>
            </w:r>
            <w:r w:rsidRPr="00015374">
              <w:rPr>
                <w:color w:val="000000" w:themeColor="text1"/>
                <w:kern w:val="0"/>
              </w:rPr>
              <w:t>加权平均基金份额本期利润</w:t>
            </w:r>
          </w:p>
        </w:tc>
        <w:tc>
          <w:tcPr>
            <w:tcW w:w="4962" w:type="dxa"/>
            <w:hMerge w:val="restart"/>
            <w:vAlign w:val="center"/>
          </w:tcPr>
          <w:p w:rsidR="00C21520" w:rsidRPr="00015374" w:rsidRDefault="00C21520" w:rsidP="00237F09">
            <w:pPr>
              <w:adjustRightInd w:val="0"/>
              <w:spacing w:before="29" w:line="360" w:lineRule="auto"/>
              <w:ind w:left="17"/>
              <w:jc w:val="right"/>
              <w:rPr>
                <w:color w:val="000000" w:themeColor="text1"/>
              </w:rPr>
            </w:pPr>
            <w:r w:rsidRPr="00015374">
              <w:rPr>
                <w:color w:val="000000" w:themeColor="text1"/>
              </w:rPr>
              <w:t>-0.0192</w:t>
            </w:r>
          </w:p>
        </w:tc>
        <w:tc>
          <w:tcPr>
            <w:tcW w:w="2410" w:type="dxa"/>
            <w:hMerge/>
            <w:vAlign w:val="center"/>
          </w:tcPr>
          <w:p w:rsidR="00C21520" w:rsidRPr="00015374" w:rsidRDefault="006A7AF1" w:rsidP="00237F09">
            <w:pPr>
              <w:adjustRightInd w:val="0"/>
              <w:spacing w:before="29" w:line="360" w:lineRule="auto"/>
              <w:ind w:left="17"/>
              <w:jc w:val="right"/>
              <w:rPr>
                <w:color w:val="000000" w:themeColor="text1"/>
              </w:rPr>
            </w:pPr>
            <w:r w:rsidRPr="00015374">
              <w:rPr>
                <w:color w:val="000000" w:themeColor="text1"/>
              </w:rPr>
              <w:t>-</w:t>
            </w:r>
          </w:p>
        </w:tc>
      </w:tr>
      <w:tr w:rsidR="00220C32" w:rsidRPr="00015374" w:rsidTr="003C15BA">
        <w:tc>
          <w:tcPr>
            <w:tcW w:w="3402" w:type="dxa"/>
            <w:vAlign w:val="center"/>
          </w:tcPr>
          <w:p w:rsidR="00C21520" w:rsidRPr="00015374" w:rsidRDefault="00C21520" w:rsidP="00237F09">
            <w:pPr>
              <w:adjustRightInd w:val="0"/>
              <w:spacing w:before="29" w:line="360" w:lineRule="auto"/>
              <w:ind w:left="17"/>
              <w:rPr>
                <w:color w:val="000000" w:themeColor="text1"/>
                <w:kern w:val="0"/>
              </w:rPr>
            </w:pPr>
            <w:r w:rsidRPr="00015374">
              <w:rPr>
                <w:color w:val="000000" w:themeColor="text1"/>
                <w:kern w:val="0"/>
              </w:rPr>
              <w:t>4.</w:t>
            </w:r>
            <w:r w:rsidRPr="00015374">
              <w:rPr>
                <w:color w:val="000000" w:themeColor="text1"/>
                <w:kern w:val="0"/>
              </w:rPr>
              <w:t>期末基金资产净值</w:t>
            </w:r>
          </w:p>
        </w:tc>
        <w:tc>
          <w:tcPr>
            <w:tcW w:w="4962" w:type="dxa"/>
            <w:hMerge w:val="restart"/>
            <w:vAlign w:val="center"/>
          </w:tcPr>
          <w:p w:rsidR="00C21520" w:rsidRPr="00015374" w:rsidRDefault="00C21520" w:rsidP="00237F09">
            <w:pPr>
              <w:adjustRightInd w:val="0"/>
              <w:spacing w:before="29" w:line="360" w:lineRule="auto"/>
              <w:ind w:left="17"/>
              <w:jc w:val="right"/>
              <w:rPr>
                <w:color w:val="000000" w:themeColor="text1"/>
              </w:rPr>
            </w:pPr>
            <w:r w:rsidRPr="00015374">
              <w:rPr>
                <w:color w:val="000000" w:themeColor="text1"/>
              </w:rPr>
              <w:t>3,117,052.88</w:t>
            </w:r>
          </w:p>
        </w:tc>
        <w:tc>
          <w:tcPr>
            <w:tcW w:w="2410" w:type="dxa"/>
            <w:hMerge/>
            <w:vAlign w:val="center"/>
          </w:tcPr>
          <w:p w:rsidR="00C21520" w:rsidRPr="00015374" w:rsidRDefault="006A7AF1" w:rsidP="00237F09">
            <w:pPr>
              <w:adjustRightInd w:val="0"/>
              <w:spacing w:before="29" w:line="360" w:lineRule="auto"/>
              <w:ind w:left="17"/>
              <w:jc w:val="right"/>
              <w:rPr>
                <w:color w:val="000000" w:themeColor="text1"/>
              </w:rPr>
            </w:pPr>
            <w:r w:rsidRPr="00015374">
              <w:rPr>
                <w:color w:val="000000" w:themeColor="text1"/>
              </w:rPr>
              <w:t>-</w:t>
            </w:r>
          </w:p>
        </w:tc>
      </w:tr>
      <w:tr w:rsidR="00220C32" w:rsidRPr="00015374" w:rsidTr="003C15BA">
        <w:trPr>
          <w:trHeight w:val="158"/>
        </w:trPr>
        <w:tc>
          <w:tcPr>
            <w:tcW w:w="3402" w:type="dxa"/>
            <w:vAlign w:val="center"/>
          </w:tcPr>
          <w:p w:rsidR="00C21520" w:rsidRPr="00015374" w:rsidRDefault="00C21520" w:rsidP="00237F09">
            <w:pPr>
              <w:adjustRightInd w:val="0"/>
              <w:spacing w:before="29" w:line="360" w:lineRule="auto"/>
              <w:ind w:left="17"/>
              <w:rPr>
                <w:color w:val="000000" w:themeColor="text1"/>
                <w:kern w:val="0"/>
              </w:rPr>
            </w:pPr>
            <w:r w:rsidRPr="00015374">
              <w:rPr>
                <w:color w:val="000000" w:themeColor="text1"/>
                <w:kern w:val="0"/>
              </w:rPr>
              <w:t>5.</w:t>
            </w:r>
            <w:r w:rsidRPr="00015374">
              <w:rPr>
                <w:color w:val="000000" w:themeColor="text1"/>
                <w:kern w:val="0"/>
              </w:rPr>
              <w:t>期末基金份额净值</w:t>
            </w:r>
          </w:p>
        </w:tc>
        <w:tc>
          <w:tcPr>
            <w:tcW w:w="4962" w:type="dxa"/>
            <w:hMerge w:val="restart"/>
            <w:vAlign w:val="center"/>
          </w:tcPr>
          <w:p w:rsidR="00C21520" w:rsidRPr="00015374" w:rsidRDefault="00C21520" w:rsidP="00237F09">
            <w:pPr>
              <w:adjustRightInd w:val="0"/>
              <w:spacing w:before="29" w:line="360" w:lineRule="auto"/>
              <w:ind w:left="17"/>
              <w:jc w:val="right"/>
              <w:rPr>
                <w:color w:val="000000" w:themeColor="text1"/>
              </w:rPr>
            </w:pPr>
            <w:r w:rsidRPr="00015374">
              <w:rPr>
                <w:color w:val="000000" w:themeColor="text1"/>
              </w:rPr>
              <w:t>0.955</w:t>
            </w:r>
          </w:p>
        </w:tc>
        <w:tc>
          <w:tcPr>
            <w:tcW w:w="2410" w:type="dxa"/>
            <w:hMerge/>
            <w:vAlign w:val="center"/>
          </w:tcPr>
          <w:p w:rsidR="00C21520" w:rsidRPr="00015374" w:rsidRDefault="006A7AF1" w:rsidP="00237F09">
            <w:pPr>
              <w:adjustRightInd w:val="0"/>
              <w:spacing w:before="29" w:line="360" w:lineRule="auto"/>
              <w:ind w:left="17"/>
              <w:jc w:val="right"/>
              <w:rPr>
                <w:color w:val="000000" w:themeColor="text1"/>
              </w:rPr>
            </w:pPr>
            <w:r w:rsidRPr="00015374">
              <w:rPr>
                <w:color w:val="000000" w:themeColor="text1"/>
              </w:rPr>
              <w:t>-</w:t>
            </w:r>
          </w:p>
        </w:tc>
      </w:tr>
    </w:tbl>
    <w:p w:rsidR="00CF33C3" w:rsidRDefault="006508AB">
      <w:pPr>
        <w:pStyle w:val="11"/>
        <w:spacing w:line="360" w:lineRule="auto"/>
        <w:ind w:firstLine="420"/>
        <w:jc w:val="left"/>
        <w:rPr>
          <w:szCs w:val="21"/>
        </w:rPr>
      </w:pPr>
      <w:r>
        <w:rPr>
          <w:szCs w:val="21"/>
        </w:rPr>
        <w:t>注：</w:t>
      </w:r>
      <w:r>
        <w:rPr>
          <w:szCs w:val="21"/>
        </w:rPr>
        <w:t>①</w:t>
      </w:r>
      <w:r>
        <w:rPr>
          <w:szCs w:val="21"/>
        </w:rPr>
        <w:t>所述基金业绩指标不包括持有人认购或交易基金的各项费用，计入费用后实际收益水平要低于所列数字。</w:t>
      </w:r>
    </w:p>
    <w:p w:rsidR="004061AC" w:rsidRPr="00015374" w:rsidRDefault="0027159C" w:rsidP="00183BFC">
      <w:pPr>
        <w:pStyle w:val="11"/>
        <w:spacing w:line="360" w:lineRule="auto"/>
        <w:ind w:firstLine="420"/>
        <w:jc w:val="left"/>
        <w:rPr>
          <w:szCs w:val="21"/>
        </w:rPr>
      </w:pPr>
      <w:r w:rsidRPr="00015374">
        <w:rPr>
          <w:szCs w:val="21"/>
        </w:rPr>
        <w:t>②</w:t>
      </w:r>
      <w:r w:rsidRPr="00015374">
        <w:rPr>
          <w:szCs w:val="21"/>
        </w:rPr>
        <w:t>本期已实现收益指基金本期利息收入、投资收益、其他收入（不含公允价值变动收益）扣除相关费用后的余额，本期利润为本期已实现收益加上本期公允价值变动收益。</w:t>
      </w:r>
    </w:p>
    <w:p w:rsidR="004061AC" w:rsidRPr="00015374" w:rsidRDefault="004061AC" w:rsidP="001C6BC2">
      <w:pPr>
        <w:pStyle w:val="3"/>
        <w:spacing w:before="0" w:after="0" w:line="360" w:lineRule="auto"/>
        <w:jc w:val="left"/>
        <w:rPr>
          <w:b w:val="0"/>
          <w:sz w:val="21"/>
          <w:szCs w:val="21"/>
        </w:rPr>
      </w:pPr>
      <w:r w:rsidRPr="00015374">
        <w:rPr>
          <w:b w:val="0"/>
          <w:sz w:val="21"/>
          <w:szCs w:val="21"/>
        </w:rPr>
        <w:t xml:space="preserve">3.2 </w:t>
      </w:r>
      <w:r w:rsidRPr="00015374">
        <w:rPr>
          <w:b w:val="0"/>
          <w:sz w:val="21"/>
          <w:szCs w:val="21"/>
        </w:rPr>
        <w:t>基金净值表现</w:t>
      </w:r>
    </w:p>
    <w:p w:rsidR="00CF6572" w:rsidRPr="00015374" w:rsidRDefault="004061AC" w:rsidP="001C6BC2">
      <w:pPr>
        <w:pStyle w:val="3"/>
        <w:spacing w:before="0" w:after="0" w:line="360" w:lineRule="auto"/>
        <w:jc w:val="left"/>
        <w:rPr>
          <w:b w:val="0"/>
          <w:sz w:val="21"/>
          <w:szCs w:val="21"/>
        </w:rPr>
      </w:pPr>
      <w:r w:rsidRPr="00015374">
        <w:rPr>
          <w:b w:val="0"/>
          <w:sz w:val="21"/>
          <w:szCs w:val="21"/>
        </w:rPr>
        <w:t xml:space="preserve">3.2.1 </w:t>
      </w:r>
      <w:r w:rsidRPr="00015374">
        <w:rPr>
          <w:b w:val="0"/>
          <w:sz w:val="21"/>
          <w:szCs w:val="21"/>
        </w:rPr>
        <w:t>本报告期基金份额净值增长率及其与同期业绩比较基准收益率的比较</w:t>
      </w:r>
    </w:p>
    <w:tbl>
      <w:tblPr>
        <w:tblStyle w:val="af7"/>
        <w:tblW w:w="0" w:type="auto"/>
        <w:tblInd w:w="108" w:type="dxa"/>
        <w:tblLayout w:type="fixed"/>
        <w:tblLook w:val="04A0"/>
      </w:tblPr>
      <w:tblGrid>
        <w:gridCol w:w="1395"/>
        <w:gridCol w:w="1092"/>
        <w:gridCol w:w="1161"/>
        <w:gridCol w:w="1181"/>
        <w:gridCol w:w="1188"/>
        <w:gridCol w:w="1199"/>
        <w:gridCol w:w="1148"/>
      </w:tblGrid>
      <w:tr w:rsidR="00220C32" w:rsidRPr="00015374" w:rsidTr="003C15BA">
        <w:tc>
          <w:tcPr>
            <w:tcW w:w="1395" w:type="dxa"/>
            <w:vAlign w:val="center"/>
          </w:tcPr>
          <w:p w:rsidR="00154BE1" w:rsidRPr="00015374" w:rsidRDefault="00154BE1" w:rsidP="00CF6572">
            <w:pPr>
              <w:autoSpaceDE w:val="0"/>
              <w:autoSpaceDN w:val="0"/>
              <w:adjustRightInd w:val="0"/>
              <w:spacing w:before="29" w:line="360" w:lineRule="auto"/>
              <w:ind w:left="17"/>
              <w:jc w:val="center"/>
              <w:rPr>
                <w:color w:val="000000" w:themeColor="text1"/>
                <w:sz w:val="21"/>
              </w:rPr>
            </w:pPr>
            <w:r w:rsidRPr="00015374">
              <w:rPr>
                <w:color w:val="000000" w:themeColor="text1"/>
                <w:sz w:val="21"/>
              </w:rPr>
              <w:t>阶段</w:t>
            </w:r>
          </w:p>
        </w:tc>
        <w:tc>
          <w:tcPr>
            <w:tcW w:w="1092" w:type="dxa"/>
            <w:vAlign w:val="center"/>
          </w:tcPr>
          <w:p w:rsidR="00154BE1" w:rsidRPr="00015374" w:rsidRDefault="00154BE1" w:rsidP="00CF6572">
            <w:pPr>
              <w:autoSpaceDE w:val="0"/>
              <w:autoSpaceDN w:val="0"/>
              <w:adjustRightInd w:val="0"/>
              <w:spacing w:before="29" w:line="360" w:lineRule="auto"/>
              <w:ind w:left="17"/>
              <w:jc w:val="center"/>
              <w:rPr>
                <w:color w:val="000000" w:themeColor="text1"/>
                <w:sz w:val="21"/>
              </w:rPr>
            </w:pPr>
            <w:r w:rsidRPr="00015374">
              <w:rPr>
                <w:color w:val="000000" w:themeColor="text1"/>
                <w:sz w:val="21"/>
              </w:rPr>
              <w:t>净值增长率</w:t>
            </w:r>
            <w:r w:rsidRPr="00015374">
              <w:rPr>
                <w:rFonts w:ascii="宋体" w:hAnsi="宋体" w:cs="宋体" w:hint="eastAsia"/>
                <w:color w:val="000000" w:themeColor="text1"/>
                <w:sz w:val="21"/>
              </w:rPr>
              <w:t>①</w:t>
            </w:r>
          </w:p>
        </w:tc>
        <w:tc>
          <w:tcPr>
            <w:tcW w:w="1161" w:type="dxa"/>
            <w:vAlign w:val="center"/>
          </w:tcPr>
          <w:p w:rsidR="00154BE1" w:rsidRPr="00015374" w:rsidRDefault="00154BE1" w:rsidP="00CF6572">
            <w:pPr>
              <w:autoSpaceDE w:val="0"/>
              <w:autoSpaceDN w:val="0"/>
              <w:adjustRightInd w:val="0"/>
              <w:spacing w:before="29" w:line="360" w:lineRule="auto"/>
              <w:ind w:left="17"/>
              <w:jc w:val="center"/>
              <w:rPr>
                <w:color w:val="000000" w:themeColor="text1"/>
                <w:sz w:val="21"/>
              </w:rPr>
            </w:pPr>
            <w:r w:rsidRPr="00015374">
              <w:rPr>
                <w:color w:val="000000" w:themeColor="text1"/>
                <w:sz w:val="21"/>
              </w:rPr>
              <w:t>净值增长率标准差</w:t>
            </w:r>
            <w:r w:rsidRPr="00015374">
              <w:rPr>
                <w:rFonts w:ascii="宋体" w:hAnsi="宋体" w:cs="宋体" w:hint="eastAsia"/>
                <w:color w:val="000000" w:themeColor="text1"/>
                <w:sz w:val="21"/>
              </w:rPr>
              <w:t>②</w:t>
            </w:r>
          </w:p>
        </w:tc>
        <w:tc>
          <w:tcPr>
            <w:tcW w:w="1181" w:type="dxa"/>
            <w:vAlign w:val="center"/>
          </w:tcPr>
          <w:p w:rsidR="00154BE1" w:rsidRPr="00015374" w:rsidRDefault="00154BE1" w:rsidP="00CF6572">
            <w:pPr>
              <w:autoSpaceDE w:val="0"/>
              <w:autoSpaceDN w:val="0"/>
              <w:adjustRightInd w:val="0"/>
              <w:spacing w:before="29" w:line="360" w:lineRule="auto"/>
              <w:ind w:left="17"/>
              <w:jc w:val="center"/>
              <w:rPr>
                <w:color w:val="000000" w:themeColor="text1"/>
                <w:sz w:val="21"/>
              </w:rPr>
            </w:pPr>
            <w:r w:rsidRPr="00015374">
              <w:rPr>
                <w:color w:val="000000" w:themeColor="text1"/>
                <w:sz w:val="21"/>
              </w:rPr>
              <w:t>业绩比较基准收益率</w:t>
            </w:r>
            <w:r w:rsidRPr="00015374">
              <w:rPr>
                <w:rFonts w:ascii="宋体" w:hAnsi="宋体" w:cs="宋体" w:hint="eastAsia"/>
                <w:color w:val="000000" w:themeColor="text1"/>
                <w:sz w:val="21"/>
              </w:rPr>
              <w:t>③</w:t>
            </w:r>
          </w:p>
        </w:tc>
        <w:tc>
          <w:tcPr>
            <w:tcW w:w="1188" w:type="dxa"/>
            <w:vAlign w:val="center"/>
          </w:tcPr>
          <w:p w:rsidR="00154BE1" w:rsidRPr="00015374" w:rsidRDefault="00154BE1" w:rsidP="00CF6572">
            <w:pPr>
              <w:autoSpaceDE w:val="0"/>
              <w:autoSpaceDN w:val="0"/>
              <w:adjustRightInd w:val="0"/>
              <w:spacing w:before="29" w:line="360" w:lineRule="auto"/>
              <w:ind w:left="17"/>
              <w:jc w:val="center"/>
              <w:rPr>
                <w:color w:val="000000" w:themeColor="text1"/>
                <w:sz w:val="21"/>
              </w:rPr>
            </w:pPr>
            <w:r w:rsidRPr="00015374">
              <w:rPr>
                <w:color w:val="000000" w:themeColor="text1"/>
                <w:sz w:val="21"/>
              </w:rPr>
              <w:t>业绩比较基准收益率标准差</w:t>
            </w:r>
            <w:r w:rsidRPr="00015374">
              <w:rPr>
                <w:rFonts w:ascii="宋体" w:hAnsi="宋体" w:cs="宋体" w:hint="eastAsia"/>
                <w:color w:val="000000" w:themeColor="text1"/>
                <w:sz w:val="21"/>
              </w:rPr>
              <w:t>④</w:t>
            </w:r>
          </w:p>
        </w:tc>
        <w:tc>
          <w:tcPr>
            <w:tcW w:w="1199" w:type="dxa"/>
            <w:vAlign w:val="center"/>
          </w:tcPr>
          <w:p w:rsidR="00154BE1" w:rsidRPr="00015374" w:rsidRDefault="00154BE1" w:rsidP="00CF6572">
            <w:pPr>
              <w:autoSpaceDE w:val="0"/>
              <w:autoSpaceDN w:val="0"/>
              <w:adjustRightInd w:val="0"/>
              <w:spacing w:before="29" w:line="360" w:lineRule="auto"/>
              <w:ind w:left="17"/>
              <w:jc w:val="center"/>
              <w:rPr>
                <w:color w:val="000000" w:themeColor="text1"/>
                <w:sz w:val="21"/>
              </w:rPr>
            </w:pPr>
            <w:r w:rsidRPr="00015374">
              <w:rPr>
                <w:rFonts w:ascii="宋体" w:hAnsi="宋体" w:cs="宋体" w:hint="eastAsia"/>
                <w:color w:val="000000" w:themeColor="text1"/>
                <w:sz w:val="21"/>
              </w:rPr>
              <w:t>①</w:t>
            </w:r>
            <w:r w:rsidRPr="00015374">
              <w:rPr>
                <w:color w:val="000000" w:themeColor="text1"/>
                <w:sz w:val="21"/>
              </w:rPr>
              <w:t>-</w:t>
            </w:r>
            <w:r w:rsidRPr="00015374">
              <w:rPr>
                <w:rFonts w:ascii="宋体" w:hAnsi="宋体" w:cs="宋体" w:hint="eastAsia"/>
                <w:color w:val="000000" w:themeColor="text1"/>
                <w:sz w:val="21"/>
              </w:rPr>
              <w:t>③</w:t>
            </w:r>
          </w:p>
        </w:tc>
        <w:tc>
          <w:tcPr>
            <w:tcW w:w="1148" w:type="dxa"/>
            <w:vAlign w:val="center"/>
          </w:tcPr>
          <w:p w:rsidR="00154BE1" w:rsidRPr="00015374" w:rsidRDefault="00154BE1" w:rsidP="00CF6572">
            <w:pPr>
              <w:autoSpaceDE w:val="0"/>
              <w:autoSpaceDN w:val="0"/>
              <w:adjustRightInd w:val="0"/>
              <w:spacing w:before="29" w:line="360" w:lineRule="auto"/>
              <w:ind w:left="17"/>
              <w:jc w:val="center"/>
              <w:rPr>
                <w:color w:val="000000" w:themeColor="text1"/>
                <w:sz w:val="21"/>
              </w:rPr>
            </w:pPr>
            <w:r w:rsidRPr="00015374">
              <w:rPr>
                <w:rFonts w:ascii="宋体" w:hAnsi="宋体" w:cs="宋体" w:hint="eastAsia"/>
                <w:color w:val="000000" w:themeColor="text1"/>
                <w:sz w:val="21"/>
              </w:rPr>
              <w:t>②</w:t>
            </w:r>
            <w:r w:rsidRPr="00015374">
              <w:rPr>
                <w:color w:val="000000" w:themeColor="text1"/>
                <w:sz w:val="21"/>
              </w:rPr>
              <w:t>-</w:t>
            </w:r>
            <w:r w:rsidRPr="00015374">
              <w:rPr>
                <w:rFonts w:ascii="宋体" w:hAnsi="宋体" w:cs="宋体" w:hint="eastAsia"/>
                <w:color w:val="000000" w:themeColor="text1"/>
                <w:sz w:val="21"/>
              </w:rPr>
              <w:t>④</w:t>
            </w:r>
          </w:p>
        </w:tc>
      </w:tr>
      <w:tr w:rsidR="00CF33C3">
        <w:tc>
          <w:tcPr>
            <w:tcW w:w="1395" w:type="dxa"/>
            <w:vAlign w:val="center"/>
          </w:tcPr>
          <w:p w:rsidR="00CF33C3" w:rsidRDefault="006508AB">
            <w:pPr>
              <w:jc w:val="left"/>
            </w:pPr>
            <w:r>
              <w:rPr>
                <w:color w:val="000000" w:themeColor="text1"/>
                <w:sz w:val="21"/>
              </w:rPr>
              <w:t>过去三个月</w:t>
            </w:r>
          </w:p>
        </w:tc>
        <w:tc>
          <w:tcPr>
            <w:tcW w:w="1092" w:type="dxa"/>
            <w:vAlign w:val="center"/>
          </w:tcPr>
          <w:p w:rsidR="00CF33C3" w:rsidRDefault="006508AB">
            <w:pPr>
              <w:jc w:val="right"/>
            </w:pPr>
            <w:r>
              <w:rPr>
                <w:color w:val="000000" w:themeColor="text1"/>
                <w:sz w:val="21"/>
              </w:rPr>
              <w:t>-1.85%</w:t>
            </w:r>
          </w:p>
        </w:tc>
        <w:tc>
          <w:tcPr>
            <w:tcW w:w="1161" w:type="dxa"/>
            <w:vAlign w:val="center"/>
          </w:tcPr>
          <w:p w:rsidR="00CF33C3" w:rsidRDefault="006508AB">
            <w:pPr>
              <w:jc w:val="right"/>
            </w:pPr>
            <w:r>
              <w:rPr>
                <w:color w:val="000000" w:themeColor="text1"/>
                <w:sz w:val="21"/>
              </w:rPr>
              <w:t>1.05%</w:t>
            </w:r>
          </w:p>
        </w:tc>
        <w:tc>
          <w:tcPr>
            <w:tcW w:w="1181" w:type="dxa"/>
            <w:vAlign w:val="center"/>
          </w:tcPr>
          <w:p w:rsidR="00CF33C3" w:rsidRDefault="006508AB">
            <w:pPr>
              <w:jc w:val="right"/>
            </w:pPr>
            <w:r>
              <w:rPr>
                <w:color w:val="000000" w:themeColor="text1"/>
                <w:sz w:val="21"/>
              </w:rPr>
              <w:t>-0.44%</w:t>
            </w:r>
          </w:p>
        </w:tc>
        <w:tc>
          <w:tcPr>
            <w:tcW w:w="1188" w:type="dxa"/>
            <w:vAlign w:val="center"/>
          </w:tcPr>
          <w:p w:rsidR="00CF33C3" w:rsidRDefault="006508AB">
            <w:pPr>
              <w:jc w:val="right"/>
            </w:pPr>
            <w:r>
              <w:rPr>
                <w:color w:val="000000" w:themeColor="text1"/>
                <w:sz w:val="21"/>
              </w:rPr>
              <w:t>0.68%</w:t>
            </w:r>
          </w:p>
        </w:tc>
        <w:tc>
          <w:tcPr>
            <w:tcW w:w="1199" w:type="dxa"/>
            <w:vAlign w:val="center"/>
          </w:tcPr>
          <w:p w:rsidR="00CF33C3" w:rsidRDefault="006508AB">
            <w:pPr>
              <w:jc w:val="right"/>
            </w:pPr>
            <w:r>
              <w:rPr>
                <w:color w:val="000000" w:themeColor="text1"/>
                <w:sz w:val="21"/>
              </w:rPr>
              <w:t>-1.41%</w:t>
            </w:r>
          </w:p>
        </w:tc>
        <w:tc>
          <w:tcPr>
            <w:tcW w:w="1148" w:type="dxa"/>
            <w:vAlign w:val="center"/>
          </w:tcPr>
          <w:p w:rsidR="00CF33C3" w:rsidRDefault="006508AB">
            <w:pPr>
              <w:jc w:val="right"/>
            </w:pPr>
            <w:r>
              <w:rPr>
                <w:color w:val="000000" w:themeColor="text1"/>
                <w:sz w:val="21"/>
              </w:rPr>
              <w:t>0.37%</w:t>
            </w:r>
          </w:p>
        </w:tc>
      </w:tr>
    </w:tbl>
    <w:p w:rsidR="004061AC" w:rsidRPr="00015374" w:rsidRDefault="004061AC" w:rsidP="001C6BC2">
      <w:pPr>
        <w:pStyle w:val="3"/>
        <w:spacing w:before="0" w:after="0" w:line="360" w:lineRule="auto"/>
        <w:jc w:val="left"/>
        <w:rPr>
          <w:b w:val="0"/>
          <w:sz w:val="21"/>
          <w:szCs w:val="21"/>
        </w:rPr>
      </w:pPr>
      <w:r w:rsidRPr="00015374">
        <w:rPr>
          <w:b w:val="0"/>
          <w:sz w:val="21"/>
          <w:szCs w:val="21"/>
        </w:rPr>
        <w:t>3.2.2</w:t>
      </w:r>
      <w:r w:rsidR="007B4D7A" w:rsidRPr="00015374">
        <w:rPr>
          <w:b w:val="0"/>
          <w:sz w:val="21"/>
          <w:szCs w:val="21"/>
        </w:rPr>
        <w:t>自基金合同生效以来</w:t>
      </w:r>
      <w:r w:rsidR="00FB0BC9" w:rsidRPr="00015374">
        <w:rPr>
          <w:b w:val="0"/>
          <w:sz w:val="21"/>
          <w:szCs w:val="21"/>
        </w:rPr>
        <w:t>基金累计</w:t>
      </w:r>
      <w:r w:rsidRPr="00015374">
        <w:rPr>
          <w:b w:val="0"/>
          <w:sz w:val="21"/>
          <w:szCs w:val="21"/>
        </w:rPr>
        <w:t>净值增长率变动及其与同期业绩比较基准收益率变动的比较</w:t>
      </w:r>
    </w:p>
    <w:p w:rsidR="008606B6" w:rsidRPr="00015374" w:rsidRDefault="008606B6" w:rsidP="00B84DA9">
      <w:pPr>
        <w:pStyle w:val="31"/>
        <w:spacing w:line="360" w:lineRule="auto"/>
        <w:jc w:val="center"/>
        <w:rPr>
          <w:kern w:val="0"/>
          <w:szCs w:val="21"/>
        </w:rPr>
      </w:pPr>
      <w:r w:rsidRPr="00015374">
        <w:rPr>
          <w:kern w:val="0"/>
          <w:szCs w:val="21"/>
        </w:rPr>
        <w:t>华夏新经济灵活配置混合型发起式证券投资基金</w:t>
      </w:r>
    </w:p>
    <w:p w:rsidR="004061AC" w:rsidRPr="00015374" w:rsidRDefault="00FB0BC9" w:rsidP="00B84DA9">
      <w:pPr>
        <w:pStyle w:val="31"/>
        <w:spacing w:line="360" w:lineRule="auto"/>
        <w:jc w:val="center"/>
        <w:rPr>
          <w:kern w:val="0"/>
          <w:szCs w:val="21"/>
        </w:rPr>
      </w:pPr>
      <w:r w:rsidRPr="00015374">
        <w:rPr>
          <w:kern w:val="0"/>
          <w:szCs w:val="21"/>
        </w:rPr>
        <w:t>累计净值增长率与业绩比较基准收益率</w:t>
      </w:r>
      <w:r w:rsidR="004061AC" w:rsidRPr="00015374">
        <w:rPr>
          <w:kern w:val="0"/>
          <w:szCs w:val="21"/>
        </w:rPr>
        <w:t>历史走势对比图</w:t>
      </w:r>
    </w:p>
    <w:p w:rsidR="00AE7962" w:rsidRPr="00015374" w:rsidRDefault="00AE7962" w:rsidP="00B84DA9">
      <w:pPr>
        <w:pStyle w:val="31"/>
        <w:spacing w:line="360" w:lineRule="auto"/>
        <w:jc w:val="center"/>
        <w:rPr>
          <w:kern w:val="0"/>
          <w:szCs w:val="21"/>
        </w:rPr>
      </w:pPr>
      <w:r w:rsidRPr="00015374">
        <w:rPr>
          <w:kern w:val="0"/>
          <w:szCs w:val="21"/>
        </w:rPr>
        <w:t>(</w:t>
      </w:r>
      <w:r w:rsidR="0042009D" w:rsidRPr="00015374">
        <w:rPr>
          <w:kern w:val="0"/>
          <w:szCs w:val="21"/>
        </w:rPr>
        <w:t>2015</w:t>
      </w:r>
      <w:r w:rsidR="0042009D" w:rsidRPr="00015374">
        <w:rPr>
          <w:kern w:val="0"/>
          <w:szCs w:val="21"/>
        </w:rPr>
        <w:t>年</w:t>
      </w:r>
      <w:r w:rsidR="0042009D" w:rsidRPr="00015374">
        <w:rPr>
          <w:kern w:val="0"/>
          <w:szCs w:val="21"/>
        </w:rPr>
        <w:t>7</w:t>
      </w:r>
      <w:r w:rsidR="0042009D" w:rsidRPr="00015374">
        <w:rPr>
          <w:kern w:val="0"/>
          <w:szCs w:val="21"/>
        </w:rPr>
        <w:t>月</w:t>
      </w:r>
      <w:r w:rsidR="0042009D" w:rsidRPr="00015374">
        <w:rPr>
          <w:kern w:val="0"/>
          <w:szCs w:val="21"/>
        </w:rPr>
        <w:t>13</w:t>
      </w:r>
      <w:r w:rsidR="0042009D" w:rsidRPr="00015374">
        <w:rPr>
          <w:kern w:val="0"/>
          <w:szCs w:val="21"/>
        </w:rPr>
        <w:t>日</w:t>
      </w:r>
      <w:r w:rsidRPr="00015374">
        <w:rPr>
          <w:kern w:val="0"/>
          <w:szCs w:val="21"/>
        </w:rPr>
        <w:t>至</w:t>
      </w:r>
      <w:r w:rsidRPr="00015374">
        <w:rPr>
          <w:kern w:val="0"/>
          <w:szCs w:val="21"/>
        </w:rPr>
        <w:t>2018</w:t>
      </w:r>
      <w:r w:rsidRPr="00015374">
        <w:rPr>
          <w:kern w:val="0"/>
          <w:szCs w:val="21"/>
        </w:rPr>
        <w:t>年</w:t>
      </w:r>
      <w:r w:rsidRPr="00015374">
        <w:rPr>
          <w:kern w:val="0"/>
          <w:szCs w:val="21"/>
        </w:rPr>
        <w:t>9</w:t>
      </w:r>
      <w:r w:rsidRPr="00015374">
        <w:rPr>
          <w:kern w:val="0"/>
          <w:szCs w:val="21"/>
        </w:rPr>
        <w:t>月</w:t>
      </w:r>
      <w:r w:rsidRPr="00015374">
        <w:rPr>
          <w:kern w:val="0"/>
          <w:szCs w:val="21"/>
        </w:rPr>
        <w:t>30</w:t>
      </w:r>
      <w:r w:rsidRPr="00015374">
        <w:rPr>
          <w:kern w:val="0"/>
          <w:szCs w:val="21"/>
        </w:rPr>
        <w:t>日</w:t>
      </w:r>
      <w:r w:rsidRPr="00015374">
        <w:rPr>
          <w:kern w:val="0"/>
          <w:szCs w:val="21"/>
        </w:rPr>
        <w:t>)</w:t>
      </w:r>
    </w:p>
    <w:p w:rsidR="004061AC" w:rsidRPr="00015374" w:rsidRDefault="00866CF2" w:rsidP="004061AC">
      <w:pPr>
        <w:pStyle w:val="a5"/>
        <w:snapToGrid w:val="0"/>
        <w:spacing w:before="120" w:line="360" w:lineRule="auto"/>
        <w:jc w:val="center"/>
        <w:rPr>
          <w:rFonts w:ascii="Times New Roman" w:hAnsi="Times New Roman" w:cs="Times New Roman"/>
          <w:color w:val="000000" w:themeColor="text1"/>
        </w:rPr>
      </w:pPr>
      <w:r w:rsidRPr="00015374">
        <w:rPr>
          <w:rFonts w:ascii="Times New Roman" w:hAnsi="Times New Roman" w:cs="Times New Roman"/>
          <w:noProof/>
          <w:color w:val="000000" w:themeColor="text1"/>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8" cstate="print">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5276850" cy="3086100"/>
                    </a:xfrm>
                    <a:prstGeom prst="rect">
                      <a:avLst/>
                    </a:prstGeom>
                    <a:noFill/>
                    <a:ln>
                      <a:noFill/>
                    </a:ln>
                  </pic:spPr>
                </pic:pic>
              </a:graphicData>
            </a:graphic>
          </wp:inline>
        </w:drawing>
      </w:r>
    </w:p>
    <w:p w:rsidR="00693843" w:rsidRPr="00015374" w:rsidRDefault="00693843" w:rsidP="00693843">
      <w:pPr>
        <w:tabs>
          <w:tab w:val="left" w:pos="1800"/>
        </w:tabs>
        <w:spacing w:line="288" w:lineRule="auto"/>
        <w:rPr>
          <w:color w:val="000000" w:themeColor="text1"/>
        </w:rPr>
      </w:pPr>
    </w:p>
    <w:p w:rsidR="004061AC" w:rsidRPr="00015374" w:rsidRDefault="004061AC" w:rsidP="009111AA">
      <w:pPr>
        <w:pStyle w:val="2"/>
        <w:spacing w:before="0" w:after="0" w:line="416" w:lineRule="auto"/>
        <w:jc w:val="center"/>
        <w:rPr>
          <w:rStyle w:val="2CharCharChar"/>
          <w:rFonts w:ascii="Times New Roman" w:hAnsi="Times New Roman" w:cs="Times New Roman"/>
          <w:b/>
          <w:szCs w:val="24"/>
        </w:rPr>
      </w:pPr>
      <w:r w:rsidRPr="00015374">
        <w:rPr>
          <w:rStyle w:val="2CharCharChar"/>
          <w:rFonts w:ascii="Times New Roman" w:hAnsi="Times New Roman" w:cs="Times New Roman"/>
          <w:b/>
          <w:szCs w:val="24"/>
        </w:rPr>
        <w:t>§</w:t>
      </w:r>
      <w:r w:rsidR="00240FF5" w:rsidRPr="00015374">
        <w:rPr>
          <w:rStyle w:val="2CharCharChar"/>
          <w:rFonts w:ascii="Times New Roman" w:hAnsi="Times New Roman" w:cs="Times New Roman"/>
          <w:b/>
          <w:szCs w:val="24"/>
        </w:rPr>
        <w:t>4</w:t>
      </w:r>
      <w:r w:rsidRPr="00015374">
        <w:rPr>
          <w:rStyle w:val="2CharCharChar"/>
          <w:rFonts w:ascii="Times New Roman" w:hAnsi="Times New Roman" w:cs="Times New Roman"/>
          <w:b/>
          <w:szCs w:val="24"/>
        </w:rPr>
        <w:t>管理人报告</w:t>
      </w:r>
    </w:p>
    <w:p w:rsidR="00B12B7D" w:rsidRPr="00015374" w:rsidRDefault="004061AC" w:rsidP="001C6BC2">
      <w:pPr>
        <w:pStyle w:val="3"/>
        <w:spacing w:before="0" w:after="0" w:line="360" w:lineRule="auto"/>
        <w:jc w:val="left"/>
        <w:rPr>
          <w:b w:val="0"/>
          <w:sz w:val="21"/>
          <w:szCs w:val="21"/>
        </w:rPr>
      </w:pPr>
      <w:r w:rsidRPr="00015374">
        <w:rPr>
          <w:b w:val="0"/>
          <w:sz w:val="21"/>
          <w:szCs w:val="21"/>
        </w:rPr>
        <w:t xml:space="preserve">4.1 </w:t>
      </w:r>
      <w:r w:rsidRPr="00015374">
        <w:rPr>
          <w:b w:val="0"/>
          <w:sz w:val="21"/>
          <w:szCs w:val="21"/>
        </w:rPr>
        <w:t>基金经理</w:t>
      </w:r>
      <w:r w:rsidR="00D57B7C" w:rsidRPr="00015374">
        <w:rPr>
          <w:b w:val="0"/>
          <w:sz w:val="21"/>
          <w:szCs w:val="21"/>
        </w:rPr>
        <w:t>(</w:t>
      </w:r>
      <w:r w:rsidRPr="00015374">
        <w:rPr>
          <w:b w:val="0"/>
          <w:sz w:val="21"/>
          <w:szCs w:val="21"/>
        </w:rPr>
        <w:t>或基金经理小组</w:t>
      </w:r>
      <w:r w:rsidR="00D57B7C" w:rsidRPr="00015374">
        <w:rPr>
          <w:b w:val="0"/>
          <w:sz w:val="21"/>
          <w:szCs w:val="21"/>
        </w:rPr>
        <w:t>)</w:t>
      </w:r>
      <w:r w:rsidRPr="00015374">
        <w:rPr>
          <w:b w:val="0"/>
          <w:sz w:val="21"/>
          <w:szCs w:val="21"/>
        </w:rPr>
        <w:t>简介</w:t>
      </w:r>
      <w:r w:rsidR="00421FB9" w:rsidRPr="00015374">
        <w:rPr>
          <w:b w:val="0"/>
          <w:sz w:val="21"/>
          <w:szCs w:val="21"/>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50"/>
        <w:gridCol w:w="1560"/>
        <w:gridCol w:w="1559"/>
        <w:gridCol w:w="1417"/>
        <w:gridCol w:w="2127"/>
      </w:tblGrid>
      <w:tr w:rsidR="00220C32" w:rsidRPr="00015374" w:rsidTr="003C15BA">
        <w:trPr>
          <w:cantSplit/>
          <w:trHeight w:val="292"/>
        </w:trPr>
        <w:tc>
          <w:tcPr>
            <w:tcW w:w="851" w:type="dxa"/>
            <w:vMerge w:val="restart"/>
            <w:vAlign w:val="center"/>
          </w:tcPr>
          <w:p w:rsidR="004061AC" w:rsidRPr="00015374" w:rsidRDefault="004061AC" w:rsidP="008014F9">
            <w:pPr>
              <w:widowControl/>
              <w:spacing w:before="29" w:line="360" w:lineRule="auto"/>
              <w:ind w:left="17"/>
              <w:jc w:val="center"/>
              <w:rPr>
                <w:color w:val="000000" w:themeColor="text1"/>
                <w:kern w:val="0"/>
              </w:rPr>
            </w:pPr>
            <w:r w:rsidRPr="00015374">
              <w:rPr>
                <w:color w:val="000000" w:themeColor="text1"/>
                <w:kern w:val="0"/>
              </w:rPr>
              <w:t>姓名</w:t>
            </w:r>
          </w:p>
        </w:tc>
        <w:tc>
          <w:tcPr>
            <w:tcW w:w="850" w:type="dxa"/>
            <w:vMerge w:val="restart"/>
            <w:vAlign w:val="center"/>
          </w:tcPr>
          <w:p w:rsidR="004061AC" w:rsidRPr="00015374" w:rsidRDefault="004061AC" w:rsidP="008014F9">
            <w:pPr>
              <w:widowControl/>
              <w:spacing w:before="29" w:line="360" w:lineRule="auto"/>
              <w:ind w:left="17"/>
              <w:jc w:val="center"/>
              <w:rPr>
                <w:color w:val="000000" w:themeColor="text1"/>
                <w:kern w:val="0"/>
              </w:rPr>
            </w:pPr>
            <w:r w:rsidRPr="00015374">
              <w:rPr>
                <w:color w:val="000000" w:themeColor="text1"/>
                <w:kern w:val="0"/>
              </w:rPr>
              <w:t>职务</w:t>
            </w:r>
          </w:p>
        </w:tc>
        <w:tc>
          <w:tcPr>
            <w:tcW w:w="3119" w:type="dxa"/>
            <w:gridSpan w:val="2"/>
            <w:vAlign w:val="center"/>
          </w:tcPr>
          <w:p w:rsidR="004061AC" w:rsidRPr="00015374" w:rsidRDefault="004061AC" w:rsidP="008014F9">
            <w:pPr>
              <w:autoSpaceDE w:val="0"/>
              <w:autoSpaceDN w:val="0"/>
              <w:adjustRightInd w:val="0"/>
              <w:spacing w:before="29" w:line="360" w:lineRule="auto"/>
              <w:ind w:left="17"/>
              <w:jc w:val="center"/>
              <w:rPr>
                <w:color w:val="000000" w:themeColor="text1"/>
                <w:kern w:val="0"/>
              </w:rPr>
            </w:pPr>
            <w:r w:rsidRPr="00015374">
              <w:rPr>
                <w:color w:val="000000" w:themeColor="text1"/>
                <w:kern w:val="0"/>
              </w:rPr>
              <w:t>任本基金的基金经理期限</w:t>
            </w:r>
          </w:p>
        </w:tc>
        <w:tc>
          <w:tcPr>
            <w:tcW w:w="1417" w:type="dxa"/>
            <w:vMerge w:val="restart"/>
            <w:vAlign w:val="center"/>
          </w:tcPr>
          <w:p w:rsidR="004061AC" w:rsidRPr="00015374" w:rsidRDefault="004061AC" w:rsidP="008014F9">
            <w:pPr>
              <w:autoSpaceDE w:val="0"/>
              <w:autoSpaceDN w:val="0"/>
              <w:adjustRightInd w:val="0"/>
              <w:spacing w:before="29" w:line="360" w:lineRule="auto"/>
              <w:ind w:left="17"/>
              <w:jc w:val="center"/>
              <w:rPr>
                <w:color w:val="000000" w:themeColor="text1"/>
                <w:kern w:val="0"/>
              </w:rPr>
            </w:pPr>
            <w:r w:rsidRPr="00015374">
              <w:rPr>
                <w:color w:val="000000" w:themeColor="text1"/>
                <w:kern w:val="0"/>
              </w:rPr>
              <w:t>证券从业年限</w:t>
            </w:r>
          </w:p>
        </w:tc>
        <w:tc>
          <w:tcPr>
            <w:tcW w:w="2127" w:type="dxa"/>
            <w:vMerge w:val="restart"/>
            <w:vAlign w:val="center"/>
          </w:tcPr>
          <w:p w:rsidR="004061AC" w:rsidRPr="00015374" w:rsidRDefault="004061AC" w:rsidP="008014F9">
            <w:pPr>
              <w:widowControl/>
              <w:spacing w:before="29" w:line="360" w:lineRule="auto"/>
              <w:ind w:left="17"/>
              <w:jc w:val="center"/>
              <w:rPr>
                <w:color w:val="000000" w:themeColor="text1"/>
                <w:kern w:val="0"/>
              </w:rPr>
            </w:pPr>
            <w:r w:rsidRPr="00015374">
              <w:rPr>
                <w:color w:val="000000" w:themeColor="text1"/>
                <w:kern w:val="0"/>
              </w:rPr>
              <w:t>说明</w:t>
            </w:r>
          </w:p>
        </w:tc>
      </w:tr>
      <w:tr w:rsidR="00220C32" w:rsidRPr="00015374" w:rsidTr="003C15BA">
        <w:trPr>
          <w:cantSplit/>
        </w:trPr>
        <w:tc>
          <w:tcPr>
            <w:tcW w:w="851" w:type="dxa"/>
            <w:vMerge/>
            <w:vAlign w:val="center"/>
          </w:tcPr>
          <w:p w:rsidR="004061AC" w:rsidRPr="00015374" w:rsidRDefault="004061AC" w:rsidP="008014F9">
            <w:pPr>
              <w:widowControl/>
              <w:spacing w:line="360" w:lineRule="auto"/>
              <w:jc w:val="left"/>
              <w:rPr>
                <w:color w:val="000000" w:themeColor="text1"/>
                <w:kern w:val="0"/>
              </w:rPr>
            </w:pPr>
          </w:p>
        </w:tc>
        <w:tc>
          <w:tcPr>
            <w:tcW w:w="850" w:type="dxa"/>
            <w:vMerge/>
            <w:vAlign w:val="center"/>
          </w:tcPr>
          <w:p w:rsidR="004061AC" w:rsidRPr="00015374" w:rsidRDefault="004061AC" w:rsidP="008014F9">
            <w:pPr>
              <w:widowControl/>
              <w:spacing w:line="360" w:lineRule="auto"/>
              <w:jc w:val="left"/>
              <w:rPr>
                <w:color w:val="000000" w:themeColor="text1"/>
                <w:kern w:val="0"/>
              </w:rPr>
            </w:pPr>
          </w:p>
        </w:tc>
        <w:tc>
          <w:tcPr>
            <w:tcW w:w="1560" w:type="dxa"/>
            <w:vAlign w:val="center"/>
          </w:tcPr>
          <w:p w:rsidR="004061AC" w:rsidRPr="00015374" w:rsidRDefault="004061AC" w:rsidP="008014F9">
            <w:pPr>
              <w:autoSpaceDE w:val="0"/>
              <w:autoSpaceDN w:val="0"/>
              <w:adjustRightInd w:val="0"/>
              <w:spacing w:before="29" w:line="360" w:lineRule="auto"/>
              <w:ind w:left="17"/>
              <w:jc w:val="center"/>
              <w:rPr>
                <w:color w:val="000000" w:themeColor="text1"/>
                <w:kern w:val="0"/>
              </w:rPr>
            </w:pPr>
            <w:r w:rsidRPr="00015374">
              <w:rPr>
                <w:color w:val="000000" w:themeColor="text1"/>
                <w:kern w:val="0"/>
              </w:rPr>
              <w:t>任职日期</w:t>
            </w:r>
          </w:p>
        </w:tc>
        <w:tc>
          <w:tcPr>
            <w:tcW w:w="1559" w:type="dxa"/>
            <w:vAlign w:val="center"/>
          </w:tcPr>
          <w:p w:rsidR="004061AC" w:rsidRPr="00015374" w:rsidRDefault="004061AC" w:rsidP="008014F9">
            <w:pPr>
              <w:autoSpaceDE w:val="0"/>
              <w:autoSpaceDN w:val="0"/>
              <w:adjustRightInd w:val="0"/>
              <w:spacing w:before="29" w:line="360" w:lineRule="auto"/>
              <w:ind w:left="17"/>
              <w:jc w:val="center"/>
              <w:rPr>
                <w:color w:val="000000" w:themeColor="text1"/>
                <w:kern w:val="0"/>
              </w:rPr>
            </w:pPr>
            <w:r w:rsidRPr="00015374">
              <w:rPr>
                <w:color w:val="000000" w:themeColor="text1"/>
                <w:kern w:val="0"/>
              </w:rPr>
              <w:t>离任日期</w:t>
            </w:r>
          </w:p>
        </w:tc>
        <w:tc>
          <w:tcPr>
            <w:tcW w:w="1417" w:type="dxa"/>
            <w:vMerge/>
            <w:vAlign w:val="center"/>
          </w:tcPr>
          <w:p w:rsidR="004061AC" w:rsidRPr="00015374" w:rsidRDefault="004061AC" w:rsidP="008014F9">
            <w:pPr>
              <w:widowControl/>
              <w:spacing w:line="360" w:lineRule="auto"/>
              <w:jc w:val="left"/>
              <w:rPr>
                <w:color w:val="000000" w:themeColor="text1"/>
                <w:kern w:val="0"/>
              </w:rPr>
            </w:pPr>
          </w:p>
        </w:tc>
        <w:tc>
          <w:tcPr>
            <w:tcW w:w="2127" w:type="dxa"/>
            <w:vMerge/>
            <w:vAlign w:val="center"/>
          </w:tcPr>
          <w:p w:rsidR="004061AC" w:rsidRPr="00015374" w:rsidRDefault="004061AC" w:rsidP="008014F9">
            <w:pPr>
              <w:widowControl/>
              <w:spacing w:line="360" w:lineRule="auto"/>
              <w:jc w:val="left"/>
              <w:rPr>
                <w:color w:val="000000" w:themeColor="text1"/>
                <w:kern w:val="0"/>
              </w:rPr>
            </w:pPr>
          </w:p>
        </w:tc>
      </w:tr>
      <w:tr w:rsidR="00CF33C3">
        <w:tc>
          <w:tcPr>
            <w:tcW w:w="851" w:type="dxa"/>
            <w:vAlign w:val="center"/>
          </w:tcPr>
          <w:p w:rsidR="00CF33C3" w:rsidRDefault="006508AB">
            <w:pPr>
              <w:jc w:val="center"/>
            </w:pPr>
            <w:r>
              <w:rPr>
                <w:color w:val="000000" w:themeColor="text1"/>
              </w:rPr>
              <w:t>彭海伟</w:t>
            </w:r>
          </w:p>
        </w:tc>
        <w:tc>
          <w:tcPr>
            <w:tcW w:w="850" w:type="dxa"/>
            <w:vAlign w:val="center"/>
          </w:tcPr>
          <w:p w:rsidR="00CF33C3" w:rsidRDefault="006508AB">
            <w:pPr>
              <w:jc w:val="center"/>
            </w:pPr>
            <w:r>
              <w:rPr>
                <w:color w:val="000000" w:themeColor="text1"/>
              </w:rPr>
              <w:t>本基金的基金经理、股票投资部总监</w:t>
            </w:r>
          </w:p>
        </w:tc>
        <w:tc>
          <w:tcPr>
            <w:tcW w:w="1560" w:type="dxa"/>
            <w:vAlign w:val="center"/>
          </w:tcPr>
          <w:p w:rsidR="00CF33C3" w:rsidRDefault="006508AB">
            <w:pPr>
              <w:jc w:val="center"/>
            </w:pPr>
            <w:r>
              <w:rPr>
                <w:color w:val="000000" w:themeColor="text1"/>
              </w:rPr>
              <w:t>2015-07-13</w:t>
            </w:r>
          </w:p>
        </w:tc>
        <w:tc>
          <w:tcPr>
            <w:tcW w:w="1559" w:type="dxa"/>
            <w:vAlign w:val="center"/>
          </w:tcPr>
          <w:p w:rsidR="00CF33C3" w:rsidRDefault="006508AB">
            <w:pPr>
              <w:jc w:val="center"/>
            </w:pPr>
            <w:r>
              <w:rPr>
                <w:color w:val="000000" w:themeColor="text1"/>
              </w:rPr>
              <w:t>-</w:t>
            </w:r>
          </w:p>
        </w:tc>
        <w:tc>
          <w:tcPr>
            <w:tcW w:w="1417" w:type="dxa"/>
            <w:vAlign w:val="center"/>
          </w:tcPr>
          <w:p w:rsidR="00CF33C3" w:rsidRDefault="006508AB">
            <w:pPr>
              <w:jc w:val="center"/>
            </w:pPr>
            <w:r>
              <w:rPr>
                <w:color w:val="000000" w:themeColor="text1"/>
              </w:rPr>
              <w:t>14</w:t>
            </w:r>
            <w:r>
              <w:rPr>
                <w:color w:val="000000" w:themeColor="text1"/>
              </w:rPr>
              <w:t>年</w:t>
            </w:r>
          </w:p>
        </w:tc>
        <w:tc>
          <w:tcPr>
            <w:tcW w:w="2127" w:type="dxa"/>
            <w:vAlign w:val="center"/>
          </w:tcPr>
          <w:p w:rsidR="00CF33C3" w:rsidRDefault="006508AB">
            <w:r>
              <w:rPr>
                <w:color w:val="000000" w:themeColor="text1"/>
              </w:rPr>
              <w:t>中国科学院管理科学与工程学硕士。</w:t>
            </w:r>
            <w:r>
              <w:rPr>
                <w:color w:val="000000" w:themeColor="text1"/>
              </w:rPr>
              <w:t>2004</w:t>
            </w:r>
            <w:r>
              <w:rPr>
                <w:color w:val="000000" w:themeColor="text1"/>
              </w:rPr>
              <w:t>年</w:t>
            </w:r>
            <w:r>
              <w:rPr>
                <w:color w:val="000000" w:themeColor="text1"/>
              </w:rPr>
              <w:t>9</w:t>
            </w:r>
            <w:r>
              <w:rPr>
                <w:color w:val="000000" w:themeColor="text1"/>
              </w:rPr>
              <w:t>月加入原中信基金，曾任研究员，华夏基金研究员、基金经理助理，华夏红利混合型证券投资基金基金经理（</w:t>
            </w:r>
            <w:r>
              <w:rPr>
                <w:color w:val="000000" w:themeColor="text1"/>
              </w:rPr>
              <w:t>2014</w:t>
            </w:r>
            <w:r>
              <w:rPr>
                <w:color w:val="000000" w:themeColor="text1"/>
              </w:rPr>
              <w:t>年</w:t>
            </w:r>
            <w:r>
              <w:rPr>
                <w:color w:val="000000" w:themeColor="text1"/>
              </w:rPr>
              <w:t>1</w:t>
            </w:r>
            <w:r>
              <w:rPr>
                <w:color w:val="000000" w:themeColor="text1"/>
              </w:rPr>
              <w:t>月</w:t>
            </w:r>
            <w:r>
              <w:rPr>
                <w:color w:val="000000" w:themeColor="text1"/>
              </w:rPr>
              <w:t>17</w:t>
            </w:r>
            <w:r>
              <w:rPr>
                <w:color w:val="000000" w:themeColor="text1"/>
              </w:rPr>
              <w:t>日至</w:t>
            </w:r>
            <w:r>
              <w:rPr>
                <w:color w:val="000000" w:themeColor="text1"/>
              </w:rPr>
              <w:t>2016</w:t>
            </w:r>
            <w:r>
              <w:rPr>
                <w:color w:val="000000" w:themeColor="text1"/>
              </w:rPr>
              <w:t>年</w:t>
            </w:r>
            <w:r>
              <w:rPr>
                <w:color w:val="000000" w:themeColor="text1"/>
              </w:rPr>
              <w:t>9</w:t>
            </w:r>
            <w:r>
              <w:rPr>
                <w:color w:val="000000" w:themeColor="text1"/>
              </w:rPr>
              <w:t>月</w:t>
            </w:r>
            <w:r>
              <w:rPr>
                <w:color w:val="000000" w:themeColor="text1"/>
              </w:rPr>
              <w:t>14</w:t>
            </w:r>
            <w:r>
              <w:rPr>
                <w:color w:val="000000" w:themeColor="text1"/>
              </w:rPr>
              <w:t>日期间）等。</w:t>
            </w:r>
          </w:p>
        </w:tc>
      </w:tr>
    </w:tbl>
    <w:p w:rsidR="00CF33C3" w:rsidRDefault="006508AB">
      <w:pPr>
        <w:pStyle w:val="11"/>
        <w:spacing w:line="360" w:lineRule="auto"/>
        <w:ind w:firstLine="420"/>
        <w:jc w:val="left"/>
        <w:rPr>
          <w:szCs w:val="21"/>
        </w:rPr>
      </w:pPr>
      <w:r>
        <w:rPr>
          <w:szCs w:val="21"/>
        </w:rPr>
        <w:t>注：</w:t>
      </w:r>
      <w:r>
        <w:rPr>
          <w:szCs w:val="21"/>
        </w:rPr>
        <w:t>①</w:t>
      </w:r>
      <w:r>
        <w:rPr>
          <w:szCs w:val="21"/>
        </w:rPr>
        <w:t>上述任职日期、离任日期根据本基金管理人对外披露的任免日期填写。</w:t>
      </w:r>
    </w:p>
    <w:p w:rsidR="004061AC" w:rsidRPr="00015374" w:rsidRDefault="0027159C" w:rsidP="00183BFC">
      <w:pPr>
        <w:pStyle w:val="11"/>
        <w:spacing w:line="360" w:lineRule="auto"/>
        <w:ind w:firstLine="420"/>
        <w:jc w:val="left"/>
        <w:rPr>
          <w:szCs w:val="21"/>
        </w:rPr>
      </w:pPr>
      <w:r w:rsidRPr="00015374">
        <w:rPr>
          <w:szCs w:val="21"/>
        </w:rPr>
        <w:t>②</w:t>
      </w:r>
      <w:r w:rsidRPr="00015374">
        <w:rPr>
          <w:szCs w:val="21"/>
        </w:rPr>
        <w:t>证券从业的含义遵从行业协会《证券业从业人员资格管理办法》的相关规定。</w:t>
      </w:r>
    </w:p>
    <w:p w:rsidR="004061AC" w:rsidRPr="00015374" w:rsidRDefault="004061AC" w:rsidP="001C6BC2">
      <w:pPr>
        <w:pStyle w:val="3"/>
        <w:spacing w:before="0" w:after="0" w:line="360" w:lineRule="auto"/>
        <w:jc w:val="left"/>
        <w:rPr>
          <w:b w:val="0"/>
          <w:sz w:val="21"/>
          <w:szCs w:val="21"/>
        </w:rPr>
      </w:pPr>
      <w:r w:rsidRPr="00015374">
        <w:rPr>
          <w:b w:val="0"/>
          <w:sz w:val="21"/>
          <w:szCs w:val="21"/>
        </w:rPr>
        <w:t xml:space="preserve">4.2 </w:t>
      </w:r>
      <w:r w:rsidRPr="00015374">
        <w:rPr>
          <w:b w:val="0"/>
          <w:sz w:val="21"/>
          <w:szCs w:val="21"/>
        </w:rPr>
        <w:t>管理人对报告期内本基金运作遵规守信情况的说明</w:t>
      </w:r>
    </w:p>
    <w:p w:rsidR="004061AC" w:rsidRPr="005E657B" w:rsidRDefault="0027159C" w:rsidP="005E657B">
      <w:pPr>
        <w:pStyle w:val="11"/>
        <w:spacing w:line="360" w:lineRule="auto"/>
        <w:ind w:firstLine="420"/>
        <w:jc w:val="left"/>
        <w:rPr>
          <w:szCs w:val="21"/>
        </w:rPr>
      </w:pPr>
      <w:r w:rsidRPr="005E657B">
        <w:rPr>
          <w:szCs w:val="21"/>
        </w:rPr>
        <w:t>报告期内，本基金管理人严格遵守《中华人民共和国证券投资基金法》、《公开募集证券投资基金运作管理办法》、《证券投资基金管理公司公平交易制度指导意见》、《基金管理公司开展投资、研究活动防控内幕交易指导意见》、基金合同和其他有关法律法规，本着诚实信用、勤勉尽责、安全高效的原则管理和运用基金资产，在严格控制投资风险的基础上，为基金份额持有人谋求最大利益，没有损害基金份额持有人利益的行为。</w:t>
      </w:r>
    </w:p>
    <w:p w:rsidR="004061AC" w:rsidRPr="00015374" w:rsidRDefault="004061AC" w:rsidP="001C6BC2">
      <w:pPr>
        <w:pStyle w:val="3"/>
        <w:spacing w:before="0" w:after="0" w:line="360" w:lineRule="auto"/>
        <w:jc w:val="left"/>
        <w:rPr>
          <w:b w:val="0"/>
          <w:sz w:val="21"/>
          <w:szCs w:val="21"/>
        </w:rPr>
      </w:pPr>
      <w:r w:rsidRPr="00015374">
        <w:rPr>
          <w:b w:val="0"/>
          <w:sz w:val="21"/>
          <w:szCs w:val="21"/>
        </w:rPr>
        <w:t xml:space="preserve">4.3 </w:t>
      </w:r>
      <w:r w:rsidRPr="00015374">
        <w:rPr>
          <w:b w:val="0"/>
          <w:sz w:val="21"/>
          <w:szCs w:val="21"/>
        </w:rPr>
        <w:t>公平交易专项说明</w:t>
      </w:r>
    </w:p>
    <w:p w:rsidR="004061AC" w:rsidRPr="00015374" w:rsidRDefault="004061AC" w:rsidP="001C6BC2">
      <w:pPr>
        <w:pStyle w:val="3"/>
        <w:spacing w:before="0" w:after="0" w:line="360" w:lineRule="auto"/>
        <w:jc w:val="left"/>
        <w:rPr>
          <w:b w:val="0"/>
          <w:sz w:val="21"/>
          <w:szCs w:val="21"/>
        </w:rPr>
      </w:pPr>
      <w:r w:rsidRPr="00015374">
        <w:rPr>
          <w:b w:val="0"/>
          <w:sz w:val="21"/>
          <w:szCs w:val="21"/>
        </w:rPr>
        <w:t xml:space="preserve">4.3.1 </w:t>
      </w:r>
      <w:r w:rsidRPr="00015374">
        <w:rPr>
          <w:b w:val="0"/>
          <w:sz w:val="21"/>
          <w:szCs w:val="21"/>
        </w:rPr>
        <w:t>公平交易制度的执行情况</w:t>
      </w:r>
    </w:p>
    <w:p w:rsidR="004061AC" w:rsidRPr="005E657B" w:rsidRDefault="004061AC" w:rsidP="005E657B">
      <w:pPr>
        <w:pStyle w:val="11"/>
        <w:spacing w:line="360" w:lineRule="auto"/>
        <w:ind w:firstLine="420"/>
        <w:jc w:val="left"/>
        <w:rPr>
          <w:szCs w:val="21"/>
        </w:rPr>
      </w:pPr>
      <w:r w:rsidRPr="005E657B">
        <w:rPr>
          <w:szCs w:val="21"/>
        </w:rPr>
        <w:t>本基金管理人一贯公平对待旗下管理的所有基金和组合，制定并严格遵守相应的制度和流程，通过系统和人工等方式在各环节严格控制交易公平执行。报告期内，本公司严格执行了《证券投资基金管理公司公平交易制度指导意见》和《华夏基金管理有限公司公平交易制度》的规定。</w:t>
      </w:r>
    </w:p>
    <w:p w:rsidR="004061AC" w:rsidRPr="00015374" w:rsidRDefault="004061AC" w:rsidP="001C6BC2">
      <w:pPr>
        <w:pStyle w:val="3"/>
        <w:spacing w:before="0" w:after="0" w:line="360" w:lineRule="auto"/>
        <w:jc w:val="left"/>
        <w:rPr>
          <w:b w:val="0"/>
          <w:sz w:val="21"/>
          <w:szCs w:val="21"/>
        </w:rPr>
      </w:pPr>
      <w:r w:rsidRPr="00015374">
        <w:rPr>
          <w:b w:val="0"/>
          <w:sz w:val="21"/>
          <w:szCs w:val="21"/>
        </w:rPr>
        <w:t xml:space="preserve">4.3.2 </w:t>
      </w:r>
      <w:r w:rsidRPr="00015374">
        <w:rPr>
          <w:b w:val="0"/>
          <w:sz w:val="21"/>
          <w:szCs w:val="21"/>
        </w:rPr>
        <w:t>异常交易行为的专项说明</w:t>
      </w:r>
    </w:p>
    <w:p w:rsidR="004061AC" w:rsidRPr="005E657B" w:rsidRDefault="00957594" w:rsidP="005E657B">
      <w:pPr>
        <w:pStyle w:val="11"/>
        <w:spacing w:line="360" w:lineRule="auto"/>
        <w:ind w:firstLine="420"/>
        <w:jc w:val="left"/>
        <w:rPr>
          <w:szCs w:val="21"/>
        </w:rPr>
      </w:pPr>
      <w:r w:rsidRPr="005E657B">
        <w:rPr>
          <w:szCs w:val="21"/>
        </w:rPr>
        <w:t>本基金于本报告期内不存在异常交易行为。</w:t>
      </w:r>
    </w:p>
    <w:p w:rsidR="004061AC" w:rsidRPr="00015374" w:rsidRDefault="004061AC" w:rsidP="001C6BC2">
      <w:pPr>
        <w:pStyle w:val="3"/>
        <w:spacing w:before="0" w:after="0" w:line="360" w:lineRule="auto"/>
        <w:jc w:val="left"/>
        <w:rPr>
          <w:b w:val="0"/>
          <w:sz w:val="21"/>
          <w:szCs w:val="21"/>
        </w:rPr>
      </w:pPr>
      <w:r w:rsidRPr="00015374">
        <w:rPr>
          <w:b w:val="0"/>
          <w:sz w:val="21"/>
          <w:szCs w:val="21"/>
        </w:rPr>
        <w:t xml:space="preserve">4.4 </w:t>
      </w:r>
      <w:r w:rsidRPr="00015374">
        <w:rPr>
          <w:b w:val="0"/>
          <w:sz w:val="21"/>
          <w:szCs w:val="21"/>
        </w:rPr>
        <w:t>报告期内基金的投资策略和业绩表现说明</w:t>
      </w:r>
    </w:p>
    <w:p w:rsidR="004061AC" w:rsidRPr="00015374" w:rsidRDefault="004061AC" w:rsidP="001C6BC2">
      <w:pPr>
        <w:pStyle w:val="3"/>
        <w:spacing w:before="0" w:after="0" w:line="360" w:lineRule="auto"/>
        <w:jc w:val="left"/>
        <w:rPr>
          <w:b w:val="0"/>
          <w:sz w:val="21"/>
          <w:szCs w:val="21"/>
        </w:rPr>
      </w:pPr>
      <w:r w:rsidRPr="00015374">
        <w:rPr>
          <w:b w:val="0"/>
          <w:sz w:val="21"/>
          <w:szCs w:val="21"/>
        </w:rPr>
        <w:t>4.4.1</w:t>
      </w:r>
      <w:r w:rsidRPr="00015374">
        <w:rPr>
          <w:b w:val="0"/>
          <w:sz w:val="21"/>
          <w:szCs w:val="21"/>
        </w:rPr>
        <w:t>报告期内基金投资策略和运作分析</w:t>
      </w:r>
    </w:p>
    <w:p w:rsidR="004061AC" w:rsidRPr="005E657B" w:rsidRDefault="004061AC" w:rsidP="005E657B">
      <w:pPr>
        <w:pStyle w:val="11"/>
        <w:spacing w:line="360" w:lineRule="auto"/>
        <w:ind w:firstLine="420"/>
        <w:jc w:val="left"/>
        <w:rPr>
          <w:szCs w:val="21"/>
        </w:rPr>
      </w:pPr>
      <w:r w:rsidRPr="005E657B">
        <w:rPr>
          <w:szCs w:val="21"/>
        </w:rPr>
        <w:t>3</w:t>
      </w:r>
      <w:r w:rsidRPr="005E657B">
        <w:rPr>
          <w:szCs w:val="21"/>
        </w:rPr>
        <w:t>季度，</w:t>
      </w:r>
      <w:r w:rsidRPr="005E657B">
        <w:rPr>
          <w:szCs w:val="21"/>
        </w:rPr>
        <w:t>A</w:t>
      </w:r>
      <w:r w:rsidRPr="005E657B">
        <w:rPr>
          <w:szCs w:val="21"/>
        </w:rPr>
        <w:t>股指数总体上延续了上半年的下跌走势。本基金操作相对稳健。</w:t>
      </w:r>
    </w:p>
    <w:p w:rsidR="004061AC" w:rsidRPr="00015374" w:rsidRDefault="004061AC" w:rsidP="001C6BC2">
      <w:pPr>
        <w:pStyle w:val="3"/>
        <w:spacing w:before="0" w:after="0" w:line="360" w:lineRule="auto"/>
        <w:jc w:val="left"/>
        <w:rPr>
          <w:b w:val="0"/>
          <w:sz w:val="21"/>
          <w:szCs w:val="21"/>
        </w:rPr>
      </w:pPr>
      <w:r w:rsidRPr="00015374">
        <w:rPr>
          <w:b w:val="0"/>
          <w:sz w:val="21"/>
          <w:szCs w:val="21"/>
        </w:rPr>
        <w:t>4.4.2</w:t>
      </w:r>
      <w:r w:rsidRPr="00015374">
        <w:rPr>
          <w:b w:val="0"/>
          <w:sz w:val="21"/>
          <w:szCs w:val="21"/>
        </w:rPr>
        <w:t>报告期内基金的业绩表现</w:t>
      </w:r>
    </w:p>
    <w:p w:rsidR="009C5186" w:rsidRPr="005E657B" w:rsidRDefault="0027159C" w:rsidP="005E657B">
      <w:pPr>
        <w:pStyle w:val="11"/>
        <w:spacing w:line="360" w:lineRule="auto"/>
        <w:ind w:firstLine="420"/>
        <w:jc w:val="left"/>
        <w:rPr>
          <w:szCs w:val="21"/>
        </w:rPr>
      </w:pPr>
      <w:r w:rsidRPr="005E657B">
        <w:rPr>
          <w:szCs w:val="21"/>
        </w:rPr>
        <w:t>截至</w:t>
      </w:r>
      <w:r w:rsidRPr="005E657B">
        <w:rPr>
          <w:szCs w:val="21"/>
        </w:rPr>
        <w:t>2018</w:t>
      </w:r>
      <w:r w:rsidRPr="005E657B">
        <w:rPr>
          <w:szCs w:val="21"/>
        </w:rPr>
        <w:t>年</w:t>
      </w:r>
      <w:r w:rsidRPr="005E657B">
        <w:rPr>
          <w:szCs w:val="21"/>
        </w:rPr>
        <w:t>9</w:t>
      </w:r>
      <w:r w:rsidRPr="005E657B">
        <w:rPr>
          <w:szCs w:val="21"/>
        </w:rPr>
        <w:t>月</w:t>
      </w:r>
      <w:r w:rsidRPr="005E657B">
        <w:rPr>
          <w:szCs w:val="21"/>
        </w:rPr>
        <w:t>30</w:t>
      </w:r>
      <w:r w:rsidRPr="005E657B">
        <w:rPr>
          <w:szCs w:val="21"/>
        </w:rPr>
        <w:t>日，本基金份额净值为</w:t>
      </w:r>
      <w:r w:rsidRPr="005E657B">
        <w:rPr>
          <w:szCs w:val="21"/>
        </w:rPr>
        <w:t>0.955</w:t>
      </w:r>
      <w:r w:rsidRPr="005E657B">
        <w:rPr>
          <w:szCs w:val="21"/>
        </w:rPr>
        <w:t>元，本报告期份额净值增长率为</w:t>
      </w:r>
      <w:r w:rsidRPr="005E657B">
        <w:rPr>
          <w:szCs w:val="21"/>
        </w:rPr>
        <w:t>-1.85%</w:t>
      </w:r>
      <w:r w:rsidRPr="005E657B">
        <w:rPr>
          <w:szCs w:val="21"/>
        </w:rPr>
        <w:t>，同期业绩比较基准增长率为</w:t>
      </w:r>
      <w:r w:rsidRPr="005E657B">
        <w:rPr>
          <w:szCs w:val="21"/>
        </w:rPr>
        <w:t>-0.44%</w:t>
      </w:r>
      <w:r w:rsidRPr="005E657B">
        <w:rPr>
          <w:szCs w:val="21"/>
        </w:rPr>
        <w:t>。</w:t>
      </w:r>
    </w:p>
    <w:p w:rsidR="00A04F76" w:rsidRPr="00015374" w:rsidRDefault="006360DC" w:rsidP="001C6BC2">
      <w:pPr>
        <w:pStyle w:val="3"/>
        <w:spacing w:before="0" w:after="0" w:line="360" w:lineRule="auto"/>
        <w:jc w:val="left"/>
        <w:rPr>
          <w:b w:val="0"/>
          <w:sz w:val="21"/>
          <w:szCs w:val="21"/>
        </w:rPr>
      </w:pPr>
      <w:r w:rsidRPr="00015374">
        <w:rPr>
          <w:b w:val="0"/>
          <w:sz w:val="21"/>
          <w:szCs w:val="21"/>
        </w:rPr>
        <w:t>4.5</w:t>
      </w:r>
      <w:r w:rsidR="00A04F76" w:rsidRPr="00015374">
        <w:rPr>
          <w:b w:val="0"/>
          <w:sz w:val="21"/>
          <w:szCs w:val="21"/>
        </w:rPr>
        <w:t>报告期内基金持有人数或基金资产净值预警说明</w:t>
      </w:r>
    </w:p>
    <w:p w:rsidR="00A04F76" w:rsidRPr="005E657B" w:rsidRDefault="00A04F76" w:rsidP="005E657B">
      <w:pPr>
        <w:pStyle w:val="11"/>
        <w:spacing w:line="360" w:lineRule="auto"/>
        <w:ind w:firstLine="420"/>
        <w:jc w:val="left"/>
        <w:rPr>
          <w:szCs w:val="21"/>
        </w:rPr>
      </w:pPr>
      <w:r w:rsidRPr="005E657B">
        <w:rPr>
          <w:szCs w:val="21"/>
        </w:rPr>
        <w:t>本基金为发起式基金，基金合同生效已届满三年。基金合同生效三年后，本基金已连续</w:t>
      </w:r>
      <w:r w:rsidRPr="005E657B">
        <w:rPr>
          <w:szCs w:val="21"/>
        </w:rPr>
        <w:t>20</w:t>
      </w:r>
      <w:r w:rsidRPr="005E657B">
        <w:rPr>
          <w:szCs w:val="21"/>
        </w:rPr>
        <w:t>个工作日出现基金份额持有人数量不满</w:t>
      </w:r>
      <w:r w:rsidRPr="005E657B">
        <w:rPr>
          <w:szCs w:val="21"/>
        </w:rPr>
        <w:t>200</w:t>
      </w:r>
      <w:r w:rsidRPr="005E657B">
        <w:rPr>
          <w:szCs w:val="21"/>
        </w:rPr>
        <w:t>人的情形。</w:t>
      </w:r>
    </w:p>
    <w:p w:rsidR="004061AC" w:rsidRPr="00015374" w:rsidRDefault="004061AC" w:rsidP="009111AA">
      <w:pPr>
        <w:pStyle w:val="2"/>
        <w:spacing w:before="0" w:after="0" w:line="416" w:lineRule="auto"/>
        <w:jc w:val="center"/>
        <w:rPr>
          <w:rStyle w:val="2CharCharChar"/>
          <w:rFonts w:ascii="Times New Roman" w:hAnsi="Times New Roman" w:cs="Times New Roman"/>
          <w:b/>
          <w:szCs w:val="24"/>
        </w:rPr>
      </w:pPr>
      <w:r w:rsidRPr="00015374">
        <w:rPr>
          <w:rStyle w:val="2CharCharChar"/>
          <w:rFonts w:ascii="Times New Roman" w:hAnsi="Times New Roman" w:cs="Times New Roman"/>
          <w:b/>
          <w:szCs w:val="24"/>
        </w:rPr>
        <w:t>§</w:t>
      </w:r>
      <w:r w:rsidR="001C0993" w:rsidRPr="00015374">
        <w:rPr>
          <w:rStyle w:val="2CharCharChar"/>
          <w:rFonts w:ascii="Times New Roman" w:hAnsi="Times New Roman" w:cs="Times New Roman"/>
          <w:b/>
          <w:szCs w:val="24"/>
        </w:rPr>
        <w:t>5</w:t>
      </w:r>
      <w:r w:rsidRPr="00015374">
        <w:rPr>
          <w:rStyle w:val="2CharCharChar"/>
          <w:rFonts w:ascii="Times New Roman" w:hAnsi="Times New Roman" w:cs="Times New Roman"/>
          <w:b/>
          <w:szCs w:val="24"/>
        </w:rPr>
        <w:t>投资组合报告</w:t>
      </w:r>
    </w:p>
    <w:p w:rsidR="004061AC" w:rsidRPr="00015374" w:rsidRDefault="004061AC" w:rsidP="001C6BC2">
      <w:pPr>
        <w:pStyle w:val="3"/>
        <w:spacing w:before="0" w:after="0" w:line="360" w:lineRule="auto"/>
        <w:jc w:val="left"/>
        <w:rPr>
          <w:b w:val="0"/>
          <w:sz w:val="21"/>
          <w:szCs w:val="21"/>
        </w:rPr>
      </w:pPr>
      <w:r w:rsidRPr="00015374">
        <w:rPr>
          <w:b w:val="0"/>
          <w:sz w:val="21"/>
          <w:szCs w:val="21"/>
        </w:rPr>
        <w:t xml:space="preserve">5.1 </w:t>
      </w:r>
      <w:r w:rsidRPr="00015374">
        <w:rPr>
          <w:b w:val="0"/>
          <w:sz w:val="21"/>
          <w:szCs w:val="21"/>
        </w:rPr>
        <w:t>报告期末基金资产组合情况</w:t>
      </w:r>
    </w:p>
    <w:tbl>
      <w:tblPr>
        <w:tblStyle w:val="af7"/>
        <w:tblW w:w="8326" w:type="dxa"/>
        <w:jc w:val="center"/>
        <w:tblInd w:w="335" w:type="dxa"/>
        <w:tblLayout w:type="fixed"/>
        <w:tblLook w:val="04A0"/>
      </w:tblPr>
      <w:tblGrid>
        <w:gridCol w:w="813"/>
        <w:gridCol w:w="2929"/>
        <w:gridCol w:w="2481"/>
        <w:gridCol w:w="2103"/>
      </w:tblGrid>
      <w:tr w:rsidR="00220C32" w:rsidRPr="00015374" w:rsidTr="003C15BA">
        <w:trPr>
          <w:jc w:val="center"/>
        </w:trPr>
        <w:tc>
          <w:tcPr>
            <w:tcW w:w="813" w:type="dxa"/>
            <w:vAlign w:val="center"/>
          </w:tcPr>
          <w:p w:rsidR="00853140" w:rsidRPr="00015374" w:rsidRDefault="00853140" w:rsidP="00F71057">
            <w:pPr>
              <w:spacing w:before="29" w:line="360" w:lineRule="auto"/>
              <w:ind w:left="17"/>
              <w:jc w:val="center"/>
              <w:rPr>
                <w:color w:val="000000" w:themeColor="text1"/>
                <w:sz w:val="21"/>
              </w:rPr>
            </w:pPr>
            <w:r w:rsidRPr="00015374">
              <w:rPr>
                <w:color w:val="000000" w:themeColor="text1"/>
                <w:sz w:val="21"/>
              </w:rPr>
              <w:t>序号</w:t>
            </w:r>
          </w:p>
        </w:tc>
        <w:tc>
          <w:tcPr>
            <w:tcW w:w="2929" w:type="dxa"/>
            <w:vAlign w:val="center"/>
          </w:tcPr>
          <w:p w:rsidR="00853140" w:rsidRPr="00015374" w:rsidRDefault="00853140" w:rsidP="00F71057">
            <w:pPr>
              <w:spacing w:before="29" w:line="360" w:lineRule="auto"/>
              <w:ind w:left="17"/>
              <w:jc w:val="center"/>
              <w:rPr>
                <w:color w:val="000000" w:themeColor="text1"/>
                <w:sz w:val="21"/>
              </w:rPr>
            </w:pPr>
            <w:r w:rsidRPr="00015374">
              <w:rPr>
                <w:color w:val="000000" w:themeColor="text1"/>
                <w:sz w:val="21"/>
              </w:rPr>
              <w:t>项目</w:t>
            </w:r>
          </w:p>
        </w:tc>
        <w:tc>
          <w:tcPr>
            <w:tcW w:w="2481" w:type="dxa"/>
            <w:vAlign w:val="center"/>
          </w:tcPr>
          <w:p w:rsidR="00853140" w:rsidRPr="00015374" w:rsidRDefault="00853140" w:rsidP="00316484">
            <w:pPr>
              <w:spacing w:before="29" w:line="360" w:lineRule="auto"/>
              <w:ind w:left="17"/>
              <w:jc w:val="center"/>
              <w:rPr>
                <w:color w:val="000000" w:themeColor="text1"/>
                <w:sz w:val="21"/>
              </w:rPr>
            </w:pPr>
            <w:r w:rsidRPr="00015374">
              <w:rPr>
                <w:color w:val="000000" w:themeColor="text1"/>
                <w:sz w:val="21"/>
              </w:rPr>
              <w:t>金额</w:t>
            </w:r>
            <w:r w:rsidR="00D57B7C" w:rsidRPr="00015374">
              <w:rPr>
                <w:color w:val="000000" w:themeColor="text1"/>
                <w:sz w:val="21"/>
              </w:rPr>
              <w:t>(</w:t>
            </w:r>
            <w:r w:rsidRPr="00015374">
              <w:rPr>
                <w:color w:val="000000" w:themeColor="text1"/>
                <w:sz w:val="21"/>
              </w:rPr>
              <w:t>元</w:t>
            </w:r>
            <w:r w:rsidR="00D57B7C" w:rsidRPr="00015374">
              <w:rPr>
                <w:color w:val="000000" w:themeColor="text1"/>
                <w:sz w:val="21"/>
              </w:rPr>
              <w:t>)</w:t>
            </w:r>
          </w:p>
        </w:tc>
        <w:tc>
          <w:tcPr>
            <w:tcW w:w="2103" w:type="dxa"/>
            <w:vAlign w:val="center"/>
          </w:tcPr>
          <w:p w:rsidR="00853140" w:rsidRPr="00015374" w:rsidRDefault="00853140" w:rsidP="00316484">
            <w:pPr>
              <w:spacing w:before="29" w:line="360" w:lineRule="auto"/>
              <w:ind w:left="17"/>
              <w:jc w:val="center"/>
              <w:rPr>
                <w:color w:val="000000" w:themeColor="text1"/>
                <w:sz w:val="21"/>
              </w:rPr>
            </w:pPr>
            <w:r w:rsidRPr="00015374">
              <w:rPr>
                <w:color w:val="000000" w:themeColor="text1"/>
                <w:sz w:val="21"/>
              </w:rPr>
              <w:t>占基金总资产的比例</w:t>
            </w:r>
            <w:r w:rsidR="00D57B7C" w:rsidRPr="00015374">
              <w:rPr>
                <w:color w:val="000000" w:themeColor="text1"/>
                <w:sz w:val="21"/>
              </w:rPr>
              <w:t>(</w:t>
            </w:r>
            <w:r w:rsidRPr="00015374">
              <w:rPr>
                <w:color w:val="000000" w:themeColor="text1"/>
                <w:sz w:val="21"/>
              </w:rPr>
              <w:t>%</w:t>
            </w:r>
            <w:r w:rsidR="00D57B7C" w:rsidRPr="00015374">
              <w:rPr>
                <w:color w:val="000000" w:themeColor="text1"/>
                <w:sz w:val="21"/>
              </w:rPr>
              <w:t>)</w:t>
            </w:r>
          </w:p>
        </w:tc>
      </w:tr>
      <w:tr w:rsidR="00220C32" w:rsidRPr="00015374" w:rsidTr="00E17E2C">
        <w:trPr>
          <w:jc w:val="center"/>
        </w:trPr>
        <w:tc>
          <w:tcPr>
            <w:tcW w:w="813" w:type="dxa"/>
            <w:vAlign w:val="center"/>
          </w:tcPr>
          <w:p w:rsidR="00853140" w:rsidRPr="00015374" w:rsidRDefault="00853140" w:rsidP="00A03AAC">
            <w:pPr>
              <w:spacing w:before="29" w:line="360" w:lineRule="auto"/>
              <w:ind w:left="17"/>
              <w:jc w:val="center"/>
              <w:rPr>
                <w:color w:val="000000" w:themeColor="text1"/>
                <w:sz w:val="21"/>
              </w:rPr>
            </w:pPr>
            <w:r w:rsidRPr="00015374">
              <w:rPr>
                <w:color w:val="000000" w:themeColor="text1"/>
                <w:sz w:val="21"/>
              </w:rPr>
              <w:t>1</w:t>
            </w:r>
          </w:p>
        </w:tc>
        <w:tc>
          <w:tcPr>
            <w:tcW w:w="2929" w:type="dxa"/>
            <w:vAlign w:val="center"/>
          </w:tcPr>
          <w:p w:rsidR="00853140" w:rsidRPr="00015374" w:rsidRDefault="00853140" w:rsidP="00E17E2C">
            <w:pPr>
              <w:spacing w:before="29" w:line="360" w:lineRule="auto"/>
              <w:ind w:left="17"/>
              <w:rPr>
                <w:color w:val="000000" w:themeColor="text1"/>
                <w:sz w:val="21"/>
              </w:rPr>
            </w:pPr>
            <w:r w:rsidRPr="00015374">
              <w:rPr>
                <w:color w:val="000000" w:themeColor="text1"/>
                <w:sz w:val="21"/>
              </w:rPr>
              <w:t>权益投资</w:t>
            </w:r>
          </w:p>
        </w:tc>
        <w:tc>
          <w:tcPr>
            <w:tcW w:w="2481" w:type="dxa"/>
            <w:vAlign w:val="center"/>
          </w:tcPr>
          <w:p w:rsidR="00853140" w:rsidRPr="00015374" w:rsidRDefault="00C77AEF" w:rsidP="00C77AEF">
            <w:pPr>
              <w:spacing w:before="29" w:line="360" w:lineRule="auto"/>
              <w:ind w:left="17"/>
              <w:jc w:val="right"/>
              <w:rPr>
                <w:color w:val="000000" w:themeColor="text1"/>
                <w:sz w:val="21"/>
              </w:rPr>
            </w:pPr>
            <w:r w:rsidRPr="00015374">
              <w:rPr>
                <w:color w:val="000000" w:themeColor="text1"/>
                <w:sz w:val="21"/>
              </w:rPr>
              <w:t>-</w:t>
            </w:r>
          </w:p>
        </w:tc>
        <w:tc>
          <w:tcPr>
            <w:tcW w:w="2103" w:type="dxa"/>
            <w:vAlign w:val="center"/>
          </w:tcPr>
          <w:p w:rsidR="00853140" w:rsidRPr="00015374" w:rsidRDefault="001675CD" w:rsidP="00A03AAC">
            <w:pPr>
              <w:spacing w:before="29" w:line="360" w:lineRule="auto"/>
              <w:ind w:left="17"/>
              <w:jc w:val="right"/>
              <w:rPr>
                <w:color w:val="000000" w:themeColor="text1"/>
                <w:sz w:val="21"/>
              </w:rPr>
            </w:pPr>
            <w:r w:rsidRPr="00015374">
              <w:rPr>
                <w:color w:val="000000" w:themeColor="text1"/>
                <w:sz w:val="21"/>
              </w:rPr>
              <w:t>-</w:t>
            </w:r>
          </w:p>
        </w:tc>
      </w:tr>
      <w:tr w:rsidR="00220C32" w:rsidRPr="00015374" w:rsidTr="00E17E2C">
        <w:trPr>
          <w:jc w:val="center"/>
        </w:trPr>
        <w:tc>
          <w:tcPr>
            <w:tcW w:w="813" w:type="dxa"/>
            <w:vAlign w:val="center"/>
          </w:tcPr>
          <w:p w:rsidR="00853140" w:rsidRPr="00015374" w:rsidRDefault="00853140" w:rsidP="00A03AAC">
            <w:pPr>
              <w:spacing w:before="29" w:line="360" w:lineRule="auto"/>
              <w:ind w:left="17"/>
              <w:jc w:val="center"/>
              <w:rPr>
                <w:color w:val="000000" w:themeColor="text1"/>
                <w:sz w:val="21"/>
              </w:rPr>
            </w:pPr>
          </w:p>
        </w:tc>
        <w:tc>
          <w:tcPr>
            <w:tcW w:w="2929" w:type="dxa"/>
            <w:vAlign w:val="center"/>
          </w:tcPr>
          <w:p w:rsidR="00853140" w:rsidRPr="00015374" w:rsidRDefault="00853140" w:rsidP="00E17E2C">
            <w:pPr>
              <w:spacing w:before="29" w:line="360" w:lineRule="auto"/>
              <w:ind w:left="17"/>
              <w:rPr>
                <w:color w:val="000000" w:themeColor="text1"/>
                <w:sz w:val="21"/>
              </w:rPr>
            </w:pPr>
            <w:r w:rsidRPr="00015374">
              <w:rPr>
                <w:color w:val="000000" w:themeColor="text1"/>
                <w:sz w:val="21"/>
              </w:rPr>
              <w:t>其中：股票</w:t>
            </w:r>
          </w:p>
        </w:tc>
        <w:tc>
          <w:tcPr>
            <w:tcW w:w="2481" w:type="dxa"/>
            <w:vAlign w:val="center"/>
          </w:tcPr>
          <w:p w:rsidR="00853140" w:rsidRPr="00015374" w:rsidRDefault="001675CD" w:rsidP="00A03AAC">
            <w:pPr>
              <w:spacing w:before="29" w:line="360" w:lineRule="auto"/>
              <w:ind w:left="17"/>
              <w:jc w:val="right"/>
              <w:rPr>
                <w:color w:val="000000" w:themeColor="text1"/>
                <w:sz w:val="21"/>
              </w:rPr>
            </w:pPr>
            <w:r w:rsidRPr="00015374">
              <w:rPr>
                <w:color w:val="000000" w:themeColor="text1"/>
                <w:sz w:val="21"/>
              </w:rPr>
              <w:t>-</w:t>
            </w:r>
          </w:p>
        </w:tc>
        <w:tc>
          <w:tcPr>
            <w:tcW w:w="2103" w:type="dxa"/>
            <w:vAlign w:val="center"/>
          </w:tcPr>
          <w:p w:rsidR="00853140" w:rsidRPr="00015374" w:rsidRDefault="001675CD" w:rsidP="00A03AAC">
            <w:pPr>
              <w:spacing w:before="29" w:line="360" w:lineRule="auto"/>
              <w:ind w:left="17"/>
              <w:jc w:val="right"/>
              <w:rPr>
                <w:color w:val="000000" w:themeColor="text1"/>
                <w:sz w:val="21"/>
              </w:rPr>
            </w:pPr>
            <w:r w:rsidRPr="00015374">
              <w:rPr>
                <w:color w:val="000000" w:themeColor="text1"/>
                <w:sz w:val="21"/>
              </w:rPr>
              <w:t>-</w:t>
            </w:r>
          </w:p>
        </w:tc>
      </w:tr>
      <w:tr w:rsidR="00220C32" w:rsidRPr="00015374" w:rsidTr="00E17E2C">
        <w:trPr>
          <w:jc w:val="center"/>
        </w:trPr>
        <w:tc>
          <w:tcPr>
            <w:tcW w:w="813" w:type="dxa"/>
            <w:vAlign w:val="center"/>
          </w:tcPr>
          <w:p w:rsidR="00853140" w:rsidRPr="00015374" w:rsidRDefault="00853140" w:rsidP="00A03AAC">
            <w:pPr>
              <w:spacing w:before="29" w:line="360" w:lineRule="auto"/>
              <w:ind w:left="17"/>
              <w:jc w:val="center"/>
              <w:rPr>
                <w:color w:val="000000" w:themeColor="text1"/>
                <w:sz w:val="21"/>
              </w:rPr>
            </w:pPr>
            <w:r w:rsidRPr="00015374">
              <w:rPr>
                <w:color w:val="000000" w:themeColor="text1"/>
                <w:sz w:val="21"/>
              </w:rPr>
              <w:t>2</w:t>
            </w:r>
          </w:p>
        </w:tc>
        <w:tc>
          <w:tcPr>
            <w:tcW w:w="2929" w:type="dxa"/>
            <w:vAlign w:val="center"/>
          </w:tcPr>
          <w:p w:rsidR="00853140" w:rsidRPr="00015374" w:rsidRDefault="00853140" w:rsidP="00E17E2C">
            <w:pPr>
              <w:spacing w:before="29" w:line="360" w:lineRule="auto"/>
              <w:ind w:left="17"/>
              <w:rPr>
                <w:color w:val="000000" w:themeColor="text1"/>
                <w:sz w:val="21"/>
              </w:rPr>
            </w:pPr>
            <w:r w:rsidRPr="00015374">
              <w:rPr>
                <w:color w:val="000000" w:themeColor="text1"/>
                <w:sz w:val="21"/>
              </w:rPr>
              <w:t>固定收益投资</w:t>
            </w:r>
          </w:p>
        </w:tc>
        <w:tc>
          <w:tcPr>
            <w:tcW w:w="2481" w:type="dxa"/>
            <w:vAlign w:val="center"/>
          </w:tcPr>
          <w:p w:rsidR="00853140" w:rsidRPr="00015374" w:rsidRDefault="001675CD" w:rsidP="00A03AAC">
            <w:pPr>
              <w:spacing w:before="29" w:line="360" w:lineRule="auto"/>
              <w:ind w:left="17"/>
              <w:jc w:val="right"/>
              <w:rPr>
                <w:color w:val="000000" w:themeColor="text1"/>
                <w:sz w:val="21"/>
              </w:rPr>
            </w:pPr>
            <w:r w:rsidRPr="00015374">
              <w:rPr>
                <w:color w:val="000000" w:themeColor="text1"/>
                <w:sz w:val="21"/>
              </w:rPr>
              <w:t>-</w:t>
            </w:r>
          </w:p>
        </w:tc>
        <w:tc>
          <w:tcPr>
            <w:tcW w:w="2103" w:type="dxa"/>
            <w:vAlign w:val="center"/>
          </w:tcPr>
          <w:p w:rsidR="00853140" w:rsidRPr="00015374" w:rsidRDefault="001675CD" w:rsidP="00A03AAC">
            <w:pPr>
              <w:spacing w:before="29" w:line="360" w:lineRule="auto"/>
              <w:ind w:left="17"/>
              <w:jc w:val="right"/>
              <w:rPr>
                <w:color w:val="000000" w:themeColor="text1"/>
                <w:sz w:val="21"/>
              </w:rPr>
            </w:pPr>
            <w:r w:rsidRPr="00015374">
              <w:rPr>
                <w:color w:val="000000" w:themeColor="text1"/>
                <w:sz w:val="21"/>
              </w:rPr>
              <w:t>-</w:t>
            </w:r>
          </w:p>
        </w:tc>
      </w:tr>
      <w:tr w:rsidR="00220C32" w:rsidRPr="00015374" w:rsidTr="00E17E2C">
        <w:trPr>
          <w:jc w:val="center"/>
        </w:trPr>
        <w:tc>
          <w:tcPr>
            <w:tcW w:w="813" w:type="dxa"/>
            <w:vAlign w:val="center"/>
          </w:tcPr>
          <w:p w:rsidR="00853140" w:rsidRPr="00015374" w:rsidRDefault="00853140" w:rsidP="00A03AAC">
            <w:pPr>
              <w:spacing w:before="29" w:line="360" w:lineRule="auto"/>
              <w:ind w:left="17"/>
              <w:jc w:val="center"/>
              <w:rPr>
                <w:color w:val="000000" w:themeColor="text1"/>
                <w:sz w:val="21"/>
              </w:rPr>
            </w:pPr>
          </w:p>
        </w:tc>
        <w:tc>
          <w:tcPr>
            <w:tcW w:w="2929" w:type="dxa"/>
            <w:vAlign w:val="center"/>
          </w:tcPr>
          <w:p w:rsidR="00853140" w:rsidRPr="00015374" w:rsidRDefault="00853140" w:rsidP="00E17E2C">
            <w:pPr>
              <w:spacing w:before="29" w:line="360" w:lineRule="auto"/>
              <w:ind w:left="17"/>
              <w:rPr>
                <w:color w:val="000000" w:themeColor="text1"/>
                <w:sz w:val="21"/>
              </w:rPr>
            </w:pPr>
            <w:r w:rsidRPr="00015374">
              <w:rPr>
                <w:color w:val="000000" w:themeColor="text1"/>
                <w:sz w:val="21"/>
              </w:rPr>
              <w:t>其中：债券</w:t>
            </w:r>
          </w:p>
        </w:tc>
        <w:tc>
          <w:tcPr>
            <w:tcW w:w="2481" w:type="dxa"/>
            <w:vAlign w:val="center"/>
          </w:tcPr>
          <w:p w:rsidR="00853140" w:rsidRPr="00015374" w:rsidRDefault="001675CD" w:rsidP="00A03AAC">
            <w:pPr>
              <w:spacing w:before="29" w:line="360" w:lineRule="auto"/>
              <w:ind w:left="17"/>
              <w:jc w:val="right"/>
              <w:rPr>
                <w:color w:val="000000" w:themeColor="text1"/>
                <w:sz w:val="21"/>
              </w:rPr>
            </w:pPr>
            <w:r w:rsidRPr="00015374">
              <w:rPr>
                <w:color w:val="000000" w:themeColor="text1"/>
                <w:sz w:val="21"/>
              </w:rPr>
              <w:t>-</w:t>
            </w:r>
          </w:p>
        </w:tc>
        <w:tc>
          <w:tcPr>
            <w:tcW w:w="2103" w:type="dxa"/>
            <w:vAlign w:val="center"/>
          </w:tcPr>
          <w:p w:rsidR="00853140" w:rsidRPr="00015374" w:rsidRDefault="001675CD" w:rsidP="00A03AAC">
            <w:pPr>
              <w:spacing w:before="29" w:line="360" w:lineRule="auto"/>
              <w:ind w:left="17"/>
              <w:jc w:val="right"/>
              <w:rPr>
                <w:color w:val="000000" w:themeColor="text1"/>
                <w:sz w:val="21"/>
              </w:rPr>
            </w:pPr>
            <w:r w:rsidRPr="00015374">
              <w:rPr>
                <w:color w:val="000000" w:themeColor="text1"/>
                <w:sz w:val="21"/>
              </w:rPr>
              <w:t>-</w:t>
            </w:r>
          </w:p>
        </w:tc>
      </w:tr>
      <w:tr w:rsidR="00220C32" w:rsidRPr="00015374" w:rsidTr="00E17E2C">
        <w:trPr>
          <w:jc w:val="center"/>
        </w:trPr>
        <w:tc>
          <w:tcPr>
            <w:tcW w:w="813" w:type="dxa"/>
            <w:vAlign w:val="center"/>
          </w:tcPr>
          <w:p w:rsidR="00853140" w:rsidRPr="00015374" w:rsidRDefault="00853140" w:rsidP="00A03AAC">
            <w:pPr>
              <w:spacing w:before="29" w:line="360" w:lineRule="auto"/>
              <w:ind w:left="17"/>
              <w:jc w:val="center"/>
              <w:rPr>
                <w:color w:val="000000" w:themeColor="text1"/>
                <w:sz w:val="21"/>
              </w:rPr>
            </w:pPr>
          </w:p>
        </w:tc>
        <w:tc>
          <w:tcPr>
            <w:tcW w:w="2929" w:type="dxa"/>
            <w:vAlign w:val="center"/>
          </w:tcPr>
          <w:p w:rsidR="00853140" w:rsidRPr="00015374" w:rsidRDefault="00853140" w:rsidP="0087767E">
            <w:pPr>
              <w:adjustRightInd w:val="0"/>
              <w:snapToGrid w:val="0"/>
              <w:spacing w:line="400" w:lineRule="exact"/>
              <w:ind w:firstLineChars="298" w:firstLine="626"/>
              <w:rPr>
                <w:color w:val="000000" w:themeColor="text1"/>
                <w:sz w:val="21"/>
              </w:rPr>
            </w:pPr>
            <w:r w:rsidRPr="00015374">
              <w:rPr>
                <w:color w:val="000000" w:themeColor="text1"/>
                <w:sz w:val="21"/>
              </w:rPr>
              <w:t>资产支持证券</w:t>
            </w:r>
          </w:p>
        </w:tc>
        <w:tc>
          <w:tcPr>
            <w:tcW w:w="2481" w:type="dxa"/>
            <w:vAlign w:val="center"/>
          </w:tcPr>
          <w:p w:rsidR="00853140" w:rsidRPr="00015374" w:rsidRDefault="001675CD" w:rsidP="00A03AAC">
            <w:pPr>
              <w:spacing w:before="29" w:line="360" w:lineRule="auto"/>
              <w:ind w:left="17"/>
              <w:jc w:val="right"/>
              <w:rPr>
                <w:color w:val="000000" w:themeColor="text1"/>
                <w:sz w:val="21"/>
              </w:rPr>
            </w:pPr>
            <w:r w:rsidRPr="00015374">
              <w:rPr>
                <w:color w:val="000000" w:themeColor="text1"/>
                <w:sz w:val="21"/>
              </w:rPr>
              <w:t>-</w:t>
            </w:r>
          </w:p>
        </w:tc>
        <w:tc>
          <w:tcPr>
            <w:tcW w:w="2103" w:type="dxa"/>
            <w:vAlign w:val="center"/>
          </w:tcPr>
          <w:p w:rsidR="00853140" w:rsidRPr="00015374" w:rsidRDefault="001675CD" w:rsidP="00A03AAC">
            <w:pPr>
              <w:spacing w:before="29" w:line="360" w:lineRule="auto"/>
              <w:ind w:left="17"/>
              <w:jc w:val="right"/>
              <w:rPr>
                <w:color w:val="000000" w:themeColor="text1"/>
                <w:sz w:val="21"/>
              </w:rPr>
            </w:pPr>
            <w:r w:rsidRPr="00015374">
              <w:rPr>
                <w:color w:val="000000" w:themeColor="text1"/>
                <w:sz w:val="21"/>
              </w:rPr>
              <w:t>-</w:t>
            </w:r>
          </w:p>
        </w:tc>
      </w:tr>
      <w:tr w:rsidR="00220C32" w:rsidRPr="00015374" w:rsidTr="00E17E2C">
        <w:trPr>
          <w:jc w:val="center"/>
        </w:trPr>
        <w:tc>
          <w:tcPr>
            <w:tcW w:w="813" w:type="dxa"/>
            <w:vAlign w:val="center"/>
          </w:tcPr>
          <w:p w:rsidR="001D63BB" w:rsidRPr="00015374" w:rsidRDefault="001D63BB" w:rsidP="00E17E2C">
            <w:pPr>
              <w:spacing w:before="29" w:line="360" w:lineRule="auto"/>
              <w:ind w:left="17"/>
              <w:jc w:val="center"/>
              <w:rPr>
                <w:color w:val="000000" w:themeColor="text1"/>
                <w:sz w:val="21"/>
              </w:rPr>
            </w:pPr>
            <w:r w:rsidRPr="00015374">
              <w:rPr>
                <w:color w:val="000000" w:themeColor="text1"/>
                <w:sz w:val="21"/>
              </w:rPr>
              <w:t>3</w:t>
            </w:r>
          </w:p>
        </w:tc>
        <w:tc>
          <w:tcPr>
            <w:tcW w:w="2929" w:type="dxa"/>
            <w:vAlign w:val="center"/>
          </w:tcPr>
          <w:p w:rsidR="001D63BB" w:rsidRPr="00015374" w:rsidRDefault="001D63BB" w:rsidP="00BD177E">
            <w:pPr>
              <w:spacing w:before="29" w:line="360" w:lineRule="auto"/>
              <w:ind w:left="17"/>
              <w:rPr>
                <w:color w:val="000000" w:themeColor="text1"/>
                <w:sz w:val="21"/>
              </w:rPr>
            </w:pPr>
            <w:r w:rsidRPr="00015374">
              <w:rPr>
                <w:color w:val="000000" w:themeColor="text1"/>
                <w:sz w:val="21"/>
              </w:rPr>
              <w:t>贵金属投资</w:t>
            </w:r>
          </w:p>
        </w:tc>
        <w:tc>
          <w:tcPr>
            <w:tcW w:w="2481" w:type="dxa"/>
            <w:vAlign w:val="center"/>
          </w:tcPr>
          <w:p w:rsidR="001D63BB" w:rsidRPr="00015374" w:rsidRDefault="001D63BB" w:rsidP="00392086">
            <w:pPr>
              <w:spacing w:before="29" w:line="360" w:lineRule="auto"/>
              <w:ind w:left="17"/>
              <w:jc w:val="right"/>
              <w:rPr>
                <w:color w:val="000000" w:themeColor="text1"/>
                <w:sz w:val="21"/>
              </w:rPr>
            </w:pPr>
            <w:r w:rsidRPr="00015374">
              <w:rPr>
                <w:color w:val="000000" w:themeColor="text1"/>
                <w:sz w:val="21"/>
              </w:rPr>
              <w:t>-</w:t>
            </w:r>
          </w:p>
        </w:tc>
        <w:tc>
          <w:tcPr>
            <w:tcW w:w="2103" w:type="dxa"/>
            <w:vAlign w:val="center"/>
          </w:tcPr>
          <w:p w:rsidR="001D63BB" w:rsidRPr="00015374" w:rsidRDefault="001D63BB" w:rsidP="00392086">
            <w:pPr>
              <w:spacing w:before="29" w:line="360" w:lineRule="auto"/>
              <w:ind w:left="17"/>
              <w:jc w:val="right"/>
              <w:rPr>
                <w:color w:val="000000" w:themeColor="text1"/>
                <w:sz w:val="21"/>
              </w:rPr>
            </w:pPr>
            <w:r w:rsidRPr="00015374">
              <w:rPr>
                <w:color w:val="000000" w:themeColor="text1"/>
                <w:sz w:val="21"/>
              </w:rPr>
              <w:t>-</w:t>
            </w:r>
          </w:p>
        </w:tc>
      </w:tr>
      <w:tr w:rsidR="00220C32" w:rsidRPr="00015374" w:rsidTr="00E17E2C">
        <w:trPr>
          <w:jc w:val="center"/>
        </w:trPr>
        <w:tc>
          <w:tcPr>
            <w:tcW w:w="813" w:type="dxa"/>
            <w:vAlign w:val="center"/>
          </w:tcPr>
          <w:p w:rsidR="001D63BB" w:rsidRPr="00015374" w:rsidRDefault="001D63BB" w:rsidP="00A03AAC">
            <w:pPr>
              <w:spacing w:before="29" w:line="360" w:lineRule="auto"/>
              <w:ind w:left="17"/>
              <w:jc w:val="center"/>
              <w:rPr>
                <w:color w:val="000000" w:themeColor="text1"/>
                <w:sz w:val="21"/>
              </w:rPr>
            </w:pPr>
            <w:r w:rsidRPr="00015374">
              <w:rPr>
                <w:color w:val="000000" w:themeColor="text1"/>
                <w:sz w:val="21"/>
              </w:rPr>
              <w:t>4</w:t>
            </w:r>
          </w:p>
        </w:tc>
        <w:tc>
          <w:tcPr>
            <w:tcW w:w="2929" w:type="dxa"/>
            <w:vAlign w:val="center"/>
          </w:tcPr>
          <w:p w:rsidR="001D63BB" w:rsidRPr="00015374" w:rsidRDefault="001D63BB" w:rsidP="00E17E2C">
            <w:pPr>
              <w:spacing w:before="29" w:line="360" w:lineRule="auto"/>
              <w:ind w:left="17"/>
              <w:rPr>
                <w:color w:val="000000" w:themeColor="text1"/>
                <w:sz w:val="21"/>
              </w:rPr>
            </w:pPr>
            <w:r w:rsidRPr="00015374">
              <w:rPr>
                <w:color w:val="000000" w:themeColor="text1"/>
                <w:sz w:val="21"/>
              </w:rPr>
              <w:t>金融衍生品投资</w:t>
            </w:r>
          </w:p>
        </w:tc>
        <w:tc>
          <w:tcPr>
            <w:tcW w:w="2481" w:type="dxa"/>
            <w:vAlign w:val="center"/>
          </w:tcPr>
          <w:p w:rsidR="001D63BB" w:rsidRPr="00015374" w:rsidRDefault="001D63BB" w:rsidP="00A03AAC">
            <w:pPr>
              <w:spacing w:before="29" w:line="360" w:lineRule="auto"/>
              <w:ind w:left="17"/>
              <w:jc w:val="right"/>
              <w:rPr>
                <w:color w:val="000000" w:themeColor="text1"/>
                <w:sz w:val="21"/>
              </w:rPr>
            </w:pPr>
            <w:r w:rsidRPr="00015374">
              <w:rPr>
                <w:color w:val="000000" w:themeColor="text1"/>
                <w:sz w:val="21"/>
              </w:rPr>
              <w:t>-</w:t>
            </w:r>
          </w:p>
        </w:tc>
        <w:tc>
          <w:tcPr>
            <w:tcW w:w="2103" w:type="dxa"/>
            <w:vAlign w:val="center"/>
          </w:tcPr>
          <w:p w:rsidR="001D63BB" w:rsidRPr="00015374" w:rsidRDefault="001D63BB" w:rsidP="00A03AAC">
            <w:pPr>
              <w:spacing w:before="29" w:line="360" w:lineRule="auto"/>
              <w:ind w:left="17"/>
              <w:jc w:val="right"/>
              <w:rPr>
                <w:color w:val="000000" w:themeColor="text1"/>
                <w:sz w:val="21"/>
              </w:rPr>
            </w:pPr>
            <w:r w:rsidRPr="00015374">
              <w:rPr>
                <w:color w:val="000000" w:themeColor="text1"/>
                <w:sz w:val="21"/>
              </w:rPr>
              <w:t>-</w:t>
            </w:r>
          </w:p>
        </w:tc>
      </w:tr>
      <w:tr w:rsidR="00220C32" w:rsidRPr="00015374" w:rsidTr="00E17E2C">
        <w:trPr>
          <w:jc w:val="center"/>
        </w:trPr>
        <w:tc>
          <w:tcPr>
            <w:tcW w:w="813" w:type="dxa"/>
            <w:vAlign w:val="center"/>
          </w:tcPr>
          <w:p w:rsidR="001D63BB" w:rsidRPr="00015374" w:rsidRDefault="001D63BB" w:rsidP="00A03AAC">
            <w:pPr>
              <w:spacing w:before="29" w:line="360" w:lineRule="auto"/>
              <w:ind w:left="17"/>
              <w:jc w:val="center"/>
              <w:rPr>
                <w:color w:val="000000" w:themeColor="text1"/>
                <w:sz w:val="21"/>
              </w:rPr>
            </w:pPr>
            <w:r w:rsidRPr="00015374">
              <w:rPr>
                <w:color w:val="000000" w:themeColor="text1"/>
                <w:sz w:val="21"/>
              </w:rPr>
              <w:t>5</w:t>
            </w:r>
          </w:p>
        </w:tc>
        <w:tc>
          <w:tcPr>
            <w:tcW w:w="2929" w:type="dxa"/>
            <w:vAlign w:val="center"/>
          </w:tcPr>
          <w:p w:rsidR="001D63BB" w:rsidRPr="00015374" w:rsidRDefault="001D63BB" w:rsidP="00E17E2C">
            <w:pPr>
              <w:spacing w:before="29" w:line="360" w:lineRule="auto"/>
              <w:ind w:left="17"/>
              <w:rPr>
                <w:color w:val="000000" w:themeColor="text1"/>
                <w:sz w:val="21"/>
              </w:rPr>
            </w:pPr>
            <w:r w:rsidRPr="00015374">
              <w:rPr>
                <w:color w:val="000000" w:themeColor="text1"/>
                <w:sz w:val="21"/>
              </w:rPr>
              <w:t>买入返售金融资产</w:t>
            </w:r>
          </w:p>
        </w:tc>
        <w:tc>
          <w:tcPr>
            <w:tcW w:w="2481" w:type="dxa"/>
            <w:vAlign w:val="center"/>
          </w:tcPr>
          <w:p w:rsidR="001D63BB" w:rsidRPr="00015374" w:rsidRDefault="001D63BB" w:rsidP="00A03AAC">
            <w:pPr>
              <w:spacing w:before="29" w:line="360" w:lineRule="auto"/>
              <w:ind w:left="17"/>
              <w:jc w:val="right"/>
              <w:rPr>
                <w:color w:val="000000" w:themeColor="text1"/>
                <w:sz w:val="21"/>
              </w:rPr>
            </w:pPr>
            <w:r w:rsidRPr="00015374">
              <w:rPr>
                <w:color w:val="000000" w:themeColor="text1"/>
                <w:sz w:val="21"/>
              </w:rPr>
              <w:t>-</w:t>
            </w:r>
          </w:p>
        </w:tc>
        <w:tc>
          <w:tcPr>
            <w:tcW w:w="2103" w:type="dxa"/>
            <w:vAlign w:val="center"/>
          </w:tcPr>
          <w:p w:rsidR="001D63BB" w:rsidRPr="00015374" w:rsidRDefault="001D63BB" w:rsidP="001675CD">
            <w:pPr>
              <w:spacing w:before="29" w:line="360" w:lineRule="auto"/>
              <w:ind w:left="17"/>
              <w:jc w:val="right"/>
              <w:rPr>
                <w:color w:val="000000" w:themeColor="text1"/>
                <w:sz w:val="21"/>
              </w:rPr>
            </w:pPr>
            <w:r w:rsidRPr="00015374">
              <w:rPr>
                <w:color w:val="000000" w:themeColor="text1"/>
                <w:sz w:val="21"/>
              </w:rPr>
              <w:t>-</w:t>
            </w:r>
          </w:p>
        </w:tc>
      </w:tr>
      <w:tr w:rsidR="00220C32" w:rsidRPr="00015374" w:rsidTr="00E17E2C">
        <w:trPr>
          <w:jc w:val="center"/>
        </w:trPr>
        <w:tc>
          <w:tcPr>
            <w:tcW w:w="813" w:type="dxa"/>
            <w:vAlign w:val="center"/>
          </w:tcPr>
          <w:p w:rsidR="001D63BB" w:rsidRPr="00015374" w:rsidRDefault="001D63BB" w:rsidP="00A03AAC">
            <w:pPr>
              <w:spacing w:before="29" w:line="360" w:lineRule="auto"/>
              <w:ind w:left="17"/>
              <w:jc w:val="center"/>
              <w:rPr>
                <w:color w:val="000000" w:themeColor="text1"/>
                <w:sz w:val="21"/>
              </w:rPr>
            </w:pPr>
          </w:p>
        </w:tc>
        <w:tc>
          <w:tcPr>
            <w:tcW w:w="2929" w:type="dxa"/>
            <w:vAlign w:val="center"/>
          </w:tcPr>
          <w:p w:rsidR="001D63BB" w:rsidRPr="00015374" w:rsidRDefault="001D63BB" w:rsidP="00E17E2C">
            <w:pPr>
              <w:spacing w:before="29" w:line="360" w:lineRule="auto"/>
              <w:ind w:left="17"/>
              <w:rPr>
                <w:color w:val="000000" w:themeColor="text1"/>
                <w:sz w:val="21"/>
              </w:rPr>
            </w:pPr>
            <w:r w:rsidRPr="00015374">
              <w:rPr>
                <w:color w:val="000000" w:themeColor="text1"/>
                <w:sz w:val="21"/>
              </w:rPr>
              <w:t>其中：买断式回购的买入返售金融资产</w:t>
            </w:r>
          </w:p>
        </w:tc>
        <w:tc>
          <w:tcPr>
            <w:tcW w:w="2481" w:type="dxa"/>
            <w:vAlign w:val="center"/>
          </w:tcPr>
          <w:p w:rsidR="001D63BB" w:rsidRPr="00015374" w:rsidRDefault="001D63BB" w:rsidP="00A03AAC">
            <w:pPr>
              <w:spacing w:before="29" w:line="360" w:lineRule="auto"/>
              <w:ind w:left="17"/>
              <w:jc w:val="right"/>
              <w:rPr>
                <w:color w:val="000000" w:themeColor="text1"/>
                <w:sz w:val="21"/>
              </w:rPr>
            </w:pPr>
            <w:r w:rsidRPr="00015374">
              <w:rPr>
                <w:color w:val="000000" w:themeColor="text1"/>
                <w:sz w:val="21"/>
              </w:rPr>
              <w:t>-</w:t>
            </w:r>
          </w:p>
        </w:tc>
        <w:tc>
          <w:tcPr>
            <w:tcW w:w="2103" w:type="dxa"/>
            <w:vAlign w:val="center"/>
          </w:tcPr>
          <w:p w:rsidR="001D63BB" w:rsidRPr="00015374" w:rsidRDefault="001D63BB" w:rsidP="00A03AAC">
            <w:pPr>
              <w:spacing w:before="29" w:line="360" w:lineRule="auto"/>
              <w:ind w:left="17"/>
              <w:jc w:val="right"/>
              <w:rPr>
                <w:color w:val="000000" w:themeColor="text1"/>
                <w:sz w:val="21"/>
              </w:rPr>
            </w:pPr>
            <w:r w:rsidRPr="00015374">
              <w:rPr>
                <w:color w:val="000000" w:themeColor="text1"/>
                <w:sz w:val="21"/>
              </w:rPr>
              <w:t>-</w:t>
            </w:r>
          </w:p>
        </w:tc>
      </w:tr>
      <w:tr w:rsidR="00220C32" w:rsidRPr="00015374" w:rsidTr="00E17E2C">
        <w:trPr>
          <w:jc w:val="center"/>
        </w:trPr>
        <w:tc>
          <w:tcPr>
            <w:tcW w:w="813" w:type="dxa"/>
            <w:vAlign w:val="center"/>
          </w:tcPr>
          <w:p w:rsidR="001D63BB" w:rsidRPr="00015374" w:rsidRDefault="001D63BB" w:rsidP="00A03AAC">
            <w:pPr>
              <w:spacing w:before="29" w:line="360" w:lineRule="auto"/>
              <w:ind w:left="17"/>
              <w:jc w:val="center"/>
              <w:rPr>
                <w:color w:val="000000" w:themeColor="text1"/>
                <w:sz w:val="21"/>
              </w:rPr>
            </w:pPr>
            <w:r w:rsidRPr="00015374">
              <w:rPr>
                <w:color w:val="000000" w:themeColor="text1"/>
                <w:sz w:val="21"/>
              </w:rPr>
              <w:t>6</w:t>
            </w:r>
          </w:p>
        </w:tc>
        <w:tc>
          <w:tcPr>
            <w:tcW w:w="2929" w:type="dxa"/>
            <w:vAlign w:val="center"/>
          </w:tcPr>
          <w:p w:rsidR="001D63BB" w:rsidRPr="00015374" w:rsidRDefault="001D63BB" w:rsidP="00E17E2C">
            <w:pPr>
              <w:spacing w:before="29" w:line="360" w:lineRule="auto"/>
              <w:ind w:left="17"/>
              <w:rPr>
                <w:color w:val="000000" w:themeColor="text1"/>
                <w:sz w:val="21"/>
              </w:rPr>
            </w:pPr>
            <w:r w:rsidRPr="00015374">
              <w:rPr>
                <w:color w:val="000000" w:themeColor="text1"/>
                <w:sz w:val="21"/>
              </w:rPr>
              <w:t>银行存款和结算备付金合计</w:t>
            </w:r>
          </w:p>
        </w:tc>
        <w:tc>
          <w:tcPr>
            <w:tcW w:w="2481" w:type="dxa"/>
            <w:vAlign w:val="center"/>
          </w:tcPr>
          <w:p w:rsidR="001D63BB" w:rsidRPr="00015374" w:rsidRDefault="001D63BB" w:rsidP="00A03AAC">
            <w:pPr>
              <w:spacing w:before="29" w:line="360" w:lineRule="auto"/>
              <w:ind w:left="17"/>
              <w:jc w:val="right"/>
              <w:rPr>
                <w:color w:val="000000" w:themeColor="text1"/>
                <w:sz w:val="21"/>
              </w:rPr>
            </w:pPr>
            <w:r w:rsidRPr="00015374">
              <w:rPr>
                <w:color w:val="000000" w:themeColor="text1"/>
                <w:sz w:val="21"/>
              </w:rPr>
              <w:t>2,436,144.79</w:t>
            </w:r>
          </w:p>
        </w:tc>
        <w:tc>
          <w:tcPr>
            <w:tcW w:w="2103" w:type="dxa"/>
            <w:vAlign w:val="center"/>
          </w:tcPr>
          <w:p w:rsidR="001D63BB" w:rsidRPr="00015374" w:rsidRDefault="001D63BB" w:rsidP="001675CD">
            <w:pPr>
              <w:spacing w:before="29" w:line="360" w:lineRule="auto"/>
              <w:ind w:left="17"/>
              <w:jc w:val="right"/>
              <w:rPr>
                <w:color w:val="000000" w:themeColor="text1"/>
                <w:sz w:val="21"/>
              </w:rPr>
            </w:pPr>
            <w:r w:rsidRPr="00015374">
              <w:rPr>
                <w:color w:val="000000" w:themeColor="text1"/>
                <w:sz w:val="21"/>
              </w:rPr>
              <w:t>66.97</w:t>
            </w:r>
          </w:p>
        </w:tc>
      </w:tr>
      <w:tr w:rsidR="00220C32" w:rsidRPr="00015374" w:rsidTr="003C15BA">
        <w:trPr>
          <w:jc w:val="center"/>
        </w:trPr>
        <w:tc>
          <w:tcPr>
            <w:tcW w:w="813" w:type="dxa"/>
            <w:vAlign w:val="center"/>
          </w:tcPr>
          <w:p w:rsidR="001D63BB" w:rsidRPr="00015374" w:rsidRDefault="001D63BB" w:rsidP="001D63BB">
            <w:pPr>
              <w:spacing w:before="29" w:line="360" w:lineRule="auto"/>
              <w:ind w:left="17"/>
              <w:jc w:val="center"/>
              <w:rPr>
                <w:color w:val="000000" w:themeColor="text1"/>
                <w:sz w:val="21"/>
              </w:rPr>
            </w:pPr>
            <w:r w:rsidRPr="00015374">
              <w:rPr>
                <w:color w:val="000000" w:themeColor="text1"/>
                <w:sz w:val="21"/>
              </w:rPr>
              <w:t>7</w:t>
            </w:r>
          </w:p>
        </w:tc>
        <w:tc>
          <w:tcPr>
            <w:tcW w:w="2929" w:type="dxa"/>
            <w:vAlign w:val="center"/>
          </w:tcPr>
          <w:p w:rsidR="001D63BB" w:rsidRPr="00015374" w:rsidRDefault="001D63BB" w:rsidP="00A03AAC">
            <w:pPr>
              <w:jc w:val="left"/>
              <w:rPr>
                <w:color w:val="000000" w:themeColor="text1"/>
                <w:sz w:val="21"/>
              </w:rPr>
            </w:pPr>
            <w:r w:rsidRPr="00015374">
              <w:rPr>
                <w:color w:val="000000" w:themeColor="text1"/>
                <w:sz w:val="21"/>
              </w:rPr>
              <w:t>其他各项资产</w:t>
            </w:r>
          </w:p>
        </w:tc>
        <w:tc>
          <w:tcPr>
            <w:tcW w:w="2481" w:type="dxa"/>
            <w:vAlign w:val="center"/>
          </w:tcPr>
          <w:p w:rsidR="001D63BB" w:rsidRPr="00015374" w:rsidRDefault="001D63BB" w:rsidP="00A03AAC">
            <w:pPr>
              <w:jc w:val="right"/>
              <w:rPr>
                <w:color w:val="000000" w:themeColor="text1"/>
                <w:sz w:val="21"/>
              </w:rPr>
            </w:pPr>
            <w:r w:rsidRPr="00015374">
              <w:rPr>
                <w:color w:val="000000" w:themeColor="text1"/>
                <w:sz w:val="21"/>
              </w:rPr>
              <w:t>1,201,336.56</w:t>
            </w:r>
          </w:p>
        </w:tc>
        <w:tc>
          <w:tcPr>
            <w:tcW w:w="2103" w:type="dxa"/>
            <w:vAlign w:val="center"/>
          </w:tcPr>
          <w:p w:rsidR="001D63BB" w:rsidRPr="00015374" w:rsidRDefault="001D63BB" w:rsidP="00A03AAC">
            <w:pPr>
              <w:jc w:val="right"/>
              <w:rPr>
                <w:color w:val="000000" w:themeColor="text1"/>
                <w:sz w:val="21"/>
              </w:rPr>
            </w:pPr>
            <w:r w:rsidRPr="00015374">
              <w:rPr>
                <w:color w:val="000000" w:themeColor="text1"/>
                <w:sz w:val="21"/>
              </w:rPr>
              <w:t>33.03</w:t>
            </w:r>
          </w:p>
        </w:tc>
      </w:tr>
      <w:tr w:rsidR="00220C32" w:rsidRPr="00015374" w:rsidTr="003C15BA">
        <w:trPr>
          <w:jc w:val="center"/>
        </w:trPr>
        <w:tc>
          <w:tcPr>
            <w:tcW w:w="813" w:type="dxa"/>
            <w:vAlign w:val="center"/>
          </w:tcPr>
          <w:p w:rsidR="001D63BB" w:rsidRPr="00015374" w:rsidRDefault="001D63BB" w:rsidP="001D63BB">
            <w:pPr>
              <w:spacing w:before="29" w:line="360" w:lineRule="auto"/>
              <w:ind w:left="17"/>
              <w:jc w:val="center"/>
              <w:rPr>
                <w:color w:val="000000" w:themeColor="text1"/>
                <w:sz w:val="21"/>
              </w:rPr>
            </w:pPr>
            <w:r w:rsidRPr="00015374">
              <w:rPr>
                <w:color w:val="000000" w:themeColor="text1"/>
                <w:sz w:val="21"/>
              </w:rPr>
              <w:t>8</w:t>
            </w:r>
          </w:p>
        </w:tc>
        <w:tc>
          <w:tcPr>
            <w:tcW w:w="2929" w:type="dxa"/>
            <w:vAlign w:val="center"/>
          </w:tcPr>
          <w:p w:rsidR="001D63BB" w:rsidRPr="00015374" w:rsidRDefault="001D63BB" w:rsidP="00A03AAC">
            <w:pPr>
              <w:jc w:val="left"/>
              <w:rPr>
                <w:color w:val="000000" w:themeColor="text1"/>
                <w:sz w:val="21"/>
              </w:rPr>
            </w:pPr>
            <w:r w:rsidRPr="00015374">
              <w:rPr>
                <w:color w:val="000000" w:themeColor="text1"/>
                <w:sz w:val="21"/>
              </w:rPr>
              <w:t>合计</w:t>
            </w:r>
          </w:p>
        </w:tc>
        <w:tc>
          <w:tcPr>
            <w:tcW w:w="2481" w:type="dxa"/>
            <w:vAlign w:val="center"/>
          </w:tcPr>
          <w:p w:rsidR="001D63BB" w:rsidRPr="00015374" w:rsidRDefault="001D63BB" w:rsidP="00A03AAC">
            <w:pPr>
              <w:jc w:val="right"/>
              <w:rPr>
                <w:color w:val="000000" w:themeColor="text1"/>
                <w:sz w:val="21"/>
              </w:rPr>
            </w:pPr>
            <w:r w:rsidRPr="00015374">
              <w:rPr>
                <w:color w:val="000000" w:themeColor="text1"/>
                <w:sz w:val="21"/>
              </w:rPr>
              <w:t>3,637,481.35</w:t>
            </w:r>
          </w:p>
        </w:tc>
        <w:tc>
          <w:tcPr>
            <w:tcW w:w="2103" w:type="dxa"/>
            <w:vAlign w:val="center"/>
          </w:tcPr>
          <w:p w:rsidR="001D63BB" w:rsidRPr="00015374" w:rsidRDefault="001D63BB" w:rsidP="001675CD">
            <w:pPr>
              <w:jc w:val="right"/>
              <w:rPr>
                <w:color w:val="000000" w:themeColor="text1"/>
                <w:sz w:val="21"/>
              </w:rPr>
            </w:pPr>
            <w:r w:rsidRPr="00015374">
              <w:rPr>
                <w:color w:val="000000" w:themeColor="text1"/>
                <w:sz w:val="21"/>
              </w:rPr>
              <w:t>100.00</w:t>
            </w:r>
          </w:p>
        </w:tc>
      </w:tr>
    </w:tbl>
    <w:p w:rsidR="00F36B28" w:rsidRPr="00015374" w:rsidRDefault="00F36B28" w:rsidP="001C6BC2">
      <w:pPr>
        <w:pStyle w:val="3"/>
        <w:spacing w:before="0" w:after="0" w:line="360" w:lineRule="auto"/>
        <w:jc w:val="left"/>
        <w:rPr>
          <w:b w:val="0"/>
          <w:sz w:val="21"/>
          <w:szCs w:val="21"/>
        </w:rPr>
      </w:pPr>
      <w:r w:rsidRPr="00015374">
        <w:rPr>
          <w:b w:val="0"/>
          <w:sz w:val="21"/>
          <w:szCs w:val="21"/>
        </w:rPr>
        <w:t xml:space="preserve">5.2 </w:t>
      </w:r>
      <w:r w:rsidRPr="00015374">
        <w:rPr>
          <w:b w:val="0"/>
          <w:sz w:val="21"/>
          <w:szCs w:val="21"/>
        </w:rPr>
        <w:t>报告期末按行业分类的股票投资组合</w:t>
      </w:r>
    </w:p>
    <w:p w:rsidR="00F36B28" w:rsidRPr="00015374" w:rsidRDefault="00F36B28" w:rsidP="001C6BC2">
      <w:pPr>
        <w:pStyle w:val="3"/>
        <w:spacing w:before="0" w:after="0" w:line="360" w:lineRule="auto"/>
        <w:jc w:val="left"/>
        <w:rPr>
          <w:b w:val="0"/>
          <w:sz w:val="21"/>
          <w:szCs w:val="21"/>
        </w:rPr>
      </w:pPr>
      <w:r w:rsidRPr="00015374">
        <w:rPr>
          <w:b w:val="0"/>
          <w:sz w:val="21"/>
          <w:szCs w:val="21"/>
        </w:rPr>
        <w:t xml:space="preserve">5.2.1 </w:t>
      </w:r>
      <w:r w:rsidRPr="00015374">
        <w:rPr>
          <w:b w:val="0"/>
          <w:sz w:val="21"/>
          <w:szCs w:val="21"/>
        </w:rPr>
        <w:t>报告期末按行业分类的境内股票投资组合</w:t>
      </w:r>
    </w:p>
    <w:p w:rsidR="004061AC" w:rsidRPr="00015374" w:rsidRDefault="0027159C" w:rsidP="00183BFC">
      <w:pPr>
        <w:pStyle w:val="11"/>
        <w:spacing w:line="360" w:lineRule="auto"/>
        <w:ind w:firstLine="420"/>
        <w:jc w:val="left"/>
        <w:rPr>
          <w:szCs w:val="21"/>
        </w:rPr>
      </w:pPr>
      <w:r w:rsidRPr="00015374">
        <w:rPr>
          <w:szCs w:val="21"/>
        </w:rPr>
        <w:t>本基金本报告期末未持有股票。</w:t>
      </w:r>
    </w:p>
    <w:p w:rsidR="004061AC" w:rsidRPr="00015374" w:rsidRDefault="004061AC" w:rsidP="001C6BC2">
      <w:pPr>
        <w:pStyle w:val="3"/>
        <w:spacing w:before="0" w:after="0" w:line="360" w:lineRule="auto"/>
        <w:jc w:val="left"/>
        <w:rPr>
          <w:b w:val="0"/>
          <w:sz w:val="21"/>
          <w:szCs w:val="21"/>
        </w:rPr>
      </w:pPr>
      <w:r w:rsidRPr="00015374">
        <w:rPr>
          <w:b w:val="0"/>
          <w:sz w:val="21"/>
          <w:szCs w:val="21"/>
        </w:rPr>
        <w:t xml:space="preserve">5.3 </w:t>
      </w:r>
      <w:r w:rsidRPr="00015374">
        <w:rPr>
          <w:b w:val="0"/>
          <w:sz w:val="21"/>
          <w:szCs w:val="21"/>
        </w:rPr>
        <w:t>报告期末按公允价值占基金资产净值比例大小排序的前十名股票投资明细</w:t>
      </w:r>
    </w:p>
    <w:p w:rsidR="004061AC" w:rsidRPr="00015374" w:rsidRDefault="0027159C" w:rsidP="00183BFC">
      <w:pPr>
        <w:pStyle w:val="11"/>
        <w:spacing w:line="360" w:lineRule="auto"/>
        <w:ind w:firstLine="420"/>
        <w:jc w:val="left"/>
        <w:rPr>
          <w:szCs w:val="21"/>
        </w:rPr>
      </w:pPr>
      <w:r w:rsidRPr="00015374">
        <w:rPr>
          <w:szCs w:val="21"/>
        </w:rPr>
        <w:t>本基金本报告期末未持有股票。</w:t>
      </w:r>
    </w:p>
    <w:p w:rsidR="004061AC" w:rsidRPr="00015374" w:rsidRDefault="004061AC" w:rsidP="001C6BC2">
      <w:pPr>
        <w:pStyle w:val="3"/>
        <w:spacing w:before="0" w:after="0" w:line="360" w:lineRule="auto"/>
        <w:jc w:val="left"/>
        <w:rPr>
          <w:b w:val="0"/>
          <w:sz w:val="21"/>
          <w:szCs w:val="21"/>
        </w:rPr>
      </w:pPr>
      <w:r w:rsidRPr="00015374">
        <w:rPr>
          <w:b w:val="0"/>
          <w:sz w:val="21"/>
          <w:szCs w:val="21"/>
        </w:rPr>
        <w:t xml:space="preserve">5.4 </w:t>
      </w:r>
      <w:r w:rsidRPr="00015374">
        <w:rPr>
          <w:b w:val="0"/>
          <w:sz w:val="21"/>
          <w:szCs w:val="21"/>
        </w:rPr>
        <w:t>报告期末按债券品种分类的债券投资组合</w:t>
      </w:r>
    </w:p>
    <w:p w:rsidR="004061AC" w:rsidRPr="00015374" w:rsidRDefault="00B84DA9" w:rsidP="00183BFC">
      <w:pPr>
        <w:pStyle w:val="11"/>
        <w:spacing w:line="360" w:lineRule="auto"/>
        <w:ind w:firstLine="420"/>
        <w:jc w:val="left"/>
        <w:rPr>
          <w:szCs w:val="21"/>
        </w:rPr>
      </w:pPr>
      <w:r w:rsidRPr="00015374">
        <w:rPr>
          <w:szCs w:val="21"/>
        </w:rPr>
        <w:t>本基金本报告期末未持有债券。</w:t>
      </w:r>
    </w:p>
    <w:p w:rsidR="004061AC" w:rsidRPr="00015374" w:rsidRDefault="004061AC" w:rsidP="001C6BC2">
      <w:pPr>
        <w:pStyle w:val="3"/>
        <w:spacing w:before="0" w:after="0" w:line="360" w:lineRule="auto"/>
        <w:jc w:val="left"/>
        <w:rPr>
          <w:b w:val="0"/>
          <w:sz w:val="21"/>
          <w:szCs w:val="21"/>
        </w:rPr>
      </w:pPr>
      <w:r w:rsidRPr="00015374">
        <w:rPr>
          <w:b w:val="0"/>
          <w:sz w:val="21"/>
          <w:szCs w:val="21"/>
        </w:rPr>
        <w:t xml:space="preserve">5.5 </w:t>
      </w:r>
      <w:r w:rsidRPr="00015374">
        <w:rPr>
          <w:b w:val="0"/>
          <w:sz w:val="21"/>
          <w:szCs w:val="21"/>
        </w:rPr>
        <w:t>报告期末按公允价值占基金资产净值比例大小排</w:t>
      </w:r>
      <w:r w:rsidR="001D63BB" w:rsidRPr="00015374">
        <w:rPr>
          <w:b w:val="0"/>
          <w:sz w:val="21"/>
          <w:szCs w:val="21"/>
        </w:rPr>
        <w:t>序</w:t>
      </w:r>
      <w:r w:rsidRPr="00015374">
        <w:rPr>
          <w:b w:val="0"/>
          <w:sz w:val="21"/>
          <w:szCs w:val="21"/>
        </w:rPr>
        <w:t>的前五名债券投资明细</w:t>
      </w:r>
    </w:p>
    <w:p w:rsidR="004061AC" w:rsidRPr="00015374" w:rsidRDefault="0027159C" w:rsidP="00183BFC">
      <w:pPr>
        <w:pStyle w:val="11"/>
        <w:spacing w:line="360" w:lineRule="auto"/>
        <w:ind w:firstLine="420"/>
        <w:jc w:val="left"/>
        <w:rPr>
          <w:szCs w:val="21"/>
        </w:rPr>
      </w:pPr>
      <w:r w:rsidRPr="00015374">
        <w:rPr>
          <w:szCs w:val="21"/>
        </w:rPr>
        <w:t>本基金本报告期末未持有债券。</w:t>
      </w:r>
    </w:p>
    <w:p w:rsidR="004061AC" w:rsidRPr="00015374" w:rsidRDefault="004061AC" w:rsidP="001C6BC2">
      <w:pPr>
        <w:pStyle w:val="3"/>
        <w:spacing w:before="0" w:after="0" w:line="360" w:lineRule="auto"/>
        <w:jc w:val="left"/>
        <w:rPr>
          <w:b w:val="0"/>
          <w:sz w:val="21"/>
          <w:szCs w:val="21"/>
        </w:rPr>
      </w:pPr>
      <w:r w:rsidRPr="00015374">
        <w:rPr>
          <w:b w:val="0"/>
          <w:sz w:val="21"/>
          <w:szCs w:val="21"/>
        </w:rPr>
        <w:t xml:space="preserve">5.6 </w:t>
      </w:r>
      <w:r w:rsidRPr="00015374">
        <w:rPr>
          <w:b w:val="0"/>
          <w:sz w:val="21"/>
          <w:szCs w:val="21"/>
        </w:rPr>
        <w:t>报告期末按公允价值占基金资产净值比例大小排</w:t>
      </w:r>
      <w:r w:rsidR="001D63BB" w:rsidRPr="00015374">
        <w:rPr>
          <w:b w:val="0"/>
          <w:sz w:val="21"/>
          <w:szCs w:val="21"/>
        </w:rPr>
        <w:t>序</w:t>
      </w:r>
      <w:r w:rsidRPr="00015374">
        <w:rPr>
          <w:b w:val="0"/>
          <w:sz w:val="21"/>
          <w:szCs w:val="21"/>
        </w:rPr>
        <w:t>的前十名资产支持证券投资明细</w:t>
      </w:r>
    </w:p>
    <w:p w:rsidR="001D63BB" w:rsidRPr="00015374" w:rsidRDefault="00B84DA9" w:rsidP="00183BFC">
      <w:pPr>
        <w:pStyle w:val="11"/>
        <w:spacing w:line="360" w:lineRule="auto"/>
        <w:ind w:firstLine="420"/>
        <w:jc w:val="left"/>
        <w:rPr>
          <w:szCs w:val="21"/>
        </w:rPr>
      </w:pPr>
      <w:r w:rsidRPr="00015374">
        <w:rPr>
          <w:szCs w:val="21"/>
        </w:rPr>
        <w:t>本基金本报告期末未持有资产支持证券。</w:t>
      </w:r>
    </w:p>
    <w:p w:rsidR="001D63BB" w:rsidRPr="00015374" w:rsidRDefault="001D63BB" w:rsidP="001C6BC2">
      <w:pPr>
        <w:pStyle w:val="3"/>
        <w:spacing w:before="0" w:after="0" w:line="360" w:lineRule="auto"/>
        <w:jc w:val="left"/>
        <w:rPr>
          <w:b w:val="0"/>
          <w:sz w:val="21"/>
          <w:szCs w:val="21"/>
        </w:rPr>
      </w:pPr>
      <w:r w:rsidRPr="00015374">
        <w:rPr>
          <w:b w:val="0"/>
          <w:sz w:val="21"/>
          <w:szCs w:val="21"/>
        </w:rPr>
        <w:t xml:space="preserve">5.7 </w:t>
      </w:r>
      <w:r w:rsidRPr="00015374">
        <w:rPr>
          <w:b w:val="0"/>
          <w:sz w:val="21"/>
          <w:szCs w:val="21"/>
        </w:rPr>
        <w:t>报告期末按公允价值占基金资产净值比例大小排序的前五名贵金属投资明细</w:t>
      </w:r>
    </w:p>
    <w:p w:rsidR="004061AC" w:rsidRPr="00015374" w:rsidRDefault="0027159C" w:rsidP="00183BFC">
      <w:pPr>
        <w:pStyle w:val="11"/>
        <w:spacing w:line="360" w:lineRule="auto"/>
        <w:ind w:firstLine="420"/>
        <w:jc w:val="left"/>
        <w:rPr>
          <w:szCs w:val="21"/>
        </w:rPr>
      </w:pPr>
      <w:r w:rsidRPr="00015374">
        <w:rPr>
          <w:szCs w:val="21"/>
        </w:rPr>
        <w:t>本基金本报告期末未持有贵金属。</w:t>
      </w:r>
    </w:p>
    <w:p w:rsidR="004061AC" w:rsidRPr="00015374" w:rsidRDefault="00A917BF" w:rsidP="001C6BC2">
      <w:pPr>
        <w:pStyle w:val="3"/>
        <w:spacing w:before="0" w:after="0" w:line="360" w:lineRule="auto"/>
        <w:jc w:val="left"/>
        <w:rPr>
          <w:b w:val="0"/>
          <w:sz w:val="21"/>
          <w:szCs w:val="21"/>
        </w:rPr>
      </w:pPr>
      <w:r w:rsidRPr="00015374">
        <w:rPr>
          <w:b w:val="0"/>
          <w:sz w:val="21"/>
          <w:szCs w:val="21"/>
        </w:rPr>
        <w:t>5.8</w:t>
      </w:r>
      <w:r w:rsidR="004061AC" w:rsidRPr="00015374">
        <w:rPr>
          <w:b w:val="0"/>
          <w:sz w:val="21"/>
          <w:szCs w:val="21"/>
        </w:rPr>
        <w:t>报告期末按公允价值占基金资产净值比例大小排</w:t>
      </w:r>
      <w:r w:rsidR="001D63BB" w:rsidRPr="00015374">
        <w:rPr>
          <w:b w:val="0"/>
          <w:sz w:val="21"/>
          <w:szCs w:val="21"/>
        </w:rPr>
        <w:t>序</w:t>
      </w:r>
      <w:r w:rsidR="004061AC" w:rsidRPr="00015374">
        <w:rPr>
          <w:b w:val="0"/>
          <w:sz w:val="21"/>
          <w:szCs w:val="21"/>
        </w:rPr>
        <w:t>的前五名权证投资明细</w:t>
      </w:r>
    </w:p>
    <w:p w:rsidR="004061AC" w:rsidRPr="00015374" w:rsidRDefault="00B84DA9" w:rsidP="00183BFC">
      <w:pPr>
        <w:pStyle w:val="11"/>
        <w:spacing w:line="360" w:lineRule="auto"/>
        <w:ind w:firstLine="420"/>
        <w:jc w:val="left"/>
        <w:rPr>
          <w:szCs w:val="21"/>
        </w:rPr>
      </w:pPr>
      <w:r w:rsidRPr="00015374">
        <w:rPr>
          <w:szCs w:val="21"/>
        </w:rPr>
        <w:t>本基金本报告期末未持有权证。</w:t>
      </w:r>
    </w:p>
    <w:p w:rsidR="00275745" w:rsidRPr="00015374" w:rsidRDefault="003259C8" w:rsidP="001C6BC2">
      <w:pPr>
        <w:pStyle w:val="3"/>
        <w:spacing w:before="0" w:after="0" w:line="360" w:lineRule="auto"/>
        <w:jc w:val="left"/>
        <w:rPr>
          <w:b w:val="0"/>
          <w:sz w:val="21"/>
          <w:szCs w:val="21"/>
        </w:rPr>
      </w:pPr>
      <w:r w:rsidRPr="00015374">
        <w:rPr>
          <w:b w:val="0"/>
          <w:sz w:val="21"/>
          <w:szCs w:val="21"/>
        </w:rPr>
        <w:t>5</w:t>
      </w:r>
      <w:r w:rsidR="00A917BF" w:rsidRPr="00015374">
        <w:rPr>
          <w:b w:val="0"/>
          <w:sz w:val="21"/>
          <w:szCs w:val="21"/>
        </w:rPr>
        <w:t>.</w:t>
      </w:r>
      <w:r w:rsidR="0059076B" w:rsidRPr="00015374">
        <w:rPr>
          <w:b w:val="0"/>
          <w:sz w:val="21"/>
          <w:szCs w:val="21"/>
        </w:rPr>
        <w:t>9</w:t>
      </w:r>
      <w:r w:rsidR="00275745" w:rsidRPr="00015374">
        <w:rPr>
          <w:b w:val="0"/>
          <w:sz w:val="21"/>
          <w:szCs w:val="21"/>
        </w:rPr>
        <w:t>报告期末本基金投资的股指期货交易情况说明</w:t>
      </w:r>
    </w:p>
    <w:p w:rsidR="00A96A94" w:rsidRPr="00015374" w:rsidRDefault="003259C8" w:rsidP="001C6BC2">
      <w:pPr>
        <w:pStyle w:val="3"/>
        <w:spacing w:before="0" w:after="0" w:line="360" w:lineRule="auto"/>
        <w:jc w:val="left"/>
        <w:rPr>
          <w:b w:val="0"/>
          <w:sz w:val="21"/>
          <w:szCs w:val="21"/>
        </w:rPr>
      </w:pPr>
      <w:r w:rsidRPr="00015374">
        <w:rPr>
          <w:b w:val="0"/>
          <w:sz w:val="21"/>
          <w:szCs w:val="21"/>
        </w:rPr>
        <w:t>5</w:t>
      </w:r>
      <w:r w:rsidR="0059076B" w:rsidRPr="00015374">
        <w:rPr>
          <w:b w:val="0"/>
          <w:sz w:val="21"/>
          <w:szCs w:val="21"/>
        </w:rPr>
        <w:t>.9.1</w:t>
      </w:r>
      <w:r w:rsidR="00A96A94" w:rsidRPr="00015374">
        <w:rPr>
          <w:b w:val="0"/>
          <w:sz w:val="21"/>
          <w:szCs w:val="21"/>
        </w:rPr>
        <w:t>报告期末本基金投资的股指期货持仓和损益明细</w:t>
      </w:r>
    </w:p>
    <w:p w:rsidR="00AA3A38" w:rsidRPr="00015374" w:rsidRDefault="00AA3A38" w:rsidP="00183BFC">
      <w:pPr>
        <w:pStyle w:val="11"/>
        <w:spacing w:line="360" w:lineRule="auto"/>
        <w:ind w:firstLine="420"/>
        <w:jc w:val="left"/>
        <w:rPr>
          <w:szCs w:val="21"/>
        </w:rPr>
      </w:pPr>
      <w:r w:rsidRPr="00015374">
        <w:rPr>
          <w:szCs w:val="21"/>
        </w:rPr>
        <w:t>本基金本报告期末无股指期货投资。</w:t>
      </w:r>
    </w:p>
    <w:p w:rsidR="00275745" w:rsidRPr="00015374" w:rsidRDefault="003259C8" w:rsidP="001C6BC2">
      <w:pPr>
        <w:pStyle w:val="3"/>
        <w:spacing w:before="0" w:after="0" w:line="360" w:lineRule="auto"/>
        <w:jc w:val="left"/>
        <w:rPr>
          <w:b w:val="0"/>
          <w:sz w:val="21"/>
          <w:szCs w:val="21"/>
        </w:rPr>
      </w:pPr>
      <w:r w:rsidRPr="00015374">
        <w:rPr>
          <w:b w:val="0"/>
          <w:sz w:val="21"/>
          <w:szCs w:val="21"/>
        </w:rPr>
        <w:t>5</w:t>
      </w:r>
      <w:r w:rsidR="0059076B" w:rsidRPr="00015374">
        <w:rPr>
          <w:b w:val="0"/>
          <w:sz w:val="21"/>
          <w:szCs w:val="21"/>
        </w:rPr>
        <w:t>.9.2</w:t>
      </w:r>
      <w:r w:rsidR="00275745" w:rsidRPr="00015374">
        <w:rPr>
          <w:b w:val="0"/>
          <w:sz w:val="21"/>
          <w:szCs w:val="21"/>
        </w:rPr>
        <w:t>本基金投资股指期货的投资政策</w:t>
      </w:r>
    </w:p>
    <w:p w:rsidR="00275745" w:rsidRPr="005E657B" w:rsidRDefault="00B84DA9" w:rsidP="005E657B">
      <w:pPr>
        <w:pStyle w:val="11"/>
        <w:spacing w:line="360" w:lineRule="auto"/>
        <w:ind w:firstLine="420"/>
        <w:jc w:val="left"/>
        <w:rPr>
          <w:szCs w:val="21"/>
        </w:rPr>
      </w:pPr>
      <w:r w:rsidRPr="005E657B">
        <w:rPr>
          <w:szCs w:val="21"/>
        </w:rPr>
        <w:t>本基金本报告期末无股指期货投资。</w:t>
      </w:r>
    </w:p>
    <w:p w:rsidR="00312A9F" w:rsidRPr="00015374" w:rsidRDefault="00312A9F" w:rsidP="001C6BC2">
      <w:pPr>
        <w:pStyle w:val="3"/>
        <w:spacing w:before="0" w:after="0" w:line="360" w:lineRule="auto"/>
        <w:jc w:val="left"/>
        <w:rPr>
          <w:b w:val="0"/>
          <w:sz w:val="21"/>
          <w:szCs w:val="21"/>
        </w:rPr>
      </w:pPr>
      <w:r w:rsidRPr="00015374">
        <w:rPr>
          <w:b w:val="0"/>
          <w:sz w:val="21"/>
          <w:szCs w:val="21"/>
        </w:rPr>
        <w:t>5.10</w:t>
      </w:r>
      <w:r w:rsidRPr="00015374">
        <w:rPr>
          <w:b w:val="0"/>
          <w:sz w:val="21"/>
          <w:szCs w:val="21"/>
        </w:rPr>
        <w:t>报告期末本基金投资的国债期货交易情况说明</w:t>
      </w:r>
    </w:p>
    <w:p w:rsidR="00312A9F" w:rsidRPr="00015374" w:rsidRDefault="00312A9F" w:rsidP="001C6BC2">
      <w:pPr>
        <w:pStyle w:val="3"/>
        <w:spacing w:before="0" w:after="0" w:line="360" w:lineRule="auto"/>
        <w:jc w:val="left"/>
        <w:rPr>
          <w:b w:val="0"/>
          <w:sz w:val="21"/>
          <w:szCs w:val="21"/>
        </w:rPr>
      </w:pPr>
      <w:r w:rsidRPr="00015374">
        <w:rPr>
          <w:b w:val="0"/>
          <w:sz w:val="21"/>
          <w:szCs w:val="21"/>
        </w:rPr>
        <w:t xml:space="preserve">5.10.1 </w:t>
      </w:r>
      <w:r w:rsidRPr="00015374">
        <w:rPr>
          <w:b w:val="0"/>
          <w:sz w:val="21"/>
          <w:szCs w:val="21"/>
        </w:rPr>
        <w:t>本期国债期货投资政策</w:t>
      </w:r>
    </w:p>
    <w:p w:rsidR="00312A9F" w:rsidRPr="005E657B" w:rsidRDefault="00312A9F" w:rsidP="005E657B">
      <w:pPr>
        <w:pStyle w:val="11"/>
        <w:spacing w:line="360" w:lineRule="auto"/>
        <w:ind w:firstLine="420"/>
        <w:jc w:val="left"/>
        <w:rPr>
          <w:szCs w:val="21"/>
        </w:rPr>
      </w:pPr>
      <w:r w:rsidRPr="005E657B">
        <w:rPr>
          <w:szCs w:val="21"/>
        </w:rPr>
        <w:t>本基金本报告期末无国债期货投资。</w:t>
      </w:r>
    </w:p>
    <w:p w:rsidR="00312A9F" w:rsidRPr="00015374" w:rsidRDefault="00312A9F" w:rsidP="001C6BC2">
      <w:pPr>
        <w:pStyle w:val="3"/>
        <w:spacing w:before="0" w:after="0" w:line="360" w:lineRule="auto"/>
        <w:jc w:val="left"/>
        <w:rPr>
          <w:b w:val="0"/>
          <w:sz w:val="21"/>
          <w:szCs w:val="21"/>
        </w:rPr>
      </w:pPr>
      <w:r w:rsidRPr="00015374">
        <w:rPr>
          <w:b w:val="0"/>
          <w:sz w:val="21"/>
          <w:szCs w:val="21"/>
        </w:rPr>
        <w:t xml:space="preserve">5.10.2 </w:t>
      </w:r>
      <w:r w:rsidRPr="00015374">
        <w:rPr>
          <w:b w:val="0"/>
          <w:sz w:val="21"/>
          <w:szCs w:val="21"/>
        </w:rPr>
        <w:t>报告期末本基金投资的国债期货持仓和损益明细</w:t>
      </w:r>
    </w:p>
    <w:p w:rsidR="00312A9F" w:rsidRPr="00015374" w:rsidRDefault="00312A9F" w:rsidP="00183BFC">
      <w:pPr>
        <w:pStyle w:val="11"/>
        <w:spacing w:line="360" w:lineRule="auto"/>
        <w:ind w:firstLine="420"/>
        <w:jc w:val="left"/>
        <w:rPr>
          <w:szCs w:val="21"/>
        </w:rPr>
      </w:pPr>
      <w:r w:rsidRPr="00015374">
        <w:rPr>
          <w:szCs w:val="21"/>
        </w:rPr>
        <w:t>本基金本报告期末无国债期货投资。</w:t>
      </w:r>
    </w:p>
    <w:p w:rsidR="00312A9F" w:rsidRPr="00015374" w:rsidRDefault="00312A9F" w:rsidP="001C6BC2">
      <w:pPr>
        <w:pStyle w:val="3"/>
        <w:spacing w:before="0" w:after="0" w:line="360" w:lineRule="auto"/>
        <w:jc w:val="left"/>
        <w:rPr>
          <w:b w:val="0"/>
          <w:sz w:val="21"/>
          <w:szCs w:val="21"/>
        </w:rPr>
      </w:pPr>
      <w:r w:rsidRPr="00015374">
        <w:rPr>
          <w:b w:val="0"/>
          <w:sz w:val="21"/>
          <w:szCs w:val="21"/>
        </w:rPr>
        <w:t xml:space="preserve">5.10.3 </w:t>
      </w:r>
      <w:r w:rsidRPr="00015374">
        <w:rPr>
          <w:b w:val="0"/>
          <w:sz w:val="21"/>
          <w:szCs w:val="21"/>
        </w:rPr>
        <w:t>本期国债期货投资评价</w:t>
      </w:r>
    </w:p>
    <w:p w:rsidR="00312A9F" w:rsidRPr="005E657B" w:rsidRDefault="0027159C" w:rsidP="005E657B">
      <w:pPr>
        <w:pStyle w:val="11"/>
        <w:spacing w:line="360" w:lineRule="auto"/>
        <w:ind w:firstLine="420"/>
        <w:jc w:val="left"/>
        <w:rPr>
          <w:szCs w:val="21"/>
        </w:rPr>
      </w:pPr>
      <w:r w:rsidRPr="005E657B">
        <w:rPr>
          <w:szCs w:val="21"/>
        </w:rPr>
        <w:t>本基金本报告期末无国债期货投资。</w:t>
      </w:r>
    </w:p>
    <w:p w:rsidR="004061AC" w:rsidRPr="00015374" w:rsidRDefault="003259C8" w:rsidP="001C6BC2">
      <w:pPr>
        <w:pStyle w:val="3"/>
        <w:spacing w:before="0" w:after="0" w:line="360" w:lineRule="auto"/>
        <w:jc w:val="left"/>
        <w:rPr>
          <w:b w:val="0"/>
          <w:sz w:val="21"/>
          <w:szCs w:val="21"/>
        </w:rPr>
      </w:pPr>
      <w:r w:rsidRPr="00015374">
        <w:rPr>
          <w:b w:val="0"/>
          <w:sz w:val="21"/>
          <w:szCs w:val="21"/>
        </w:rPr>
        <w:t>5</w:t>
      </w:r>
      <w:r w:rsidR="00275745" w:rsidRPr="00015374">
        <w:rPr>
          <w:b w:val="0"/>
          <w:sz w:val="21"/>
          <w:szCs w:val="21"/>
        </w:rPr>
        <w:t>.</w:t>
      </w:r>
      <w:r w:rsidR="0059076B" w:rsidRPr="00015374">
        <w:rPr>
          <w:b w:val="0"/>
          <w:sz w:val="21"/>
          <w:szCs w:val="21"/>
        </w:rPr>
        <w:t>11</w:t>
      </w:r>
      <w:r w:rsidR="004061AC" w:rsidRPr="00015374">
        <w:rPr>
          <w:b w:val="0"/>
          <w:sz w:val="21"/>
          <w:szCs w:val="21"/>
        </w:rPr>
        <w:t>投资组合报告附注</w:t>
      </w:r>
    </w:p>
    <w:p w:rsidR="004061AC" w:rsidRPr="00015374" w:rsidRDefault="003259C8" w:rsidP="00433BDE">
      <w:pPr>
        <w:spacing w:line="360" w:lineRule="auto"/>
        <w:jc w:val="left"/>
        <w:rPr>
          <w:kern w:val="0"/>
        </w:rPr>
      </w:pPr>
      <w:r w:rsidRPr="00015374">
        <w:rPr>
          <w:kern w:val="0"/>
        </w:rPr>
        <w:t>5</w:t>
      </w:r>
      <w:r w:rsidR="004061AC" w:rsidRPr="00015374">
        <w:rPr>
          <w:kern w:val="0"/>
        </w:rPr>
        <w:t>.</w:t>
      </w:r>
      <w:r w:rsidR="0059076B" w:rsidRPr="00015374">
        <w:rPr>
          <w:kern w:val="0"/>
        </w:rPr>
        <w:t>11</w:t>
      </w:r>
      <w:r w:rsidR="004061AC" w:rsidRPr="00015374">
        <w:rPr>
          <w:kern w:val="0"/>
        </w:rPr>
        <w:t>.</w:t>
      </w:r>
      <w:r w:rsidR="0059076B" w:rsidRPr="00015374">
        <w:rPr>
          <w:kern w:val="0"/>
        </w:rPr>
        <w:t>1</w:t>
      </w:r>
      <w:r w:rsidR="004061AC" w:rsidRPr="00015374">
        <w:rPr>
          <w:kern w:val="0"/>
        </w:rPr>
        <w:t>报告期内，本基金投资决策程序符合相关法律法规的要求，未发现本基金投资的前十名证券的发行主体本期出现被监管部门立案调查，或在报告编制日前一年内受到公开谴责、处罚的情形。</w:t>
      </w:r>
    </w:p>
    <w:p w:rsidR="004061AC" w:rsidRPr="00015374" w:rsidRDefault="003259C8" w:rsidP="00433BDE">
      <w:pPr>
        <w:spacing w:line="360" w:lineRule="auto"/>
        <w:jc w:val="left"/>
        <w:rPr>
          <w:kern w:val="0"/>
        </w:rPr>
      </w:pPr>
      <w:r w:rsidRPr="00015374">
        <w:rPr>
          <w:kern w:val="0"/>
        </w:rPr>
        <w:t>5</w:t>
      </w:r>
      <w:r w:rsidR="00275745" w:rsidRPr="00015374">
        <w:rPr>
          <w:kern w:val="0"/>
        </w:rPr>
        <w:t>.</w:t>
      </w:r>
      <w:r w:rsidR="0059076B" w:rsidRPr="00015374">
        <w:rPr>
          <w:kern w:val="0"/>
        </w:rPr>
        <w:t>11</w:t>
      </w:r>
      <w:r w:rsidR="004061AC" w:rsidRPr="00015374">
        <w:rPr>
          <w:kern w:val="0"/>
        </w:rPr>
        <w:t>.</w:t>
      </w:r>
      <w:r w:rsidR="0059076B" w:rsidRPr="00015374">
        <w:rPr>
          <w:kern w:val="0"/>
        </w:rPr>
        <w:t>2</w:t>
      </w:r>
      <w:r w:rsidR="004061AC" w:rsidRPr="00015374">
        <w:rPr>
          <w:kern w:val="0"/>
        </w:rPr>
        <w:t>基金投资的前十名股票未超出基金合同规定的备选股票库。</w:t>
      </w:r>
    </w:p>
    <w:p w:rsidR="004061AC" w:rsidRPr="00015374" w:rsidRDefault="003259C8" w:rsidP="001C6BC2">
      <w:pPr>
        <w:pStyle w:val="3"/>
        <w:spacing w:before="0" w:after="0" w:line="360" w:lineRule="auto"/>
        <w:jc w:val="left"/>
        <w:rPr>
          <w:b w:val="0"/>
          <w:sz w:val="21"/>
          <w:szCs w:val="21"/>
        </w:rPr>
      </w:pPr>
      <w:r w:rsidRPr="00015374">
        <w:rPr>
          <w:b w:val="0"/>
          <w:sz w:val="21"/>
          <w:szCs w:val="21"/>
        </w:rPr>
        <w:t>5</w:t>
      </w:r>
      <w:r w:rsidR="00275745" w:rsidRPr="00015374">
        <w:rPr>
          <w:b w:val="0"/>
          <w:sz w:val="21"/>
          <w:szCs w:val="21"/>
        </w:rPr>
        <w:t>.</w:t>
      </w:r>
      <w:r w:rsidR="0059076B" w:rsidRPr="00015374">
        <w:rPr>
          <w:b w:val="0"/>
          <w:sz w:val="21"/>
          <w:szCs w:val="21"/>
        </w:rPr>
        <w:t>11.3</w:t>
      </w:r>
      <w:r w:rsidR="007016C4" w:rsidRPr="00015374">
        <w:rPr>
          <w:b w:val="0"/>
          <w:sz w:val="21"/>
          <w:szCs w:val="21"/>
        </w:rPr>
        <w:t>其他</w:t>
      </w:r>
      <w:r w:rsidR="004061AC" w:rsidRPr="00015374">
        <w:rPr>
          <w:b w:val="0"/>
          <w:sz w:val="21"/>
          <w:szCs w:val="21"/>
        </w:rPr>
        <w:t>资产构成</w:t>
      </w:r>
    </w:p>
    <w:tbl>
      <w:tblPr>
        <w:tblStyle w:val="af7"/>
        <w:tblW w:w="0" w:type="auto"/>
        <w:tblInd w:w="108" w:type="dxa"/>
        <w:tblLook w:val="04A0"/>
      </w:tblPr>
      <w:tblGrid>
        <w:gridCol w:w="1252"/>
        <w:gridCol w:w="2377"/>
        <w:gridCol w:w="4791"/>
      </w:tblGrid>
      <w:tr w:rsidR="00220C32" w:rsidRPr="00015374" w:rsidTr="00166A20">
        <w:tc>
          <w:tcPr>
            <w:tcW w:w="1252" w:type="dxa"/>
            <w:vAlign w:val="center"/>
          </w:tcPr>
          <w:p w:rsidR="00F31F6E" w:rsidRPr="00015374" w:rsidRDefault="00F31F6E" w:rsidP="00FB41D3">
            <w:pPr>
              <w:autoSpaceDE w:val="0"/>
              <w:autoSpaceDN w:val="0"/>
              <w:adjustRightInd w:val="0"/>
              <w:spacing w:before="29" w:line="360" w:lineRule="auto"/>
              <w:ind w:left="17"/>
              <w:jc w:val="center"/>
              <w:rPr>
                <w:color w:val="000000" w:themeColor="text1"/>
                <w:sz w:val="21"/>
              </w:rPr>
            </w:pPr>
            <w:r w:rsidRPr="00015374">
              <w:rPr>
                <w:color w:val="000000" w:themeColor="text1"/>
                <w:sz w:val="21"/>
              </w:rPr>
              <w:t>序号</w:t>
            </w:r>
          </w:p>
        </w:tc>
        <w:tc>
          <w:tcPr>
            <w:tcW w:w="2377" w:type="dxa"/>
            <w:vAlign w:val="center"/>
          </w:tcPr>
          <w:p w:rsidR="00F31F6E" w:rsidRPr="00015374" w:rsidRDefault="00F31F6E" w:rsidP="00FB41D3">
            <w:pPr>
              <w:autoSpaceDE w:val="0"/>
              <w:autoSpaceDN w:val="0"/>
              <w:adjustRightInd w:val="0"/>
              <w:spacing w:before="29" w:line="360" w:lineRule="auto"/>
              <w:ind w:left="17"/>
              <w:jc w:val="center"/>
              <w:rPr>
                <w:color w:val="000000" w:themeColor="text1"/>
                <w:sz w:val="21"/>
              </w:rPr>
            </w:pPr>
            <w:r w:rsidRPr="00015374">
              <w:rPr>
                <w:color w:val="000000" w:themeColor="text1"/>
                <w:sz w:val="21"/>
              </w:rPr>
              <w:t>名称</w:t>
            </w:r>
          </w:p>
        </w:tc>
        <w:tc>
          <w:tcPr>
            <w:tcW w:w="4791" w:type="dxa"/>
            <w:vAlign w:val="center"/>
          </w:tcPr>
          <w:p w:rsidR="00F31F6E" w:rsidRPr="00015374" w:rsidRDefault="00F31F6E" w:rsidP="00FB41D3">
            <w:pPr>
              <w:autoSpaceDE w:val="0"/>
              <w:autoSpaceDN w:val="0"/>
              <w:adjustRightInd w:val="0"/>
              <w:spacing w:before="29" w:line="360" w:lineRule="auto"/>
              <w:ind w:left="17"/>
              <w:jc w:val="center"/>
              <w:rPr>
                <w:color w:val="000000" w:themeColor="text1"/>
                <w:sz w:val="21"/>
              </w:rPr>
            </w:pPr>
            <w:r w:rsidRPr="00015374">
              <w:rPr>
                <w:color w:val="000000" w:themeColor="text1"/>
                <w:sz w:val="21"/>
              </w:rPr>
              <w:t>金额</w:t>
            </w:r>
            <w:r w:rsidRPr="00015374">
              <w:rPr>
                <w:color w:val="000000" w:themeColor="text1"/>
                <w:sz w:val="21"/>
              </w:rPr>
              <w:t>(</w:t>
            </w:r>
            <w:r w:rsidRPr="00015374">
              <w:rPr>
                <w:color w:val="000000" w:themeColor="text1"/>
                <w:sz w:val="21"/>
              </w:rPr>
              <w:t>元</w:t>
            </w:r>
            <w:r w:rsidRPr="00015374">
              <w:rPr>
                <w:color w:val="000000" w:themeColor="text1"/>
                <w:sz w:val="21"/>
              </w:rPr>
              <w:t>)</w:t>
            </w:r>
          </w:p>
        </w:tc>
      </w:tr>
      <w:tr w:rsidR="00220C32" w:rsidRPr="00015374" w:rsidTr="00166A20">
        <w:tc>
          <w:tcPr>
            <w:tcW w:w="1252" w:type="dxa"/>
            <w:vAlign w:val="center"/>
          </w:tcPr>
          <w:p w:rsidR="00F31F6E" w:rsidRPr="00015374" w:rsidRDefault="00F31F6E" w:rsidP="00FB41D3">
            <w:pPr>
              <w:autoSpaceDE w:val="0"/>
              <w:autoSpaceDN w:val="0"/>
              <w:adjustRightInd w:val="0"/>
              <w:spacing w:before="29" w:line="360" w:lineRule="auto"/>
              <w:ind w:left="15"/>
              <w:jc w:val="center"/>
              <w:rPr>
                <w:color w:val="000000" w:themeColor="text1"/>
                <w:sz w:val="21"/>
              </w:rPr>
            </w:pPr>
            <w:r w:rsidRPr="00015374">
              <w:rPr>
                <w:color w:val="000000" w:themeColor="text1"/>
                <w:sz w:val="21"/>
              </w:rPr>
              <w:t>1</w:t>
            </w:r>
          </w:p>
        </w:tc>
        <w:tc>
          <w:tcPr>
            <w:tcW w:w="2377" w:type="dxa"/>
            <w:vAlign w:val="center"/>
          </w:tcPr>
          <w:p w:rsidR="00F31F6E" w:rsidRPr="00015374" w:rsidRDefault="00F31F6E" w:rsidP="00175D4F">
            <w:pPr>
              <w:autoSpaceDE w:val="0"/>
              <w:autoSpaceDN w:val="0"/>
              <w:adjustRightInd w:val="0"/>
              <w:spacing w:before="29" w:line="360" w:lineRule="auto"/>
              <w:ind w:left="15"/>
              <w:rPr>
                <w:color w:val="000000" w:themeColor="text1"/>
                <w:sz w:val="21"/>
              </w:rPr>
            </w:pPr>
            <w:r w:rsidRPr="00015374">
              <w:rPr>
                <w:color w:val="000000" w:themeColor="text1"/>
                <w:sz w:val="21"/>
              </w:rPr>
              <w:t>存出保证金</w:t>
            </w:r>
          </w:p>
        </w:tc>
        <w:tc>
          <w:tcPr>
            <w:tcW w:w="4791" w:type="dxa"/>
            <w:vAlign w:val="center"/>
          </w:tcPr>
          <w:p w:rsidR="00F31F6E" w:rsidRPr="00015374" w:rsidRDefault="00F31F6E" w:rsidP="00FB41D3">
            <w:pPr>
              <w:autoSpaceDE w:val="0"/>
              <w:autoSpaceDN w:val="0"/>
              <w:adjustRightInd w:val="0"/>
              <w:spacing w:before="29" w:line="360" w:lineRule="auto"/>
              <w:ind w:left="15"/>
              <w:jc w:val="right"/>
              <w:rPr>
                <w:color w:val="000000" w:themeColor="text1"/>
                <w:sz w:val="21"/>
              </w:rPr>
            </w:pPr>
            <w:r w:rsidRPr="00015374">
              <w:rPr>
                <w:color w:val="000000" w:themeColor="text1"/>
                <w:sz w:val="21"/>
              </w:rPr>
              <w:t>304,890.41</w:t>
            </w:r>
          </w:p>
        </w:tc>
      </w:tr>
      <w:tr w:rsidR="00220C32" w:rsidRPr="00015374" w:rsidTr="00166A20">
        <w:tc>
          <w:tcPr>
            <w:tcW w:w="1252" w:type="dxa"/>
            <w:vAlign w:val="center"/>
          </w:tcPr>
          <w:p w:rsidR="00F31F6E" w:rsidRPr="00015374" w:rsidRDefault="00F31F6E" w:rsidP="00FB41D3">
            <w:pPr>
              <w:autoSpaceDE w:val="0"/>
              <w:autoSpaceDN w:val="0"/>
              <w:adjustRightInd w:val="0"/>
              <w:spacing w:before="29" w:line="360" w:lineRule="auto"/>
              <w:ind w:left="15"/>
              <w:jc w:val="center"/>
              <w:rPr>
                <w:color w:val="000000" w:themeColor="text1"/>
                <w:sz w:val="21"/>
              </w:rPr>
            </w:pPr>
            <w:r w:rsidRPr="00015374">
              <w:rPr>
                <w:color w:val="000000" w:themeColor="text1"/>
                <w:sz w:val="21"/>
              </w:rPr>
              <w:t>2</w:t>
            </w:r>
          </w:p>
        </w:tc>
        <w:tc>
          <w:tcPr>
            <w:tcW w:w="2377" w:type="dxa"/>
            <w:vAlign w:val="center"/>
          </w:tcPr>
          <w:p w:rsidR="00F31F6E" w:rsidRPr="00015374" w:rsidRDefault="00F31F6E" w:rsidP="00175D4F">
            <w:pPr>
              <w:autoSpaceDE w:val="0"/>
              <w:autoSpaceDN w:val="0"/>
              <w:adjustRightInd w:val="0"/>
              <w:spacing w:before="29" w:line="360" w:lineRule="auto"/>
              <w:ind w:left="15"/>
              <w:rPr>
                <w:color w:val="000000" w:themeColor="text1"/>
                <w:sz w:val="21"/>
              </w:rPr>
            </w:pPr>
            <w:r w:rsidRPr="00015374">
              <w:rPr>
                <w:color w:val="000000" w:themeColor="text1"/>
                <w:sz w:val="21"/>
              </w:rPr>
              <w:t>应收证券清算款</w:t>
            </w:r>
          </w:p>
        </w:tc>
        <w:tc>
          <w:tcPr>
            <w:tcW w:w="4791" w:type="dxa"/>
            <w:vAlign w:val="center"/>
          </w:tcPr>
          <w:p w:rsidR="00F31F6E" w:rsidRPr="00015374" w:rsidRDefault="00F31F6E" w:rsidP="00FB41D3">
            <w:pPr>
              <w:autoSpaceDE w:val="0"/>
              <w:autoSpaceDN w:val="0"/>
              <w:adjustRightInd w:val="0"/>
              <w:spacing w:before="29" w:line="360" w:lineRule="auto"/>
              <w:ind w:left="15"/>
              <w:jc w:val="right"/>
              <w:rPr>
                <w:color w:val="000000" w:themeColor="text1"/>
                <w:sz w:val="21"/>
              </w:rPr>
            </w:pPr>
            <w:r w:rsidRPr="00015374">
              <w:rPr>
                <w:color w:val="000000" w:themeColor="text1"/>
                <w:sz w:val="21"/>
              </w:rPr>
              <w:t>-</w:t>
            </w:r>
          </w:p>
        </w:tc>
      </w:tr>
      <w:tr w:rsidR="00220C32" w:rsidRPr="00015374" w:rsidTr="00166A20">
        <w:tc>
          <w:tcPr>
            <w:tcW w:w="1252" w:type="dxa"/>
            <w:vAlign w:val="center"/>
          </w:tcPr>
          <w:p w:rsidR="00F31F6E" w:rsidRPr="00015374" w:rsidRDefault="00F31F6E" w:rsidP="00FB41D3">
            <w:pPr>
              <w:autoSpaceDE w:val="0"/>
              <w:autoSpaceDN w:val="0"/>
              <w:adjustRightInd w:val="0"/>
              <w:spacing w:before="29" w:line="360" w:lineRule="auto"/>
              <w:ind w:left="15"/>
              <w:jc w:val="center"/>
              <w:rPr>
                <w:color w:val="000000" w:themeColor="text1"/>
                <w:sz w:val="21"/>
              </w:rPr>
            </w:pPr>
            <w:r w:rsidRPr="00015374">
              <w:rPr>
                <w:color w:val="000000" w:themeColor="text1"/>
                <w:sz w:val="21"/>
              </w:rPr>
              <w:t>3</w:t>
            </w:r>
          </w:p>
        </w:tc>
        <w:tc>
          <w:tcPr>
            <w:tcW w:w="2377" w:type="dxa"/>
            <w:vAlign w:val="center"/>
          </w:tcPr>
          <w:p w:rsidR="00F31F6E" w:rsidRPr="00015374" w:rsidRDefault="00F31F6E" w:rsidP="00175D4F">
            <w:pPr>
              <w:autoSpaceDE w:val="0"/>
              <w:autoSpaceDN w:val="0"/>
              <w:adjustRightInd w:val="0"/>
              <w:spacing w:before="29" w:line="360" w:lineRule="auto"/>
              <w:ind w:left="15"/>
              <w:rPr>
                <w:color w:val="000000" w:themeColor="text1"/>
                <w:sz w:val="21"/>
              </w:rPr>
            </w:pPr>
            <w:r w:rsidRPr="00015374">
              <w:rPr>
                <w:color w:val="000000" w:themeColor="text1"/>
                <w:sz w:val="21"/>
              </w:rPr>
              <w:t>应收股利</w:t>
            </w:r>
          </w:p>
        </w:tc>
        <w:tc>
          <w:tcPr>
            <w:tcW w:w="4791" w:type="dxa"/>
            <w:vAlign w:val="center"/>
          </w:tcPr>
          <w:p w:rsidR="00F31F6E" w:rsidRPr="00015374" w:rsidRDefault="00F31F6E" w:rsidP="00FB41D3">
            <w:pPr>
              <w:autoSpaceDE w:val="0"/>
              <w:autoSpaceDN w:val="0"/>
              <w:adjustRightInd w:val="0"/>
              <w:spacing w:before="29" w:line="360" w:lineRule="auto"/>
              <w:ind w:left="15"/>
              <w:jc w:val="right"/>
              <w:rPr>
                <w:color w:val="000000" w:themeColor="text1"/>
                <w:sz w:val="21"/>
              </w:rPr>
            </w:pPr>
            <w:r w:rsidRPr="00015374">
              <w:rPr>
                <w:color w:val="000000" w:themeColor="text1"/>
                <w:sz w:val="21"/>
              </w:rPr>
              <w:t>-</w:t>
            </w:r>
          </w:p>
        </w:tc>
      </w:tr>
      <w:tr w:rsidR="00220C32" w:rsidRPr="00015374" w:rsidTr="00166A20">
        <w:tc>
          <w:tcPr>
            <w:tcW w:w="1252" w:type="dxa"/>
            <w:vAlign w:val="center"/>
          </w:tcPr>
          <w:p w:rsidR="00F31F6E" w:rsidRPr="00015374" w:rsidRDefault="00F31F6E" w:rsidP="00FB41D3">
            <w:pPr>
              <w:autoSpaceDE w:val="0"/>
              <w:autoSpaceDN w:val="0"/>
              <w:adjustRightInd w:val="0"/>
              <w:spacing w:before="29" w:line="360" w:lineRule="auto"/>
              <w:ind w:left="15"/>
              <w:jc w:val="center"/>
              <w:rPr>
                <w:color w:val="000000" w:themeColor="text1"/>
                <w:sz w:val="21"/>
              </w:rPr>
            </w:pPr>
            <w:r w:rsidRPr="00015374">
              <w:rPr>
                <w:color w:val="000000" w:themeColor="text1"/>
                <w:sz w:val="21"/>
              </w:rPr>
              <w:t>4</w:t>
            </w:r>
          </w:p>
        </w:tc>
        <w:tc>
          <w:tcPr>
            <w:tcW w:w="2377" w:type="dxa"/>
            <w:vAlign w:val="center"/>
          </w:tcPr>
          <w:p w:rsidR="00F31F6E" w:rsidRPr="00015374" w:rsidRDefault="00F31F6E" w:rsidP="00175D4F">
            <w:pPr>
              <w:autoSpaceDE w:val="0"/>
              <w:autoSpaceDN w:val="0"/>
              <w:adjustRightInd w:val="0"/>
              <w:spacing w:before="29" w:line="360" w:lineRule="auto"/>
              <w:ind w:left="15"/>
              <w:rPr>
                <w:color w:val="000000" w:themeColor="text1"/>
                <w:sz w:val="21"/>
              </w:rPr>
            </w:pPr>
            <w:r w:rsidRPr="00015374">
              <w:rPr>
                <w:color w:val="000000" w:themeColor="text1"/>
                <w:sz w:val="21"/>
              </w:rPr>
              <w:t>应收利息</w:t>
            </w:r>
          </w:p>
        </w:tc>
        <w:tc>
          <w:tcPr>
            <w:tcW w:w="4791" w:type="dxa"/>
            <w:vAlign w:val="center"/>
          </w:tcPr>
          <w:p w:rsidR="00F31F6E" w:rsidRPr="00015374" w:rsidRDefault="00F31F6E" w:rsidP="00FB41D3">
            <w:pPr>
              <w:autoSpaceDE w:val="0"/>
              <w:autoSpaceDN w:val="0"/>
              <w:adjustRightInd w:val="0"/>
              <w:spacing w:before="29" w:line="360" w:lineRule="auto"/>
              <w:ind w:left="15"/>
              <w:jc w:val="right"/>
              <w:rPr>
                <w:color w:val="000000" w:themeColor="text1"/>
                <w:sz w:val="21"/>
              </w:rPr>
            </w:pPr>
            <w:r w:rsidRPr="00015374">
              <w:rPr>
                <w:color w:val="000000" w:themeColor="text1"/>
                <w:sz w:val="21"/>
              </w:rPr>
              <w:t>896,446.15</w:t>
            </w:r>
          </w:p>
        </w:tc>
      </w:tr>
      <w:tr w:rsidR="00220C32" w:rsidRPr="00015374" w:rsidTr="00166A20">
        <w:tc>
          <w:tcPr>
            <w:tcW w:w="1252" w:type="dxa"/>
            <w:vAlign w:val="center"/>
          </w:tcPr>
          <w:p w:rsidR="00F31F6E" w:rsidRPr="00015374" w:rsidRDefault="00F31F6E" w:rsidP="00FB41D3">
            <w:pPr>
              <w:autoSpaceDE w:val="0"/>
              <w:autoSpaceDN w:val="0"/>
              <w:adjustRightInd w:val="0"/>
              <w:spacing w:before="29" w:line="360" w:lineRule="auto"/>
              <w:ind w:left="15"/>
              <w:jc w:val="center"/>
              <w:rPr>
                <w:color w:val="000000" w:themeColor="text1"/>
                <w:sz w:val="21"/>
              </w:rPr>
            </w:pPr>
            <w:r w:rsidRPr="00015374">
              <w:rPr>
                <w:color w:val="000000" w:themeColor="text1"/>
                <w:sz w:val="21"/>
              </w:rPr>
              <w:t>5</w:t>
            </w:r>
          </w:p>
        </w:tc>
        <w:tc>
          <w:tcPr>
            <w:tcW w:w="2377" w:type="dxa"/>
            <w:vAlign w:val="center"/>
          </w:tcPr>
          <w:p w:rsidR="00F31F6E" w:rsidRPr="00015374" w:rsidRDefault="00F31F6E" w:rsidP="00175D4F">
            <w:pPr>
              <w:autoSpaceDE w:val="0"/>
              <w:autoSpaceDN w:val="0"/>
              <w:adjustRightInd w:val="0"/>
              <w:spacing w:before="29" w:line="360" w:lineRule="auto"/>
              <w:ind w:left="15"/>
              <w:rPr>
                <w:color w:val="000000" w:themeColor="text1"/>
                <w:sz w:val="21"/>
              </w:rPr>
            </w:pPr>
            <w:r w:rsidRPr="00015374">
              <w:rPr>
                <w:color w:val="000000" w:themeColor="text1"/>
                <w:sz w:val="21"/>
              </w:rPr>
              <w:t>应收申购款</w:t>
            </w:r>
          </w:p>
        </w:tc>
        <w:tc>
          <w:tcPr>
            <w:tcW w:w="4791" w:type="dxa"/>
            <w:vAlign w:val="center"/>
          </w:tcPr>
          <w:p w:rsidR="00F31F6E" w:rsidRPr="00015374" w:rsidRDefault="00F31F6E" w:rsidP="00FB41D3">
            <w:pPr>
              <w:autoSpaceDE w:val="0"/>
              <w:autoSpaceDN w:val="0"/>
              <w:adjustRightInd w:val="0"/>
              <w:spacing w:before="29" w:line="360" w:lineRule="auto"/>
              <w:ind w:left="15"/>
              <w:jc w:val="right"/>
              <w:rPr>
                <w:color w:val="000000" w:themeColor="text1"/>
                <w:sz w:val="21"/>
              </w:rPr>
            </w:pPr>
            <w:r w:rsidRPr="00015374">
              <w:rPr>
                <w:color w:val="000000" w:themeColor="text1"/>
                <w:sz w:val="21"/>
              </w:rPr>
              <w:t>-</w:t>
            </w:r>
          </w:p>
        </w:tc>
      </w:tr>
      <w:tr w:rsidR="00220C32" w:rsidRPr="00015374" w:rsidTr="00166A20">
        <w:tc>
          <w:tcPr>
            <w:tcW w:w="1252" w:type="dxa"/>
            <w:vAlign w:val="center"/>
          </w:tcPr>
          <w:p w:rsidR="00F31F6E" w:rsidRPr="00015374" w:rsidRDefault="00F31F6E" w:rsidP="00FB41D3">
            <w:pPr>
              <w:autoSpaceDE w:val="0"/>
              <w:autoSpaceDN w:val="0"/>
              <w:adjustRightInd w:val="0"/>
              <w:spacing w:before="29" w:line="360" w:lineRule="auto"/>
              <w:ind w:left="15"/>
              <w:jc w:val="center"/>
              <w:rPr>
                <w:color w:val="000000" w:themeColor="text1"/>
                <w:sz w:val="21"/>
              </w:rPr>
            </w:pPr>
            <w:r w:rsidRPr="00015374">
              <w:rPr>
                <w:color w:val="000000" w:themeColor="text1"/>
                <w:sz w:val="21"/>
              </w:rPr>
              <w:t>6</w:t>
            </w:r>
          </w:p>
        </w:tc>
        <w:tc>
          <w:tcPr>
            <w:tcW w:w="2377" w:type="dxa"/>
            <w:vAlign w:val="center"/>
          </w:tcPr>
          <w:p w:rsidR="00F31F6E" w:rsidRPr="00015374" w:rsidRDefault="00F31F6E" w:rsidP="00175D4F">
            <w:pPr>
              <w:autoSpaceDE w:val="0"/>
              <w:autoSpaceDN w:val="0"/>
              <w:adjustRightInd w:val="0"/>
              <w:spacing w:before="29" w:line="360" w:lineRule="auto"/>
              <w:ind w:left="15"/>
              <w:rPr>
                <w:color w:val="000000" w:themeColor="text1"/>
                <w:sz w:val="21"/>
              </w:rPr>
            </w:pPr>
            <w:r w:rsidRPr="00015374">
              <w:rPr>
                <w:color w:val="000000" w:themeColor="text1"/>
                <w:sz w:val="21"/>
              </w:rPr>
              <w:t>其他应收款</w:t>
            </w:r>
          </w:p>
        </w:tc>
        <w:tc>
          <w:tcPr>
            <w:tcW w:w="4791" w:type="dxa"/>
            <w:vAlign w:val="center"/>
          </w:tcPr>
          <w:p w:rsidR="00F31F6E" w:rsidRPr="00015374" w:rsidRDefault="00F31F6E" w:rsidP="00FB41D3">
            <w:pPr>
              <w:autoSpaceDE w:val="0"/>
              <w:autoSpaceDN w:val="0"/>
              <w:adjustRightInd w:val="0"/>
              <w:spacing w:before="29" w:line="360" w:lineRule="auto"/>
              <w:ind w:left="15"/>
              <w:jc w:val="right"/>
              <w:rPr>
                <w:color w:val="000000" w:themeColor="text1"/>
                <w:sz w:val="21"/>
              </w:rPr>
            </w:pPr>
            <w:r w:rsidRPr="00015374">
              <w:rPr>
                <w:color w:val="000000" w:themeColor="text1"/>
                <w:sz w:val="21"/>
              </w:rPr>
              <w:t>-</w:t>
            </w:r>
          </w:p>
        </w:tc>
      </w:tr>
      <w:tr w:rsidR="00220C32" w:rsidRPr="00015374" w:rsidTr="00166A20">
        <w:tc>
          <w:tcPr>
            <w:tcW w:w="1252" w:type="dxa"/>
            <w:vAlign w:val="center"/>
          </w:tcPr>
          <w:p w:rsidR="00EB2C07" w:rsidRPr="00015374" w:rsidRDefault="00EB2C07" w:rsidP="00FB41D3">
            <w:pPr>
              <w:autoSpaceDE w:val="0"/>
              <w:autoSpaceDN w:val="0"/>
              <w:adjustRightInd w:val="0"/>
              <w:spacing w:before="29" w:line="360" w:lineRule="auto"/>
              <w:ind w:left="15"/>
              <w:jc w:val="center"/>
              <w:rPr>
                <w:color w:val="000000" w:themeColor="text1"/>
                <w:sz w:val="21"/>
              </w:rPr>
            </w:pPr>
            <w:r w:rsidRPr="00015374">
              <w:rPr>
                <w:color w:val="000000" w:themeColor="text1"/>
                <w:sz w:val="21"/>
              </w:rPr>
              <w:t>7</w:t>
            </w:r>
          </w:p>
        </w:tc>
        <w:tc>
          <w:tcPr>
            <w:tcW w:w="2377" w:type="dxa"/>
            <w:vAlign w:val="center"/>
          </w:tcPr>
          <w:p w:rsidR="00EB2C07" w:rsidRPr="00015374" w:rsidRDefault="00EB2C07" w:rsidP="00175D4F">
            <w:pPr>
              <w:autoSpaceDE w:val="0"/>
              <w:autoSpaceDN w:val="0"/>
              <w:adjustRightInd w:val="0"/>
              <w:spacing w:before="29" w:line="360" w:lineRule="auto"/>
              <w:ind w:left="15"/>
              <w:rPr>
                <w:color w:val="000000" w:themeColor="text1"/>
                <w:sz w:val="21"/>
              </w:rPr>
            </w:pPr>
            <w:r w:rsidRPr="00015374">
              <w:rPr>
                <w:color w:val="000000" w:themeColor="text1"/>
                <w:sz w:val="21"/>
              </w:rPr>
              <w:t>待摊费用</w:t>
            </w:r>
          </w:p>
        </w:tc>
        <w:tc>
          <w:tcPr>
            <w:tcW w:w="4791" w:type="dxa"/>
            <w:vAlign w:val="center"/>
          </w:tcPr>
          <w:p w:rsidR="00EB2C07" w:rsidRPr="00015374" w:rsidRDefault="00EB2C07" w:rsidP="00FB41D3">
            <w:pPr>
              <w:autoSpaceDE w:val="0"/>
              <w:autoSpaceDN w:val="0"/>
              <w:adjustRightInd w:val="0"/>
              <w:spacing w:before="29" w:line="360" w:lineRule="auto"/>
              <w:ind w:left="15"/>
              <w:jc w:val="right"/>
              <w:rPr>
                <w:color w:val="000000" w:themeColor="text1"/>
                <w:sz w:val="21"/>
              </w:rPr>
            </w:pPr>
            <w:r w:rsidRPr="00015374">
              <w:rPr>
                <w:color w:val="000000" w:themeColor="text1"/>
                <w:sz w:val="21"/>
              </w:rPr>
              <w:t>-</w:t>
            </w:r>
          </w:p>
        </w:tc>
      </w:tr>
      <w:tr w:rsidR="00220C32" w:rsidRPr="00015374" w:rsidTr="00166A20">
        <w:tc>
          <w:tcPr>
            <w:tcW w:w="1252" w:type="dxa"/>
            <w:vAlign w:val="center"/>
          </w:tcPr>
          <w:p w:rsidR="00F31F6E" w:rsidRPr="00015374" w:rsidRDefault="00F31F6E" w:rsidP="00FB41D3">
            <w:pPr>
              <w:autoSpaceDE w:val="0"/>
              <w:autoSpaceDN w:val="0"/>
              <w:adjustRightInd w:val="0"/>
              <w:spacing w:before="29" w:line="360" w:lineRule="auto"/>
              <w:ind w:left="15"/>
              <w:jc w:val="center"/>
              <w:rPr>
                <w:color w:val="000000" w:themeColor="text1"/>
                <w:sz w:val="21"/>
              </w:rPr>
            </w:pPr>
            <w:r w:rsidRPr="00015374">
              <w:rPr>
                <w:color w:val="000000" w:themeColor="text1"/>
                <w:sz w:val="21"/>
              </w:rPr>
              <w:t>8</w:t>
            </w:r>
          </w:p>
        </w:tc>
        <w:tc>
          <w:tcPr>
            <w:tcW w:w="2377" w:type="dxa"/>
            <w:vAlign w:val="center"/>
          </w:tcPr>
          <w:p w:rsidR="00F31F6E" w:rsidRPr="00015374" w:rsidRDefault="00F31F6E" w:rsidP="00175D4F">
            <w:pPr>
              <w:autoSpaceDE w:val="0"/>
              <w:autoSpaceDN w:val="0"/>
              <w:adjustRightInd w:val="0"/>
              <w:spacing w:before="29" w:line="360" w:lineRule="auto"/>
              <w:ind w:left="15"/>
              <w:rPr>
                <w:color w:val="000000" w:themeColor="text1"/>
                <w:sz w:val="21"/>
              </w:rPr>
            </w:pPr>
            <w:r w:rsidRPr="00015374">
              <w:rPr>
                <w:color w:val="000000" w:themeColor="text1"/>
                <w:sz w:val="21"/>
              </w:rPr>
              <w:t>其他</w:t>
            </w:r>
          </w:p>
        </w:tc>
        <w:tc>
          <w:tcPr>
            <w:tcW w:w="4791" w:type="dxa"/>
            <w:vAlign w:val="center"/>
          </w:tcPr>
          <w:p w:rsidR="00F31F6E" w:rsidRPr="00015374" w:rsidRDefault="00F31F6E" w:rsidP="00FB41D3">
            <w:pPr>
              <w:autoSpaceDE w:val="0"/>
              <w:autoSpaceDN w:val="0"/>
              <w:adjustRightInd w:val="0"/>
              <w:spacing w:before="29" w:line="360" w:lineRule="auto"/>
              <w:ind w:left="15"/>
              <w:jc w:val="right"/>
              <w:rPr>
                <w:color w:val="000000" w:themeColor="text1"/>
                <w:sz w:val="21"/>
              </w:rPr>
            </w:pPr>
            <w:r w:rsidRPr="00015374">
              <w:rPr>
                <w:color w:val="000000" w:themeColor="text1"/>
                <w:sz w:val="21"/>
              </w:rPr>
              <w:t>-</w:t>
            </w:r>
          </w:p>
        </w:tc>
      </w:tr>
      <w:tr w:rsidR="00220C32" w:rsidRPr="00015374" w:rsidTr="00166A20">
        <w:tc>
          <w:tcPr>
            <w:tcW w:w="1252" w:type="dxa"/>
            <w:vAlign w:val="center"/>
          </w:tcPr>
          <w:p w:rsidR="00F31F6E" w:rsidRPr="00015374" w:rsidRDefault="00F31F6E" w:rsidP="00FB41D3">
            <w:pPr>
              <w:autoSpaceDE w:val="0"/>
              <w:autoSpaceDN w:val="0"/>
              <w:adjustRightInd w:val="0"/>
              <w:spacing w:before="29" w:line="360" w:lineRule="auto"/>
              <w:ind w:left="15"/>
              <w:jc w:val="center"/>
              <w:rPr>
                <w:color w:val="000000" w:themeColor="text1"/>
                <w:sz w:val="21"/>
              </w:rPr>
            </w:pPr>
            <w:r w:rsidRPr="00015374">
              <w:rPr>
                <w:color w:val="000000" w:themeColor="text1"/>
                <w:sz w:val="21"/>
              </w:rPr>
              <w:t>9</w:t>
            </w:r>
          </w:p>
        </w:tc>
        <w:tc>
          <w:tcPr>
            <w:tcW w:w="2377" w:type="dxa"/>
            <w:vAlign w:val="center"/>
          </w:tcPr>
          <w:p w:rsidR="00F31F6E" w:rsidRPr="00015374" w:rsidRDefault="00F31F6E" w:rsidP="00175D4F">
            <w:pPr>
              <w:autoSpaceDE w:val="0"/>
              <w:autoSpaceDN w:val="0"/>
              <w:adjustRightInd w:val="0"/>
              <w:spacing w:before="29" w:line="360" w:lineRule="auto"/>
              <w:ind w:left="15"/>
              <w:rPr>
                <w:color w:val="000000" w:themeColor="text1"/>
                <w:sz w:val="21"/>
              </w:rPr>
            </w:pPr>
            <w:r w:rsidRPr="00015374">
              <w:rPr>
                <w:color w:val="000000" w:themeColor="text1"/>
                <w:sz w:val="21"/>
              </w:rPr>
              <w:t>合计</w:t>
            </w:r>
          </w:p>
        </w:tc>
        <w:tc>
          <w:tcPr>
            <w:tcW w:w="4791" w:type="dxa"/>
            <w:vAlign w:val="center"/>
          </w:tcPr>
          <w:p w:rsidR="00F31F6E" w:rsidRPr="00015374" w:rsidRDefault="00F31F6E" w:rsidP="00FB41D3">
            <w:pPr>
              <w:autoSpaceDE w:val="0"/>
              <w:autoSpaceDN w:val="0"/>
              <w:adjustRightInd w:val="0"/>
              <w:spacing w:before="29" w:line="360" w:lineRule="auto"/>
              <w:ind w:left="15"/>
              <w:jc w:val="right"/>
              <w:rPr>
                <w:color w:val="000000" w:themeColor="text1"/>
                <w:sz w:val="21"/>
              </w:rPr>
            </w:pPr>
            <w:r w:rsidRPr="00015374">
              <w:rPr>
                <w:color w:val="000000" w:themeColor="text1"/>
                <w:sz w:val="21"/>
              </w:rPr>
              <w:t>1,201,336.56</w:t>
            </w:r>
          </w:p>
        </w:tc>
      </w:tr>
    </w:tbl>
    <w:p w:rsidR="004061AC" w:rsidRPr="00015374" w:rsidRDefault="003259C8" w:rsidP="001C6BC2">
      <w:pPr>
        <w:pStyle w:val="3"/>
        <w:spacing w:before="0" w:after="0" w:line="360" w:lineRule="auto"/>
        <w:jc w:val="left"/>
        <w:rPr>
          <w:b w:val="0"/>
          <w:sz w:val="21"/>
          <w:szCs w:val="21"/>
        </w:rPr>
      </w:pPr>
      <w:r w:rsidRPr="00015374">
        <w:rPr>
          <w:b w:val="0"/>
          <w:sz w:val="21"/>
          <w:szCs w:val="21"/>
        </w:rPr>
        <w:t>5</w:t>
      </w:r>
      <w:r w:rsidR="00275745" w:rsidRPr="00015374">
        <w:rPr>
          <w:b w:val="0"/>
          <w:sz w:val="21"/>
          <w:szCs w:val="21"/>
        </w:rPr>
        <w:t>.</w:t>
      </w:r>
      <w:r w:rsidR="0059076B" w:rsidRPr="00015374">
        <w:rPr>
          <w:b w:val="0"/>
          <w:sz w:val="21"/>
          <w:szCs w:val="21"/>
        </w:rPr>
        <w:t>11.4</w:t>
      </w:r>
      <w:r w:rsidR="004061AC" w:rsidRPr="00015374">
        <w:rPr>
          <w:b w:val="0"/>
          <w:sz w:val="21"/>
          <w:szCs w:val="21"/>
        </w:rPr>
        <w:t>报告期末持有的处于转股期的可转换债券明细</w:t>
      </w:r>
    </w:p>
    <w:p w:rsidR="002918E3" w:rsidRPr="00015374" w:rsidRDefault="00B84DA9" w:rsidP="00183BFC">
      <w:pPr>
        <w:pStyle w:val="11"/>
        <w:spacing w:line="360" w:lineRule="auto"/>
        <w:ind w:firstLine="420"/>
        <w:jc w:val="left"/>
        <w:rPr>
          <w:szCs w:val="21"/>
        </w:rPr>
      </w:pPr>
      <w:r w:rsidRPr="00015374">
        <w:rPr>
          <w:szCs w:val="21"/>
        </w:rPr>
        <w:t>本基金本报告期末未持有处于转股期的可转换债券。</w:t>
      </w:r>
    </w:p>
    <w:p w:rsidR="004061AC" w:rsidRPr="00015374" w:rsidRDefault="003259C8" w:rsidP="001C6BC2">
      <w:pPr>
        <w:pStyle w:val="3"/>
        <w:spacing w:before="0" w:after="0" w:line="360" w:lineRule="auto"/>
        <w:jc w:val="left"/>
        <w:rPr>
          <w:b w:val="0"/>
          <w:sz w:val="21"/>
          <w:szCs w:val="21"/>
        </w:rPr>
      </w:pPr>
      <w:r w:rsidRPr="00015374">
        <w:rPr>
          <w:b w:val="0"/>
          <w:sz w:val="21"/>
          <w:szCs w:val="21"/>
        </w:rPr>
        <w:t>5</w:t>
      </w:r>
      <w:r w:rsidR="004061AC" w:rsidRPr="00015374">
        <w:rPr>
          <w:b w:val="0"/>
          <w:sz w:val="21"/>
          <w:szCs w:val="21"/>
        </w:rPr>
        <w:t>.</w:t>
      </w:r>
      <w:r w:rsidR="0059076B" w:rsidRPr="00015374">
        <w:rPr>
          <w:b w:val="0"/>
          <w:sz w:val="21"/>
          <w:szCs w:val="21"/>
        </w:rPr>
        <w:t>11.5</w:t>
      </w:r>
      <w:r w:rsidR="004061AC" w:rsidRPr="00015374">
        <w:rPr>
          <w:b w:val="0"/>
          <w:sz w:val="21"/>
          <w:szCs w:val="21"/>
        </w:rPr>
        <w:t>报告期末前十名股票中存在流通受限情况的说明</w:t>
      </w:r>
    </w:p>
    <w:p w:rsidR="002918E3" w:rsidRPr="00015374" w:rsidRDefault="0027159C" w:rsidP="00183BFC">
      <w:pPr>
        <w:pStyle w:val="11"/>
        <w:spacing w:line="360" w:lineRule="auto"/>
        <w:ind w:firstLine="420"/>
        <w:jc w:val="left"/>
        <w:rPr>
          <w:szCs w:val="21"/>
        </w:rPr>
      </w:pPr>
      <w:r w:rsidRPr="00015374">
        <w:rPr>
          <w:szCs w:val="21"/>
        </w:rPr>
        <w:t>本基金本报告期末未持有股票。</w:t>
      </w:r>
    </w:p>
    <w:p w:rsidR="004061AC" w:rsidRPr="00015374" w:rsidRDefault="003259C8" w:rsidP="009111AA">
      <w:pPr>
        <w:pStyle w:val="3"/>
        <w:spacing w:before="0" w:after="0" w:line="360" w:lineRule="auto"/>
        <w:rPr>
          <w:b w:val="0"/>
          <w:sz w:val="21"/>
          <w:szCs w:val="21"/>
        </w:rPr>
      </w:pPr>
      <w:r w:rsidRPr="00015374">
        <w:rPr>
          <w:b w:val="0"/>
          <w:sz w:val="21"/>
          <w:szCs w:val="21"/>
        </w:rPr>
        <w:t>5</w:t>
      </w:r>
      <w:r w:rsidR="004061AC" w:rsidRPr="00015374">
        <w:rPr>
          <w:b w:val="0"/>
          <w:sz w:val="21"/>
          <w:szCs w:val="21"/>
        </w:rPr>
        <w:t>.</w:t>
      </w:r>
      <w:r w:rsidR="0059076B" w:rsidRPr="00015374">
        <w:rPr>
          <w:b w:val="0"/>
          <w:sz w:val="21"/>
          <w:szCs w:val="21"/>
        </w:rPr>
        <w:t>11.6</w:t>
      </w:r>
      <w:r w:rsidR="001675CD" w:rsidRPr="00015374">
        <w:rPr>
          <w:b w:val="0"/>
          <w:sz w:val="21"/>
          <w:szCs w:val="21"/>
        </w:rPr>
        <w:t>投资组合报告附注的其他文字描述部分</w:t>
      </w:r>
    </w:p>
    <w:p w:rsidR="004061AC" w:rsidRPr="005E657B" w:rsidRDefault="004061AC" w:rsidP="005E657B">
      <w:pPr>
        <w:pStyle w:val="11"/>
        <w:spacing w:line="360" w:lineRule="auto"/>
        <w:ind w:firstLine="420"/>
        <w:jc w:val="left"/>
        <w:rPr>
          <w:szCs w:val="21"/>
        </w:rPr>
      </w:pPr>
      <w:r w:rsidRPr="005E657B">
        <w:rPr>
          <w:szCs w:val="21"/>
        </w:rPr>
        <w:t>由于四舍五入的原因，分项之和与合计项之间可能存在尾差。</w:t>
      </w:r>
    </w:p>
    <w:p w:rsidR="004061AC" w:rsidRPr="00015374" w:rsidRDefault="004061AC" w:rsidP="009111AA">
      <w:pPr>
        <w:pStyle w:val="2"/>
        <w:spacing w:before="0" w:after="0" w:line="416" w:lineRule="auto"/>
        <w:jc w:val="center"/>
        <w:rPr>
          <w:rStyle w:val="2CharCharChar"/>
          <w:rFonts w:ascii="Times New Roman" w:hAnsi="Times New Roman" w:cs="Times New Roman"/>
          <w:b/>
          <w:szCs w:val="24"/>
        </w:rPr>
      </w:pPr>
      <w:r w:rsidRPr="00015374">
        <w:rPr>
          <w:rStyle w:val="2CharCharChar"/>
          <w:rFonts w:ascii="Times New Roman" w:hAnsi="Times New Roman" w:cs="Times New Roman"/>
          <w:b/>
          <w:szCs w:val="24"/>
        </w:rPr>
        <w:t>§</w:t>
      </w:r>
      <w:r w:rsidR="00015374">
        <w:rPr>
          <w:rStyle w:val="2CharCharChar"/>
          <w:rFonts w:ascii="Times New Roman" w:hAnsi="Times New Roman" w:cs="Times New Roman"/>
          <w:b/>
          <w:szCs w:val="24"/>
        </w:rPr>
        <w:t>6</w:t>
      </w:r>
      <w:r w:rsidRPr="00015374">
        <w:rPr>
          <w:rStyle w:val="2CharCharChar"/>
          <w:rFonts w:ascii="Times New Roman" w:hAnsi="Times New Roman" w:cs="Times New Roman"/>
          <w:b/>
          <w:szCs w:val="24"/>
        </w:rPr>
        <w:t>开放式基金份额变动</w:t>
      </w:r>
    </w:p>
    <w:p w:rsidR="004061AC" w:rsidRPr="00015374" w:rsidRDefault="004061AC" w:rsidP="00B84DA9">
      <w:pPr>
        <w:pStyle w:val="5"/>
        <w:wordWrap w:val="0"/>
        <w:autoSpaceDE w:val="0"/>
        <w:autoSpaceDN w:val="0"/>
        <w:adjustRightInd w:val="0"/>
        <w:spacing w:line="360" w:lineRule="auto"/>
        <w:jc w:val="right"/>
        <w:rPr>
          <w:color w:val="000000"/>
          <w:kern w:val="0"/>
          <w:szCs w:val="21"/>
        </w:rPr>
      </w:pPr>
      <w:r w:rsidRPr="00015374">
        <w:rPr>
          <w:color w:val="000000"/>
          <w:kern w:val="0"/>
          <w:szCs w:val="21"/>
        </w:rPr>
        <w:t>单位：份</w:t>
      </w:r>
    </w:p>
    <w:tbl>
      <w:tblPr>
        <w:tblW w:w="0" w:type="auto"/>
        <w:tblInd w:w="108" w:type="dxa"/>
        <w:tblLayout w:type="fixed"/>
        <w:tblLook w:val="0000"/>
      </w:tblPr>
      <w:tblGrid>
        <w:gridCol w:w="4395"/>
        <w:gridCol w:w="3969"/>
      </w:tblGrid>
      <w:tr w:rsidR="00220C32" w:rsidRPr="00015374" w:rsidTr="00166A20">
        <w:tc>
          <w:tcPr>
            <w:tcW w:w="4395" w:type="dxa"/>
            <w:tcBorders>
              <w:top w:val="single" w:sz="8" w:space="0" w:color="000000"/>
              <w:left w:val="single" w:sz="8" w:space="0" w:color="000000"/>
              <w:bottom w:val="single" w:sz="8" w:space="0" w:color="000000"/>
              <w:right w:val="single" w:sz="8" w:space="0" w:color="000000"/>
            </w:tcBorders>
            <w:vAlign w:val="center"/>
          </w:tcPr>
          <w:p w:rsidR="004061AC" w:rsidRPr="00015374" w:rsidRDefault="004061AC" w:rsidP="00175D4F">
            <w:pPr>
              <w:autoSpaceDE w:val="0"/>
              <w:autoSpaceDN w:val="0"/>
              <w:adjustRightInd w:val="0"/>
              <w:spacing w:before="29" w:line="360" w:lineRule="auto"/>
              <w:ind w:left="17"/>
              <w:rPr>
                <w:color w:val="000000" w:themeColor="text1"/>
                <w:kern w:val="0"/>
              </w:rPr>
            </w:pPr>
            <w:r w:rsidRPr="00015374">
              <w:rPr>
                <w:color w:val="000000" w:themeColor="text1"/>
                <w:kern w:val="0"/>
              </w:rPr>
              <w:t>本报告期期初基金份额总额</w:t>
            </w:r>
          </w:p>
        </w:tc>
        <w:tc>
          <w:tcPr>
            <w:tcW w:w="3969" w:type="dxa"/>
            <w:tcBorders>
              <w:top w:val="single" w:sz="8" w:space="0" w:color="000000"/>
              <w:left w:val="single" w:sz="8" w:space="0" w:color="000000"/>
              <w:bottom w:val="single" w:sz="8" w:space="0" w:color="000000"/>
              <w:right w:val="single" w:sz="8" w:space="0" w:color="000000"/>
            </w:tcBorders>
            <w:vAlign w:val="center"/>
          </w:tcPr>
          <w:p w:rsidR="004061AC" w:rsidRPr="00015374" w:rsidRDefault="006D7FF8" w:rsidP="00924582">
            <w:pPr>
              <w:autoSpaceDE w:val="0"/>
              <w:autoSpaceDN w:val="0"/>
              <w:adjustRightInd w:val="0"/>
              <w:spacing w:before="29" w:line="360" w:lineRule="auto"/>
              <w:ind w:left="17"/>
              <w:jc w:val="right"/>
              <w:rPr>
                <w:color w:val="000000" w:themeColor="text1"/>
              </w:rPr>
            </w:pPr>
            <w:r w:rsidRPr="00015374">
              <w:rPr>
                <w:color w:val="000000" w:themeColor="text1"/>
              </w:rPr>
              <w:t>12,010,268,317.03</w:t>
            </w:r>
          </w:p>
        </w:tc>
      </w:tr>
      <w:tr w:rsidR="00220C32" w:rsidRPr="00015374" w:rsidTr="00166A20">
        <w:tc>
          <w:tcPr>
            <w:tcW w:w="4395" w:type="dxa"/>
            <w:tcBorders>
              <w:top w:val="single" w:sz="8" w:space="0" w:color="000000"/>
              <w:left w:val="single" w:sz="8" w:space="0" w:color="000000"/>
              <w:bottom w:val="single" w:sz="8" w:space="0" w:color="000000"/>
              <w:right w:val="single" w:sz="8" w:space="0" w:color="000000"/>
            </w:tcBorders>
            <w:vAlign w:val="center"/>
          </w:tcPr>
          <w:p w:rsidR="004061AC" w:rsidRPr="00015374" w:rsidRDefault="00FE179F" w:rsidP="00175D4F">
            <w:pPr>
              <w:autoSpaceDE w:val="0"/>
              <w:autoSpaceDN w:val="0"/>
              <w:adjustRightInd w:val="0"/>
              <w:spacing w:before="29" w:line="360" w:lineRule="auto"/>
              <w:ind w:left="17"/>
              <w:rPr>
                <w:color w:val="000000" w:themeColor="text1"/>
                <w:kern w:val="0"/>
              </w:rPr>
            </w:pPr>
            <w:r w:rsidRPr="00015374">
              <w:rPr>
                <w:color w:val="000000" w:themeColor="text1"/>
                <w:kern w:val="0"/>
              </w:rPr>
              <w:t>报告期</w:t>
            </w:r>
            <w:r w:rsidR="004061AC" w:rsidRPr="00015374">
              <w:rPr>
                <w:color w:val="000000" w:themeColor="text1"/>
                <w:kern w:val="0"/>
              </w:rPr>
              <w:t>基金总申购份额</w:t>
            </w:r>
          </w:p>
        </w:tc>
        <w:tc>
          <w:tcPr>
            <w:tcW w:w="3969" w:type="dxa"/>
            <w:tcBorders>
              <w:top w:val="single" w:sz="8" w:space="0" w:color="000000"/>
              <w:left w:val="single" w:sz="8" w:space="0" w:color="000000"/>
              <w:bottom w:val="single" w:sz="8" w:space="0" w:color="000000"/>
              <w:right w:val="single" w:sz="8" w:space="0" w:color="000000"/>
            </w:tcBorders>
            <w:vAlign w:val="center"/>
          </w:tcPr>
          <w:p w:rsidR="004061AC" w:rsidRPr="00015374" w:rsidRDefault="004061AC" w:rsidP="00924582">
            <w:pPr>
              <w:autoSpaceDE w:val="0"/>
              <w:autoSpaceDN w:val="0"/>
              <w:adjustRightInd w:val="0"/>
              <w:spacing w:before="29" w:line="360" w:lineRule="auto"/>
              <w:ind w:left="17"/>
              <w:jc w:val="right"/>
              <w:rPr>
                <w:color w:val="000000" w:themeColor="text1"/>
              </w:rPr>
            </w:pPr>
            <w:r w:rsidRPr="00015374">
              <w:rPr>
                <w:color w:val="000000" w:themeColor="text1"/>
              </w:rPr>
              <w:t>-</w:t>
            </w:r>
          </w:p>
        </w:tc>
      </w:tr>
      <w:tr w:rsidR="00220C32" w:rsidRPr="00015374" w:rsidTr="00166A20">
        <w:tc>
          <w:tcPr>
            <w:tcW w:w="4395" w:type="dxa"/>
            <w:tcBorders>
              <w:top w:val="single" w:sz="8" w:space="0" w:color="000000"/>
              <w:left w:val="single" w:sz="8" w:space="0" w:color="000000"/>
              <w:bottom w:val="single" w:sz="8" w:space="0" w:color="000000"/>
              <w:right w:val="single" w:sz="8" w:space="0" w:color="000000"/>
            </w:tcBorders>
            <w:vAlign w:val="center"/>
          </w:tcPr>
          <w:p w:rsidR="004061AC" w:rsidRPr="00015374" w:rsidRDefault="004061AC" w:rsidP="00175D4F">
            <w:pPr>
              <w:autoSpaceDE w:val="0"/>
              <w:autoSpaceDN w:val="0"/>
              <w:adjustRightInd w:val="0"/>
              <w:spacing w:before="29" w:line="360" w:lineRule="auto"/>
              <w:ind w:left="17"/>
              <w:rPr>
                <w:color w:val="000000" w:themeColor="text1"/>
                <w:kern w:val="0"/>
              </w:rPr>
            </w:pPr>
            <w:r w:rsidRPr="00015374">
              <w:rPr>
                <w:color w:val="000000" w:themeColor="text1"/>
                <w:kern w:val="0"/>
              </w:rPr>
              <w:t>减：</w:t>
            </w:r>
            <w:r w:rsidR="00FE179F" w:rsidRPr="00015374">
              <w:rPr>
                <w:color w:val="000000" w:themeColor="text1"/>
                <w:kern w:val="0"/>
              </w:rPr>
              <w:t>报告期</w:t>
            </w:r>
            <w:r w:rsidRPr="00015374">
              <w:rPr>
                <w:color w:val="000000" w:themeColor="text1"/>
                <w:kern w:val="0"/>
              </w:rPr>
              <w:t>基金总赎回份额</w:t>
            </w:r>
          </w:p>
        </w:tc>
        <w:tc>
          <w:tcPr>
            <w:tcW w:w="3969" w:type="dxa"/>
            <w:tcBorders>
              <w:top w:val="single" w:sz="8" w:space="0" w:color="000000"/>
              <w:left w:val="single" w:sz="8" w:space="0" w:color="000000"/>
              <w:bottom w:val="single" w:sz="8" w:space="0" w:color="000000"/>
              <w:right w:val="single" w:sz="8" w:space="0" w:color="000000"/>
            </w:tcBorders>
            <w:vAlign w:val="center"/>
          </w:tcPr>
          <w:p w:rsidR="004061AC" w:rsidRPr="00015374" w:rsidRDefault="004061AC" w:rsidP="00924582">
            <w:pPr>
              <w:autoSpaceDE w:val="0"/>
              <w:autoSpaceDN w:val="0"/>
              <w:adjustRightInd w:val="0"/>
              <w:spacing w:before="29" w:line="360" w:lineRule="auto"/>
              <w:ind w:left="17"/>
              <w:jc w:val="right"/>
              <w:rPr>
                <w:color w:val="000000" w:themeColor="text1"/>
              </w:rPr>
            </w:pPr>
            <w:r w:rsidRPr="00015374">
              <w:rPr>
                <w:color w:val="000000" w:themeColor="text1"/>
              </w:rPr>
              <w:t>12,007,002,970.30</w:t>
            </w:r>
          </w:p>
        </w:tc>
      </w:tr>
      <w:tr w:rsidR="00220C32" w:rsidRPr="00015374" w:rsidTr="00166A20">
        <w:tc>
          <w:tcPr>
            <w:tcW w:w="4395" w:type="dxa"/>
            <w:tcBorders>
              <w:top w:val="single" w:sz="8" w:space="0" w:color="000000"/>
              <w:left w:val="single" w:sz="8" w:space="0" w:color="000000"/>
              <w:bottom w:val="single" w:sz="8" w:space="0" w:color="000000"/>
              <w:right w:val="single" w:sz="8" w:space="0" w:color="000000"/>
            </w:tcBorders>
            <w:vAlign w:val="center"/>
          </w:tcPr>
          <w:p w:rsidR="004061AC" w:rsidRPr="00015374" w:rsidRDefault="00FE179F" w:rsidP="00175D4F">
            <w:pPr>
              <w:autoSpaceDE w:val="0"/>
              <w:autoSpaceDN w:val="0"/>
              <w:adjustRightInd w:val="0"/>
              <w:spacing w:before="29" w:line="360" w:lineRule="auto"/>
              <w:ind w:left="17"/>
              <w:rPr>
                <w:color w:val="000000" w:themeColor="text1"/>
                <w:kern w:val="0"/>
              </w:rPr>
            </w:pPr>
            <w:r w:rsidRPr="00015374">
              <w:rPr>
                <w:color w:val="000000" w:themeColor="text1"/>
                <w:kern w:val="0"/>
              </w:rPr>
              <w:t>报告期</w:t>
            </w:r>
            <w:r w:rsidR="004061AC" w:rsidRPr="00015374">
              <w:rPr>
                <w:color w:val="000000" w:themeColor="text1"/>
                <w:kern w:val="0"/>
              </w:rPr>
              <w:t>基金拆分变动份额</w:t>
            </w:r>
          </w:p>
        </w:tc>
        <w:tc>
          <w:tcPr>
            <w:tcW w:w="3969" w:type="dxa"/>
            <w:tcBorders>
              <w:top w:val="single" w:sz="8" w:space="0" w:color="000000"/>
              <w:left w:val="single" w:sz="8" w:space="0" w:color="000000"/>
              <w:bottom w:val="single" w:sz="8" w:space="0" w:color="000000"/>
              <w:right w:val="single" w:sz="8" w:space="0" w:color="000000"/>
            </w:tcBorders>
            <w:vAlign w:val="center"/>
          </w:tcPr>
          <w:p w:rsidR="004061AC" w:rsidRPr="00015374" w:rsidRDefault="004061AC" w:rsidP="00924582">
            <w:pPr>
              <w:autoSpaceDE w:val="0"/>
              <w:autoSpaceDN w:val="0"/>
              <w:adjustRightInd w:val="0"/>
              <w:spacing w:before="29" w:line="360" w:lineRule="auto"/>
              <w:ind w:left="17"/>
              <w:jc w:val="right"/>
              <w:rPr>
                <w:color w:val="000000" w:themeColor="text1"/>
              </w:rPr>
            </w:pPr>
            <w:r w:rsidRPr="00015374">
              <w:rPr>
                <w:color w:val="000000" w:themeColor="text1"/>
              </w:rPr>
              <w:t>-</w:t>
            </w:r>
          </w:p>
        </w:tc>
      </w:tr>
      <w:tr w:rsidR="00220C32" w:rsidRPr="00015374" w:rsidTr="00166A20">
        <w:tc>
          <w:tcPr>
            <w:tcW w:w="4395" w:type="dxa"/>
            <w:tcBorders>
              <w:top w:val="single" w:sz="8" w:space="0" w:color="000000"/>
              <w:left w:val="single" w:sz="8" w:space="0" w:color="000000"/>
              <w:bottom w:val="single" w:sz="8" w:space="0" w:color="000000"/>
              <w:right w:val="single" w:sz="8" w:space="0" w:color="000000"/>
            </w:tcBorders>
            <w:vAlign w:val="center"/>
          </w:tcPr>
          <w:p w:rsidR="006D7FF8" w:rsidRPr="00015374" w:rsidRDefault="006D7FF8" w:rsidP="00175D4F">
            <w:pPr>
              <w:autoSpaceDE w:val="0"/>
              <w:autoSpaceDN w:val="0"/>
              <w:adjustRightInd w:val="0"/>
              <w:spacing w:before="29" w:line="360" w:lineRule="auto"/>
              <w:ind w:left="17"/>
              <w:rPr>
                <w:color w:val="000000" w:themeColor="text1"/>
                <w:kern w:val="0"/>
              </w:rPr>
            </w:pPr>
            <w:r w:rsidRPr="00015374">
              <w:rPr>
                <w:color w:val="000000" w:themeColor="text1"/>
                <w:kern w:val="0"/>
              </w:rPr>
              <w:t>本报告期期末基金份额总额</w:t>
            </w:r>
          </w:p>
        </w:tc>
        <w:tc>
          <w:tcPr>
            <w:tcW w:w="3969" w:type="dxa"/>
            <w:tcBorders>
              <w:top w:val="single" w:sz="8" w:space="0" w:color="000000"/>
              <w:left w:val="single" w:sz="8" w:space="0" w:color="000000"/>
              <w:bottom w:val="single" w:sz="8" w:space="0" w:color="000000"/>
              <w:right w:val="single" w:sz="8" w:space="0" w:color="000000"/>
            </w:tcBorders>
            <w:vAlign w:val="center"/>
          </w:tcPr>
          <w:p w:rsidR="006D7FF8" w:rsidRPr="00015374" w:rsidRDefault="006D7FF8" w:rsidP="000A2B53">
            <w:pPr>
              <w:autoSpaceDE w:val="0"/>
              <w:autoSpaceDN w:val="0"/>
              <w:adjustRightInd w:val="0"/>
              <w:spacing w:before="29" w:line="360" w:lineRule="auto"/>
              <w:ind w:left="17"/>
              <w:jc w:val="right"/>
              <w:rPr>
                <w:color w:val="000000" w:themeColor="text1"/>
              </w:rPr>
            </w:pPr>
            <w:r w:rsidRPr="00015374">
              <w:rPr>
                <w:color w:val="000000" w:themeColor="text1"/>
              </w:rPr>
              <w:t>3,265,346.73</w:t>
            </w:r>
          </w:p>
        </w:tc>
      </w:tr>
    </w:tbl>
    <w:p w:rsidR="00EB374A" w:rsidRPr="00015374" w:rsidRDefault="00EB374A" w:rsidP="009111AA">
      <w:pPr>
        <w:pStyle w:val="2"/>
        <w:spacing w:before="0" w:after="0" w:line="416" w:lineRule="auto"/>
        <w:jc w:val="center"/>
        <w:rPr>
          <w:rStyle w:val="2CharCharChar"/>
          <w:rFonts w:ascii="Times New Roman" w:hAnsi="Times New Roman" w:cs="Times New Roman"/>
          <w:b/>
          <w:szCs w:val="24"/>
        </w:rPr>
      </w:pPr>
      <w:r w:rsidRPr="00015374">
        <w:rPr>
          <w:rStyle w:val="2CharCharChar"/>
          <w:rFonts w:ascii="Times New Roman" w:hAnsi="Times New Roman" w:cs="Times New Roman"/>
          <w:b/>
          <w:szCs w:val="24"/>
        </w:rPr>
        <w:t>§</w:t>
      </w:r>
      <w:r w:rsidR="00240FF5" w:rsidRPr="00015374">
        <w:rPr>
          <w:rStyle w:val="2CharCharChar"/>
          <w:rFonts w:ascii="Times New Roman" w:hAnsi="Times New Roman" w:cs="Times New Roman"/>
          <w:b/>
          <w:szCs w:val="24"/>
        </w:rPr>
        <w:t xml:space="preserve">7 </w:t>
      </w:r>
      <w:r w:rsidRPr="00015374">
        <w:rPr>
          <w:rStyle w:val="2CharCharChar"/>
          <w:rFonts w:ascii="Times New Roman" w:hAnsi="Times New Roman" w:cs="Times New Roman"/>
          <w:b/>
          <w:szCs w:val="24"/>
        </w:rPr>
        <w:t>基金管理人运用固有资金投资本基金情况</w:t>
      </w:r>
    </w:p>
    <w:p w:rsidR="00EB374A" w:rsidRPr="00015374" w:rsidRDefault="00EB374A" w:rsidP="001C6BC2">
      <w:pPr>
        <w:pStyle w:val="3"/>
        <w:spacing w:before="0" w:after="0" w:line="360" w:lineRule="auto"/>
        <w:jc w:val="left"/>
        <w:rPr>
          <w:b w:val="0"/>
          <w:sz w:val="21"/>
          <w:szCs w:val="21"/>
        </w:rPr>
      </w:pPr>
      <w:r w:rsidRPr="00015374">
        <w:rPr>
          <w:b w:val="0"/>
          <w:sz w:val="21"/>
          <w:szCs w:val="21"/>
        </w:rPr>
        <w:t xml:space="preserve">7.1 </w:t>
      </w:r>
      <w:r w:rsidRPr="00015374">
        <w:rPr>
          <w:b w:val="0"/>
          <w:sz w:val="21"/>
          <w:szCs w:val="21"/>
        </w:rPr>
        <w:t>基金管理人持有本基金份额变动情况</w:t>
      </w:r>
    </w:p>
    <w:p w:rsidR="00D967D3" w:rsidRPr="00015374" w:rsidRDefault="00D967D3" w:rsidP="00B84DA9">
      <w:pPr>
        <w:pStyle w:val="5"/>
        <w:wordWrap w:val="0"/>
        <w:autoSpaceDE w:val="0"/>
        <w:autoSpaceDN w:val="0"/>
        <w:adjustRightInd w:val="0"/>
        <w:spacing w:line="360" w:lineRule="auto"/>
        <w:jc w:val="right"/>
        <w:rPr>
          <w:color w:val="000000"/>
          <w:kern w:val="0"/>
          <w:szCs w:val="21"/>
        </w:rPr>
      </w:pPr>
      <w:r w:rsidRPr="00015374">
        <w:rPr>
          <w:color w:val="000000"/>
          <w:kern w:val="0"/>
          <w:szCs w:val="21"/>
        </w:rPr>
        <w:t>单位：份</w:t>
      </w:r>
    </w:p>
    <w:tbl>
      <w:tblPr>
        <w:tblW w:w="8364" w:type="dxa"/>
        <w:tblInd w:w="108" w:type="dxa"/>
        <w:tblLayout w:type="fixed"/>
        <w:tblLook w:val="04A0"/>
      </w:tblPr>
      <w:tblGrid>
        <w:gridCol w:w="5037"/>
        <w:gridCol w:w="3327"/>
      </w:tblGrid>
      <w:tr w:rsidR="00D967D3" w:rsidRPr="00015374" w:rsidTr="00166A20">
        <w:tc>
          <w:tcPr>
            <w:tcW w:w="5037" w:type="dxa"/>
            <w:tcBorders>
              <w:top w:val="single" w:sz="8" w:space="0" w:color="000000"/>
              <w:left w:val="single" w:sz="8" w:space="0" w:color="000000"/>
              <w:bottom w:val="single" w:sz="8" w:space="0" w:color="000000"/>
              <w:right w:val="single" w:sz="8" w:space="0" w:color="000000"/>
            </w:tcBorders>
            <w:vAlign w:val="center"/>
            <w:hideMark/>
          </w:tcPr>
          <w:p w:rsidR="00D967D3" w:rsidRPr="00015374" w:rsidRDefault="00D967D3" w:rsidP="00392086">
            <w:pPr>
              <w:pStyle w:val="ad"/>
              <w:adjustRightInd w:val="0"/>
              <w:snapToGrid w:val="0"/>
              <w:spacing w:line="360" w:lineRule="exact"/>
              <w:rPr>
                <w:color w:val="000000" w:themeColor="text1"/>
                <w:kern w:val="0"/>
                <w:sz w:val="21"/>
                <w:szCs w:val="21"/>
              </w:rPr>
            </w:pPr>
            <w:r w:rsidRPr="00015374">
              <w:rPr>
                <w:color w:val="000000" w:themeColor="text1"/>
                <w:kern w:val="0"/>
                <w:sz w:val="21"/>
                <w:szCs w:val="21"/>
              </w:rPr>
              <w:t>报告期期初管理人持有的本基金份额</w:t>
            </w:r>
          </w:p>
        </w:tc>
        <w:tc>
          <w:tcPr>
            <w:tcW w:w="3327" w:type="dxa"/>
            <w:tcBorders>
              <w:top w:val="single" w:sz="8" w:space="0" w:color="000000"/>
              <w:left w:val="single" w:sz="8" w:space="0" w:color="000000"/>
              <w:bottom w:val="single" w:sz="8" w:space="0" w:color="000000"/>
              <w:right w:val="single" w:sz="8" w:space="0" w:color="000000"/>
            </w:tcBorders>
            <w:vAlign w:val="center"/>
            <w:hideMark/>
          </w:tcPr>
          <w:p w:rsidR="00D967D3" w:rsidRPr="00015374" w:rsidRDefault="00D967D3" w:rsidP="00392086">
            <w:pPr>
              <w:jc w:val="right"/>
              <w:rPr>
                <w:color w:val="000000" w:themeColor="text1"/>
                <w:kern w:val="0"/>
              </w:rPr>
            </w:pPr>
            <w:r w:rsidRPr="00015374">
              <w:rPr>
                <w:color w:val="000000" w:themeColor="text1"/>
                <w:kern w:val="0"/>
              </w:rPr>
              <w:t>10,000,000.00</w:t>
            </w:r>
          </w:p>
        </w:tc>
      </w:tr>
      <w:tr w:rsidR="00D967D3" w:rsidRPr="00015374" w:rsidTr="00166A20">
        <w:tc>
          <w:tcPr>
            <w:tcW w:w="5037" w:type="dxa"/>
            <w:tcBorders>
              <w:top w:val="single" w:sz="8" w:space="0" w:color="000000"/>
              <w:left w:val="single" w:sz="8" w:space="0" w:color="000000"/>
              <w:bottom w:val="single" w:sz="8" w:space="0" w:color="000000"/>
              <w:right w:val="single" w:sz="8" w:space="0" w:color="000000"/>
            </w:tcBorders>
            <w:vAlign w:val="center"/>
            <w:hideMark/>
          </w:tcPr>
          <w:p w:rsidR="00D967D3" w:rsidRPr="00015374" w:rsidRDefault="00B55BAA" w:rsidP="00392086">
            <w:pPr>
              <w:adjustRightInd w:val="0"/>
              <w:snapToGrid w:val="0"/>
              <w:spacing w:line="360" w:lineRule="exact"/>
              <w:rPr>
                <w:color w:val="000000" w:themeColor="text1"/>
                <w:kern w:val="0"/>
              </w:rPr>
            </w:pPr>
            <w:r w:rsidRPr="00015374">
              <w:rPr>
                <w:color w:val="000000" w:themeColor="text1"/>
                <w:kern w:val="0"/>
              </w:rPr>
              <w:t>报告期期间</w:t>
            </w:r>
            <w:r w:rsidR="00D967D3" w:rsidRPr="00015374">
              <w:rPr>
                <w:color w:val="000000" w:themeColor="text1"/>
                <w:kern w:val="0"/>
              </w:rPr>
              <w:t>买入</w:t>
            </w:r>
            <w:r w:rsidR="00D967D3" w:rsidRPr="00015374">
              <w:rPr>
                <w:color w:val="000000" w:themeColor="text1"/>
                <w:kern w:val="0"/>
              </w:rPr>
              <w:t>/</w:t>
            </w:r>
            <w:r w:rsidR="00D967D3" w:rsidRPr="00015374">
              <w:rPr>
                <w:color w:val="000000" w:themeColor="text1"/>
                <w:kern w:val="0"/>
              </w:rPr>
              <w:t>申购总份额</w:t>
            </w:r>
          </w:p>
        </w:tc>
        <w:tc>
          <w:tcPr>
            <w:tcW w:w="3327" w:type="dxa"/>
            <w:tcBorders>
              <w:top w:val="single" w:sz="8" w:space="0" w:color="000000"/>
              <w:left w:val="single" w:sz="8" w:space="0" w:color="000000"/>
              <w:bottom w:val="single" w:sz="8" w:space="0" w:color="000000"/>
              <w:right w:val="single" w:sz="8" w:space="0" w:color="000000"/>
            </w:tcBorders>
            <w:vAlign w:val="center"/>
            <w:hideMark/>
          </w:tcPr>
          <w:p w:rsidR="00D967D3" w:rsidRPr="00015374" w:rsidRDefault="00D967D3" w:rsidP="00392086">
            <w:pPr>
              <w:jc w:val="right"/>
              <w:rPr>
                <w:color w:val="000000" w:themeColor="text1"/>
                <w:kern w:val="0"/>
              </w:rPr>
            </w:pPr>
            <w:r w:rsidRPr="00015374">
              <w:rPr>
                <w:color w:val="000000" w:themeColor="text1"/>
                <w:kern w:val="0"/>
              </w:rPr>
              <w:t>-</w:t>
            </w:r>
          </w:p>
        </w:tc>
      </w:tr>
      <w:tr w:rsidR="00D967D3" w:rsidRPr="00015374" w:rsidTr="00166A20">
        <w:tc>
          <w:tcPr>
            <w:tcW w:w="5037" w:type="dxa"/>
            <w:tcBorders>
              <w:top w:val="single" w:sz="8" w:space="0" w:color="000000"/>
              <w:left w:val="single" w:sz="8" w:space="0" w:color="000000"/>
              <w:bottom w:val="single" w:sz="8" w:space="0" w:color="000000"/>
              <w:right w:val="single" w:sz="8" w:space="0" w:color="000000"/>
            </w:tcBorders>
            <w:vAlign w:val="center"/>
            <w:hideMark/>
          </w:tcPr>
          <w:p w:rsidR="00D967D3" w:rsidRPr="00015374" w:rsidRDefault="00B55BAA" w:rsidP="00392086">
            <w:pPr>
              <w:adjustRightInd w:val="0"/>
              <w:snapToGrid w:val="0"/>
              <w:spacing w:line="360" w:lineRule="exact"/>
              <w:rPr>
                <w:color w:val="000000" w:themeColor="text1"/>
                <w:kern w:val="0"/>
              </w:rPr>
            </w:pPr>
            <w:r w:rsidRPr="00015374">
              <w:rPr>
                <w:color w:val="000000" w:themeColor="text1"/>
                <w:kern w:val="0"/>
              </w:rPr>
              <w:t>报告期期间</w:t>
            </w:r>
            <w:r w:rsidR="00D967D3" w:rsidRPr="00015374">
              <w:rPr>
                <w:color w:val="000000" w:themeColor="text1"/>
                <w:kern w:val="0"/>
              </w:rPr>
              <w:t>卖出</w:t>
            </w:r>
            <w:r w:rsidR="00D967D3" w:rsidRPr="00015374">
              <w:rPr>
                <w:color w:val="000000" w:themeColor="text1"/>
                <w:kern w:val="0"/>
              </w:rPr>
              <w:t>/</w:t>
            </w:r>
            <w:r w:rsidR="00D967D3" w:rsidRPr="00015374">
              <w:rPr>
                <w:color w:val="000000" w:themeColor="text1"/>
                <w:kern w:val="0"/>
              </w:rPr>
              <w:t>赎回总份额</w:t>
            </w:r>
          </w:p>
        </w:tc>
        <w:tc>
          <w:tcPr>
            <w:tcW w:w="3327" w:type="dxa"/>
            <w:tcBorders>
              <w:top w:val="single" w:sz="8" w:space="0" w:color="000000"/>
              <w:left w:val="single" w:sz="8" w:space="0" w:color="000000"/>
              <w:bottom w:val="single" w:sz="8" w:space="0" w:color="000000"/>
              <w:right w:val="single" w:sz="8" w:space="0" w:color="000000"/>
            </w:tcBorders>
            <w:vAlign w:val="center"/>
            <w:hideMark/>
          </w:tcPr>
          <w:p w:rsidR="00D967D3" w:rsidRPr="00015374" w:rsidRDefault="00D967D3" w:rsidP="00392086">
            <w:pPr>
              <w:jc w:val="right"/>
              <w:rPr>
                <w:color w:val="000000" w:themeColor="text1"/>
                <w:kern w:val="0"/>
              </w:rPr>
            </w:pPr>
            <w:r w:rsidRPr="00015374">
              <w:rPr>
                <w:color w:val="000000" w:themeColor="text1"/>
                <w:kern w:val="0"/>
              </w:rPr>
              <w:t>10,000,000.00</w:t>
            </w:r>
          </w:p>
        </w:tc>
      </w:tr>
      <w:tr w:rsidR="00D967D3" w:rsidRPr="00015374" w:rsidTr="00166A20">
        <w:tc>
          <w:tcPr>
            <w:tcW w:w="5037" w:type="dxa"/>
            <w:tcBorders>
              <w:top w:val="single" w:sz="8" w:space="0" w:color="000000"/>
              <w:left w:val="single" w:sz="8" w:space="0" w:color="000000"/>
              <w:bottom w:val="single" w:sz="8" w:space="0" w:color="000000"/>
              <w:right w:val="single" w:sz="8" w:space="0" w:color="000000"/>
            </w:tcBorders>
            <w:vAlign w:val="center"/>
            <w:hideMark/>
          </w:tcPr>
          <w:p w:rsidR="00D967D3" w:rsidRPr="00015374" w:rsidRDefault="00D967D3" w:rsidP="00392086">
            <w:pPr>
              <w:adjustRightInd w:val="0"/>
              <w:snapToGrid w:val="0"/>
              <w:spacing w:line="360" w:lineRule="exact"/>
              <w:rPr>
                <w:color w:val="000000" w:themeColor="text1"/>
                <w:kern w:val="0"/>
              </w:rPr>
            </w:pPr>
            <w:r w:rsidRPr="00015374">
              <w:rPr>
                <w:color w:val="000000" w:themeColor="text1"/>
                <w:kern w:val="0"/>
              </w:rPr>
              <w:t>报告期期末管理人持有的本基金份额</w:t>
            </w:r>
          </w:p>
        </w:tc>
        <w:tc>
          <w:tcPr>
            <w:tcW w:w="3327" w:type="dxa"/>
            <w:tcBorders>
              <w:top w:val="single" w:sz="8" w:space="0" w:color="000000"/>
              <w:left w:val="single" w:sz="8" w:space="0" w:color="000000"/>
              <w:bottom w:val="single" w:sz="8" w:space="0" w:color="000000"/>
              <w:right w:val="single" w:sz="8" w:space="0" w:color="000000"/>
            </w:tcBorders>
            <w:vAlign w:val="center"/>
            <w:hideMark/>
          </w:tcPr>
          <w:p w:rsidR="00D967D3" w:rsidRPr="00015374" w:rsidRDefault="00D967D3" w:rsidP="00392086">
            <w:pPr>
              <w:jc w:val="right"/>
              <w:rPr>
                <w:color w:val="000000" w:themeColor="text1"/>
                <w:kern w:val="0"/>
              </w:rPr>
            </w:pPr>
            <w:r w:rsidRPr="00015374">
              <w:rPr>
                <w:color w:val="000000" w:themeColor="text1"/>
                <w:kern w:val="0"/>
              </w:rPr>
              <w:t>-</w:t>
            </w:r>
          </w:p>
        </w:tc>
      </w:tr>
      <w:tr w:rsidR="00D967D3" w:rsidRPr="00015374" w:rsidTr="00166A20">
        <w:tc>
          <w:tcPr>
            <w:tcW w:w="5037" w:type="dxa"/>
            <w:tcBorders>
              <w:top w:val="single" w:sz="8" w:space="0" w:color="000000"/>
              <w:left w:val="single" w:sz="8" w:space="0" w:color="000000"/>
              <w:bottom w:val="single" w:sz="8" w:space="0" w:color="000000"/>
              <w:right w:val="single" w:sz="8" w:space="0" w:color="000000"/>
            </w:tcBorders>
            <w:vAlign w:val="center"/>
            <w:hideMark/>
          </w:tcPr>
          <w:p w:rsidR="00D967D3" w:rsidRPr="00015374" w:rsidRDefault="00D967D3" w:rsidP="00392086">
            <w:pPr>
              <w:adjustRightInd w:val="0"/>
              <w:snapToGrid w:val="0"/>
              <w:spacing w:line="360" w:lineRule="exact"/>
              <w:rPr>
                <w:color w:val="000000" w:themeColor="text1"/>
                <w:kern w:val="0"/>
              </w:rPr>
            </w:pPr>
            <w:r w:rsidRPr="00015374">
              <w:rPr>
                <w:color w:val="000000" w:themeColor="text1"/>
                <w:kern w:val="0"/>
              </w:rPr>
              <w:t>报告期期末持有的本基金份额占基金总份额比例（</w:t>
            </w:r>
            <w:r w:rsidRPr="00015374">
              <w:rPr>
                <w:color w:val="000000" w:themeColor="text1"/>
                <w:kern w:val="0"/>
              </w:rPr>
              <w:t>%</w:t>
            </w:r>
            <w:r w:rsidRPr="00015374">
              <w:rPr>
                <w:color w:val="000000" w:themeColor="text1"/>
                <w:kern w:val="0"/>
              </w:rPr>
              <w:t>）</w:t>
            </w:r>
          </w:p>
        </w:tc>
        <w:tc>
          <w:tcPr>
            <w:tcW w:w="3327" w:type="dxa"/>
            <w:tcBorders>
              <w:top w:val="single" w:sz="8" w:space="0" w:color="000000"/>
              <w:left w:val="single" w:sz="8" w:space="0" w:color="000000"/>
              <w:bottom w:val="single" w:sz="8" w:space="0" w:color="000000"/>
              <w:right w:val="single" w:sz="8" w:space="0" w:color="000000"/>
            </w:tcBorders>
            <w:vAlign w:val="center"/>
            <w:hideMark/>
          </w:tcPr>
          <w:p w:rsidR="00D967D3" w:rsidRPr="00015374" w:rsidRDefault="00D967D3" w:rsidP="00392086">
            <w:pPr>
              <w:jc w:val="right"/>
              <w:rPr>
                <w:color w:val="000000" w:themeColor="text1"/>
                <w:kern w:val="0"/>
              </w:rPr>
            </w:pPr>
            <w:r w:rsidRPr="00015374">
              <w:rPr>
                <w:color w:val="000000" w:themeColor="text1"/>
                <w:kern w:val="0"/>
              </w:rPr>
              <w:t>-</w:t>
            </w:r>
          </w:p>
        </w:tc>
      </w:tr>
    </w:tbl>
    <w:p w:rsidR="00633BDC" w:rsidRPr="004600A4" w:rsidRDefault="00633BDC" w:rsidP="00633BDC">
      <w:pPr>
        <w:pStyle w:val="3"/>
        <w:spacing w:before="0" w:after="0" w:line="360" w:lineRule="auto"/>
        <w:jc w:val="left"/>
        <w:rPr>
          <w:b w:val="0"/>
          <w:sz w:val="21"/>
          <w:szCs w:val="21"/>
        </w:rPr>
      </w:pPr>
      <w:r w:rsidRPr="004600A4">
        <w:rPr>
          <w:b w:val="0"/>
          <w:sz w:val="21"/>
          <w:szCs w:val="21"/>
        </w:rPr>
        <w:t xml:space="preserve">7.2 </w:t>
      </w:r>
      <w:r w:rsidRPr="004600A4">
        <w:rPr>
          <w:b w:val="0"/>
          <w:sz w:val="21"/>
          <w:szCs w:val="21"/>
        </w:rPr>
        <w:t>基金管理人运用固有资金投资本基金交易明细</w:t>
      </w:r>
    </w:p>
    <w:p w:rsidR="00633BDC" w:rsidRPr="0051626C" w:rsidRDefault="00633BDC" w:rsidP="00633BDC">
      <w:pPr>
        <w:pStyle w:val="11"/>
        <w:spacing w:line="360" w:lineRule="auto"/>
        <w:ind w:firstLine="420"/>
        <w:jc w:val="left"/>
        <w:rPr>
          <w:szCs w:val="21"/>
        </w:rPr>
      </w:pPr>
      <w:r w:rsidRPr="0051626C">
        <w:rPr>
          <w:szCs w:val="21"/>
        </w:rPr>
        <w:t>本基金本报告期无基金管理人运用固有资金投资本基金的情况。</w:t>
      </w:r>
    </w:p>
    <w:p w:rsidR="00D21FFF" w:rsidRPr="000E58A2" w:rsidRDefault="00D21FFF" w:rsidP="009111AA">
      <w:pPr>
        <w:pStyle w:val="2"/>
        <w:spacing w:before="0" w:after="0" w:line="416" w:lineRule="auto"/>
        <w:jc w:val="center"/>
        <w:rPr>
          <w:rStyle w:val="2CharCharChar"/>
          <w:rFonts w:ascii="Times New Roman" w:hAnsi="Times New Roman" w:cs="Times New Roman"/>
          <w:b/>
          <w:szCs w:val="24"/>
        </w:rPr>
      </w:pPr>
      <w:r w:rsidRPr="000E58A2">
        <w:rPr>
          <w:rStyle w:val="2CharCharChar"/>
          <w:rFonts w:ascii="Times New Roman" w:hAnsi="Times New Roman" w:cs="Times New Roman"/>
          <w:b/>
          <w:szCs w:val="24"/>
        </w:rPr>
        <w:t>§</w:t>
      </w:r>
      <w:r w:rsidR="006423B9" w:rsidRPr="000E58A2">
        <w:rPr>
          <w:rStyle w:val="2CharCharChar"/>
          <w:rFonts w:ascii="Times New Roman" w:hAnsi="Times New Roman" w:cs="Times New Roman"/>
          <w:b/>
          <w:szCs w:val="24"/>
        </w:rPr>
        <w:t>8</w:t>
      </w:r>
      <w:r w:rsidR="003307FE" w:rsidRPr="000E58A2">
        <w:rPr>
          <w:rStyle w:val="2CharCharChar"/>
          <w:rFonts w:ascii="Times New Roman" w:hAnsi="Times New Roman" w:cs="Times New Roman"/>
          <w:b/>
          <w:szCs w:val="24"/>
        </w:rPr>
        <w:t>报告期末</w:t>
      </w:r>
      <w:r w:rsidRPr="000E58A2">
        <w:rPr>
          <w:rStyle w:val="2CharCharChar"/>
          <w:rFonts w:ascii="Times New Roman" w:hAnsi="Times New Roman" w:cs="Times New Roman"/>
          <w:b/>
          <w:szCs w:val="24"/>
        </w:rPr>
        <w:t>发起式基金发起资金持有份额情况</w:t>
      </w:r>
    </w:p>
    <w:p w:rsidR="00D21FFF" w:rsidRPr="00015374" w:rsidRDefault="00722509" w:rsidP="00183BFC">
      <w:pPr>
        <w:pStyle w:val="11"/>
        <w:spacing w:line="360" w:lineRule="auto"/>
        <w:ind w:firstLine="420"/>
        <w:jc w:val="left"/>
        <w:rPr>
          <w:szCs w:val="21"/>
        </w:rPr>
      </w:pPr>
      <w:r w:rsidRPr="00015374">
        <w:rPr>
          <w:szCs w:val="21"/>
        </w:rPr>
        <w:t>本报告期内，华夏新经济灵活配置混合型发起式证券投资基金的基金合同生效届满三年。</w:t>
      </w:r>
    </w:p>
    <w:p w:rsidR="004061AC" w:rsidRPr="000E58A2" w:rsidRDefault="004061AC" w:rsidP="009111AA">
      <w:pPr>
        <w:pStyle w:val="2"/>
        <w:spacing w:before="0" w:after="0" w:line="416" w:lineRule="auto"/>
        <w:jc w:val="center"/>
        <w:rPr>
          <w:rStyle w:val="2CharCharChar"/>
          <w:rFonts w:ascii="Times New Roman" w:hAnsi="Times New Roman" w:cs="Times New Roman"/>
          <w:b/>
          <w:szCs w:val="24"/>
        </w:rPr>
      </w:pPr>
      <w:r w:rsidRPr="000E58A2">
        <w:rPr>
          <w:rStyle w:val="2CharCharChar"/>
          <w:rFonts w:ascii="Times New Roman" w:hAnsi="Times New Roman" w:cs="Times New Roman"/>
          <w:b/>
          <w:szCs w:val="24"/>
        </w:rPr>
        <w:t>§</w:t>
      </w:r>
      <w:r w:rsidR="00676095" w:rsidRPr="000E58A2">
        <w:rPr>
          <w:rStyle w:val="2CharCharChar"/>
          <w:rFonts w:ascii="Times New Roman" w:hAnsi="Times New Roman" w:cs="Times New Roman"/>
          <w:b/>
          <w:szCs w:val="24"/>
        </w:rPr>
        <w:t>9</w:t>
      </w:r>
      <w:r w:rsidRPr="000E58A2">
        <w:rPr>
          <w:rStyle w:val="2CharCharChar"/>
          <w:rFonts w:ascii="Times New Roman" w:hAnsi="Times New Roman" w:cs="Times New Roman"/>
          <w:b/>
          <w:szCs w:val="24"/>
        </w:rPr>
        <w:t>影响投资者决策的其他重要信息</w:t>
      </w:r>
    </w:p>
    <w:p w:rsidR="00B3660F" w:rsidRPr="00B3660F" w:rsidRDefault="00B3660F" w:rsidP="00B3660F">
      <w:pPr>
        <w:pStyle w:val="3"/>
        <w:spacing w:before="0" w:after="0" w:line="360" w:lineRule="auto"/>
        <w:jc w:val="left"/>
        <w:rPr>
          <w:b w:val="0"/>
          <w:sz w:val="21"/>
          <w:szCs w:val="21"/>
        </w:rPr>
      </w:pPr>
      <w:r w:rsidRPr="00B3660F">
        <w:rPr>
          <w:b w:val="0"/>
          <w:sz w:val="21"/>
          <w:szCs w:val="21"/>
        </w:rPr>
        <w:t xml:space="preserve">9.1 </w:t>
      </w:r>
      <w:r w:rsidRPr="00B3660F">
        <w:rPr>
          <w:b w:val="0"/>
          <w:sz w:val="21"/>
          <w:szCs w:val="21"/>
        </w:rPr>
        <w:t>影响投资者决策的其他重要信息</w:t>
      </w:r>
    </w:p>
    <w:p w:rsidR="00CF33C3" w:rsidRDefault="006508AB">
      <w:pPr>
        <w:pStyle w:val="11"/>
        <w:spacing w:line="360" w:lineRule="auto"/>
        <w:ind w:firstLine="420"/>
        <w:jc w:val="left"/>
        <w:rPr>
          <w:szCs w:val="21"/>
        </w:rPr>
      </w:pPr>
      <w:r>
        <w:rPr>
          <w:szCs w:val="21"/>
        </w:rPr>
        <w:t>1</w:t>
      </w:r>
      <w:r>
        <w:rPr>
          <w:szCs w:val="21"/>
        </w:rPr>
        <w:t>、报告期内披露的主要事项</w:t>
      </w:r>
    </w:p>
    <w:p w:rsidR="00CF33C3" w:rsidRDefault="006508AB">
      <w:pPr>
        <w:pStyle w:val="11"/>
        <w:spacing w:line="360" w:lineRule="auto"/>
        <w:ind w:firstLine="420"/>
        <w:jc w:val="left"/>
        <w:rPr>
          <w:szCs w:val="21"/>
        </w:rPr>
      </w:pPr>
      <w:r>
        <w:rPr>
          <w:szCs w:val="21"/>
        </w:rPr>
        <w:t>本基金本报告期无已披露的重大事项。</w:t>
      </w:r>
    </w:p>
    <w:p w:rsidR="00CF33C3" w:rsidRDefault="006508AB">
      <w:pPr>
        <w:pStyle w:val="11"/>
        <w:spacing w:line="360" w:lineRule="auto"/>
        <w:ind w:firstLine="420"/>
        <w:jc w:val="left"/>
        <w:rPr>
          <w:szCs w:val="21"/>
        </w:rPr>
      </w:pPr>
      <w:r>
        <w:rPr>
          <w:szCs w:val="21"/>
        </w:rPr>
        <w:t>2</w:t>
      </w:r>
      <w:r>
        <w:rPr>
          <w:szCs w:val="21"/>
        </w:rPr>
        <w:t>、其他相关信息</w:t>
      </w:r>
    </w:p>
    <w:p w:rsidR="00CF33C3" w:rsidRDefault="006508AB">
      <w:pPr>
        <w:pStyle w:val="11"/>
        <w:spacing w:line="360" w:lineRule="auto"/>
        <w:ind w:firstLine="420"/>
        <w:jc w:val="left"/>
        <w:rPr>
          <w:szCs w:val="21"/>
        </w:rPr>
      </w:pPr>
      <w:r>
        <w:rPr>
          <w:szCs w:val="21"/>
        </w:rPr>
        <w:t>华夏基金管理有限公司成立于</w:t>
      </w:r>
      <w:r>
        <w:rPr>
          <w:szCs w:val="21"/>
        </w:rPr>
        <w:t>1998</w:t>
      </w:r>
      <w:r>
        <w:rPr>
          <w:szCs w:val="21"/>
        </w:rPr>
        <w:t>年</w:t>
      </w:r>
      <w:r>
        <w:rPr>
          <w:szCs w:val="21"/>
        </w:rPr>
        <w:t>4</w:t>
      </w:r>
      <w:r>
        <w:rPr>
          <w:szCs w:val="21"/>
        </w:rPr>
        <w:t>月</w:t>
      </w:r>
      <w:r>
        <w:rPr>
          <w:szCs w:val="21"/>
        </w:rPr>
        <w:t>9</w:t>
      </w:r>
      <w:r>
        <w:rPr>
          <w:szCs w:val="21"/>
        </w:rPr>
        <w:t>日，是经中国证监会批准成立的首批全国性基金管理公司之一。公司总部设在北京，在北京、上海、深圳、成都、南京、杭州、广州和青岛设有分公司，在香港、深圳、上海设有子公司。公司是首批全国社保基金管理人、首批企业年金基金管理人、境内首批</w:t>
      </w:r>
      <w:r>
        <w:rPr>
          <w:szCs w:val="21"/>
        </w:rPr>
        <w:t>QDII</w:t>
      </w:r>
      <w:r>
        <w:rPr>
          <w:szCs w:val="21"/>
        </w:rPr>
        <w:t>基金管理人、境内首只</w:t>
      </w:r>
      <w:r>
        <w:rPr>
          <w:szCs w:val="21"/>
        </w:rPr>
        <w:t>ETF</w:t>
      </w:r>
      <w:r>
        <w:rPr>
          <w:szCs w:val="21"/>
        </w:rPr>
        <w:t>基金管理人、境内首只沪港通</w:t>
      </w:r>
      <w:r>
        <w:rPr>
          <w:szCs w:val="21"/>
        </w:rPr>
        <w:t>ETF</w:t>
      </w:r>
      <w:r>
        <w:rPr>
          <w:szCs w:val="21"/>
        </w:rPr>
        <w:t>基金管理人、首批内地与香港基金互认基金管理人、首批基本养老保险基金投资管理人资格、首家加入联合国责任投资原则组织的公募基金公司、首批公募</w:t>
      </w:r>
      <w:r>
        <w:rPr>
          <w:szCs w:val="21"/>
        </w:rPr>
        <w:t>FOF</w:t>
      </w:r>
      <w:r>
        <w:rPr>
          <w:szCs w:val="21"/>
        </w:rPr>
        <w:t>基金管理人、首批公募养老目标基金管理人，以及特定客户资产管理人、保险资金投资管理人，香港子公司是首批</w:t>
      </w:r>
      <w:r>
        <w:rPr>
          <w:szCs w:val="21"/>
        </w:rPr>
        <w:t>RQFII</w:t>
      </w:r>
      <w:r>
        <w:rPr>
          <w:szCs w:val="21"/>
        </w:rPr>
        <w:t>基金管理人。华夏基金是业务领域最广泛的基金管理公司之一。</w:t>
      </w:r>
      <w:r>
        <w:rPr>
          <w:szCs w:val="21"/>
        </w:rPr>
        <w:t xml:space="preserve"> </w:t>
      </w:r>
    </w:p>
    <w:p w:rsidR="00CF33C3" w:rsidRDefault="006508AB">
      <w:pPr>
        <w:pStyle w:val="11"/>
        <w:spacing w:line="360" w:lineRule="auto"/>
        <w:ind w:firstLine="420"/>
        <w:jc w:val="left"/>
        <w:rPr>
          <w:szCs w:val="21"/>
        </w:rPr>
      </w:pPr>
      <w:r>
        <w:rPr>
          <w:szCs w:val="21"/>
        </w:rPr>
        <w:t>华夏基金以深入的投资研究为基础，尽力捕捉市场机会，为投资人谋求良好的回报。根据银河证券基金研究中心基金业绩统计报告，在基金分类排名中（截至</w:t>
      </w:r>
      <w:r>
        <w:rPr>
          <w:szCs w:val="21"/>
        </w:rPr>
        <w:t>2018</w:t>
      </w:r>
      <w:r>
        <w:rPr>
          <w:szCs w:val="21"/>
        </w:rPr>
        <w:t>年</w:t>
      </w:r>
      <w:r>
        <w:rPr>
          <w:szCs w:val="21"/>
        </w:rPr>
        <w:t>9</w:t>
      </w:r>
      <w:r>
        <w:rPr>
          <w:szCs w:val="21"/>
        </w:rPr>
        <w:t>月</w:t>
      </w:r>
      <w:r>
        <w:rPr>
          <w:szCs w:val="21"/>
        </w:rPr>
        <w:t>28</w:t>
      </w:r>
      <w:r>
        <w:rPr>
          <w:szCs w:val="21"/>
        </w:rPr>
        <w:t>日数据），华夏经济转型股票在</w:t>
      </w:r>
      <w:r>
        <w:rPr>
          <w:szCs w:val="21"/>
        </w:rPr>
        <w:t>“</w:t>
      </w:r>
      <w:r>
        <w:rPr>
          <w:szCs w:val="21"/>
        </w:rPr>
        <w:t>股票基金</w:t>
      </w:r>
      <w:r>
        <w:rPr>
          <w:szCs w:val="21"/>
        </w:rPr>
        <w:t>-</w:t>
      </w:r>
      <w:r>
        <w:rPr>
          <w:szCs w:val="21"/>
        </w:rPr>
        <w:t>标准股票型基金</w:t>
      </w:r>
      <w:r>
        <w:rPr>
          <w:szCs w:val="21"/>
        </w:rPr>
        <w:t>-</w:t>
      </w:r>
      <w:r>
        <w:rPr>
          <w:szCs w:val="21"/>
        </w:rPr>
        <w:t>标准股票型基金（</w:t>
      </w:r>
      <w:r>
        <w:rPr>
          <w:szCs w:val="21"/>
        </w:rPr>
        <w:t>A</w:t>
      </w:r>
      <w:r>
        <w:rPr>
          <w:szCs w:val="21"/>
        </w:rPr>
        <w:t>类）</w:t>
      </w:r>
      <w:r>
        <w:rPr>
          <w:szCs w:val="21"/>
        </w:rPr>
        <w:t>”</w:t>
      </w:r>
      <w:r>
        <w:rPr>
          <w:szCs w:val="21"/>
        </w:rPr>
        <w:t>中排序</w:t>
      </w:r>
      <w:r>
        <w:rPr>
          <w:szCs w:val="21"/>
        </w:rPr>
        <w:t>1/153</w:t>
      </w:r>
      <w:r>
        <w:rPr>
          <w:szCs w:val="21"/>
        </w:rPr>
        <w:t>；华夏医疗健康混合（</w:t>
      </w:r>
      <w:r>
        <w:rPr>
          <w:szCs w:val="21"/>
        </w:rPr>
        <w:t>A</w:t>
      </w:r>
      <w:r>
        <w:rPr>
          <w:szCs w:val="21"/>
        </w:rPr>
        <w:t>类）在</w:t>
      </w:r>
      <w:r>
        <w:rPr>
          <w:szCs w:val="21"/>
        </w:rPr>
        <w:t>“</w:t>
      </w:r>
      <w:r>
        <w:rPr>
          <w:szCs w:val="21"/>
        </w:rPr>
        <w:t>混合基金</w:t>
      </w:r>
      <w:r>
        <w:rPr>
          <w:szCs w:val="21"/>
        </w:rPr>
        <w:t>-</w:t>
      </w:r>
      <w:r>
        <w:rPr>
          <w:szCs w:val="21"/>
        </w:rPr>
        <w:t>偏股型基金</w:t>
      </w:r>
      <w:r>
        <w:rPr>
          <w:szCs w:val="21"/>
        </w:rPr>
        <w:t>-</w:t>
      </w:r>
      <w:r>
        <w:rPr>
          <w:szCs w:val="21"/>
        </w:rPr>
        <w:t>普通偏股型基金（</w:t>
      </w:r>
      <w:r>
        <w:rPr>
          <w:szCs w:val="21"/>
        </w:rPr>
        <w:t>A</w:t>
      </w:r>
      <w:r>
        <w:rPr>
          <w:szCs w:val="21"/>
        </w:rPr>
        <w:t>类）</w:t>
      </w:r>
      <w:r>
        <w:rPr>
          <w:szCs w:val="21"/>
        </w:rPr>
        <w:t>”</w:t>
      </w:r>
      <w:r>
        <w:rPr>
          <w:szCs w:val="21"/>
        </w:rPr>
        <w:t>中排序</w:t>
      </w:r>
      <w:r>
        <w:rPr>
          <w:szCs w:val="21"/>
        </w:rPr>
        <w:t>8/151</w:t>
      </w:r>
      <w:r>
        <w:rPr>
          <w:szCs w:val="21"/>
        </w:rPr>
        <w:t>；华夏沪港通恒生</w:t>
      </w:r>
      <w:r>
        <w:rPr>
          <w:szCs w:val="21"/>
        </w:rPr>
        <w:t>ETF</w:t>
      </w:r>
      <w:r>
        <w:rPr>
          <w:szCs w:val="21"/>
        </w:rPr>
        <w:t>、华夏医药</w:t>
      </w:r>
      <w:r>
        <w:rPr>
          <w:szCs w:val="21"/>
        </w:rPr>
        <w:t>ETF</w:t>
      </w:r>
      <w:r>
        <w:rPr>
          <w:szCs w:val="21"/>
        </w:rPr>
        <w:t>在</w:t>
      </w:r>
      <w:r>
        <w:rPr>
          <w:szCs w:val="21"/>
        </w:rPr>
        <w:t>“</w:t>
      </w:r>
      <w:r>
        <w:rPr>
          <w:szCs w:val="21"/>
        </w:rPr>
        <w:t>股票基金</w:t>
      </w:r>
      <w:r>
        <w:rPr>
          <w:szCs w:val="21"/>
        </w:rPr>
        <w:t>-</w:t>
      </w:r>
      <w:r>
        <w:rPr>
          <w:szCs w:val="21"/>
        </w:rPr>
        <w:t>指数股票型基金</w:t>
      </w:r>
      <w:r>
        <w:rPr>
          <w:szCs w:val="21"/>
        </w:rPr>
        <w:t>-</w:t>
      </w:r>
      <w:r>
        <w:rPr>
          <w:szCs w:val="21"/>
        </w:rPr>
        <w:t>股票</w:t>
      </w:r>
      <w:r>
        <w:rPr>
          <w:szCs w:val="21"/>
        </w:rPr>
        <w:t>ETF</w:t>
      </w:r>
      <w:r>
        <w:rPr>
          <w:szCs w:val="21"/>
        </w:rPr>
        <w:t>基金</w:t>
      </w:r>
      <w:r>
        <w:rPr>
          <w:szCs w:val="21"/>
        </w:rPr>
        <w:t>”</w:t>
      </w:r>
      <w:r>
        <w:rPr>
          <w:szCs w:val="21"/>
        </w:rPr>
        <w:t>中分别排序</w:t>
      </w:r>
      <w:r>
        <w:rPr>
          <w:szCs w:val="21"/>
        </w:rPr>
        <w:t>2/113</w:t>
      </w:r>
      <w:r>
        <w:rPr>
          <w:szCs w:val="21"/>
        </w:rPr>
        <w:t>、</w:t>
      </w:r>
      <w:r>
        <w:rPr>
          <w:szCs w:val="21"/>
        </w:rPr>
        <w:t>8/113</w:t>
      </w:r>
      <w:r>
        <w:rPr>
          <w:szCs w:val="21"/>
        </w:rPr>
        <w:t>；华夏沪深</w:t>
      </w:r>
      <w:r>
        <w:rPr>
          <w:szCs w:val="21"/>
        </w:rPr>
        <w:t>300</w:t>
      </w:r>
      <w:r>
        <w:rPr>
          <w:szCs w:val="21"/>
        </w:rPr>
        <w:t>指数增强</w:t>
      </w:r>
      <w:r>
        <w:rPr>
          <w:szCs w:val="21"/>
        </w:rPr>
        <w:t>(C</w:t>
      </w:r>
      <w:r>
        <w:rPr>
          <w:szCs w:val="21"/>
        </w:rPr>
        <w:t>类</w:t>
      </w:r>
      <w:r>
        <w:rPr>
          <w:szCs w:val="21"/>
        </w:rPr>
        <w:t>)</w:t>
      </w:r>
      <w:r>
        <w:rPr>
          <w:szCs w:val="21"/>
        </w:rPr>
        <w:t>在</w:t>
      </w:r>
      <w:r>
        <w:rPr>
          <w:szCs w:val="21"/>
        </w:rPr>
        <w:t>“</w:t>
      </w:r>
      <w:r>
        <w:rPr>
          <w:szCs w:val="21"/>
        </w:rPr>
        <w:t>股票基金</w:t>
      </w:r>
      <w:r>
        <w:rPr>
          <w:szCs w:val="21"/>
        </w:rPr>
        <w:t>-</w:t>
      </w:r>
      <w:r>
        <w:rPr>
          <w:szCs w:val="21"/>
        </w:rPr>
        <w:t>指数股票型基金</w:t>
      </w:r>
      <w:r>
        <w:rPr>
          <w:szCs w:val="21"/>
        </w:rPr>
        <w:t>-</w:t>
      </w:r>
      <w:r>
        <w:rPr>
          <w:szCs w:val="21"/>
        </w:rPr>
        <w:t>增强指数股票型基金（非</w:t>
      </w:r>
      <w:r>
        <w:rPr>
          <w:szCs w:val="21"/>
        </w:rPr>
        <w:t>A</w:t>
      </w:r>
      <w:r>
        <w:rPr>
          <w:szCs w:val="21"/>
        </w:rPr>
        <w:t>类）</w:t>
      </w:r>
      <w:r>
        <w:rPr>
          <w:szCs w:val="21"/>
        </w:rPr>
        <w:t>”</w:t>
      </w:r>
      <w:r>
        <w:rPr>
          <w:szCs w:val="21"/>
        </w:rPr>
        <w:t>中排序</w:t>
      </w:r>
      <w:r>
        <w:rPr>
          <w:szCs w:val="21"/>
        </w:rPr>
        <w:t>7/18</w:t>
      </w:r>
      <w:r>
        <w:rPr>
          <w:szCs w:val="21"/>
        </w:rPr>
        <w:t>，华夏沪港通恒生</w:t>
      </w:r>
      <w:r>
        <w:rPr>
          <w:szCs w:val="21"/>
        </w:rPr>
        <w:t>ETF</w:t>
      </w:r>
      <w:r>
        <w:rPr>
          <w:szCs w:val="21"/>
        </w:rPr>
        <w:t>联接</w:t>
      </w:r>
      <w:r>
        <w:rPr>
          <w:szCs w:val="21"/>
        </w:rPr>
        <w:t>(A</w:t>
      </w:r>
      <w:r>
        <w:rPr>
          <w:szCs w:val="21"/>
        </w:rPr>
        <w:t>类</w:t>
      </w:r>
      <w:r>
        <w:rPr>
          <w:szCs w:val="21"/>
        </w:rPr>
        <w:t>)</w:t>
      </w:r>
      <w:r>
        <w:rPr>
          <w:szCs w:val="21"/>
        </w:rPr>
        <w:t>、华夏上证</w:t>
      </w:r>
      <w:r>
        <w:rPr>
          <w:szCs w:val="21"/>
        </w:rPr>
        <w:t>50ETF</w:t>
      </w:r>
      <w:r>
        <w:rPr>
          <w:szCs w:val="21"/>
        </w:rPr>
        <w:t>联接</w:t>
      </w:r>
      <w:r>
        <w:rPr>
          <w:szCs w:val="21"/>
        </w:rPr>
        <w:t>(A</w:t>
      </w:r>
      <w:r>
        <w:rPr>
          <w:szCs w:val="21"/>
        </w:rPr>
        <w:t>类</w:t>
      </w:r>
      <w:r>
        <w:rPr>
          <w:szCs w:val="21"/>
        </w:rPr>
        <w:t>)</w:t>
      </w:r>
      <w:r>
        <w:rPr>
          <w:szCs w:val="21"/>
        </w:rPr>
        <w:t>在</w:t>
      </w:r>
      <w:r>
        <w:rPr>
          <w:szCs w:val="21"/>
        </w:rPr>
        <w:t>“</w:t>
      </w:r>
      <w:r>
        <w:rPr>
          <w:szCs w:val="21"/>
        </w:rPr>
        <w:t>股票基金</w:t>
      </w:r>
      <w:r>
        <w:rPr>
          <w:szCs w:val="21"/>
        </w:rPr>
        <w:t>-</w:t>
      </w:r>
      <w:r>
        <w:rPr>
          <w:szCs w:val="21"/>
        </w:rPr>
        <w:t>指数股票型基金</w:t>
      </w:r>
      <w:r>
        <w:rPr>
          <w:szCs w:val="21"/>
        </w:rPr>
        <w:t>-</w:t>
      </w:r>
      <w:r>
        <w:rPr>
          <w:szCs w:val="21"/>
        </w:rPr>
        <w:t>股票</w:t>
      </w:r>
      <w:r>
        <w:rPr>
          <w:szCs w:val="21"/>
        </w:rPr>
        <w:t>ETF</w:t>
      </w:r>
      <w:r>
        <w:rPr>
          <w:szCs w:val="21"/>
        </w:rPr>
        <w:t>联接基金（</w:t>
      </w:r>
      <w:r>
        <w:rPr>
          <w:szCs w:val="21"/>
        </w:rPr>
        <w:t>A</w:t>
      </w:r>
      <w:r>
        <w:rPr>
          <w:szCs w:val="21"/>
        </w:rPr>
        <w:t>类）</w:t>
      </w:r>
      <w:r>
        <w:rPr>
          <w:szCs w:val="21"/>
        </w:rPr>
        <w:t>”</w:t>
      </w:r>
      <w:r>
        <w:rPr>
          <w:szCs w:val="21"/>
        </w:rPr>
        <w:t>中分别排序</w:t>
      </w:r>
      <w:r>
        <w:rPr>
          <w:szCs w:val="21"/>
        </w:rPr>
        <w:t>1/75</w:t>
      </w:r>
      <w:r>
        <w:rPr>
          <w:szCs w:val="21"/>
        </w:rPr>
        <w:t>和</w:t>
      </w:r>
      <w:r>
        <w:rPr>
          <w:szCs w:val="21"/>
        </w:rPr>
        <w:t>9/75</w:t>
      </w:r>
      <w:r>
        <w:rPr>
          <w:szCs w:val="21"/>
        </w:rPr>
        <w:t>。</w:t>
      </w:r>
    </w:p>
    <w:p w:rsidR="00B3660F" w:rsidRPr="00B3660F" w:rsidRDefault="00B3660F" w:rsidP="00B3660F">
      <w:pPr>
        <w:pStyle w:val="11"/>
        <w:spacing w:line="360" w:lineRule="auto"/>
        <w:ind w:firstLine="420"/>
        <w:jc w:val="left"/>
        <w:rPr>
          <w:szCs w:val="21"/>
        </w:rPr>
      </w:pPr>
      <w:r w:rsidRPr="00B3660F">
        <w:rPr>
          <w:szCs w:val="21"/>
        </w:rPr>
        <w:t>在客户服务方面，</w:t>
      </w:r>
      <w:r w:rsidRPr="00B3660F">
        <w:rPr>
          <w:szCs w:val="21"/>
        </w:rPr>
        <w:t>3</w:t>
      </w:r>
      <w:r w:rsidRPr="00B3660F">
        <w:rPr>
          <w:szCs w:val="21"/>
        </w:rPr>
        <w:t>季度，华夏基金继续以客户需求为导向，努力提高客户使用的便利性和服务体验：（</w:t>
      </w:r>
      <w:r w:rsidRPr="00B3660F">
        <w:rPr>
          <w:szCs w:val="21"/>
        </w:rPr>
        <w:t>1</w:t>
      </w:r>
      <w:r w:rsidRPr="00B3660F">
        <w:rPr>
          <w:szCs w:val="21"/>
        </w:rPr>
        <w:t>）华夏基金网上交易平台上线闪购业务，为客户提供了更便捷的基金交易方式；（</w:t>
      </w:r>
      <w:r w:rsidRPr="00B3660F">
        <w:rPr>
          <w:szCs w:val="21"/>
        </w:rPr>
        <w:t>2</w:t>
      </w:r>
      <w:r w:rsidRPr="00B3660F">
        <w:rPr>
          <w:szCs w:val="21"/>
        </w:rPr>
        <w:t>）对在线智能服务进行全新升级，将机器人小夏全面升级为理财小助手，帮助投资人一搜即达，让投资理财更加便捷、高效；（</w:t>
      </w:r>
      <w:r w:rsidRPr="00B3660F">
        <w:rPr>
          <w:szCs w:val="21"/>
        </w:rPr>
        <w:t>3</w:t>
      </w:r>
      <w:r w:rsidRPr="00B3660F">
        <w:rPr>
          <w:szCs w:val="21"/>
        </w:rPr>
        <w:t>）与开源证券、鼎信汇金、北京晟视天下等代销机构合作，为客户提供了更多理财渠道；（</w:t>
      </w:r>
      <w:r w:rsidRPr="00B3660F">
        <w:rPr>
          <w:szCs w:val="21"/>
        </w:rPr>
        <w:t>4</w:t>
      </w:r>
      <w:r w:rsidRPr="00B3660F">
        <w:rPr>
          <w:szCs w:val="21"/>
        </w:rPr>
        <w:t>）开展</w:t>
      </w:r>
      <w:r w:rsidRPr="00B3660F">
        <w:rPr>
          <w:szCs w:val="21"/>
        </w:rPr>
        <w:t>“</w:t>
      </w:r>
      <w:r w:rsidRPr="00B3660F">
        <w:rPr>
          <w:szCs w:val="21"/>
        </w:rPr>
        <w:t>世界那么大，定投华夏基金再出发</w:t>
      </w:r>
      <w:r w:rsidRPr="00B3660F">
        <w:rPr>
          <w:szCs w:val="21"/>
        </w:rPr>
        <w:t>”</w:t>
      </w:r>
      <w:r w:rsidRPr="00B3660F">
        <w:rPr>
          <w:szCs w:val="21"/>
        </w:rPr>
        <w:t>、</w:t>
      </w:r>
      <w:r w:rsidRPr="00B3660F">
        <w:rPr>
          <w:szCs w:val="21"/>
        </w:rPr>
        <w:t>“</w:t>
      </w:r>
      <w:r w:rsidRPr="00B3660F">
        <w:rPr>
          <w:szCs w:val="21"/>
        </w:rPr>
        <w:t>揭秘</w:t>
      </w:r>
      <w:r w:rsidRPr="00B3660F">
        <w:rPr>
          <w:szCs w:val="21"/>
        </w:rPr>
        <w:t>‘</w:t>
      </w:r>
      <w:r w:rsidRPr="00B3660F">
        <w:rPr>
          <w:szCs w:val="21"/>
        </w:rPr>
        <w:t>团长与团员默契度</w:t>
      </w:r>
      <w:r w:rsidRPr="00B3660F">
        <w:rPr>
          <w:szCs w:val="21"/>
        </w:rPr>
        <w:t>’”</w:t>
      </w:r>
      <w:r w:rsidRPr="00B3660F">
        <w:rPr>
          <w:szCs w:val="21"/>
        </w:rPr>
        <w:t>等活动，为客户提供了多样化的投资者教育和关怀服务。</w:t>
      </w:r>
    </w:p>
    <w:p w:rsidR="004061AC" w:rsidRPr="000E58A2" w:rsidRDefault="004061AC" w:rsidP="009111AA">
      <w:pPr>
        <w:pStyle w:val="2"/>
        <w:spacing w:before="0" w:after="0" w:line="416" w:lineRule="auto"/>
        <w:jc w:val="center"/>
        <w:rPr>
          <w:rStyle w:val="2CharCharChar"/>
          <w:rFonts w:ascii="Times New Roman" w:hAnsi="Times New Roman" w:cs="Times New Roman"/>
          <w:b/>
          <w:szCs w:val="24"/>
        </w:rPr>
      </w:pPr>
      <w:r w:rsidRPr="000E58A2">
        <w:rPr>
          <w:rStyle w:val="2CharCharChar"/>
          <w:rFonts w:ascii="Times New Roman" w:hAnsi="Times New Roman" w:cs="Times New Roman"/>
          <w:b/>
          <w:szCs w:val="24"/>
        </w:rPr>
        <w:t>§</w:t>
      </w:r>
      <w:r w:rsidR="00D02347" w:rsidRPr="000E58A2">
        <w:rPr>
          <w:rStyle w:val="2CharCharChar"/>
          <w:rFonts w:ascii="Times New Roman" w:hAnsi="Times New Roman" w:cs="Times New Roman"/>
          <w:b/>
          <w:szCs w:val="24"/>
        </w:rPr>
        <w:t>10</w:t>
      </w:r>
      <w:r w:rsidRPr="000E58A2">
        <w:rPr>
          <w:rStyle w:val="2CharCharChar"/>
          <w:rFonts w:ascii="Times New Roman" w:hAnsi="Times New Roman" w:cs="Times New Roman"/>
          <w:b/>
          <w:szCs w:val="24"/>
        </w:rPr>
        <w:t>备查文件目录</w:t>
      </w:r>
    </w:p>
    <w:p w:rsidR="004061AC" w:rsidRPr="00015374" w:rsidRDefault="00D02347" w:rsidP="001C6BC2">
      <w:pPr>
        <w:pStyle w:val="3"/>
        <w:spacing w:before="0" w:after="0" w:line="360" w:lineRule="auto"/>
        <w:jc w:val="left"/>
        <w:rPr>
          <w:b w:val="0"/>
          <w:sz w:val="21"/>
          <w:szCs w:val="21"/>
        </w:rPr>
      </w:pPr>
      <w:r w:rsidRPr="00015374">
        <w:rPr>
          <w:b w:val="0"/>
          <w:sz w:val="21"/>
          <w:szCs w:val="21"/>
        </w:rPr>
        <w:t>10</w:t>
      </w:r>
      <w:r w:rsidR="004061AC" w:rsidRPr="00015374">
        <w:rPr>
          <w:b w:val="0"/>
          <w:sz w:val="21"/>
          <w:szCs w:val="21"/>
        </w:rPr>
        <w:t>.</w:t>
      </w:r>
      <w:r w:rsidR="00676095" w:rsidRPr="00015374">
        <w:rPr>
          <w:b w:val="0"/>
          <w:sz w:val="21"/>
          <w:szCs w:val="21"/>
        </w:rPr>
        <w:t>1</w:t>
      </w:r>
      <w:r w:rsidR="004061AC" w:rsidRPr="00015374">
        <w:rPr>
          <w:b w:val="0"/>
          <w:sz w:val="21"/>
          <w:szCs w:val="21"/>
        </w:rPr>
        <w:t>备查文件目录</w:t>
      </w:r>
    </w:p>
    <w:p w:rsidR="00CF33C3" w:rsidRDefault="006508AB">
      <w:pPr>
        <w:pStyle w:val="11"/>
        <w:spacing w:line="360" w:lineRule="auto"/>
        <w:jc w:val="left"/>
        <w:rPr>
          <w:szCs w:val="21"/>
        </w:rPr>
      </w:pPr>
      <w:r>
        <w:rPr>
          <w:szCs w:val="21"/>
        </w:rPr>
        <w:t>10.1.1</w:t>
      </w:r>
      <w:r>
        <w:rPr>
          <w:szCs w:val="21"/>
        </w:rPr>
        <w:t>中国证监会准予基金注册的文件；</w:t>
      </w:r>
    </w:p>
    <w:p w:rsidR="00CF33C3" w:rsidRDefault="006508AB">
      <w:pPr>
        <w:pStyle w:val="11"/>
        <w:spacing w:line="360" w:lineRule="auto"/>
        <w:jc w:val="left"/>
        <w:rPr>
          <w:szCs w:val="21"/>
        </w:rPr>
      </w:pPr>
      <w:r>
        <w:rPr>
          <w:szCs w:val="21"/>
        </w:rPr>
        <w:t>10.1.2</w:t>
      </w:r>
      <w:r>
        <w:rPr>
          <w:szCs w:val="21"/>
        </w:rPr>
        <w:t>《华夏新经济灵活配置混合型发起式证券投资基金基金合同》；</w:t>
      </w:r>
    </w:p>
    <w:p w:rsidR="00CF33C3" w:rsidRDefault="006508AB">
      <w:pPr>
        <w:pStyle w:val="11"/>
        <w:spacing w:line="360" w:lineRule="auto"/>
        <w:jc w:val="left"/>
        <w:rPr>
          <w:szCs w:val="21"/>
        </w:rPr>
      </w:pPr>
      <w:r>
        <w:rPr>
          <w:szCs w:val="21"/>
        </w:rPr>
        <w:t>10.1.3</w:t>
      </w:r>
      <w:r>
        <w:rPr>
          <w:szCs w:val="21"/>
        </w:rPr>
        <w:t>《华夏新经济灵活配置混合型发起式证券投资基金托管协议》；</w:t>
      </w:r>
    </w:p>
    <w:p w:rsidR="00CF33C3" w:rsidRDefault="006508AB">
      <w:pPr>
        <w:pStyle w:val="11"/>
        <w:spacing w:line="360" w:lineRule="auto"/>
        <w:jc w:val="left"/>
        <w:rPr>
          <w:szCs w:val="21"/>
        </w:rPr>
      </w:pPr>
      <w:r>
        <w:rPr>
          <w:szCs w:val="21"/>
        </w:rPr>
        <w:t>10.1.4</w:t>
      </w:r>
      <w:r>
        <w:rPr>
          <w:szCs w:val="21"/>
        </w:rPr>
        <w:t>法律意见书；</w:t>
      </w:r>
    </w:p>
    <w:p w:rsidR="00CF33C3" w:rsidRDefault="006508AB">
      <w:pPr>
        <w:pStyle w:val="11"/>
        <w:spacing w:line="360" w:lineRule="auto"/>
        <w:jc w:val="left"/>
        <w:rPr>
          <w:szCs w:val="21"/>
        </w:rPr>
      </w:pPr>
      <w:r>
        <w:rPr>
          <w:szCs w:val="21"/>
        </w:rPr>
        <w:t>10.1.5</w:t>
      </w:r>
      <w:r>
        <w:rPr>
          <w:szCs w:val="21"/>
        </w:rPr>
        <w:t>基金管理人业务资格批件、营业执照；</w:t>
      </w:r>
    </w:p>
    <w:p w:rsidR="006A48FD" w:rsidRPr="005E657B" w:rsidRDefault="006D7FF8" w:rsidP="005E657B">
      <w:pPr>
        <w:pStyle w:val="11"/>
        <w:spacing w:line="360" w:lineRule="auto"/>
        <w:jc w:val="left"/>
        <w:rPr>
          <w:szCs w:val="21"/>
        </w:rPr>
      </w:pPr>
      <w:r w:rsidRPr="005E657B">
        <w:rPr>
          <w:szCs w:val="21"/>
        </w:rPr>
        <w:t>10.1.6</w:t>
      </w:r>
      <w:r w:rsidRPr="005E657B">
        <w:rPr>
          <w:szCs w:val="21"/>
        </w:rPr>
        <w:t>基金托管人业务资格批件、营业执照。</w:t>
      </w:r>
    </w:p>
    <w:p w:rsidR="004061AC" w:rsidRPr="00015374" w:rsidRDefault="00D02347" w:rsidP="001C6BC2">
      <w:pPr>
        <w:pStyle w:val="3"/>
        <w:spacing w:before="0" w:after="0" w:line="360" w:lineRule="auto"/>
        <w:jc w:val="left"/>
        <w:rPr>
          <w:b w:val="0"/>
          <w:sz w:val="21"/>
          <w:szCs w:val="21"/>
        </w:rPr>
      </w:pPr>
      <w:r w:rsidRPr="00015374">
        <w:rPr>
          <w:b w:val="0"/>
          <w:sz w:val="21"/>
          <w:szCs w:val="21"/>
        </w:rPr>
        <w:t>10</w:t>
      </w:r>
      <w:r w:rsidR="004061AC" w:rsidRPr="00015374">
        <w:rPr>
          <w:b w:val="0"/>
          <w:sz w:val="21"/>
          <w:szCs w:val="21"/>
        </w:rPr>
        <w:t>.</w:t>
      </w:r>
      <w:r w:rsidR="00676095" w:rsidRPr="00015374">
        <w:rPr>
          <w:b w:val="0"/>
          <w:sz w:val="21"/>
          <w:szCs w:val="21"/>
        </w:rPr>
        <w:t>2</w:t>
      </w:r>
      <w:r w:rsidR="004061AC" w:rsidRPr="00015374">
        <w:rPr>
          <w:b w:val="0"/>
          <w:sz w:val="21"/>
          <w:szCs w:val="21"/>
        </w:rPr>
        <w:t>存放地点</w:t>
      </w:r>
    </w:p>
    <w:p w:rsidR="006A48FD" w:rsidRPr="005E657B" w:rsidRDefault="006D7FF8" w:rsidP="005E657B">
      <w:pPr>
        <w:pStyle w:val="11"/>
        <w:spacing w:line="360" w:lineRule="auto"/>
        <w:ind w:firstLine="420"/>
        <w:jc w:val="left"/>
        <w:rPr>
          <w:szCs w:val="21"/>
        </w:rPr>
      </w:pPr>
      <w:r w:rsidRPr="005E657B">
        <w:rPr>
          <w:szCs w:val="21"/>
        </w:rPr>
        <w:t>备查文件存放于基金管理人和</w:t>
      </w:r>
      <w:r w:rsidRPr="005E657B">
        <w:rPr>
          <w:szCs w:val="21"/>
        </w:rPr>
        <w:t>/</w:t>
      </w:r>
      <w:r w:rsidRPr="005E657B">
        <w:rPr>
          <w:szCs w:val="21"/>
        </w:rPr>
        <w:t>或基金托管人的住所。</w:t>
      </w:r>
    </w:p>
    <w:p w:rsidR="004061AC" w:rsidRPr="00015374" w:rsidRDefault="00D02347" w:rsidP="001C6BC2">
      <w:pPr>
        <w:pStyle w:val="3"/>
        <w:spacing w:before="0" w:after="0" w:line="360" w:lineRule="auto"/>
        <w:jc w:val="left"/>
        <w:rPr>
          <w:b w:val="0"/>
          <w:sz w:val="21"/>
          <w:szCs w:val="21"/>
        </w:rPr>
      </w:pPr>
      <w:r w:rsidRPr="00015374">
        <w:rPr>
          <w:b w:val="0"/>
          <w:sz w:val="21"/>
          <w:szCs w:val="21"/>
        </w:rPr>
        <w:t>10</w:t>
      </w:r>
      <w:r w:rsidR="004061AC" w:rsidRPr="00015374">
        <w:rPr>
          <w:b w:val="0"/>
          <w:sz w:val="21"/>
          <w:szCs w:val="21"/>
        </w:rPr>
        <w:t>.</w:t>
      </w:r>
      <w:r w:rsidR="00676095" w:rsidRPr="00015374">
        <w:rPr>
          <w:b w:val="0"/>
          <w:sz w:val="21"/>
          <w:szCs w:val="21"/>
        </w:rPr>
        <w:t>3</w:t>
      </w:r>
      <w:r w:rsidR="004061AC" w:rsidRPr="00015374">
        <w:rPr>
          <w:b w:val="0"/>
          <w:sz w:val="21"/>
          <w:szCs w:val="21"/>
        </w:rPr>
        <w:t>查阅方式</w:t>
      </w:r>
    </w:p>
    <w:p w:rsidR="00636DB7" w:rsidRPr="005E657B" w:rsidRDefault="006D7FF8" w:rsidP="005E657B">
      <w:pPr>
        <w:pStyle w:val="11"/>
        <w:spacing w:line="360" w:lineRule="auto"/>
        <w:ind w:firstLine="420"/>
        <w:jc w:val="left"/>
        <w:rPr>
          <w:szCs w:val="21"/>
        </w:rPr>
      </w:pPr>
      <w:r w:rsidRPr="005E657B">
        <w:rPr>
          <w:szCs w:val="21"/>
        </w:rPr>
        <w:t>投资者可到基金管理人和</w:t>
      </w:r>
      <w:r w:rsidRPr="005E657B">
        <w:rPr>
          <w:szCs w:val="21"/>
        </w:rPr>
        <w:t>/</w:t>
      </w:r>
      <w:r w:rsidRPr="005E657B">
        <w:rPr>
          <w:szCs w:val="21"/>
        </w:rPr>
        <w:t>或基金托管人的住所免费查阅备查文件。在支付工本费后，投资者可在合理时间内取得备查文件的复制件或复印件。</w:t>
      </w:r>
    </w:p>
    <w:p w:rsidR="004061AC" w:rsidRPr="00015374" w:rsidRDefault="004061AC" w:rsidP="004061AC">
      <w:pPr>
        <w:spacing w:line="360" w:lineRule="auto"/>
        <w:ind w:left="840"/>
        <w:jc w:val="right"/>
        <w:rPr>
          <w:color w:val="000000" w:themeColor="text1"/>
        </w:rPr>
      </w:pPr>
    </w:p>
    <w:p w:rsidR="00C71497" w:rsidRPr="00015374" w:rsidRDefault="00C71497" w:rsidP="004061AC">
      <w:pPr>
        <w:spacing w:line="360" w:lineRule="auto"/>
        <w:ind w:left="840"/>
        <w:jc w:val="right"/>
        <w:rPr>
          <w:color w:val="000000" w:themeColor="text1"/>
        </w:rPr>
      </w:pPr>
    </w:p>
    <w:p w:rsidR="00C71497" w:rsidRPr="00015374" w:rsidRDefault="00C71497" w:rsidP="004061AC">
      <w:pPr>
        <w:spacing w:line="360" w:lineRule="auto"/>
        <w:ind w:left="840"/>
        <w:jc w:val="right"/>
        <w:rPr>
          <w:color w:val="000000" w:themeColor="text1"/>
        </w:rPr>
      </w:pPr>
    </w:p>
    <w:p w:rsidR="00C71497" w:rsidRPr="00015374" w:rsidRDefault="00C71497" w:rsidP="004061AC">
      <w:pPr>
        <w:spacing w:line="360" w:lineRule="auto"/>
        <w:ind w:left="840"/>
        <w:jc w:val="right"/>
        <w:rPr>
          <w:color w:val="000000" w:themeColor="text1"/>
        </w:rPr>
      </w:pPr>
    </w:p>
    <w:p w:rsidR="00C71497" w:rsidRPr="00015374" w:rsidRDefault="00C71497" w:rsidP="004061AC">
      <w:pPr>
        <w:spacing w:line="360" w:lineRule="auto"/>
        <w:ind w:left="840"/>
        <w:jc w:val="right"/>
        <w:rPr>
          <w:color w:val="000000" w:themeColor="text1"/>
        </w:rPr>
      </w:pPr>
    </w:p>
    <w:p w:rsidR="00C71497" w:rsidRPr="00015374" w:rsidRDefault="00C71497" w:rsidP="004061AC">
      <w:pPr>
        <w:spacing w:line="360" w:lineRule="auto"/>
        <w:ind w:left="840"/>
        <w:jc w:val="right"/>
        <w:rPr>
          <w:color w:val="000000" w:themeColor="text1"/>
        </w:rPr>
      </w:pPr>
    </w:p>
    <w:p w:rsidR="004061AC" w:rsidRPr="00015374" w:rsidRDefault="004061AC" w:rsidP="004061AC">
      <w:pPr>
        <w:spacing w:line="360" w:lineRule="auto"/>
        <w:ind w:left="840"/>
        <w:jc w:val="right"/>
        <w:rPr>
          <w:color w:val="000000" w:themeColor="text1"/>
        </w:rPr>
      </w:pPr>
    </w:p>
    <w:p w:rsidR="004061AC" w:rsidRPr="00015374" w:rsidRDefault="004061AC" w:rsidP="004061AC">
      <w:pPr>
        <w:spacing w:line="360" w:lineRule="auto"/>
        <w:ind w:left="840"/>
        <w:jc w:val="right"/>
        <w:rPr>
          <w:color w:val="000000" w:themeColor="text1"/>
        </w:rPr>
      </w:pPr>
    </w:p>
    <w:p w:rsidR="004061AC" w:rsidRPr="00015374" w:rsidRDefault="00832A00" w:rsidP="00C71497">
      <w:pPr>
        <w:spacing w:line="360" w:lineRule="auto"/>
        <w:jc w:val="right"/>
        <w:rPr>
          <w:color w:val="000000"/>
        </w:rPr>
      </w:pPr>
      <w:r w:rsidRPr="00015374">
        <w:rPr>
          <w:color w:val="000000"/>
        </w:rPr>
        <w:t>华夏基金管理有限公司</w:t>
      </w:r>
    </w:p>
    <w:p w:rsidR="004061AC" w:rsidRPr="00015374" w:rsidRDefault="00945AF6" w:rsidP="00C71497">
      <w:pPr>
        <w:spacing w:line="360" w:lineRule="auto"/>
        <w:jc w:val="right"/>
        <w:rPr>
          <w:color w:val="000000"/>
        </w:rPr>
      </w:pPr>
      <w:r w:rsidRPr="00015374">
        <w:rPr>
          <w:color w:val="000000"/>
        </w:rPr>
        <w:t>二〇一八年十月二十六日</w:t>
      </w:r>
    </w:p>
    <w:p w:rsidR="00304A12" w:rsidRPr="00015374" w:rsidRDefault="00304A12" w:rsidP="00955BE8">
      <w:pPr>
        <w:spacing w:line="360" w:lineRule="auto"/>
        <w:ind w:left="840"/>
        <w:jc w:val="right"/>
        <w:rPr>
          <w:b/>
          <w:bCs/>
          <w:color w:val="000000" w:themeColor="text1"/>
        </w:rPr>
      </w:pPr>
    </w:p>
    <w:p w:rsidR="00A90049" w:rsidRPr="00015374" w:rsidRDefault="00A90049">
      <w:pPr>
        <w:rPr>
          <w:color w:val="000000" w:themeColor="text1"/>
        </w:rPr>
      </w:pPr>
    </w:p>
    <w:sectPr w:rsidR="00A90049" w:rsidRPr="00015374" w:rsidSect="00D61306">
      <w:headerReference w:type="default" r:id="rId9"/>
      <w:footerReference w:type="default" r:id="rId10"/>
      <w:pgSz w:w="11906" w:h="16838" w:code="9"/>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4D8" w:rsidRDefault="008724D8" w:rsidP="00876D65">
      <w:r>
        <w:separator/>
      </w:r>
    </w:p>
  </w:endnote>
  <w:endnote w:type="continuationSeparator" w:id="1">
    <w:p w:rsidR="008724D8" w:rsidRDefault="008724D8"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042286"/>
      <w:docPartObj>
        <w:docPartGallery w:val="Page Numbers (Bottom of Page)"/>
        <w:docPartUnique/>
      </w:docPartObj>
    </w:sdtPr>
    <w:sdtContent>
      <w:p w:rsidR="00D61306" w:rsidRDefault="001F790D">
        <w:pPr>
          <w:pStyle w:val="a6"/>
          <w:jc w:val="center"/>
        </w:pPr>
        <w:r>
          <w:fldChar w:fldCharType="begin"/>
        </w:r>
        <w:r w:rsidR="00D61306">
          <w:instrText>PAGE   \* MERGEFORMAT</w:instrText>
        </w:r>
        <w:r>
          <w:fldChar w:fldCharType="separate"/>
        </w:r>
        <w:r w:rsidR="001F323F" w:rsidRPr="001F323F">
          <w:rPr>
            <w:noProof/>
            <w:lang w:val="zh-CN"/>
          </w:rPr>
          <w:t>1</w:t>
        </w:r>
        <w:r>
          <w:fldChar w:fldCharType="end"/>
        </w:r>
      </w:p>
    </w:sdtContent>
  </w:sdt>
  <w:p w:rsidR="00392086" w:rsidRDefault="00392086" w:rsidP="00E84F2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4D8" w:rsidRDefault="008724D8" w:rsidP="00876D65">
      <w:r>
        <w:separator/>
      </w:r>
    </w:p>
  </w:footnote>
  <w:footnote w:type="continuationSeparator" w:id="1">
    <w:p w:rsidR="008724D8" w:rsidRDefault="008724D8"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7F" w:rsidRPr="007120CC" w:rsidRDefault="00DE337F" w:rsidP="00090A26">
    <w:pPr>
      <w:pStyle w:val="a9"/>
      <w:pBdr>
        <w:bottom w:val="single" w:sz="6" w:space="0" w:color="auto"/>
      </w:pBdr>
      <w:jc w:val="right"/>
    </w:pPr>
    <w:r w:rsidRPr="007120CC">
      <w:rPr>
        <w:rFonts w:hint="eastAsia"/>
      </w:rPr>
      <w:t>华夏新经济灵活配置混合型发起式证券投资基金</w:t>
    </w:r>
    <w:r w:rsidRPr="007120CC">
      <w:rPr>
        <w:rFonts w:hint="eastAsia"/>
      </w:rPr>
      <w:t>2018</w:t>
    </w:r>
    <w:r w:rsidRPr="007120CC">
      <w:rPr>
        <w:rFonts w:hint="eastAsia"/>
      </w:rPr>
      <w:t>年第</w:t>
    </w:r>
    <w:r w:rsidRPr="007120CC">
      <w:rPr>
        <w:rFonts w:hint="eastAsia"/>
      </w:rPr>
      <w:t>3</w:t>
    </w:r>
    <w:r w:rsidRPr="007120CC">
      <w:rPr>
        <w:rFonts w:hint="eastAsia"/>
      </w:rPr>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14099"/>
    <w:rsid w:val="00014580"/>
    <w:rsid w:val="00015374"/>
    <w:rsid w:val="000160C5"/>
    <w:rsid w:val="000210E7"/>
    <w:rsid w:val="00031EBB"/>
    <w:rsid w:val="00033B8D"/>
    <w:rsid w:val="00043852"/>
    <w:rsid w:val="000450DD"/>
    <w:rsid w:val="000463DE"/>
    <w:rsid w:val="000466DF"/>
    <w:rsid w:val="00056198"/>
    <w:rsid w:val="0008313A"/>
    <w:rsid w:val="000907D2"/>
    <w:rsid w:val="00090A26"/>
    <w:rsid w:val="00096733"/>
    <w:rsid w:val="000A2B53"/>
    <w:rsid w:val="000B45EF"/>
    <w:rsid w:val="000B4BB1"/>
    <w:rsid w:val="000B624F"/>
    <w:rsid w:val="000B73C6"/>
    <w:rsid w:val="000C190B"/>
    <w:rsid w:val="000C1E17"/>
    <w:rsid w:val="000C3A61"/>
    <w:rsid w:val="000C5216"/>
    <w:rsid w:val="000C671B"/>
    <w:rsid w:val="000C704B"/>
    <w:rsid w:val="000D0E6C"/>
    <w:rsid w:val="000D3ED4"/>
    <w:rsid w:val="000E58A2"/>
    <w:rsid w:val="000F6CC8"/>
    <w:rsid w:val="00111261"/>
    <w:rsid w:val="00111947"/>
    <w:rsid w:val="00137452"/>
    <w:rsid w:val="001400BB"/>
    <w:rsid w:val="001432CF"/>
    <w:rsid w:val="001445D0"/>
    <w:rsid w:val="00144F93"/>
    <w:rsid w:val="00147376"/>
    <w:rsid w:val="00150E7E"/>
    <w:rsid w:val="001546B3"/>
    <w:rsid w:val="00154BE1"/>
    <w:rsid w:val="00160EDC"/>
    <w:rsid w:val="001631C7"/>
    <w:rsid w:val="00166A20"/>
    <w:rsid w:val="001675CD"/>
    <w:rsid w:val="00171EF0"/>
    <w:rsid w:val="00175D4F"/>
    <w:rsid w:val="001761D2"/>
    <w:rsid w:val="00181253"/>
    <w:rsid w:val="001830D7"/>
    <w:rsid w:val="00183BFC"/>
    <w:rsid w:val="00185A34"/>
    <w:rsid w:val="00196E6C"/>
    <w:rsid w:val="001A73E8"/>
    <w:rsid w:val="001B0A62"/>
    <w:rsid w:val="001B2F35"/>
    <w:rsid w:val="001C0993"/>
    <w:rsid w:val="001C6BC2"/>
    <w:rsid w:val="001C7139"/>
    <w:rsid w:val="001C78B2"/>
    <w:rsid w:val="001C79F2"/>
    <w:rsid w:val="001D63BB"/>
    <w:rsid w:val="001D6A4B"/>
    <w:rsid w:val="001E4630"/>
    <w:rsid w:val="001F0964"/>
    <w:rsid w:val="001F2494"/>
    <w:rsid w:val="001F30DA"/>
    <w:rsid w:val="001F323F"/>
    <w:rsid w:val="001F5DC5"/>
    <w:rsid w:val="001F790D"/>
    <w:rsid w:val="00200FAB"/>
    <w:rsid w:val="00213821"/>
    <w:rsid w:val="00217B92"/>
    <w:rsid w:val="00220C32"/>
    <w:rsid w:val="002279D3"/>
    <w:rsid w:val="00237F09"/>
    <w:rsid w:val="00240248"/>
    <w:rsid w:val="00240FF5"/>
    <w:rsid w:val="0024363B"/>
    <w:rsid w:val="00261111"/>
    <w:rsid w:val="00264E55"/>
    <w:rsid w:val="0027159C"/>
    <w:rsid w:val="00275745"/>
    <w:rsid w:val="0027688F"/>
    <w:rsid w:val="00276E44"/>
    <w:rsid w:val="002835C9"/>
    <w:rsid w:val="00286BEF"/>
    <w:rsid w:val="00286FA2"/>
    <w:rsid w:val="002912E8"/>
    <w:rsid w:val="002918E3"/>
    <w:rsid w:val="00296604"/>
    <w:rsid w:val="002973A9"/>
    <w:rsid w:val="002B1D1A"/>
    <w:rsid w:val="002D6FB6"/>
    <w:rsid w:val="002E1B9F"/>
    <w:rsid w:val="002E3B09"/>
    <w:rsid w:val="002E52B3"/>
    <w:rsid w:val="00304A12"/>
    <w:rsid w:val="00305636"/>
    <w:rsid w:val="00305A29"/>
    <w:rsid w:val="00311662"/>
    <w:rsid w:val="00312A9F"/>
    <w:rsid w:val="0031490D"/>
    <w:rsid w:val="00315D5D"/>
    <w:rsid w:val="00316484"/>
    <w:rsid w:val="0031663B"/>
    <w:rsid w:val="00316E01"/>
    <w:rsid w:val="00320300"/>
    <w:rsid w:val="00324508"/>
    <w:rsid w:val="003259C8"/>
    <w:rsid w:val="003307FE"/>
    <w:rsid w:val="003470E2"/>
    <w:rsid w:val="00352719"/>
    <w:rsid w:val="00355364"/>
    <w:rsid w:val="00364CCB"/>
    <w:rsid w:val="0039085F"/>
    <w:rsid w:val="00392086"/>
    <w:rsid w:val="00394069"/>
    <w:rsid w:val="003A6061"/>
    <w:rsid w:val="003B6FBC"/>
    <w:rsid w:val="003C15BA"/>
    <w:rsid w:val="003C2B36"/>
    <w:rsid w:val="003E2240"/>
    <w:rsid w:val="003E62FB"/>
    <w:rsid w:val="003F39DF"/>
    <w:rsid w:val="003F63BE"/>
    <w:rsid w:val="004061AC"/>
    <w:rsid w:val="00406C52"/>
    <w:rsid w:val="004149AC"/>
    <w:rsid w:val="0042009D"/>
    <w:rsid w:val="00420767"/>
    <w:rsid w:val="00421FB9"/>
    <w:rsid w:val="00427F58"/>
    <w:rsid w:val="00433805"/>
    <w:rsid w:val="00433BDE"/>
    <w:rsid w:val="00465285"/>
    <w:rsid w:val="00471408"/>
    <w:rsid w:val="00476DE4"/>
    <w:rsid w:val="004858E0"/>
    <w:rsid w:val="004934E9"/>
    <w:rsid w:val="004943C2"/>
    <w:rsid w:val="004A11A7"/>
    <w:rsid w:val="004C702F"/>
    <w:rsid w:val="004D0A43"/>
    <w:rsid w:val="004D234B"/>
    <w:rsid w:val="004D495A"/>
    <w:rsid w:val="004E3005"/>
    <w:rsid w:val="004E474F"/>
    <w:rsid w:val="004E5975"/>
    <w:rsid w:val="004E790A"/>
    <w:rsid w:val="004F50FD"/>
    <w:rsid w:val="00500A03"/>
    <w:rsid w:val="00502355"/>
    <w:rsid w:val="00512200"/>
    <w:rsid w:val="005143CD"/>
    <w:rsid w:val="005144F2"/>
    <w:rsid w:val="005242A5"/>
    <w:rsid w:val="005249DD"/>
    <w:rsid w:val="00531BA5"/>
    <w:rsid w:val="00531F10"/>
    <w:rsid w:val="00532E86"/>
    <w:rsid w:val="005330EE"/>
    <w:rsid w:val="0053353C"/>
    <w:rsid w:val="00542434"/>
    <w:rsid w:val="00542470"/>
    <w:rsid w:val="00542546"/>
    <w:rsid w:val="005454FB"/>
    <w:rsid w:val="00556CA5"/>
    <w:rsid w:val="005600C7"/>
    <w:rsid w:val="00562506"/>
    <w:rsid w:val="005659E4"/>
    <w:rsid w:val="005761EE"/>
    <w:rsid w:val="005823E3"/>
    <w:rsid w:val="00582D99"/>
    <w:rsid w:val="0058551C"/>
    <w:rsid w:val="0059076B"/>
    <w:rsid w:val="00597CEE"/>
    <w:rsid w:val="005A0F1F"/>
    <w:rsid w:val="005A4397"/>
    <w:rsid w:val="005A6675"/>
    <w:rsid w:val="005B2E9C"/>
    <w:rsid w:val="005B4F93"/>
    <w:rsid w:val="005B73D2"/>
    <w:rsid w:val="005C5E5B"/>
    <w:rsid w:val="005D2B36"/>
    <w:rsid w:val="005D77C1"/>
    <w:rsid w:val="005E1093"/>
    <w:rsid w:val="005E475E"/>
    <w:rsid w:val="005E657B"/>
    <w:rsid w:val="005F24A1"/>
    <w:rsid w:val="005F3996"/>
    <w:rsid w:val="005F6AF6"/>
    <w:rsid w:val="005F6D0A"/>
    <w:rsid w:val="006066D2"/>
    <w:rsid w:val="0061286A"/>
    <w:rsid w:val="00614CC4"/>
    <w:rsid w:val="0062025E"/>
    <w:rsid w:val="00626998"/>
    <w:rsid w:val="006269FB"/>
    <w:rsid w:val="00631ED8"/>
    <w:rsid w:val="00633BDC"/>
    <w:rsid w:val="006360DC"/>
    <w:rsid w:val="00636DB7"/>
    <w:rsid w:val="0063783A"/>
    <w:rsid w:val="006423B9"/>
    <w:rsid w:val="00642FB7"/>
    <w:rsid w:val="006508AB"/>
    <w:rsid w:val="00654725"/>
    <w:rsid w:val="00654B0D"/>
    <w:rsid w:val="00655CD8"/>
    <w:rsid w:val="006571DC"/>
    <w:rsid w:val="00660D4B"/>
    <w:rsid w:val="00663ECB"/>
    <w:rsid w:val="00664ECC"/>
    <w:rsid w:val="00670989"/>
    <w:rsid w:val="006757DC"/>
    <w:rsid w:val="00676095"/>
    <w:rsid w:val="00686DBD"/>
    <w:rsid w:val="00693843"/>
    <w:rsid w:val="0069426C"/>
    <w:rsid w:val="00694B15"/>
    <w:rsid w:val="00694DFB"/>
    <w:rsid w:val="006A14B5"/>
    <w:rsid w:val="006A182E"/>
    <w:rsid w:val="006A1C62"/>
    <w:rsid w:val="006A48FD"/>
    <w:rsid w:val="006A67F8"/>
    <w:rsid w:val="006A7AF1"/>
    <w:rsid w:val="006B11BB"/>
    <w:rsid w:val="006C12B8"/>
    <w:rsid w:val="006C37FC"/>
    <w:rsid w:val="006C6C01"/>
    <w:rsid w:val="006C7EA3"/>
    <w:rsid w:val="006D132E"/>
    <w:rsid w:val="006D39E9"/>
    <w:rsid w:val="006D3BE3"/>
    <w:rsid w:val="006D7004"/>
    <w:rsid w:val="006D789D"/>
    <w:rsid w:val="006D7FF8"/>
    <w:rsid w:val="006E042A"/>
    <w:rsid w:val="006F11B1"/>
    <w:rsid w:val="006F5E68"/>
    <w:rsid w:val="007016C4"/>
    <w:rsid w:val="00706D60"/>
    <w:rsid w:val="007075E3"/>
    <w:rsid w:val="00707F66"/>
    <w:rsid w:val="007101D9"/>
    <w:rsid w:val="007120CC"/>
    <w:rsid w:val="00720D28"/>
    <w:rsid w:val="00722509"/>
    <w:rsid w:val="007229B9"/>
    <w:rsid w:val="00727FCD"/>
    <w:rsid w:val="00732B05"/>
    <w:rsid w:val="00733DDD"/>
    <w:rsid w:val="00750CDF"/>
    <w:rsid w:val="00752BA5"/>
    <w:rsid w:val="00753A7D"/>
    <w:rsid w:val="00755D86"/>
    <w:rsid w:val="00767C98"/>
    <w:rsid w:val="00770971"/>
    <w:rsid w:val="007919FE"/>
    <w:rsid w:val="0079675B"/>
    <w:rsid w:val="00796CA8"/>
    <w:rsid w:val="00797305"/>
    <w:rsid w:val="007B035B"/>
    <w:rsid w:val="007B4C04"/>
    <w:rsid w:val="007B4D7A"/>
    <w:rsid w:val="007B5AFB"/>
    <w:rsid w:val="007C5862"/>
    <w:rsid w:val="007F6108"/>
    <w:rsid w:val="008014F9"/>
    <w:rsid w:val="0080358B"/>
    <w:rsid w:val="008059BD"/>
    <w:rsid w:val="00806C23"/>
    <w:rsid w:val="0081091B"/>
    <w:rsid w:val="00812D46"/>
    <w:rsid w:val="00815A38"/>
    <w:rsid w:val="0081796C"/>
    <w:rsid w:val="0082103F"/>
    <w:rsid w:val="008279FE"/>
    <w:rsid w:val="00831259"/>
    <w:rsid w:val="0083208A"/>
    <w:rsid w:val="0083218A"/>
    <w:rsid w:val="008323A3"/>
    <w:rsid w:val="00832A00"/>
    <w:rsid w:val="00837845"/>
    <w:rsid w:val="008442C4"/>
    <w:rsid w:val="00846739"/>
    <w:rsid w:val="00853140"/>
    <w:rsid w:val="00854537"/>
    <w:rsid w:val="008606B6"/>
    <w:rsid w:val="00864F98"/>
    <w:rsid w:val="00866CF2"/>
    <w:rsid w:val="008700EC"/>
    <w:rsid w:val="008724D8"/>
    <w:rsid w:val="00876D65"/>
    <w:rsid w:val="0087767E"/>
    <w:rsid w:val="00891261"/>
    <w:rsid w:val="008A21B2"/>
    <w:rsid w:val="008B2FDD"/>
    <w:rsid w:val="008C75E7"/>
    <w:rsid w:val="008C7CA8"/>
    <w:rsid w:val="008D09EC"/>
    <w:rsid w:val="008E07EB"/>
    <w:rsid w:val="008E2DCB"/>
    <w:rsid w:val="008E326D"/>
    <w:rsid w:val="008F5F67"/>
    <w:rsid w:val="008F60F2"/>
    <w:rsid w:val="0090217D"/>
    <w:rsid w:val="00905C5E"/>
    <w:rsid w:val="009078DC"/>
    <w:rsid w:val="009111AA"/>
    <w:rsid w:val="0091784B"/>
    <w:rsid w:val="00921AC7"/>
    <w:rsid w:val="00924582"/>
    <w:rsid w:val="00931291"/>
    <w:rsid w:val="0093367D"/>
    <w:rsid w:val="00936B5F"/>
    <w:rsid w:val="00937142"/>
    <w:rsid w:val="009431FA"/>
    <w:rsid w:val="00945AF6"/>
    <w:rsid w:val="009550BE"/>
    <w:rsid w:val="00955531"/>
    <w:rsid w:val="00955BE8"/>
    <w:rsid w:val="00957594"/>
    <w:rsid w:val="009579CA"/>
    <w:rsid w:val="00963F40"/>
    <w:rsid w:val="0097485B"/>
    <w:rsid w:val="0098122D"/>
    <w:rsid w:val="00986596"/>
    <w:rsid w:val="00990685"/>
    <w:rsid w:val="0099405D"/>
    <w:rsid w:val="009A0ABE"/>
    <w:rsid w:val="009A3536"/>
    <w:rsid w:val="009A4564"/>
    <w:rsid w:val="009A561F"/>
    <w:rsid w:val="009B2D4B"/>
    <w:rsid w:val="009C0430"/>
    <w:rsid w:val="009C4E99"/>
    <w:rsid w:val="009C5186"/>
    <w:rsid w:val="009C60F7"/>
    <w:rsid w:val="009D0952"/>
    <w:rsid w:val="009E0273"/>
    <w:rsid w:val="009E31DA"/>
    <w:rsid w:val="009E402C"/>
    <w:rsid w:val="009E5DF3"/>
    <w:rsid w:val="009E7C6A"/>
    <w:rsid w:val="009F451C"/>
    <w:rsid w:val="009F7ED4"/>
    <w:rsid w:val="00A03AAC"/>
    <w:rsid w:val="00A047D1"/>
    <w:rsid w:val="00A04F76"/>
    <w:rsid w:val="00A06F66"/>
    <w:rsid w:val="00A10146"/>
    <w:rsid w:val="00A22AD0"/>
    <w:rsid w:val="00A22DA8"/>
    <w:rsid w:val="00A31671"/>
    <w:rsid w:val="00A374DB"/>
    <w:rsid w:val="00A45320"/>
    <w:rsid w:val="00A52F8F"/>
    <w:rsid w:val="00A5612C"/>
    <w:rsid w:val="00A5689C"/>
    <w:rsid w:val="00A57AE4"/>
    <w:rsid w:val="00A63F19"/>
    <w:rsid w:val="00A66F42"/>
    <w:rsid w:val="00A76625"/>
    <w:rsid w:val="00A8330D"/>
    <w:rsid w:val="00A83500"/>
    <w:rsid w:val="00A90049"/>
    <w:rsid w:val="00A917BF"/>
    <w:rsid w:val="00A96A94"/>
    <w:rsid w:val="00AA3A38"/>
    <w:rsid w:val="00AA3C12"/>
    <w:rsid w:val="00AA4F94"/>
    <w:rsid w:val="00AB047E"/>
    <w:rsid w:val="00AB3D2A"/>
    <w:rsid w:val="00AC592E"/>
    <w:rsid w:val="00AC6C10"/>
    <w:rsid w:val="00AC7004"/>
    <w:rsid w:val="00AC7BC6"/>
    <w:rsid w:val="00AD24AA"/>
    <w:rsid w:val="00AE7962"/>
    <w:rsid w:val="00B04CC9"/>
    <w:rsid w:val="00B12B7D"/>
    <w:rsid w:val="00B16985"/>
    <w:rsid w:val="00B221B8"/>
    <w:rsid w:val="00B27206"/>
    <w:rsid w:val="00B32AA7"/>
    <w:rsid w:val="00B3660F"/>
    <w:rsid w:val="00B4012D"/>
    <w:rsid w:val="00B4083D"/>
    <w:rsid w:val="00B40F64"/>
    <w:rsid w:val="00B42A76"/>
    <w:rsid w:val="00B45E88"/>
    <w:rsid w:val="00B55BAA"/>
    <w:rsid w:val="00B62485"/>
    <w:rsid w:val="00B7378D"/>
    <w:rsid w:val="00B82413"/>
    <w:rsid w:val="00B84DA9"/>
    <w:rsid w:val="00B85352"/>
    <w:rsid w:val="00B87214"/>
    <w:rsid w:val="00B9051B"/>
    <w:rsid w:val="00B92FF5"/>
    <w:rsid w:val="00B959E6"/>
    <w:rsid w:val="00BA0416"/>
    <w:rsid w:val="00BA604D"/>
    <w:rsid w:val="00BC4585"/>
    <w:rsid w:val="00BC50F1"/>
    <w:rsid w:val="00BC73E5"/>
    <w:rsid w:val="00BD177E"/>
    <w:rsid w:val="00BD7473"/>
    <w:rsid w:val="00BD7703"/>
    <w:rsid w:val="00BE420D"/>
    <w:rsid w:val="00BF6314"/>
    <w:rsid w:val="00C21520"/>
    <w:rsid w:val="00C222B2"/>
    <w:rsid w:val="00C225FB"/>
    <w:rsid w:val="00C37530"/>
    <w:rsid w:val="00C44C94"/>
    <w:rsid w:val="00C46B88"/>
    <w:rsid w:val="00C5218C"/>
    <w:rsid w:val="00C52191"/>
    <w:rsid w:val="00C5642F"/>
    <w:rsid w:val="00C63554"/>
    <w:rsid w:val="00C71497"/>
    <w:rsid w:val="00C72F5B"/>
    <w:rsid w:val="00C73BCD"/>
    <w:rsid w:val="00C77AEF"/>
    <w:rsid w:val="00C87129"/>
    <w:rsid w:val="00C911D7"/>
    <w:rsid w:val="00C91E1B"/>
    <w:rsid w:val="00CA5FD5"/>
    <w:rsid w:val="00CA7703"/>
    <w:rsid w:val="00CB0F92"/>
    <w:rsid w:val="00CC773A"/>
    <w:rsid w:val="00CC7D03"/>
    <w:rsid w:val="00CD4E6D"/>
    <w:rsid w:val="00CD5707"/>
    <w:rsid w:val="00CD7702"/>
    <w:rsid w:val="00CD78F8"/>
    <w:rsid w:val="00CE29EA"/>
    <w:rsid w:val="00CE4E13"/>
    <w:rsid w:val="00CF33C3"/>
    <w:rsid w:val="00CF6572"/>
    <w:rsid w:val="00D0102C"/>
    <w:rsid w:val="00D02347"/>
    <w:rsid w:val="00D04755"/>
    <w:rsid w:val="00D13737"/>
    <w:rsid w:val="00D1499C"/>
    <w:rsid w:val="00D14A0D"/>
    <w:rsid w:val="00D15797"/>
    <w:rsid w:val="00D1638E"/>
    <w:rsid w:val="00D17493"/>
    <w:rsid w:val="00D21FFF"/>
    <w:rsid w:val="00D25666"/>
    <w:rsid w:val="00D27130"/>
    <w:rsid w:val="00D272A5"/>
    <w:rsid w:val="00D43AFB"/>
    <w:rsid w:val="00D46493"/>
    <w:rsid w:val="00D57B7C"/>
    <w:rsid w:val="00D61306"/>
    <w:rsid w:val="00D65B44"/>
    <w:rsid w:val="00D73D00"/>
    <w:rsid w:val="00D8099B"/>
    <w:rsid w:val="00D866A8"/>
    <w:rsid w:val="00D87D83"/>
    <w:rsid w:val="00D92F47"/>
    <w:rsid w:val="00D94B8D"/>
    <w:rsid w:val="00D967D3"/>
    <w:rsid w:val="00D96C8D"/>
    <w:rsid w:val="00D97909"/>
    <w:rsid w:val="00DA2876"/>
    <w:rsid w:val="00DA365F"/>
    <w:rsid w:val="00DB24D4"/>
    <w:rsid w:val="00DB308C"/>
    <w:rsid w:val="00DB63CE"/>
    <w:rsid w:val="00DC0B51"/>
    <w:rsid w:val="00DE27F7"/>
    <w:rsid w:val="00DE337F"/>
    <w:rsid w:val="00DE7CED"/>
    <w:rsid w:val="00E077AA"/>
    <w:rsid w:val="00E166EF"/>
    <w:rsid w:val="00E17E2C"/>
    <w:rsid w:val="00E44E18"/>
    <w:rsid w:val="00E51EE5"/>
    <w:rsid w:val="00E54301"/>
    <w:rsid w:val="00E55ABD"/>
    <w:rsid w:val="00E56994"/>
    <w:rsid w:val="00E60817"/>
    <w:rsid w:val="00E71F78"/>
    <w:rsid w:val="00E84F2A"/>
    <w:rsid w:val="00E90C35"/>
    <w:rsid w:val="00EA62B1"/>
    <w:rsid w:val="00EA70F1"/>
    <w:rsid w:val="00EB2516"/>
    <w:rsid w:val="00EB2C07"/>
    <w:rsid w:val="00EB374A"/>
    <w:rsid w:val="00ED62BE"/>
    <w:rsid w:val="00EF17AB"/>
    <w:rsid w:val="00EF6FA5"/>
    <w:rsid w:val="00F11104"/>
    <w:rsid w:val="00F13122"/>
    <w:rsid w:val="00F132C7"/>
    <w:rsid w:val="00F13947"/>
    <w:rsid w:val="00F16E3F"/>
    <w:rsid w:val="00F22499"/>
    <w:rsid w:val="00F22B0F"/>
    <w:rsid w:val="00F246CB"/>
    <w:rsid w:val="00F24B42"/>
    <w:rsid w:val="00F24F73"/>
    <w:rsid w:val="00F27299"/>
    <w:rsid w:val="00F31F6E"/>
    <w:rsid w:val="00F3389C"/>
    <w:rsid w:val="00F36B28"/>
    <w:rsid w:val="00F375F2"/>
    <w:rsid w:val="00F54EAE"/>
    <w:rsid w:val="00F635B4"/>
    <w:rsid w:val="00F66A51"/>
    <w:rsid w:val="00F71057"/>
    <w:rsid w:val="00F71A4B"/>
    <w:rsid w:val="00F728CF"/>
    <w:rsid w:val="00F743D4"/>
    <w:rsid w:val="00F83B17"/>
    <w:rsid w:val="00F87EDA"/>
    <w:rsid w:val="00F970EE"/>
    <w:rsid w:val="00FA1999"/>
    <w:rsid w:val="00FA3ED5"/>
    <w:rsid w:val="00FB0BC9"/>
    <w:rsid w:val="00FB298C"/>
    <w:rsid w:val="00FB4074"/>
    <w:rsid w:val="00FB41D3"/>
    <w:rsid w:val="00FB4F70"/>
    <w:rsid w:val="00FB5EFC"/>
    <w:rsid w:val="00FB5F01"/>
    <w:rsid w:val="00FB770F"/>
    <w:rsid w:val="00FB77BB"/>
    <w:rsid w:val="00FC15AA"/>
    <w:rsid w:val="00FD1375"/>
    <w:rsid w:val="00FD359E"/>
    <w:rsid w:val="00FD5F37"/>
    <w:rsid w:val="00FE0A17"/>
    <w:rsid w:val="00FE179F"/>
    <w:rsid w:val="00FF213A"/>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aliases w:val="2,Chapter X.X. Statement,Header 2,Level 2 Head,h2,heading 2,l2,标题 2 Char Char"/>
    <w:basedOn w:val="a"/>
    <w:next w:val="a0"/>
    <w:link w:val="2Char"/>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aliases w:val="2 Char,Chapter X.X. Statement Char,Header 2 Char,Level 2 Head Char,h2 Char,heading 2 Char,l2 Char,标题 2 Char Char Char1"/>
    <w:basedOn w:val="a1"/>
    <w:link w:val="2"/>
    <w:uiPriority w:val="99"/>
    <w:rsid w:val="004061AC"/>
    <w:rPr>
      <w:rFonts w:ascii="Arial" w:eastAsia="宋体" w:hAnsi="Arial" w:cs="Arial"/>
      <w:b/>
      <w:bCs/>
      <w:sz w:val="24"/>
      <w:szCs w:val="24"/>
    </w:rPr>
  </w:style>
  <w:style w:type="character" w:customStyle="1" w:styleId="3Char">
    <w:name w:val="标题 3 Char"/>
    <w:basedOn w:val="a1"/>
    <w:link w:val="3"/>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E56994"/>
    <w:pPr>
      <w:tabs>
        <w:tab w:val="center" w:pos="4153"/>
        <w:tab w:val="right" w:pos="8306"/>
      </w:tabs>
      <w:snapToGrid w:val="0"/>
      <w:jc w:val="center"/>
    </w:pPr>
    <w:rPr>
      <w:sz w:val="18"/>
      <w:szCs w:val="18"/>
    </w:rPr>
  </w:style>
  <w:style w:type="character" w:customStyle="1" w:styleId="Char2">
    <w:name w:val="页眉 Char"/>
    <w:basedOn w:val="a1"/>
    <w:link w:val="a9"/>
    <w:uiPriority w:val="99"/>
    <w:rsid w:val="00E56994"/>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7B4D7A"/>
    <w:rPr>
      <w:b/>
      <w:bCs/>
    </w:rPr>
  </w:style>
  <w:style w:type="character" w:customStyle="1" w:styleId="2CharCharChar">
    <w:name w:val="标题 2 Char Char Char"/>
    <w:rsid w:val="009111AA"/>
    <w:rPr>
      <w:rFonts w:ascii="Arial" w:eastAsia="宋体" w:hAnsi="Arial"/>
      <w:b/>
      <w:kern w:val="2"/>
      <w:sz w:val="28"/>
      <w:szCs w:val="28"/>
      <w:lang w:val="en-US" w:eastAsia="zh-CN" w:bidi="ar-SA"/>
    </w:rPr>
  </w:style>
  <w:style w:type="paragraph" w:customStyle="1" w:styleId="11">
    <w:name w:val="正文_1"/>
    <w:qFormat/>
    <w:rsid w:val="003C15BA"/>
    <w:pPr>
      <w:widowControl w:val="0"/>
      <w:jc w:val="both"/>
    </w:pPr>
    <w:rPr>
      <w:rFonts w:ascii="Times New Roman" w:eastAsia="宋体" w:hAnsi="Times New Roman" w:cs="Times New Roman"/>
      <w:szCs w:val="24"/>
    </w:rPr>
  </w:style>
  <w:style w:type="paragraph" w:customStyle="1" w:styleId="5">
    <w:name w:val="正文_5"/>
    <w:qFormat/>
    <w:rsid w:val="00B84DA9"/>
    <w:pPr>
      <w:widowControl w:val="0"/>
      <w:jc w:val="both"/>
    </w:pPr>
    <w:rPr>
      <w:rFonts w:ascii="Times New Roman" w:eastAsia="宋体" w:hAnsi="Times New Roman" w:cs="Times New Roman"/>
      <w:szCs w:val="24"/>
    </w:rPr>
  </w:style>
  <w:style w:type="paragraph" w:customStyle="1" w:styleId="31">
    <w:name w:val="正文_3"/>
    <w:qFormat/>
    <w:rsid w:val="00B84DA9"/>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20251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F1A29-0638-403D-BD8C-153452D0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4619</Characters>
  <Application>Microsoft Office Word</Application>
  <DocSecurity>4</DocSecurity>
  <Lines>38</Lines>
  <Paragraphs>10</Paragraphs>
  <ScaleCrop>false</ScaleCrop>
  <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2018-10-25T17:04:00Z</dcterms:created>
  <dcterms:modified xsi:type="dcterms:W3CDTF">2018-10-25T17:04:00Z</dcterms:modified>
</cp:coreProperties>
</file>