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283" w:rsidRPr="0078105B" w:rsidRDefault="009A2283" w:rsidP="009A2283">
      <w:pPr>
        <w:autoSpaceDE w:val="0"/>
        <w:autoSpaceDN w:val="0"/>
        <w:adjustRightInd w:val="0"/>
        <w:spacing w:line="360" w:lineRule="auto"/>
        <w:jc w:val="left"/>
        <w:rPr>
          <w:rFonts w:asciiTheme="minorEastAsia" w:eastAsiaTheme="minorEastAsia" w:hAnsiTheme="minorEastAsia" w:cs="Arial"/>
          <w:color w:val="000000"/>
          <w:kern w:val="0"/>
          <w:sz w:val="24"/>
        </w:rPr>
      </w:pPr>
    </w:p>
    <w:p w:rsidR="009A2283" w:rsidRPr="0078105B" w:rsidRDefault="009A2283" w:rsidP="009A2283">
      <w:pPr>
        <w:autoSpaceDE w:val="0"/>
        <w:autoSpaceDN w:val="0"/>
        <w:adjustRightInd w:val="0"/>
        <w:spacing w:line="360" w:lineRule="auto"/>
        <w:jc w:val="left"/>
        <w:rPr>
          <w:rFonts w:asciiTheme="minorEastAsia" w:eastAsiaTheme="minorEastAsia" w:hAnsiTheme="minorEastAsia" w:cs="Arial"/>
          <w:color w:val="000000"/>
          <w:kern w:val="0"/>
          <w:sz w:val="24"/>
        </w:rPr>
      </w:pPr>
    </w:p>
    <w:p w:rsidR="00FC7F43" w:rsidRPr="0078105B" w:rsidRDefault="00FC7F43" w:rsidP="009A2283">
      <w:pPr>
        <w:autoSpaceDE w:val="0"/>
        <w:autoSpaceDN w:val="0"/>
        <w:adjustRightInd w:val="0"/>
        <w:spacing w:line="360" w:lineRule="auto"/>
        <w:jc w:val="left"/>
        <w:rPr>
          <w:rFonts w:asciiTheme="minorEastAsia" w:eastAsiaTheme="minorEastAsia" w:hAnsiTheme="minorEastAsia" w:cs="Arial"/>
          <w:color w:val="000000"/>
          <w:kern w:val="0"/>
          <w:sz w:val="24"/>
        </w:rPr>
      </w:pPr>
    </w:p>
    <w:p w:rsidR="009A2283" w:rsidRPr="0078105B" w:rsidRDefault="009A2283" w:rsidP="009A2283">
      <w:pPr>
        <w:autoSpaceDE w:val="0"/>
        <w:autoSpaceDN w:val="0"/>
        <w:adjustRightInd w:val="0"/>
        <w:spacing w:line="360" w:lineRule="auto"/>
        <w:jc w:val="left"/>
        <w:rPr>
          <w:rFonts w:asciiTheme="minorEastAsia" w:eastAsiaTheme="minorEastAsia" w:hAnsiTheme="minorEastAsia" w:cs="Arial"/>
          <w:color w:val="000000"/>
          <w:kern w:val="0"/>
          <w:sz w:val="24"/>
        </w:rPr>
      </w:pPr>
    </w:p>
    <w:p w:rsidR="009A2283" w:rsidRPr="0078105B" w:rsidRDefault="009A2283" w:rsidP="009A2283">
      <w:pPr>
        <w:autoSpaceDE w:val="0"/>
        <w:autoSpaceDN w:val="0"/>
        <w:adjustRightInd w:val="0"/>
        <w:spacing w:line="360" w:lineRule="auto"/>
        <w:jc w:val="left"/>
        <w:rPr>
          <w:rFonts w:asciiTheme="minorEastAsia" w:eastAsiaTheme="minorEastAsia" w:hAnsiTheme="minorEastAsia" w:cs="Arial"/>
          <w:color w:val="000000"/>
          <w:kern w:val="0"/>
          <w:sz w:val="24"/>
        </w:rPr>
      </w:pPr>
    </w:p>
    <w:p w:rsidR="009A2283" w:rsidRPr="0078105B" w:rsidRDefault="002D2A00" w:rsidP="00FC13C8">
      <w:pPr>
        <w:spacing w:line="360" w:lineRule="auto"/>
        <w:jc w:val="center"/>
        <w:rPr>
          <w:rFonts w:asciiTheme="minorEastAsia" w:eastAsiaTheme="minorEastAsia" w:hAnsiTheme="minorEastAsia"/>
          <w:b/>
          <w:sz w:val="36"/>
          <w:szCs w:val="36"/>
        </w:rPr>
      </w:pPr>
      <w:r w:rsidRPr="0078105B">
        <w:rPr>
          <w:rFonts w:asciiTheme="minorEastAsia" w:eastAsiaTheme="minorEastAsia" w:hAnsiTheme="minorEastAsia" w:hint="eastAsia"/>
          <w:b/>
          <w:sz w:val="36"/>
          <w:szCs w:val="36"/>
        </w:rPr>
        <w:t>广发安瑞回报灵活配置混合型证券投资基金</w:t>
      </w:r>
    </w:p>
    <w:p w:rsidR="002D2A00" w:rsidRPr="0078105B" w:rsidRDefault="002D2A00" w:rsidP="00FC13C8">
      <w:pPr>
        <w:spacing w:line="360" w:lineRule="auto"/>
        <w:jc w:val="center"/>
        <w:rPr>
          <w:rFonts w:asciiTheme="minorEastAsia" w:eastAsiaTheme="minorEastAsia" w:hAnsiTheme="minorEastAsia"/>
          <w:b/>
          <w:sz w:val="36"/>
          <w:szCs w:val="36"/>
        </w:rPr>
      </w:pPr>
      <w:r w:rsidRPr="0078105B">
        <w:rPr>
          <w:rFonts w:asciiTheme="minorEastAsia" w:eastAsiaTheme="minorEastAsia" w:hAnsiTheme="minorEastAsia" w:hint="eastAsia"/>
          <w:b/>
          <w:sz w:val="36"/>
          <w:szCs w:val="36"/>
        </w:rPr>
        <w:t>2018年第3季度报告</w:t>
      </w:r>
    </w:p>
    <w:p w:rsidR="009A2283" w:rsidRPr="003F7026" w:rsidRDefault="00121533" w:rsidP="00FC13C8">
      <w:pPr>
        <w:spacing w:line="360" w:lineRule="auto"/>
        <w:jc w:val="center"/>
        <w:rPr>
          <w:rFonts w:asciiTheme="minorEastAsia" w:eastAsiaTheme="minorEastAsia" w:hAnsiTheme="minorEastAsia"/>
          <w:b/>
          <w:sz w:val="24"/>
        </w:rPr>
      </w:pPr>
      <w:r w:rsidRPr="003F7026">
        <w:rPr>
          <w:rFonts w:asciiTheme="minorEastAsia" w:eastAsiaTheme="minorEastAsia" w:hAnsiTheme="minorEastAsia" w:hint="eastAsia"/>
          <w:b/>
          <w:sz w:val="24"/>
        </w:rPr>
        <w:t>2018年9月30日</w:t>
      </w:r>
    </w:p>
    <w:p w:rsidR="009A2283" w:rsidRPr="0078105B" w:rsidRDefault="009A2283" w:rsidP="009A2283">
      <w:pPr>
        <w:spacing w:line="360" w:lineRule="auto"/>
        <w:jc w:val="center"/>
        <w:rPr>
          <w:rFonts w:asciiTheme="minorEastAsia" w:eastAsiaTheme="minorEastAsia" w:hAnsiTheme="minorEastAsia"/>
          <w:b/>
          <w:color w:val="000000"/>
          <w:sz w:val="24"/>
        </w:rPr>
      </w:pPr>
    </w:p>
    <w:p w:rsidR="009A2283" w:rsidRPr="0078105B" w:rsidRDefault="009A2283" w:rsidP="009A2283">
      <w:pPr>
        <w:spacing w:line="360" w:lineRule="auto"/>
        <w:jc w:val="center"/>
        <w:rPr>
          <w:rFonts w:asciiTheme="minorEastAsia" w:eastAsiaTheme="minorEastAsia" w:hAnsiTheme="minorEastAsia"/>
          <w:b/>
          <w:color w:val="000000"/>
          <w:sz w:val="24"/>
        </w:rPr>
      </w:pPr>
    </w:p>
    <w:p w:rsidR="009A2283" w:rsidRPr="0078105B" w:rsidRDefault="009A2283" w:rsidP="009A2283">
      <w:pPr>
        <w:spacing w:line="360" w:lineRule="auto"/>
        <w:jc w:val="center"/>
        <w:rPr>
          <w:rFonts w:asciiTheme="minorEastAsia" w:eastAsiaTheme="minorEastAsia" w:hAnsiTheme="minorEastAsia"/>
          <w:b/>
          <w:color w:val="000000"/>
          <w:sz w:val="24"/>
        </w:rPr>
      </w:pPr>
    </w:p>
    <w:p w:rsidR="009A2283" w:rsidRPr="0078105B" w:rsidRDefault="009A2283" w:rsidP="009A2283">
      <w:pPr>
        <w:spacing w:line="360" w:lineRule="auto"/>
        <w:jc w:val="center"/>
        <w:rPr>
          <w:rFonts w:asciiTheme="minorEastAsia" w:eastAsiaTheme="minorEastAsia" w:hAnsiTheme="minorEastAsia"/>
          <w:b/>
          <w:color w:val="000000"/>
          <w:sz w:val="24"/>
        </w:rPr>
      </w:pPr>
    </w:p>
    <w:p w:rsidR="009A2283" w:rsidRPr="0078105B" w:rsidRDefault="009A2283" w:rsidP="009A2283">
      <w:pPr>
        <w:spacing w:line="360" w:lineRule="auto"/>
        <w:jc w:val="center"/>
        <w:rPr>
          <w:rFonts w:asciiTheme="minorEastAsia" w:eastAsiaTheme="minorEastAsia" w:hAnsiTheme="minorEastAsia"/>
          <w:b/>
          <w:color w:val="000000"/>
          <w:sz w:val="24"/>
        </w:rPr>
      </w:pPr>
    </w:p>
    <w:p w:rsidR="009A2283" w:rsidRPr="0078105B" w:rsidRDefault="009A2283" w:rsidP="009A2283">
      <w:pPr>
        <w:spacing w:line="360" w:lineRule="auto"/>
        <w:jc w:val="center"/>
        <w:rPr>
          <w:rFonts w:asciiTheme="minorEastAsia" w:eastAsiaTheme="minorEastAsia" w:hAnsiTheme="minorEastAsia"/>
          <w:b/>
          <w:color w:val="000000"/>
          <w:sz w:val="24"/>
        </w:rPr>
      </w:pPr>
    </w:p>
    <w:p w:rsidR="009A2283" w:rsidRPr="0078105B" w:rsidRDefault="009A2283" w:rsidP="009A2283">
      <w:pPr>
        <w:spacing w:line="360" w:lineRule="auto"/>
        <w:jc w:val="center"/>
        <w:rPr>
          <w:rFonts w:asciiTheme="minorEastAsia" w:eastAsiaTheme="minorEastAsia" w:hAnsiTheme="minorEastAsia"/>
          <w:b/>
          <w:color w:val="000000"/>
          <w:sz w:val="24"/>
        </w:rPr>
      </w:pPr>
    </w:p>
    <w:p w:rsidR="009A2283" w:rsidRPr="0078105B" w:rsidRDefault="009A2283" w:rsidP="009A2283">
      <w:pPr>
        <w:spacing w:line="360" w:lineRule="auto"/>
        <w:jc w:val="center"/>
        <w:rPr>
          <w:rFonts w:asciiTheme="minorEastAsia" w:eastAsiaTheme="minorEastAsia" w:hAnsiTheme="minorEastAsia"/>
          <w:b/>
          <w:color w:val="000000"/>
          <w:sz w:val="24"/>
        </w:rPr>
      </w:pPr>
    </w:p>
    <w:p w:rsidR="009A2283" w:rsidRPr="0078105B" w:rsidRDefault="009A2283" w:rsidP="009A2283">
      <w:pPr>
        <w:spacing w:line="360" w:lineRule="auto"/>
        <w:jc w:val="center"/>
        <w:rPr>
          <w:rFonts w:asciiTheme="minorEastAsia" w:eastAsiaTheme="minorEastAsia" w:hAnsiTheme="minorEastAsia"/>
          <w:b/>
          <w:color w:val="000000"/>
          <w:sz w:val="24"/>
        </w:rPr>
      </w:pPr>
    </w:p>
    <w:p w:rsidR="009A2283" w:rsidRPr="0078105B" w:rsidRDefault="009A2283" w:rsidP="00E27360">
      <w:pPr>
        <w:spacing w:line="360" w:lineRule="auto"/>
        <w:jc w:val="center"/>
        <w:rPr>
          <w:rFonts w:asciiTheme="minorEastAsia" w:eastAsiaTheme="minorEastAsia" w:hAnsiTheme="minorEastAsia"/>
          <w:b/>
          <w:color w:val="000000"/>
          <w:sz w:val="24"/>
        </w:rPr>
      </w:pPr>
    </w:p>
    <w:p w:rsidR="00E27360" w:rsidRPr="0078105B" w:rsidRDefault="00E27360" w:rsidP="00E27360">
      <w:pPr>
        <w:spacing w:line="360" w:lineRule="auto"/>
        <w:jc w:val="center"/>
        <w:rPr>
          <w:rFonts w:asciiTheme="minorEastAsia" w:eastAsiaTheme="minorEastAsia" w:hAnsiTheme="minorEastAsia"/>
          <w:b/>
          <w:color w:val="000000"/>
          <w:sz w:val="24"/>
        </w:rPr>
      </w:pPr>
    </w:p>
    <w:p w:rsidR="009A2283" w:rsidRPr="0078105B" w:rsidRDefault="009A2283" w:rsidP="009A2283">
      <w:pPr>
        <w:spacing w:line="360" w:lineRule="auto"/>
        <w:jc w:val="center"/>
        <w:rPr>
          <w:rFonts w:asciiTheme="minorEastAsia" w:eastAsiaTheme="minorEastAsia" w:hAnsiTheme="minorEastAsia"/>
          <w:b/>
          <w:color w:val="000000"/>
          <w:sz w:val="24"/>
        </w:rPr>
      </w:pPr>
    </w:p>
    <w:p w:rsidR="009A2283" w:rsidRPr="0078105B" w:rsidRDefault="009A2283" w:rsidP="009A2283">
      <w:pPr>
        <w:spacing w:line="360" w:lineRule="auto"/>
        <w:jc w:val="center"/>
        <w:rPr>
          <w:rFonts w:asciiTheme="minorEastAsia" w:eastAsiaTheme="minorEastAsia" w:hAnsiTheme="minorEastAsia"/>
          <w:b/>
          <w:color w:val="000000"/>
          <w:sz w:val="24"/>
        </w:rPr>
      </w:pPr>
    </w:p>
    <w:p w:rsidR="009A2283" w:rsidRPr="0078105B" w:rsidRDefault="009A2283" w:rsidP="009A2283">
      <w:pPr>
        <w:spacing w:line="360" w:lineRule="auto"/>
        <w:rPr>
          <w:rFonts w:asciiTheme="minorEastAsia" w:eastAsiaTheme="minorEastAsia" w:hAnsiTheme="minorEastAsia"/>
          <w:b/>
          <w:color w:val="000000"/>
          <w:sz w:val="24"/>
        </w:rPr>
      </w:pPr>
    </w:p>
    <w:p w:rsidR="009A2283" w:rsidRPr="0078105B" w:rsidRDefault="009A2283" w:rsidP="00FC13C8">
      <w:pPr>
        <w:spacing w:line="360" w:lineRule="auto"/>
        <w:ind w:firstLineChars="900" w:firstLine="2168"/>
        <w:rPr>
          <w:rFonts w:asciiTheme="minorEastAsia" w:eastAsiaTheme="minorEastAsia" w:hAnsiTheme="minorEastAsia"/>
          <w:b/>
          <w:color w:val="000000"/>
          <w:sz w:val="24"/>
        </w:rPr>
      </w:pPr>
      <w:r w:rsidRPr="0078105B">
        <w:rPr>
          <w:rFonts w:asciiTheme="minorEastAsia" w:eastAsiaTheme="minorEastAsia" w:hAnsiTheme="minorEastAsia" w:hint="eastAsia"/>
          <w:b/>
          <w:color w:val="000000"/>
          <w:sz w:val="24"/>
        </w:rPr>
        <w:t>基金管理人：</w:t>
      </w:r>
      <w:r w:rsidR="00BF377F" w:rsidRPr="0078105B">
        <w:rPr>
          <w:rFonts w:asciiTheme="minorEastAsia" w:eastAsiaTheme="minorEastAsia" w:hAnsiTheme="minorEastAsia"/>
          <w:b/>
          <w:color w:val="000000"/>
          <w:sz w:val="24"/>
        </w:rPr>
        <w:t>广发基金管理有限公司</w:t>
      </w:r>
    </w:p>
    <w:p w:rsidR="009A2283" w:rsidRPr="0078105B" w:rsidRDefault="009A2283" w:rsidP="00FC13C8">
      <w:pPr>
        <w:spacing w:line="360" w:lineRule="auto"/>
        <w:ind w:firstLineChars="900" w:firstLine="2168"/>
        <w:rPr>
          <w:rFonts w:asciiTheme="minorEastAsia" w:eastAsiaTheme="minorEastAsia" w:hAnsiTheme="minorEastAsia"/>
          <w:b/>
          <w:color w:val="000000"/>
          <w:sz w:val="24"/>
        </w:rPr>
      </w:pPr>
      <w:r w:rsidRPr="0078105B">
        <w:rPr>
          <w:rFonts w:asciiTheme="minorEastAsia" w:eastAsiaTheme="minorEastAsia" w:hAnsiTheme="minorEastAsia" w:hint="eastAsia"/>
          <w:b/>
          <w:color w:val="000000"/>
          <w:sz w:val="24"/>
        </w:rPr>
        <w:t>基金托管人：</w:t>
      </w:r>
      <w:r w:rsidR="00BF377F" w:rsidRPr="0078105B">
        <w:rPr>
          <w:rFonts w:asciiTheme="minorEastAsia" w:eastAsiaTheme="minorEastAsia" w:hAnsiTheme="minorEastAsia"/>
          <w:b/>
          <w:color w:val="000000"/>
          <w:sz w:val="24"/>
        </w:rPr>
        <w:t>广发银行股份有限公司</w:t>
      </w:r>
    </w:p>
    <w:p w:rsidR="009A2283" w:rsidRPr="0078105B" w:rsidRDefault="009A2283" w:rsidP="00FC13C8">
      <w:pPr>
        <w:spacing w:line="360" w:lineRule="auto"/>
        <w:ind w:firstLineChars="900" w:firstLine="2168"/>
        <w:rPr>
          <w:rFonts w:asciiTheme="minorEastAsia" w:eastAsiaTheme="minorEastAsia" w:hAnsiTheme="minorEastAsia"/>
          <w:sz w:val="24"/>
        </w:rPr>
        <w:sectPr w:rsidR="009A2283" w:rsidRPr="0078105B" w:rsidSect="00F7094A">
          <w:headerReference w:type="default" r:id="rId8"/>
          <w:footerReference w:type="default" r:id="rId9"/>
          <w:pgSz w:w="11926" w:h="15840"/>
          <w:pgMar w:top="1418" w:right="1418" w:bottom="851" w:left="1418" w:header="851" w:footer="992" w:gutter="0"/>
          <w:cols w:space="720"/>
          <w:noEndnote/>
        </w:sectPr>
      </w:pPr>
      <w:r w:rsidRPr="0078105B">
        <w:rPr>
          <w:rFonts w:asciiTheme="minorEastAsia" w:eastAsiaTheme="minorEastAsia" w:hAnsiTheme="minorEastAsia" w:hint="eastAsia"/>
          <w:b/>
          <w:color w:val="000000"/>
          <w:sz w:val="24"/>
        </w:rPr>
        <w:t>报告</w:t>
      </w:r>
      <w:r w:rsidRPr="0078105B">
        <w:rPr>
          <w:rFonts w:asciiTheme="minorEastAsia" w:eastAsiaTheme="minorEastAsia" w:hAnsiTheme="minorEastAsia"/>
          <w:b/>
          <w:color w:val="000000"/>
          <w:sz w:val="24"/>
        </w:rPr>
        <w:t>送出日期：</w:t>
      </w:r>
      <w:r w:rsidR="00D04410" w:rsidRPr="0078105B">
        <w:rPr>
          <w:rFonts w:asciiTheme="minorEastAsia" w:eastAsiaTheme="minorEastAsia" w:hAnsiTheme="minorEastAsia"/>
          <w:b/>
          <w:color w:val="000000"/>
          <w:sz w:val="24"/>
        </w:rPr>
        <w:t>二〇一八年十月二十五日</w:t>
      </w:r>
    </w:p>
    <w:p w:rsidR="009238DB" w:rsidRPr="00B75DF8" w:rsidRDefault="009238DB" w:rsidP="00F75F99">
      <w:pPr>
        <w:pStyle w:val="1"/>
        <w:spacing w:beforeLines="100" w:afterLines="100" w:line="360" w:lineRule="auto"/>
        <w:jc w:val="center"/>
        <w:rPr>
          <w:rFonts w:asciiTheme="minorEastAsia" w:eastAsiaTheme="minorEastAsia" w:hAnsiTheme="minorEastAsia" w:cs="Arial"/>
          <w:b w:val="0"/>
          <w:color w:val="000000"/>
          <w:kern w:val="0"/>
          <w:sz w:val="24"/>
          <w:szCs w:val="24"/>
        </w:rPr>
      </w:pPr>
      <w:r w:rsidRPr="00B75DF8">
        <w:rPr>
          <w:rFonts w:asciiTheme="minorEastAsia" w:eastAsiaTheme="minorEastAsia" w:hAnsiTheme="minorEastAsia" w:cs="Arial" w:hint="eastAsia"/>
          <w:color w:val="000000"/>
          <w:kern w:val="0"/>
          <w:sz w:val="24"/>
          <w:szCs w:val="24"/>
        </w:rPr>
        <w:lastRenderedPageBreak/>
        <w:t>§</w:t>
      </w:r>
      <w:r w:rsidRPr="00B75DF8">
        <w:rPr>
          <w:rFonts w:asciiTheme="minorEastAsia" w:eastAsiaTheme="minorEastAsia" w:hAnsiTheme="minorEastAsia" w:cs="Arial"/>
          <w:color w:val="000000"/>
          <w:kern w:val="0"/>
          <w:sz w:val="24"/>
          <w:szCs w:val="24"/>
        </w:rPr>
        <w:t xml:space="preserve">1  </w:t>
      </w:r>
      <w:r w:rsidRPr="00B75DF8">
        <w:rPr>
          <w:rFonts w:asciiTheme="minorEastAsia" w:eastAsiaTheme="minorEastAsia" w:hAnsiTheme="minorEastAsia" w:cs="Arial" w:hint="eastAsia"/>
          <w:color w:val="000000"/>
          <w:kern w:val="0"/>
          <w:sz w:val="24"/>
          <w:szCs w:val="24"/>
        </w:rPr>
        <w:t>重要提示</w:t>
      </w:r>
    </w:p>
    <w:p w:rsidR="00071A54" w:rsidRDefault="00F75F99">
      <w:pPr>
        <w:spacing w:line="360" w:lineRule="auto"/>
        <w:ind w:firstLineChars="200" w:firstLine="480"/>
        <w:rPr>
          <w:rFonts w:eastAsiaTheme="minorEastAsia"/>
          <w:color w:val="000000"/>
          <w:sz w:val="24"/>
        </w:rPr>
      </w:pPr>
      <w:r>
        <w:rPr>
          <w:rFonts w:eastAsiaTheme="minorEastAsia"/>
          <w:color w:val="000000"/>
          <w:sz w:val="24"/>
        </w:rPr>
        <w:t>基金管理人的董事会及董事保证本报告所载资料不存在虚假记载、误导性陈述或重大遗漏，并对其内容的真实性、准确性和完整性承担个别及连带责任。</w:t>
      </w:r>
      <w:r>
        <w:rPr>
          <w:rFonts w:eastAsiaTheme="minorEastAsia"/>
          <w:color w:val="000000"/>
          <w:sz w:val="24"/>
        </w:rPr>
        <w:t xml:space="preserve"> </w:t>
      </w:r>
    </w:p>
    <w:p w:rsidR="00071A54" w:rsidRDefault="00F75F99">
      <w:pPr>
        <w:spacing w:line="360" w:lineRule="auto"/>
        <w:ind w:firstLineChars="200" w:firstLine="480"/>
        <w:rPr>
          <w:rFonts w:eastAsiaTheme="minorEastAsia"/>
          <w:color w:val="000000"/>
          <w:sz w:val="24"/>
        </w:rPr>
      </w:pPr>
      <w:r>
        <w:rPr>
          <w:rFonts w:eastAsiaTheme="minorEastAsia"/>
          <w:color w:val="000000"/>
          <w:sz w:val="24"/>
        </w:rPr>
        <w:t>基金托管人广发银行股份有限公司根据本基金合同规定，于</w:t>
      </w:r>
      <w:r>
        <w:rPr>
          <w:rFonts w:eastAsiaTheme="minorEastAsia"/>
          <w:color w:val="000000"/>
          <w:sz w:val="24"/>
        </w:rPr>
        <w:t>2018</w:t>
      </w:r>
      <w:r>
        <w:rPr>
          <w:rFonts w:eastAsiaTheme="minorEastAsia"/>
          <w:color w:val="000000"/>
          <w:sz w:val="24"/>
        </w:rPr>
        <w:t>年</w:t>
      </w:r>
      <w:r>
        <w:rPr>
          <w:rFonts w:eastAsiaTheme="minorEastAsia"/>
          <w:color w:val="000000"/>
          <w:sz w:val="24"/>
        </w:rPr>
        <w:t>10</w:t>
      </w:r>
      <w:r>
        <w:rPr>
          <w:rFonts w:eastAsiaTheme="minorEastAsia"/>
          <w:color w:val="000000"/>
          <w:sz w:val="24"/>
        </w:rPr>
        <w:t>月</w:t>
      </w:r>
      <w:r>
        <w:rPr>
          <w:rFonts w:eastAsiaTheme="minorEastAsia"/>
          <w:color w:val="000000"/>
          <w:sz w:val="24"/>
        </w:rPr>
        <w:t>24</w:t>
      </w:r>
      <w:r>
        <w:rPr>
          <w:rFonts w:eastAsiaTheme="minorEastAsia"/>
          <w:color w:val="000000"/>
          <w:sz w:val="24"/>
        </w:rPr>
        <w:t>日复核了本报告中的财务指标、净值表现和投资组合报告等内容，保证复核内容不存在虚假记载、误导性陈述或者重大遗漏。</w:t>
      </w:r>
      <w:r>
        <w:rPr>
          <w:rFonts w:eastAsiaTheme="minorEastAsia"/>
          <w:color w:val="000000"/>
          <w:sz w:val="24"/>
        </w:rPr>
        <w:t xml:space="preserve"> </w:t>
      </w:r>
    </w:p>
    <w:p w:rsidR="00071A54" w:rsidRDefault="00F75F99">
      <w:pPr>
        <w:spacing w:line="360" w:lineRule="auto"/>
        <w:ind w:firstLineChars="200" w:firstLine="480"/>
        <w:rPr>
          <w:rFonts w:eastAsiaTheme="minorEastAsia"/>
          <w:color w:val="000000"/>
          <w:sz w:val="24"/>
        </w:rPr>
      </w:pPr>
      <w:r>
        <w:rPr>
          <w:rFonts w:eastAsiaTheme="minorEastAsia"/>
          <w:color w:val="000000"/>
          <w:sz w:val="24"/>
        </w:rPr>
        <w:t>基金管理人承诺以诚实信用、勤勉尽责的原则管理和运用基金资产，但不保证基金一定盈利。</w:t>
      </w:r>
      <w:r>
        <w:rPr>
          <w:rFonts w:eastAsiaTheme="minorEastAsia"/>
          <w:color w:val="000000"/>
          <w:sz w:val="24"/>
        </w:rPr>
        <w:t xml:space="preserve"> </w:t>
      </w:r>
    </w:p>
    <w:p w:rsidR="00071A54" w:rsidRDefault="00F75F99">
      <w:pPr>
        <w:spacing w:line="360" w:lineRule="auto"/>
        <w:ind w:firstLineChars="200" w:firstLine="480"/>
        <w:rPr>
          <w:rFonts w:eastAsiaTheme="minorEastAsia"/>
          <w:color w:val="000000"/>
          <w:sz w:val="24"/>
        </w:rPr>
      </w:pPr>
      <w:r>
        <w:rPr>
          <w:rFonts w:eastAsiaTheme="minorEastAsia"/>
          <w:color w:val="000000"/>
          <w:sz w:val="24"/>
        </w:rPr>
        <w:t>基金的过往业绩并不代表其未来表现。投资有风险，投资者在作出投资决策前应仔细阅读本基金的招募说明书。</w:t>
      </w:r>
      <w:r>
        <w:rPr>
          <w:rFonts w:eastAsiaTheme="minorEastAsia"/>
          <w:color w:val="000000"/>
          <w:sz w:val="24"/>
        </w:rPr>
        <w:t xml:space="preserve"> </w:t>
      </w:r>
    </w:p>
    <w:p w:rsidR="00071A54" w:rsidRDefault="00F75F99">
      <w:pPr>
        <w:spacing w:line="360" w:lineRule="auto"/>
        <w:ind w:firstLineChars="200" w:firstLine="480"/>
        <w:rPr>
          <w:rFonts w:eastAsiaTheme="minorEastAsia"/>
          <w:color w:val="000000"/>
          <w:sz w:val="24"/>
        </w:rPr>
      </w:pPr>
      <w:r>
        <w:rPr>
          <w:rFonts w:eastAsiaTheme="minorEastAsia"/>
          <w:color w:val="000000"/>
          <w:sz w:val="24"/>
        </w:rPr>
        <w:t>本报告中财务资料未经审计。</w:t>
      </w:r>
    </w:p>
    <w:p w:rsidR="009238DB" w:rsidRPr="00264591" w:rsidRDefault="00267DA9" w:rsidP="00B75DF8">
      <w:pPr>
        <w:spacing w:line="360" w:lineRule="auto"/>
        <w:ind w:firstLineChars="200" w:firstLine="480"/>
        <w:rPr>
          <w:rFonts w:eastAsiaTheme="minorEastAsia"/>
          <w:color w:val="000000"/>
          <w:sz w:val="24"/>
        </w:rPr>
      </w:pPr>
      <w:r w:rsidRPr="00264591">
        <w:rPr>
          <w:rFonts w:eastAsiaTheme="minorEastAsia"/>
          <w:color w:val="000000"/>
          <w:sz w:val="24"/>
        </w:rPr>
        <w:t>本报告期自</w:t>
      </w:r>
      <w:r w:rsidRPr="00264591">
        <w:rPr>
          <w:rFonts w:eastAsiaTheme="minorEastAsia"/>
          <w:color w:val="000000"/>
          <w:sz w:val="24"/>
        </w:rPr>
        <w:t>2018</w:t>
      </w:r>
      <w:r w:rsidRPr="00264591">
        <w:rPr>
          <w:rFonts w:eastAsiaTheme="minorEastAsia"/>
          <w:color w:val="000000"/>
          <w:sz w:val="24"/>
        </w:rPr>
        <w:t>年</w:t>
      </w:r>
      <w:r w:rsidRPr="00264591">
        <w:rPr>
          <w:rFonts w:eastAsiaTheme="minorEastAsia"/>
          <w:color w:val="000000"/>
          <w:sz w:val="24"/>
        </w:rPr>
        <w:t>7</w:t>
      </w:r>
      <w:r w:rsidRPr="00264591">
        <w:rPr>
          <w:rFonts w:eastAsiaTheme="minorEastAsia"/>
          <w:color w:val="000000"/>
          <w:sz w:val="24"/>
        </w:rPr>
        <w:t>月</w:t>
      </w:r>
      <w:r w:rsidRPr="00264591">
        <w:rPr>
          <w:rFonts w:eastAsiaTheme="minorEastAsia"/>
          <w:color w:val="000000"/>
          <w:sz w:val="24"/>
        </w:rPr>
        <w:t>1</w:t>
      </w:r>
      <w:r w:rsidRPr="00264591">
        <w:rPr>
          <w:rFonts w:eastAsiaTheme="minorEastAsia"/>
          <w:color w:val="000000"/>
          <w:sz w:val="24"/>
        </w:rPr>
        <w:t>日起至</w:t>
      </w:r>
      <w:r w:rsidRPr="00264591">
        <w:rPr>
          <w:rFonts w:eastAsiaTheme="minorEastAsia"/>
          <w:color w:val="000000"/>
          <w:sz w:val="24"/>
        </w:rPr>
        <w:t>9</w:t>
      </w:r>
      <w:r w:rsidRPr="00264591">
        <w:rPr>
          <w:rFonts w:eastAsiaTheme="minorEastAsia"/>
          <w:color w:val="000000"/>
          <w:sz w:val="24"/>
        </w:rPr>
        <w:t>月</w:t>
      </w:r>
      <w:r w:rsidRPr="00264591">
        <w:rPr>
          <w:rFonts w:eastAsiaTheme="minorEastAsia"/>
          <w:color w:val="000000"/>
          <w:sz w:val="24"/>
        </w:rPr>
        <w:t>30</w:t>
      </w:r>
      <w:r w:rsidRPr="00264591">
        <w:rPr>
          <w:rFonts w:eastAsiaTheme="minorEastAsia"/>
          <w:color w:val="000000"/>
          <w:sz w:val="24"/>
        </w:rPr>
        <w:t>日止。</w:t>
      </w:r>
    </w:p>
    <w:p w:rsidR="009238DB" w:rsidRPr="00B75DF8" w:rsidRDefault="009238DB" w:rsidP="00F75F99">
      <w:pPr>
        <w:pStyle w:val="1"/>
        <w:spacing w:beforeLines="100" w:afterLines="100" w:line="360" w:lineRule="auto"/>
        <w:jc w:val="center"/>
        <w:rPr>
          <w:rFonts w:asciiTheme="minorEastAsia" w:eastAsiaTheme="minorEastAsia" w:hAnsiTheme="minorEastAsia" w:cs="Arial"/>
          <w:color w:val="000000"/>
          <w:kern w:val="0"/>
          <w:sz w:val="24"/>
          <w:szCs w:val="24"/>
        </w:rPr>
      </w:pPr>
      <w:r w:rsidRPr="00B75DF8">
        <w:rPr>
          <w:rFonts w:asciiTheme="minorEastAsia" w:eastAsiaTheme="minorEastAsia" w:hAnsiTheme="minorEastAsia" w:cs="Arial" w:hint="eastAsia"/>
          <w:color w:val="000000"/>
          <w:kern w:val="0"/>
          <w:sz w:val="24"/>
          <w:szCs w:val="24"/>
        </w:rPr>
        <w:t>§</w:t>
      </w:r>
      <w:r w:rsidRPr="00B75DF8">
        <w:rPr>
          <w:rFonts w:asciiTheme="minorEastAsia" w:eastAsiaTheme="minorEastAsia" w:hAnsiTheme="minorEastAsia" w:cs="Arial"/>
          <w:color w:val="000000"/>
          <w:kern w:val="0"/>
          <w:sz w:val="24"/>
          <w:szCs w:val="24"/>
        </w:rPr>
        <w:t xml:space="preserve">2  </w:t>
      </w:r>
      <w:r w:rsidRPr="00B75DF8">
        <w:rPr>
          <w:rFonts w:asciiTheme="minorEastAsia" w:eastAsiaTheme="minorEastAsia" w:hAnsiTheme="minorEastAsia" w:cs="Arial" w:hint="eastAsia"/>
          <w:color w:val="000000"/>
          <w:kern w:val="0"/>
          <w:sz w:val="24"/>
          <w:szCs w:val="24"/>
        </w:rPr>
        <w:t>基金产品概况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5"/>
        <w:gridCol w:w="2739"/>
        <w:gridCol w:w="2740"/>
      </w:tblGrid>
      <w:tr w:rsidR="00A6200E" w:rsidRPr="00B75DF8" w:rsidTr="003F7026">
        <w:tc>
          <w:tcPr>
            <w:tcW w:w="2835" w:type="dxa"/>
            <w:vAlign w:val="center"/>
          </w:tcPr>
          <w:p w:rsidR="00A6200E" w:rsidRPr="00D32161" w:rsidRDefault="00A6200E" w:rsidP="003F7026">
            <w:pPr>
              <w:adjustRightInd w:val="0"/>
              <w:spacing w:before="29" w:line="360" w:lineRule="auto"/>
              <w:ind w:left="17"/>
              <w:rPr>
                <w:rFonts w:eastAsiaTheme="minorEastAsia"/>
                <w:kern w:val="0"/>
                <w:sz w:val="24"/>
              </w:rPr>
            </w:pPr>
            <w:r w:rsidRPr="00D32161">
              <w:rPr>
                <w:rFonts w:eastAsiaTheme="minorEastAsia"/>
                <w:kern w:val="0"/>
                <w:sz w:val="24"/>
              </w:rPr>
              <w:t>基金简称</w:t>
            </w:r>
          </w:p>
        </w:tc>
        <w:tc>
          <w:tcPr>
            <w:tcW w:w="5479" w:type="dxa"/>
            <w:gridSpan w:val="2"/>
            <w:vAlign w:val="center"/>
          </w:tcPr>
          <w:p w:rsidR="00A6200E" w:rsidRPr="00D32161" w:rsidRDefault="00A6200E" w:rsidP="003F7026">
            <w:pPr>
              <w:adjustRightInd w:val="0"/>
              <w:spacing w:before="29" w:line="360" w:lineRule="auto"/>
              <w:ind w:left="17"/>
              <w:rPr>
                <w:rFonts w:eastAsiaTheme="minorEastAsia"/>
                <w:color w:val="000000"/>
                <w:kern w:val="0"/>
                <w:sz w:val="24"/>
              </w:rPr>
            </w:pPr>
            <w:r w:rsidRPr="00D32161">
              <w:rPr>
                <w:rFonts w:eastAsiaTheme="minorEastAsia"/>
                <w:color w:val="000000"/>
                <w:kern w:val="0"/>
                <w:sz w:val="24"/>
              </w:rPr>
              <w:t>广发安瑞回报混合</w:t>
            </w:r>
          </w:p>
        </w:tc>
      </w:tr>
      <w:tr w:rsidR="00B95753" w:rsidRPr="00B75DF8" w:rsidTr="003F7026">
        <w:tc>
          <w:tcPr>
            <w:tcW w:w="2835" w:type="dxa"/>
            <w:vAlign w:val="center"/>
          </w:tcPr>
          <w:p w:rsidR="00B95753" w:rsidRPr="00D32161" w:rsidRDefault="00B95753" w:rsidP="003F7026">
            <w:pPr>
              <w:adjustRightInd w:val="0"/>
              <w:spacing w:before="29" w:line="360" w:lineRule="auto"/>
              <w:ind w:left="17"/>
              <w:rPr>
                <w:rFonts w:eastAsiaTheme="minorEastAsia"/>
                <w:kern w:val="0"/>
                <w:sz w:val="24"/>
              </w:rPr>
            </w:pPr>
            <w:r w:rsidRPr="00D32161">
              <w:rPr>
                <w:rFonts w:eastAsiaTheme="minorEastAsia"/>
                <w:kern w:val="0"/>
                <w:sz w:val="24"/>
              </w:rPr>
              <w:t>基金主代码</w:t>
            </w:r>
          </w:p>
        </w:tc>
        <w:tc>
          <w:tcPr>
            <w:tcW w:w="5479" w:type="dxa"/>
            <w:gridSpan w:val="2"/>
            <w:tcBorders>
              <w:bottom w:val="single" w:sz="4" w:space="0" w:color="auto"/>
            </w:tcBorders>
            <w:vAlign w:val="center"/>
          </w:tcPr>
          <w:p w:rsidR="00B95753" w:rsidRPr="00D32161" w:rsidRDefault="00B95753" w:rsidP="003F7026">
            <w:pPr>
              <w:adjustRightInd w:val="0"/>
              <w:spacing w:before="29" w:line="360" w:lineRule="auto"/>
              <w:ind w:left="17"/>
              <w:rPr>
                <w:rFonts w:eastAsiaTheme="minorEastAsia"/>
                <w:color w:val="000000"/>
                <w:kern w:val="0"/>
                <w:sz w:val="24"/>
              </w:rPr>
            </w:pPr>
            <w:r w:rsidRPr="00D32161">
              <w:rPr>
                <w:rFonts w:eastAsiaTheme="minorEastAsia"/>
                <w:color w:val="000000"/>
                <w:kern w:val="0"/>
                <w:sz w:val="24"/>
              </w:rPr>
              <w:t>002941</w:t>
            </w:r>
          </w:p>
        </w:tc>
      </w:tr>
      <w:tr w:rsidR="008532F3" w:rsidRPr="00B75DF8" w:rsidTr="003F7026">
        <w:tc>
          <w:tcPr>
            <w:tcW w:w="2835" w:type="dxa"/>
            <w:vAlign w:val="center"/>
          </w:tcPr>
          <w:p w:rsidR="008532F3" w:rsidRPr="00D32161" w:rsidRDefault="008532F3" w:rsidP="003F7026">
            <w:pPr>
              <w:adjustRightInd w:val="0"/>
              <w:spacing w:before="29" w:line="360" w:lineRule="auto"/>
              <w:ind w:left="17"/>
              <w:rPr>
                <w:rFonts w:eastAsiaTheme="minorEastAsia"/>
                <w:sz w:val="24"/>
              </w:rPr>
            </w:pPr>
            <w:r w:rsidRPr="00D32161">
              <w:rPr>
                <w:rFonts w:eastAsiaTheme="minorEastAsia"/>
                <w:kern w:val="0"/>
                <w:sz w:val="24"/>
              </w:rPr>
              <w:t>基金运作方式</w:t>
            </w:r>
          </w:p>
        </w:tc>
        <w:tc>
          <w:tcPr>
            <w:tcW w:w="5479" w:type="dxa"/>
            <w:gridSpan w:val="2"/>
            <w:tcBorders>
              <w:top w:val="single" w:sz="4" w:space="0" w:color="auto"/>
            </w:tcBorders>
            <w:vAlign w:val="center"/>
          </w:tcPr>
          <w:p w:rsidR="008532F3" w:rsidRPr="00D32161" w:rsidRDefault="008532F3" w:rsidP="003F7026">
            <w:pPr>
              <w:adjustRightInd w:val="0"/>
              <w:spacing w:before="29" w:line="360" w:lineRule="auto"/>
              <w:ind w:left="17"/>
              <w:rPr>
                <w:rFonts w:eastAsiaTheme="minorEastAsia"/>
                <w:color w:val="000000"/>
                <w:sz w:val="24"/>
              </w:rPr>
            </w:pPr>
            <w:r w:rsidRPr="00D32161">
              <w:rPr>
                <w:rFonts w:eastAsiaTheme="minorEastAsia"/>
                <w:color w:val="000000"/>
                <w:kern w:val="0"/>
                <w:sz w:val="24"/>
              </w:rPr>
              <w:t>契约型开放式</w:t>
            </w:r>
          </w:p>
        </w:tc>
      </w:tr>
      <w:tr w:rsidR="008532F3" w:rsidRPr="00B75DF8" w:rsidTr="003F7026">
        <w:tc>
          <w:tcPr>
            <w:tcW w:w="2835" w:type="dxa"/>
            <w:vAlign w:val="center"/>
          </w:tcPr>
          <w:p w:rsidR="008532F3" w:rsidRPr="00D32161" w:rsidRDefault="008532F3" w:rsidP="003F7026">
            <w:pPr>
              <w:adjustRightInd w:val="0"/>
              <w:spacing w:before="29" w:line="360" w:lineRule="auto"/>
              <w:ind w:left="17"/>
              <w:rPr>
                <w:rFonts w:eastAsiaTheme="minorEastAsia"/>
                <w:sz w:val="24"/>
              </w:rPr>
            </w:pPr>
            <w:r w:rsidRPr="00D32161">
              <w:rPr>
                <w:rFonts w:eastAsiaTheme="minorEastAsia"/>
                <w:kern w:val="0"/>
                <w:sz w:val="24"/>
              </w:rPr>
              <w:t>基金合同生效日</w:t>
            </w:r>
          </w:p>
        </w:tc>
        <w:tc>
          <w:tcPr>
            <w:tcW w:w="5479" w:type="dxa"/>
            <w:gridSpan w:val="2"/>
            <w:vAlign w:val="center"/>
          </w:tcPr>
          <w:p w:rsidR="008532F3" w:rsidRPr="00D32161" w:rsidRDefault="008532F3" w:rsidP="003F7026">
            <w:pPr>
              <w:adjustRightInd w:val="0"/>
              <w:spacing w:before="29" w:line="360" w:lineRule="auto"/>
              <w:ind w:left="17"/>
              <w:rPr>
                <w:rFonts w:eastAsiaTheme="minorEastAsia"/>
                <w:color w:val="000000"/>
                <w:kern w:val="0"/>
                <w:sz w:val="24"/>
              </w:rPr>
            </w:pPr>
            <w:r w:rsidRPr="00D32161">
              <w:rPr>
                <w:rFonts w:eastAsiaTheme="minorEastAsia"/>
                <w:color w:val="000000"/>
                <w:kern w:val="0"/>
                <w:sz w:val="24"/>
              </w:rPr>
              <w:t>2016</w:t>
            </w:r>
            <w:r w:rsidRPr="00D32161">
              <w:rPr>
                <w:rFonts w:eastAsiaTheme="minorEastAsia"/>
                <w:color w:val="000000"/>
                <w:kern w:val="0"/>
                <w:sz w:val="24"/>
              </w:rPr>
              <w:t>年</w:t>
            </w:r>
            <w:r w:rsidRPr="00D32161">
              <w:rPr>
                <w:rFonts w:eastAsiaTheme="minorEastAsia"/>
                <w:color w:val="000000"/>
                <w:kern w:val="0"/>
                <w:sz w:val="24"/>
              </w:rPr>
              <w:t>7</w:t>
            </w:r>
            <w:r w:rsidRPr="00D32161">
              <w:rPr>
                <w:rFonts w:eastAsiaTheme="minorEastAsia"/>
                <w:color w:val="000000"/>
                <w:kern w:val="0"/>
                <w:sz w:val="24"/>
              </w:rPr>
              <w:t>月</w:t>
            </w:r>
            <w:r w:rsidRPr="00D32161">
              <w:rPr>
                <w:rFonts w:eastAsiaTheme="minorEastAsia"/>
                <w:color w:val="000000"/>
                <w:kern w:val="0"/>
                <w:sz w:val="24"/>
              </w:rPr>
              <w:t>26</w:t>
            </w:r>
            <w:r w:rsidRPr="00D32161">
              <w:rPr>
                <w:rFonts w:eastAsiaTheme="minorEastAsia"/>
                <w:color w:val="000000"/>
                <w:kern w:val="0"/>
                <w:sz w:val="24"/>
              </w:rPr>
              <w:t>日</w:t>
            </w:r>
          </w:p>
        </w:tc>
      </w:tr>
      <w:tr w:rsidR="008532F3" w:rsidRPr="00B75DF8" w:rsidTr="003F7026">
        <w:tc>
          <w:tcPr>
            <w:tcW w:w="2835" w:type="dxa"/>
            <w:vAlign w:val="center"/>
          </w:tcPr>
          <w:p w:rsidR="008532F3" w:rsidRPr="00D32161" w:rsidRDefault="008532F3" w:rsidP="003F7026">
            <w:pPr>
              <w:adjustRightInd w:val="0"/>
              <w:spacing w:before="29" w:line="360" w:lineRule="auto"/>
              <w:ind w:left="17"/>
              <w:rPr>
                <w:rFonts w:eastAsiaTheme="minorEastAsia"/>
                <w:sz w:val="24"/>
              </w:rPr>
            </w:pPr>
            <w:r w:rsidRPr="00D32161">
              <w:rPr>
                <w:rFonts w:eastAsiaTheme="minorEastAsia"/>
                <w:kern w:val="0"/>
                <w:sz w:val="24"/>
              </w:rPr>
              <w:t>报告期末基金份额总额</w:t>
            </w:r>
          </w:p>
        </w:tc>
        <w:tc>
          <w:tcPr>
            <w:tcW w:w="5479" w:type="dxa"/>
            <w:gridSpan w:val="2"/>
            <w:vAlign w:val="center"/>
          </w:tcPr>
          <w:p w:rsidR="008532F3" w:rsidRPr="00D32161" w:rsidRDefault="008532F3" w:rsidP="003F7026">
            <w:pPr>
              <w:adjustRightInd w:val="0"/>
              <w:spacing w:before="29" w:line="360" w:lineRule="auto"/>
              <w:ind w:left="17"/>
              <w:rPr>
                <w:rFonts w:eastAsiaTheme="minorEastAsia"/>
                <w:color w:val="000000"/>
                <w:sz w:val="24"/>
              </w:rPr>
            </w:pPr>
            <w:r w:rsidRPr="00D32161">
              <w:rPr>
                <w:rFonts w:eastAsiaTheme="minorEastAsia"/>
                <w:color w:val="000000"/>
                <w:kern w:val="0"/>
                <w:sz w:val="24"/>
              </w:rPr>
              <w:t>1,908,577.58</w:t>
            </w:r>
            <w:r w:rsidRPr="00D32161">
              <w:rPr>
                <w:rFonts w:eastAsiaTheme="minorEastAsia"/>
                <w:color w:val="000000"/>
                <w:kern w:val="0"/>
                <w:sz w:val="24"/>
              </w:rPr>
              <w:t>份</w:t>
            </w:r>
          </w:p>
        </w:tc>
      </w:tr>
      <w:tr w:rsidR="008532F3" w:rsidRPr="00B75DF8" w:rsidTr="003F7026">
        <w:tc>
          <w:tcPr>
            <w:tcW w:w="2835" w:type="dxa"/>
            <w:vAlign w:val="center"/>
          </w:tcPr>
          <w:p w:rsidR="008532F3" w:rsidRPr="00D32161" w:rsidRDefault="008532F3" w:rsidP="003F7026">
            <w:pPr>
              <w:adjustRightInd w:val="0"/>
              <w:spacing w:before="29" w:line="360" w:lineRule="auto"/>
              <w:ind w:left="17"/>
              <w:rPr>
                <w:rFonts w:eastAsiaTheme="minorEastAsia"/>
                <w:sz w:val="24"/>
              </w:rPr>
            </w:pPr>
            <w:r w:rsidRPr="00D32161">
              <w:rPr>
                <w:rFonts w:eastAsiaTheme="minorEastAsia"/>
                <w:kern w:val="0"/>
                <w:sz w:val="24"/>
              </w:rPr>
              <w:t>投资目标</w:t>
            </w:r>
          </w:p>
        </w:tc>
        <w:tc>
          <w:tcPr>
            <w:tcW w:w="5479" w:type="dxa"/>
            <w:gridSpan w:val="2"/>
            <w:vAlign w:val="center"/>
          </w:tcPr>
          <w:p w:rsidR="008532F3" w:rsidRPr="00D32161" w:rsidRDefault="008532F3" w:rsidP="003F7026">
            <w:pPr>
              <w:adjustRightInd w:val="0"/>
              <w:spacing w:before="29" w:line="360" w:lineRule="auto"/>
              <w:ind w:left="17"/>
              <w:rPr>
                <w:rFonts w:eastAsiaTheme="minorEastAsia"/>
                <w:color w:val="000000"/>
                <w:sz w:val="24"/>
              </w:rPr>
            </w:pPr>
            <w:r w:rsidRPr="00D32161">
              <w:rPr>
                <w:rFonts w:eastAsiaTheme="minorEastAsia"/>
                <w:color w:val="000000"/>
                <w:kern w:val="0"/>
                <w:sz w:val="24"/>
              </w:rPr>
              <w:t>本基金在严格控制风险和保持资产流动性的基础上，通过对不同资产类别的优化配置，充分挖掘市场潜在的投资机会，力求实现基金资产的长期稳健增值。</w:t>
            </w:r>
          </w:p>
        </w:tc>
      </w:tr>
      <w:tr w:rsidR="008532F3" w:rsidRPr="00B75DF8" w:rsidTr="003F7026">
        <w:tc>
          <w:tcPr>
            <w:tcW w:w="2835" w:type="dxa"/>
            <w:vAlign w:val="center"/>
          </w:tcPr>
          <w:p w:rsidR="008532F3" w:rsidRPr="00D32161" w:rsidRDefault="008532F3" w:rsidP="003F7026">
            <w:pPr>
              <w:adjustRightInd w:val="0"/>
              <w:spacing w:before="29" w:line="360" w:lineRule="auto"/>
              <w:ind w:left="17"/>
              <w:rPr>
                <w:rFonts w:eastAsiaTheme="minorEastAsia"/>
                <w:sz w:val="24"/>
              </w:rPr>
            </w:pPr>
            <w:r w:rsidRPr="00D32161">
              <w:rPr>
                <w:rFonts w:eastAsiaTheme="minorEastAsia"/>
                <w:kern w:val="0"/>
                <w:sz w:val="24"/>
              </w:rPr>
              <w:t>投资策略</w:t>
            </w:r>
          </w:p>
        </w:tc>
        <w:tc>
          <w:tcPr>
            <w:tcW w:w="5479" w:type="dxa"/>
            <w:gridSpan w:val="2"/>
            <w:vAlign w:val="center"/>
          </w:tcPr>
          <w:p w:rsidR="008532F3" w:rsidRPr="00D32161" w:rsidRDefault="008532F3" w:rsidP="003F7026">
            <w:pPr>
              <w:adjustRightInd w:val="0"/>
              <w:spacing w:before="29" w:line="360" w:lineRule="auto"/>
              <w:ind w:left="17"/>
              <w:rPr>
                <w:rFonts w:eastAsiaTheme="minorEastAsia"/>
                <w:color w:val="000000"/>
                <w:sz w:val="24"/>
              </w:rPr>
            </w:pPr>
            <w:r w:rsidRPr="00D32161">
              <w:rPr>
                <w:rFonts w:eastAsiaTheme="minorEastAsia"/>
                <w:color w:val="000000"/>
                <w:kern w:val="0"/>
                <w:sz w:val="24"/>
              </w:rPr>
              <w:t>本基金在研究宏观经济基本面、政策面和资金面等多种因素的基础上，判断宏观经济运行所处的经济周期及趋势，分析不同政策对各类资产的市场影响，评估股票、债券及货币市场工具等大类资产的</w:t>
            </w:r>
            <w:r w:rsidRPr="00D32161">
              <w:rPr>
                <w:rFonts w:eastAsiaTheme="minorEastAsia"/>
                <w:color w:val="000000"/>
                <w:kern w:val="0"/>
                <w:sz w:val="24"/>
              </w:rPr>
              <w:lastRenderedPageBreak/>
              <w:t>估值水平和投资价值，根据大类资产的风险收益特征进行灵活配置，确定合适的资产配置比例，并适时进行调整。</w:t>
            </w:r>
          </w:p>
        </w:tc>
      </w:tr>
      <w:tr w:rsidR="008532F3" w:rsidRPr="00B75DF8" w:rsidTr="003F7026">
        <w:tc>
          <w:tcPr>
            <w:tcW w:w="2835" w:type="dxa"/>
            <w:vAlign w:val="center"/>
          </w:tcPr>
          <w:p w:rsidR="008532F3" w:rsidRPr="00D32161" w:rsidRDefault="008532F3" w:rsidP="003F7026">
            <w:pPr>
              <w:adjustRightInd w:val="0"/>
              <w:spacing w:before="29" w:line="360" w:lineRule="auto"/>
              <w:ind w:left="17"/>
              <w:rPr>
                <w:rFonts w:eastAsiaTheme="minorEastAsia"/>
                <w:sz w:val="24"/>
              </w:rPr>
            </w:pPr>
            <w:r w:rsidRPr="00D32161">
              <w:rPr>
                <w:rFonts w:eastAsiaTheme="minorEastAsia"/>
                <w:kern w:val="0"/>
                <w:sz w:val="24"/>
              </w:rPr>
              <w:lastRenderedPageBreak/>
              <w:t>业绩比较基准</w:t>
            </w:r>
          </w:p>
        </w:tc>
        <w:tc>
          <w:tcPr>
            <w:tcW w:w="5479" w:type="dxa"/>
            <w:gridSpan w:val="2"/>
            <w:vAlign w:val="center"/>
          </w:tcPr>
          <w:p w:rsidR="008532F3" w:rsidRPr="00D32161" w:rsidRDefault="008532F3" w:rsidP="003F7026">
            <w:pPr>
              <w:adjustRightInd w:val="0"/>
              <w:spacing w:before="29" w:line="360" w:lineRule="auto"/>
              <w:ind w:left="17"/>
              <w:rPr>
                <w:rFonts w:eastAsiaTheme="minorEastAsia"/>
                <w:color w:val="000000"/>
                <w:sz w:val="24"/>
              </w:rPr>
            </w:pPr>
            <w:r w:rsidRPr="00D32161">
              <w:rPr>
                <w:rFonts w:eastAsiaTheme="minorEastAsia"/>
                <w:color w:val="000000"/>
                <w:kern w:val="0"/>
                <w:sz w:val="24"/>
              </w:rPr>
              <w:t>沪深</w:t>
            </w:r>
            <w:r w:rsidRPr="00D32161">
              <w:rPr>
                <w:rFonts w:eastAsiaTheme="minorEastAsia"/>
                <w:color w:val="000000"/>
                <w:kern w:val="0"/>
                <w:sz w:val="24"/>
              </w:rPr>
              <w:t>300</w:t>
            </w:r>
            <w:r w:rsidRPr="00D32161">
              <w:rPr>
                <w:rFonts w:eastAsiaTheme="minorEastAsia"/>
                <w:color w:val="000000"/>
                <w:kern w:val="0"/>
                <w:sz w:val="24"/>
              </w:rPr>
              <w:t>指数收益率</w:t>
            </w:r>
            <w:r w:rsidRPr="00D32161">
              <w:rPr>
                <w:rFonts w:eastAsiaTheme="minorEastAsia"/>
                <w:color w:val="000000"/>
                <w:kern w:val="0"/>
                <w:sz w:val="24"/>
              </w:rPr>
              <w:t>×50%</w:t>
            </w:r>
            <w:r w:rsidRPr="00D32161">
              <w:rPr>
                <w:rFonts w:eastAsiaTheme="minorEastAsia"/>
                <w:color w:val="000000"/>
                <w:kern w:val="0"/>
                <w:sz w:val="24"/>
              </w:rPr>
              <w:t>＋中证全债指数收益率</w:t>
            </w:r>
            <w:r w:rsidRPr="00D32161">
              <w:rPr>
                <w:rFonts w:eastAsiaTheme="minorEastAsia"/>
                <w:color w:val="000000"/>
                <w:kern w:val="0"/>
                <w:sz w:val="24"/>
              </w:rPr>
              <w:t>×50%</w:t>
            </w:r>
            <w:r w:rsidRPr="00D32161">
              <w:rPr>
                <w:rFonts w:eastAsiaTheme="minorEastAsia"/>
                <w:color w:val="000000"/>
                <w:kern w:val="0"/>
                <w:sz w:val="24"/>
              </w:rPr>
              <w:t>。</w:t>
            </w:r>
          </w:p>
        </w:tc>
      </w:tr>
      <w:tr w:rsidR="008532F3" w:rsidRPr="00B75DF8" w:rsidTr="003F7026">
        <w:tc>
          <w:tcPr>
            <w:tcW w:w="2835" w:type="dxa"/>
            <w:vAlign w:val="center"/>
          </w:tcPr>
          <w:p w:rsidR="008532F3" w:rsidRPr="00D32161" w:rsidRDefault="008532F3" w:rsidP="003F7026">
            <w:pPr>
              <w:adjustRightInd w:val="0"/>
              <w:spacing w:before="29" w:line="360" w:lineRule="auto"/>
              <w:ind w:left="17"/>
              <w:rPr>
                <w:rFonts w:eastAsiaTheme="minorEastAsia"/>
                <w:sz w:val="24"/>
              </w:rPr>
            </w:pPr>
            <w:r w:rsidRPr="00D32161">
              <w:rPr>
                <w:rFonts w:eastAsiaTheme="minorEastAsia"/>
                <w:kern w:val="0"/>
                <w:sz w:val="24"/>
              </w:rPr>
              <w:t>风险收益特征</w:t>
            </w:r>
          </w:p>
        </w:tc>
        <w:tc>
          <w:tcPr>
            <w:tcW w:w="5479" w:type="dxa"/>
            <w:gridSpan w:val="2"/>
            <w:vAlign w:val="center"/>
          </w:tcPr>
          <w:p w:rsidR="008532F3" w:rsidRPr="00D32161" w:rsidRDefault="008532F3" w:rsidP="003F7026">
            <w:pPr>
              <w:adjustRightInd w:val="0"/>
              <w:spacing w:before="29" w:line="360" w:lineRule="auto"/>
              <w:ind w:left="17"/>
              <w:rPr>
                <w:rFonts w:eastAsiaTheme="minorEastAsia"/>
                <w:color w:val="000000"/>
                <w:sz w:val="24"/>
              </w:rPr>
            </w:pPr>
            <w:r w:rsidRPr="00D32161">
              <w:rPr>
                <w:rFonts w:eastAsiaTheme="minorEastAsia"/>
                <w:color w:val="000000"/>
                <w:kern w:val="0"/>
                <w:sz w:val="24"/>
              </w:rPr>
              <w:t>本基金是混合型基金，其预期收益及风险水平高于货币市场基金和债券型基金，低于股票型基金，属于中高收益风险特征的基金。</w:t>
            </w:r>
          </w:p>
        </w:tc>
      </w:tr>
      <w:tr w:rsidR="008532F3" w:rsidRPr="00B75DF8" w:rsidTr="003F7026">
        <w:tc>
          <w:tcPr>
            <w:tcW w:w="2835" w:type="dxa"/>
            <w:vAlign w:val="center"/>
          </w:tcPr>
          <w:p w:rsidR="008532F3" w:rsidRPr="00D32161" w:rsidRDefault="008532F3" w:rsidP="003F7026">
            <w:pPr>
              <w:adjustRightInd w:val="0"/>
              <w:spacing w:before="29" w:line="360" w:lineRule="auto"/>
              <w:ind w:left="17"/>
              <w:rPr>
                <w:rFonts w:eastAsiaTheme="minorEastAsia"/>
                <w:sz w:val="24"/>
              </w:rPr>
            </w:pPr>
            <w:r w:rsidRPr="00D32161">
              <w:rPr>
                <w:rFonts w:eastAsiaTheme="minorEastAsia"/>
                <w:kern w:val="0"/>
                <w:sz w:val="24"/>
              </w:rPr>
              <w:t>基金管理人</w:t>
            </w:r>
          </w:p>
        </w:tc>
        <w:tc>
          <w:tcPr>
            <w:tcW w:w="5479" w:type="dxa"/>
            <w:gridSpan w:val="2"/>
            <w:vAlign w:val="center"/>
          </w:tcPr>
          <w:p w:rsidR="008532F3" w:rsidRPr="00D32161" w:rsidRDefault="008532F3" w:rsidP="003F7026">
            <w:pPr>
              <w:adjustRightInd w:val="0"/>
              <w:spacing w:before="29" w:line="360" w:lineRule="auto"/>
              <w:ind w:left="17"/>
              <w:rPr>
                <w:rFonts w:eastAsiaTheme="minorEastAsia"/>
                <w:color w:val="000000"/>
                <w:sz w:val="24"/>
              </w:rPr>
            </w:pPr>
            <w:r w:rsidRPr="00D32161">
              <w:rPr>
                <w:rFonts w:eastAsiaTheme="minorEastAsia"/>
                <w:color w:val="000000"/>
                <w:kern w:val="0"/>
                <w:sz w:val="24"/>
              </w:rPr>
              <w:t>广发基金管理有限公司</w:t>
            </w:r>
          </w:p>
        </w:tc>
      </w:tr>
      <w:tr w:rsidR="008532F3" w:rsidRPr="00B75DF8" w:rsidTr="003F7026">
        <w:tc>
          <w:tcPr>
            <w:tcW w:w="2835" w:type="dxa"/>
            <w:vAlign w:val="center"/>
          </w:tcPr>
          <w:p w:rsidR="008532F3" w:rsidRPr="00D32161" w:rsidRDefault="008532F3" w:rsidP="003F7026">
            <w:pPr>
              <w:adjustRightInd w:val="0"/>
              <w:spacing w:before="29" w:line="360" w:lineRule="auto"/>
              <w:ind w:left="17"/>
              <w:rPr>
                <w:rFonts w:eastAsiaTheme="minorEastAsia"/>
                <w:sz w:val="24"/>
              </w:rPr>
            </w:pPr>
            <w:r w:rsidRPr="00D32161">
              <w:rPr>
                <w:rFonts w:eastAsiaTheme="minorEastAsia"/>
                <w:kern w:val="0"/>
                <w:sz w:val="24"/>
              </w:rPr>
              <w:t>基金托管人</w:t>
            </w:r>
          </w:p>
        </w:tc>
        <w:tc>
          <w:tcPr>
            <w:tcW w:w="5479" w:type="dxa"/>
            <w:gridSpan w:val="2"/>
            <w:vAlign w:val="center"/>
          </w:tcPr>
          <w:p w:rsidR="008532F3" w:rsidRPr="00D32161" w:rsidRDefault="008532F3" w:rsidP="003F7026">
            <w:pPr>
              <w:adjustRightInd w:val="0"/>
              <w:spacing w:before="29" w:line="360" w:lineRule="auto"/>
              <w:ind w:left="17"/>
              <w:rPr>
                <w:rFonts w:eastAsiaTheme="minorEastAsia"/>
                <w:color w:val="000000"/>
                <w:sz w:val="24"/>
              </w:rPr>
            </w:pPr>
            <w:r w:rsidRPr="00D32161">
              <w:rPr>
                <w:rFonts w:eastAsiaTheme="minorEastAsia"/>
                <w:color w:val="000000"/>
                <w:kern w:val="0"/>
                <w:sz w:val="24"/>
              </w:rPr>
              <w:t>广发银行股份有限公司</w:t>
            </w:r>
          </w:p>
        </w:tc>
      </w:tr>
      <w:tr w:rsidR="008532F3" w:rsidRPr="00B75DF8" w:rsidTr="003F7026">
        <w:tc>
          <w:tcPr>
            <w:tcW w:w="2835" w:type="dxa"/>
            <w:vAlign w:val="center"/>
          </w:tcPr>
          <w:p w:rsidR="008532F3" w:rsidRPr="00D32161" w:rsidRDefault="008532F3" w:rsidP="00992E6E">
            <w:pPr>
              <w:adjustRightInd w:val="0"/>
              <w:spacing w:before="29" w:line="360" w:lineRule="auto"/>
              <w:ind w:left="17"/>
              <w:rPr>
                <w:rFonts w:eastAsiaTheme="minorEastAsia"/>
                <w:kern w:val="0"/>
                <w:sz w:val="24"/>
              </w:rPr>
            </w:pPr>
            <w:r w:rsidRPr="00D32161">
              <w:rPr>
                <w:rFonts w:eastAsiaTheme="minorEastAsia"/>
                <w:color w:val="000000"/>
                <w:sz w:val="24"/>
              </w:rPr>
              <w:t>下属</w:t>
            </w:r>
            <w:r w:rsidR="00992E6E">
              <w:rPr>
                <w:rFonts w:eastAsiaTheme="minorEastAsia" w:hint="eastAsia"/>
                <w:color w:val="000000"/>
                <w:sz w:val="24"/>
              </w:rPr>
              <w:t>分</w:t>
            </w:r>
            <w:r w:rsidRPr="00D32161">
              <w:rPr>
                <w:rFonts w:eastAsiaTheme="minorEastAsia"/>
                <w:color w:val="000000"/>
                <w:sz w:val="24"/>
              </w:rPr>
              <w:t>级基金的基金简称</w:t>
            </w:r>
          </w:p>
        </w:tc>
        <w:tc>
          <w:tcPr>
            <w:tcW w:w="2739" w:type="dxa"/>
            <w:vAlign w:val="center"/>
          </w:tcPr>
          <w:p w:rsidR="008532F3" w:rsidRPr="00D32161" w:rsidRDefault="008532F3" w:rsidP="003F7026">
            <w:pPr>
              <w:rPr>
                <w:rFonts w:eastAsiaTheme="minorEastAsia"/>
                <w:sz w:val="24"/>
              </w:rPr>
            </w:pPr>
            <w:r w:rsidRPr="00D32161">
              <w:rPr>
                <w:rFonts w:eastAsiaTheme="minorEastAsia"/>
                <w:sz w:val="24"/>
              </w:rPr>
              <w:t>广发安瑞回报混合</w:t>
            </w:r>
            <w:r w:rsidRPr="00D32161">
              <w:rPr>
                <w:rFonts w:eastAsiaTheme="minorEastAsia"/>
                <w:sz w:val="24"/>
              </w:rPr>
              <w:t>A</w:t>
            </w:r>
          </w:p>
        </w:tc>
        <w:tc>
          <w:tcPr>
            <w:tcW w:w="2740" w:type="dxa"/>
            <w:vAlign w:val="center"/>
          </w:tcPr>
          <w:p w:rsidR="008532F3" w:rsidRPr="00D32161" w:rsidRDefault="008532F3" w:rsidP="003F7026">
            <w:pPr>
              <w:rPr>
                <w:rFonts w:eastAsiaTheme="minorEastAsia"/>
                <w:sz w:val="24"/>
              </w:rPr>
            </w:pPr>
            <w:r w:rsidRPr="00D32161">
              <w:rPr>
                <w:rFonts w:eastAsiaTheme="minorEastAsia"/>
                <w:sz w:val="24"/>
              </w:rPr>
              <w:t>广发安瑞回报混合</w:t>
            </w:r>
            <w:r w:rsidRPr="00D32161">
              <w:rPr>
                <w:rFonts w:eastAsiaTheme="minorEastAsia"/>
                <w:sz w:val="24"/>
              </w:rPr>
              <w:t>C</w:t>
            </w:r>
          </w:p>
        </w:tc>
      </w:tr>
      <w:tr w:rsidR="008532F3" w:rsidRPr="00B75DF8" w:rsidTr="003F7026">
        <w:tc>
          <w:tcPr>
            <w:tcW w:w="2835" w:type="dxa"/>
            <w:vAlign w:val="center"/>
          </w:tcPr>
          <w:p w:rsidR="008532F3" w:rsidRPr="00D32161" w:rsidRDefault="008532F3" w:rsidP="00992E6E">
            <w:pPr>
              <w:adjustRightInd w:val="0"/>
              <w:spacing w:before="29" w:line="360" w:lineRule="auto"/>
              <w:ind w:left="17"/>
              <w:rPr>
                <w:rFonts w:eastAsiaTheme="minorEastAsia"/>
                <w:color w:val="000000"/>
                <w:sz w:val="24"/>
              </w:rPr>
            </w:pPr>
            <w:r w:rsidRPr="00D32161">
              <w:rPr>
                <w:rFonts w:eastAsiaTheme="minorEastAsia"/>
                <w:color w:val="000000"/>
                <w:sz w:val="24"/>
              </w:rPr>
              <w:t>下属</w:t>
            </w:r>
            <w:r w:rsidR="00992E6E">
              <w:rPr>
                <w:rFonts w:eastAsiaTheme="minorEastAsia" w:hint="eastAsia"/>
                <w:color w:val="000000"/>
                <w:sz w:val="24"/>
              </w:rPr>
              <w:t>分</w:t>
            </w:r>
            <w:r w:rsidRPr="00D32161">
              <w:rPr>
                <w:rFonts w:eastAsiaTheme="minorEastAsia"/>
                <w:color w:val="000000"/>
                <w:sz w:val="24"/>
              </w:rPr>
              <w:t>级基金的交易代码</w:t>
            </w:r>
          </w:p>
        </w:tc>
        <w:tc>
          <w:tcPr>
            <w:tcW w:w="2739" w:type="dxa"/>
            <w:vAlign w:val="center"/>
          </w:tcPr>
          <w:p w:rsidR="008532F3" w:rsidRPr="00D32161" w:rsidRDefault="008532F3" w:rsidP="003F7026">
            <w:pPr>
              <w:rPr>
                <w:rFonts w:eastAsiaTheme="minorEastAsia"/>
                <w:sz w:val="24"/>
              </w:rPr>
            </w:pPr>
            <w:r w:rsidRPr="00D32161">
              <w:rPr>
                <w:rFonts w:eastAsiaTheme="minorEastAsia"/>
                <w:sz w:val="24"/>
              </w:rPr>
              <w:t>002941</w:t>
            </w:r>
          </w:p>
        </w:tc>
        <w:tc>
          <w:tcPr>
            <w:tcW w:w="2740" w:type="dxa"/>
            <w:vAlign w:val="center"/>
          </w:tcPr>
          <w:p w:rsidR="008532F3" w:rsidRPr="00D32161" w:rsidRDefault="008532F3" w:rsidP="003F7026">
            <w:pPr>
              <w:rPr>
                <w:rFonts w:eastAsiaTheme="minorEastAsia"/>
                <w:sz w:val="24"/>
              </w:rPr>
            </w:pPr>
            <w:r w:rsidRPr="00D32161">
              <w:rPr>
                <w:rFonts w:eastAsiaTheme="minorEastAsia"/>
                <w:sz w:val="24"/>
              </w:rPr>
              <w:t>002942</w:t>
            </w:r>
          </w:p>
        </w:tc>
      </w:tr>
      <w:tr w:rsidR="00F22F9F" w:rsidRPr="00B75DF8" w:rsidTr="003F7026">
        <w:tc>
          <w:tcPr>
            <w:tcW w:w="2835" w:type="dxa"/>
            <w:vAlign w:val="center"/>
          </w:tcPr>
          <w:p w:rsidR="00F22F9F" w:rsidRPr="00D32161" w:rsidRDefault="00F22F9F" w:rsidP="00992E6E">
            <w:pPr>
              <w:adjustRightInd w:val="0"/>
              <w:spacing w:before="29" w:line="360" w:lineRule="auto"/>
              <w:ind w:left="17"/>
              <w:rPr>
                <w:rFonts w:eastAsiaTheme="minorEastAsia"/>
                <w:color w:val="000000"/>
                <w:sz w:val="24"/>
              </w:rPr>
            </w:pPr>
            <w:r w:rsidRPr="00D32161">
              <w:rPr>
                <w:rFonts w:eastAsiaTheme="minorEastAsia"/>
                <w:color w:val="000000"/>
                <w:sz w:val="24"/>
              </w:rPr>
              <w:t>报告期末下属</w:t>
            </w:r>
            <w:r w:rsidR="00992E6E">
              <w:rPr>
                <w:rFonts w:eastAsiaTheme="minorEastAsia" w:hint="eastAsia"/>
                <w:color w:val="000000"/>
                <w:sz w:val="24"/>
              </w:rPr>
              <w:t>分</w:t>
            </w:r>
            <w:r w:rsidRPr="00D32161">
              <w:rPr>
                <w:rFonts w:eastAsiaTheme="minorEastAsia"/>
                <w:color w:val="000000"/>
                <w:sz w:val="24"/>
              </w:rPr>
              <w:t>级基金的份额总额</w:t>
            </w:r>
          </w:p>
        </w:tc>
        <w:tc>
          <w:tcPr>
            <w:tcW w:w="2739" w:type="dxa"/>
            <w:vAlign w:val="center"/>
          </w:tcPr>
          <w:p w:rsidR="00F22F9F" w:rsidRPr="00D32161" w:rsidRDefault="00F22F9F" w:rsidP="003F7026">
            <w:pPr>
              <w:rPr>
                <w:rFonts w:eastAsiaTheme="minorEastAsia"/>
                <w:sz w:val="24"/>
              </w:rPr>
            </w:pPr>
            <w:r w:rsidRPr="00D32161">
              <w:rPr>
                <w:rFonts w:eastAsiaTheme="minorEastAsia"/>
                <w:sz w:val="24"/>
              </w:rPr>
              <w:t>1,906,693.68</w:t>
            </w:r>
            <w:r w:rsidRPr="00D32161">
              <w:rPr>
                <w:rFonts w:eastAsiaTheme="minorEastAsia"/>
                <w:color w:val="000000"/>
                <w:kern w:val="0"/>
                <w:sz w:val="24"/>
              </w:rPr>
              <w:t>份</w:t>
            </w:r>
          </w:p>
        </w:tc>
        <w:tc>
          <w:tcPr>
            <w:tcW w:w="2740" w:type="dxa"/>
            <w:vAlign w:val="center"/>
          </w:tcPr>
          <w:p w:rsidR="00F22F9F" w:rsidRPr="00D32161" w:rsidRDefault="00F22F9F" w:rsidP="003F7026">
            <w:pPr>
              <w:rPr>
                <w:rFonts w:eastAsiaTheme="minorEastAsia"/>
                <w:sz w:val="24"/>
              </w:rPr>
            </w:pPr>
            <w:r w:rsidRPr="00D32161">
              <w:rPr>
                <w:rFonts w:eastAsiaTheme="minorEastAsia"/>
                <w:sz w:val="24"/>
              </w:rPr>
              <w:t>1,883.90</w:t>
            </w:r>
            <w:r w:rsidRPr="00D32161">
              <w:rPr>
                <w:rFonts w:eastAsiaTheme="minorEastAsia"/>
                <w:color w:val="000000"/>
                <w:kern w:val="0"/>
                <w:sz w:val="24"/>
              </w:rPr>
              <w:t>份</w:t>
            </w:r>
          </w:p>
        </w:tc>
      </w:tr>
    </w:tbl>
    <w:p w:rsidR="009238DB" w:rsidRPr="00B75DF8" w:rsidRDefault="009238DB" w:rsidP="00F75F99">
      <w:pPr>
        <w:pStyle w:val="1"/>
        <w:spacing w:beforeLines="100" w:afterLines="100" w:line="360" w:lineRule="auto"/>
        <w:jc w:val="center"/>
        <w:rPr>
          <w:rFonts w:asciiTheme="minorEastAsia" w:eastAsiaTheme="minorEastAsia" w:hAnsiTheme="minorEastAsia" w:cs="Arial"/>
          <w:color w:val="000000"/>
          <w:kern w:val="0"/>
          <w:sz w:val="24"/>
          <w:szCs w:val="24"/>
        </w:rPr>
      </w:pPr>
      <w:r w:rsidRPr="00B75DF8">
        <w:rPr>
          <w:rFonts w:asciiTheme="minorEastAsia" w:eastAsiaTheme="minorEastAsia" w:hAnsiTheme="minorEastAsia" w:cs="Arial" w:hint="eastAsia"/>
          <w:color w:val="000000"/>
          <w:kern w:val="0"/>
          <w:sz w:val="24"/>
          <w:szCs w:val="24"/>
        </w:rPr>
        <w:t>§</w:t>
      </w:r>
      <w:r w:rsidRPr="00B75DF8">
        <w:rPr>
          <w:rFonts w:asciiTheme="minorEastAsia" w:eastAsiaTheme="minorEastAsia" w:hAnsiTheme="minorEastAsia" w:cs="Arial"/>
          <w:color w:val="000000"/>
          <w:kern w:val="0"/>
          <w:sz w:val="24"/>
          <w:szCs w:val="24"/>
        </w:rPr>
        <w:t xml:space="preserve">3  </w:t>
      </w:r>
      <w:r w:rsidRPr="00B75DF8">
        <w:rPr>
          <w:rFonts w:asciiTheme="minorEastAsia" w:eastAsiaTheme="minorEastAsia" w:hAnsiTheme="minorEastAsia" w:cs="Arial" w:hint="eastAsia"/>
          <w:color w:val="000000"/>
          <w:kern w:val="0"/>
          <w:sz w:val="24"/>
          <w:szCs w:val="24"/>
        </w:rPr>
        <w:t>主要财务指标和基金净值表现</w:t>
      </w:r>
    </w:p>
    <w:p w:rsidR="009238DB" w:rsidRPr="00B75DF8" w:rsidRDefault="009238DB" w:rsidP="00FC13C8">
      <w:pPr>
        <w:autoSpaceDE w:val="0"/>
        <w:autoSpaceDN w:val="0"/>
        <w:adjustRightInd w:val="0"/>
        <w:spacing w:line="360" w:lineRule="auto"/>
        <w:jc w:val="left"/>
        <w:rPr>
          <w:rFonts w:asciiTheme="minorEastAsia" w:eastAsiaTheme="minorEastAsia" w:hAnsiTheme="minorEastAsia" w:cs="Arial"/>
          <w:b/>
          <w:color w:val="000000"/>
          <w:kern w:val="0"/>
          <w:sz w:val="24"/>
        </w:rPr>
      </w:pPr>
      <w:r w:rsidRPr="00B75DF8">
        <w:rPr>
          <w:rFonts w:asciiTheme="minorEastAsia" w:eastAsiaTheme="minorEastAsia" w:hAnsiTheme="minorEastAsia" w:cs="Arial"/>
          <w:b/>
          <w:color w:val="000000"/>
          <w:kern w:val="0"/>
          <w:sz w:val="24"/>
        </w:rPr>
        <w:t xml:space="preserve">3.1 </w:t>
      </w:r>
      <w:r w:rsidRPr="00B75DF8">
        <w:rPr>
          <w:rFonts w:asciiTheme="minorEastAsia" w:eastAsiaTheme="minorEastAsia" w:hAnsiTheme="minorEastAsia" w:cs="Arial" w:hint="eastAsia"/>
          <w:b/>
          <w:color w:val="000000"/>
          <w:kern w:val="0"/>
          <w:sz w:val="24"/>
        </w:rPr>
        <w:t>主要财务指标</w:t>
      </w:r>
    </w:p>
    <w:p w:rsidR="009238DB" w:rsidRPr="00B75DF8" w:rsidRDefault="009238DB" w:rsidP="00E27360">
      <w:pPr>
        <w:autoSpaceDE w:val="0"/>
        <w:autoSpaceDN w:val="0"/>
        <w:adjustRightInd w:val="0"/>
        <w:spacing w:before="29" w:line="288" w:lineRule="auto"/>
        <w:ind w:left="15" w:right="480"/>
        <w:jc w:val="right"/>
        <w:rPr>
          <w:rFonts w:asciiTheme="minorEastAsia" w:eastAsiaTheme="minorEastAsia" w:hAnsiTheme="minorEastAsia" w:cs="Arial"/>
          <w:color w:val="000000"/>
          <w:kern w:val="0"/>
          <w:sz w:val="24"/>
        </w:rPr>
      </w:pPr>
      <w:r w:rsidRPr="00B75DF8">
        <w:rPr>
          <w:rFonts w:asciiTheme="minorEastAsia" w:eastAsiaTheme="minorEastAsia" w:hAnsiTheme="minorEastAsia" w:cs="Arial" w:hint="eastAsia"/>
          <w:color w:val="000000"/>
          <w:kern w:val="0"/>
          <w:sz w:val="24"/>
        </w:rPr>
        <w:t>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02"/>
        <w:gridCol w:w="2481"/>
        <w:gridCol w:w="2481"/>
      </w:tblGrid>
      <w:tr w:rsidR="009E549D" w:rsidRPr="00D32161" w:rsidTr="003F7026">
        <w:tc>
          <w:tcPr>
            <w:tcW w:w="3402" w:type="dxa"/>
            <w:vMerge w:val="restart"/>
            <w:vAlign w:val="center"/>
          </w:tcPr>
          <w:p w:rsidR="009E549D" w:rsidRPr="00D32161" w:rsidRDefault="009E549D" w:rsidP="003F7026">
            <w:pPr>
              <w:adjustRightInd w:val="0"/>
              <w:spacing w:before="29" w:line="360" w:lineRule="auto"/>
              <w:ind w:left="17"/>
              <w:rPr>
                <w:rFonts w:eastAsiaTheme="minorEastAsia"/>
                <w:kern w:val="0"/>
                <w:sz w:val="24"/>
              </w:rPr>
            </w:pPr>
            <w:r w:rsidRPr="00D32161">
              <w:rPr>
                <w:rFonts w:eastAsiaTheme="minorEastAsia"/>
                <w:kern w:val="0"/>
                <w:sz w:val="24"/>
              </w:rPr>
              <w:t>主要财务指标</w:t>
            </w:r>
          </w:p>
        </w:tc>
        <w:tc>
          <w:tcPr>
            <w:tcW w:w="4962" w:type="dxa"/>
            <w:gridSpan w:val="2"/>
            <w:vAlign w:val="center"/>
          </w:tcPr>
          <w:p w:rsidR="002976E5" w:rsidRPr="00D32161" w:rsidRDefault="009E549D" w:rsidP="00E205AA">
            <w:pPr>
              <w:adjustRightInd w:val="0"/>
              <w:spacing w:before="29" w:line="360" w:lineRule="auto"/>
              <w:ind w:left="17"/>
              <w:jc w:val="center"/>
              <w:rPr>
                <w:rFonts w:eastAsiaTheme="minorEastAsia"/>
                <w:color w:val="000000"/>
                <w:sz w:val="24"/>
              </w:rPr>
            </w:pPr>
            <w:r w:rsidRPr="00D32161">
              <w:rPr>
                <w:rFonts w:eastAsiaTheme="minorEastAsia"/>
                <w:color w:val="000000"/>
                <w:sz w:val="24"/>
              </w:rPr>
              <w:t>报告期</w:t>
            </w:r>
          </w:p>
          <w:p w:rsidR="009E549D" w:rsidRPr="00D32161" w:rsidRDefault="009E549D" w:rsidP="00E205AA">
            <w:pPr>
              <w:adjustRightInd w:val="0"/>
              <w:spacing w:before="29" w:line="360" w:lineRule="auto"/>
              <w:ind w:left="17"/>
              <w:jc w:val="center"/>
              <w:rPr>
                <w:rFonts w:eastAsiaTheme="minorEastAsia"/>
                <w:color w:val="000000"/>
                <w:sz w:val="24"/>
              </w:rPr>
            </w:pPr>
            <w:r w:rsidRPr="00D32161">
              <w:rPr>
                <w:rFonts w:eastAsiaTheme="minorEastAsia"/>
                <w:color w:val="000000"/>
                <w:sz w:val="24"/>
              </w:rPr>
              <w:t>(2018</w:t>
            </w:r>
            <w:r w:rsidRPr="00D32161">
              <w:rPr>
                <w:rFonts w:eastAsiaTheme="minorEastAsia"/>
                <w:color w:val="000000"/>
                <w:sz w:val="24"/>
              </w:rPr>
              <w:t>年</w:t>
            </w:r>
            <w:r w:rsidRPr="00D32161">
              <w:rPr>
                <w:rFonts w:eastAsiaTheme="minorEastAsia"/>
                <w:color w:val="000000"/>
                <w:sz w:val="24"/>
              </w:rPr>
              <w:t>7</w:t>
            </w:r>
            <w:r w:rsidRPr="00D32161">
              <w:rPr>
                <w:rFonts w:eastAsiaTheme="minorEastAsia"/>
                <w:color w:val="000000"/>
                <w:sz w:val="24"/>
              </w:rPr>
              <w:t>月</w:t>
            </w:r>
            <w:r w:rsidRPr="00D32161">
              <w:rPr>
                <w:rFonts w:eastAsiaTheme="minorEastAsia"/>
                <w:color w:val="000000"/>
                <w:sz w:val="24"/>
              </w:rPr>
              <w:t>1</w:t>
            </w:r>
            <w:r w:rsidRPr="00D32161">
              <w:rPr>
                <w:rFonts w:eastAsiaTheme="minorEastAsia"/>
                <w:color w:val="000000"/>
                <w:sz w:val="24"/>
              </w:rPr>
              <w:t>日</w:t>
            </w:r>
            <w:r w:rsidRPr="00D32161">
              <w:rPr>
                <w:rFonts w:eastAsiaTheme="minorEastAsia"/>
                <w:color w:val="000000"/>
                <w:sz w:val="24"/>
              </w:rPr>
              <w:t>-2018</w:t>
            </w:r>
            <w:r w:rsidRPr="00D32161">
              <w:rPr>
                <w:rFonts w:eastAsiaTheme="minorEastAsia"/>
                <w:color w:val="000000"/>
                <w:sz w:val="24"/>
              </w:rPr>
              <w:t>年</w:t>
            </w:r>
            <w:r w:rsidRPr="00D32161">
              <w:rPr>
                <w:rFonts w:eastAsiaTheme="minorEastAsia"/>
                <w:color w:val="000000"/>
                <w:sz w:val="24"/>
              </w:rPr>
              <w:t>9</w:t>
            </w:r>
            <w:r w:rsidRPr="00D32161">
              <w:rPr>
                <w:rFonts w:eastAsiaTheme="minorEastAsia"/>
                <w:color w:val="000000"/>
                <w:sz w:val="24"/>
              </w:rPr>
              <w:t>月</w:t>
            </w:r>
            <w:r w:rsidRPr="00D32161">
              <w:rPr>
                <w:rFonts w:eastAsiaTheme="minorEastAsia"/>
                <w:color w:val="000000"/>
                <w:sz w:val="24"/>
              </w:rPr>
              <w:t>30</w:t>
            </w:r>
            <w:r w:rsidRPr="00D32161">
              <w:rPr>
                <w:rFonts w:eastAsiaTheme="minorEastAsia"/>
                <w:color w:val="000000"/>
                <w:sz w:val="24"/>
              </w:rPr>
              <w:t>日</w:t>
            </w:r>
            <w:r w:rsidRPr="00D32161">
              <w:rPr>
                <w:rFonts w:eastAsiaTheme="minorEastAsia"/>
                <w:color w:val="000000"/>
                <w:sz w:val="24"/>
              </w:rPr>
              <w:t>)</w:t>
            </w:r>
          </w:p>
        </w:tc>
      </w:tr>
      <w:tr w:rsidR="009E549D" w:rsidRPr="00D32161" w:rsidTr="003F7026">
        <w:tc>
          <w:tcPr>
            <w:tcW w:w="3402" w:type="dxa"/>
            <w:vMerge/>
            <w:vAlign w:val="center"/>
          </w:tcPr>
          <w:p w:rsidR="009E549D" w:rsidRPr="00D32161" w:rsidRDefault="009E549D" w:rsidP="003F7026">
            <w:pPr>
              <w:adjustRightInd w:val="0"/>
              <w:spacing w:before="29" w:line="360" w:lineRule="auto"/>
              <w:ind w:left="17"/>
              <w:rPr>
                <w:rFonts w:eastAsiaTheme="minorEastAsia"/>
                <w:kern w:val="0"/>
                <w:sz w:val="24"/>
              </w:rPr>
            </w:pPr>
          </w:p>
        </w:tc>
        <w:tc>
          <w:tcPr>
            <w:tcW w:w="2481" w:type="dxa"/>
            <w:vAlign w:val="center"/>
          </w:tcPr>
          <w:p w:rsidR="009E549D" w:rsidRPr="00D32161" w:rsidRDefault="009E549D" w:rsidP="00E205AA">
            <w:pPr>
              <w:adjustRightInd w:val="0"/>
              <w:spacing w:before="29" w:line="360" w:lineRule="auto"/>
              <w:ind w:left="17"/>
              <w:jc w:val="center"/>
              <w:rPr>
                <w:rFonts w:eastAsiaTheme="minorEastAsia"/>
                <w:color w:val="000000"/>
                <w:sz w:val="24"/>
              </w:rPr>
            </w:pPr>
            <w:r w:rsidRPr="00D32161">
              <w:rPr>
                <w:rFonts w:eastAsiaTheme="minorEastAsia"/>
                <w:sz w:val="24"/>
              </w:rPr>
              <w:t>广发安瑞回报混合</w:t>
            </w:r>
            <w:r w:rsidRPr="00D32161">
              <w:rPr>
                <w:rFonts w:eastAsiaTheme="minorEastAsia"/>
                <w:sz w:val="24"/>
              </w:rPr>
              <w:t>A</w:t>
            </w:r>
          </w:p>
        </w:tc>
        <w:tc>
          <w:tcPr>
            <w:tcW w:w="2481" w:type="dxa"/>
            <w:vAlign w:val="center"/>
          </w:tcPr>
          <w:p w:rsidR="009E549D" w:rsidRPr="00D32161" w:rsidRDefault="00FE7FBD" w:rsidP="00E205AA">
            <w:pPr>
              <w:adjustRightInd w:val="0"/>
              <w:spacing w:before="29" w:line="360" w:lineRule="auto"/>
              <w:ind w:left="17"/>
              <w:jc w:val="center"/>
              <w:rPr>
                <w:rFonts w:eastAsiaTheme="minorEastAsia"/>
                <w:color w:val="000000"/>
                <w:sz w:val="24"/>
              </w:rPr>
            </w:pPr>
            <w:r w:rsidRPr="00D32161">
              <w:rPr>
                <w:rFonts w:eastAsiaTheme="minorEastAsia"/>
                <w:sz w:val="24"/>
              </w:rPr>
              <w:t>广发安瑞回报混合</w:t>
            </w:r>
            <w:r w:rsidRPr="00D32161">
              <w:rPr>
                <w:rFonts w:eastAsiaTheme="minorEastAsia"/>
                <w:sz w:val="24"/>
              </w:rPr>
              <w:t>C</w:t>
            </w:r>
          </w:p>
        </w:tc>
      </w:tr>
      <w:tr w:rsidR="005F293E" w:rsidRPr="00D32161" w:rsidTr="003F7026">
        <w:tc>
          <w:tcPr>
            <w:tcW w:w="3402" w:type="dxa"/>
            <w:vAlign w:val="center"/>
          </w:tcPr>
          <w:p w:rsidR="005F293E" w:rsidRPr="00D32161" w:rsidRDefault="005F293E" w:rsidP="003F7026">
            <w:pPr>
              <w:adjustRightInd w:val="0"/>
              <w:spacing w:before="29" w:line="360" w:lineRule="auto"/>
              <w:ind w:left="17"/>
              <w:rPr>
                <w:rFonts w:eastAsiaTheme="minorEastAsia"/>
                <w:kern w:val="0"/>
                <w:sz w:val="24"/>
              </w:rPr>
            </w:pPr>
            <w:r w:rsidRPr="00D32161">
              <w:rPr>
                <w:rFonts w:eastAsiaTheme="minorEastAsia"/>
                <w:kern w:val="0"/>
                <w:sz w:val="24"/>
              </w:rPr>
              <w:t>1.</w:t>
            </w:r>
            <w:r w:rsidRPr="00D32161">
              <w:rPr>
                <w:rFonts w:eastAsiaTheme="minorEastAsia"/>
                <w:kern w:val="0"/>
                <w:sz w:val="24"/>
              </w:rPr>
              <w:t>本期已实现收益</w:t>
            </w:r>
          </w:p>
        </w:tc>
        <w:tc>
          <w:tcPr>
            <w:tcW w:w="2481" w:type="dxa"/>
            <w:vAlign w:val="center"/>
          </w:tcPr>
          <w:p w:rsidR="005F293E" w:rsidRPr="00D32161" w:rsidRDefault="005F293E" w:rsidP="003F7026">
            <w:pPr>
              <w:adjustRightInd w:val="0"/>
              <w:spacing w:before="29" w:line="360" w:lineRule="auto"/>
              <w:ind w:left="17"/>
              <w:jc w:val="right"/>
              <w:rPr>
                <w:rFonts w:eastAsiaTheme="minorEastAsia"/>
                <w:color w:val="000000"/>
                <w:sz w:val="24"/>
              </w:rPr>
            </w:pPr>
            <w:r w:rsidRPr="00D32161">
              <w:rPr>
                <w:rFonts w:eastAsiaTheme="minorEastAsia"/>
                <w:color w:val="000000"/>
                <w:sz w:val="24"/>
              </w:rPr>
              <w:t>-9,539,824.95</w:t>
            </w:r>
          </w:p>
        </w:tc>
        <w:tc>
          <w:tcPr>
            <w:tcW w:w="2481" w:type="dxa"/>
            <w:vAlign w:val="center"/>
          </w:tcPr>
          <w:p w:rsidR="005F293E" w:rsidRPr="00D32161" w:rsidRDefault="00FE7FBD" w:rsidP="003F7026">
            <w:pPr>
              <w:adjustRightInd w:val="0"/>
              <w:spacing w:before="29" w:line="360" w:lineRule="auto"/>
              <w:ind w:left="17"/>
              <w:jc w:val="right"/>
              <w:rPr>
                <w:rFonts w:eastAsiaTheme="minorEastAsia"/>
                <w:color w:val="000000"/>
                <w:sz w:val="24"/>
              </w:rPr>
            </w:pPr>
            <w:r w:rsidRPr="00D32161">
              <w:rPr>
                <w:rFonts w:eastAsiaTheme="minorEastAsia"/>
                <w:color w:val="000000"/>
                <w:sz w:val="24"/>
              </w:rPr>
              <w:t>-142.28</w:t>
            </w:r>
          </w:p>
        </w:tc>
      </w:tr>
      <w:tr w:rsidR="005F293E" w:rsidRPr="00D32161" w:rsidTr="003F7026">
        <w:tc>
          <w:tcPr>
            <w:tcW w:w="3402" w:type="dxa"/>
            <w:vAlign w:val="center"/>
          </w:tcPr>
          <w:p w:rsidR="005F293E" w:rsidRPr="00D32161" w:rsidRDefault="005F293E" w:rsidP="003F7026">
            <w:pPr>
              <w:adjustRightInd w:val="0"/>
              <w:spacing w:before="29" w:line="360" w:lineRule="auto"/>
              <w:ind w:left="17"/>
              <w:rPr>
                <w:rFonts w:eastAsiaTheme="minorEastAsia"/>
                <w:kern w:val="0"/>
                <w:sz w:val="24"/>
              </w:rPr>
            </w:pPr>
            <w:r w:rsidRPr="00D32161">
              <w:rPr>
                <w:rFonts w:eastAsiaTheme="minorEastAsia"/>
                <w:kern w:val="0"/>
                <w:sz w:val="24"/>
              </w:rPr>
              <w:t>2.</w:t>
            </w:r>
            <w:r w:rsidRPr="00D32161">
              <w:rPr>
                <w:rFonts w:eastAsiaTheme="minorEastAsia"/>
                <w:kern w:val="0"/>
                <w:sz w:val="24"/>
              </w:rPr>
              <w:t>本期利润</w:t>
            </w:r>
          </w:p>
        </w:tc>
        <w:tc>
          <w:tcPr>
            <w:tcW w:w="2481" w:type="dxa"/>
            <w:vAlign w:val="center"/>
          </w:tcPr>
          <w:p w:rsidR="005F293E" w:rsidRPr="00D32161" w:rsidRDefault="005F293E" w:rsidP="003F7026">
            <w:pPr>
              <w:adjustRightInd w:val="0"/>
              <w:spacing w:before="29" w:line="360" w:lineRule="auto"/>
              <w:ind w:left="17"/>
              <w:jc w:val="right"/>
              <w:rPr>
                <w:rFonts w:eastAsiaTheme="minorEastAsia"/>
                <w:color w:val="000000"/>
                <w:sz w:val="24"/>
              </w:rPr>
            </w:pPr>
            <w:r w:rsidRPr="00D32161">
              <w:rPr>
                <w:rFonts w:eastAsiaTheme="minorEastAsia"/>
                <w:color w:val="000000"/>
                <w:sz w:val="24"/>
              </w:rPr>
              <w:t>-6,595,729.95</w:t>
            </w:r>
          </w:p>
        </w:tc>
        <w:tc>
          <w:tcPr>
            <w:tcW w:w="2481" w:type="dxa"/>
            <w:vAlign w:val="center"/>
          </w:tcPr>
          <w:p w:rsidR="005F293E" w:rsidRPr="00D32161" w:rsidRDefault="00FE7FBD" w:rsidP="003F7026">
            <w:pPr>
              <w:adjustRightInd w:val="0"/>
              <w:spacing w:before="29" w:line="360" w:lineRule="auto"/>
              <w:ind w:left="17"/>
              <w:jc w:val="right"/>
              <w:rPr>
                <w:rFonts w:eastAsiaTheme="minorEastAsia"/>
                <w:color w:val="000000"/>
                <w:sz w:val="24"/>
              </w:rPr>
            </w:pPr>
            <w:r w:rsidRPr="00D32161">
              <w:rPr>
                <w:rFonts w:eastAsiaTheme="minorEastAsia"/>
                <w:color w:val="000000"/>
                <w:sz w:val="24"/>
              </w:rPr>
              <w:t>-301.39</w:t>
            </w:r>
          </w:p>
        </w:tc>
      </w:tr>
      <w:tr w:rsidR="005F293E" w:rsidRPr="00D32161" w:rsidTr="003F7026">
        <w:tc>
          <w:tcPr>
            <w:tcW w:w="3402" w:type="dxa"/>
            <w:vAlign w:val="center"/>
          </w:tcPr>
          <w:p w:rsidR="005F293E" w:rsidRPr="00D32161" w:rsidRDefault="005F293E" w:rsidP="003F7026">
            <w:pPr>
              <w:adjustRightInd w:val="0"/>
              <w:spacing w:before="29" w:line="360" w:lineRule="auto"/>
              <w:ind w:left="17"/>
              <w:rPr>
                <w:rFonts w:eastAsiaTheme="minorEastAsia"/>
                <w:kern w:val="0"/>
                <w:sz w:val="24"/>
              </w:rPr>
            </w:pPr>
            <w:r w:rsidRPr="00D32161">
              <w:rPr>
                <w:rFonts w:eastAsiaTheme="minorEastAsia"/>
                <w:kern w:val="0"/>
                <w:sz w:val="24"/>
              </w:rPr>
              <w:t>3.</w:t>
            </w:r>
            <w:r w:rsidRPr="00D32161">
              <w:rPr>
                <w:rFonts w:eastAsiaTheme="minorEastAsia"/>
                <w:kern w:val="0"/>
                <w:sz w:val="24"/>
              </w:rPr>
              <w:t>加权平均基金份额本期利润</w:t>
            </w:r>
          </w:p>
        </w:tc>
        <w:tc>
          <w:tcPr>
            <w:tcW w:w="2481" w:type="dxa"/>
            <w:vAlign w:val="center"/>
          </w:tcPr>
          <w:p w:rsidR="005F293E" w:rsidRPr="00D32161" w:rsidRDefault="005F293E" w:rsidP="003F7026">
            <w:pPr>
              <w:adjustRightInd w:val="0"/>
              <w:spacing w:before="29" w:line="360" w:lineRule="auto"/>
              <w:ind w:left="17"/>
              <w:jc w:val="right"/>
              <w:rPr>
                <w:rFonts w:eastAsiaTheme="minorEastAsia"/>
                <w:color w:val="000000"/>
                <w:sz w:val="24"/>
              </w:rPr>
            </w:pPr>
            <w:r w:rsidRPr="00D32161">
              <w:rPr>
                <w:rFonts w:eastAsiaTheme="minorEastAsia"/>
                <w:color w:val="000000"/>
                <w:sz w:val="24"/>
              </w:rPr>
              <w:t>-0.0288</w:t>
            </w:r>
          </w:p>
        </w:tc>
        <w:tc>
          <w:tcPr>
            <w:tcW w:w="2481" w:type="dxa"/>
            <w:vAlign w:val="center"/>
          </w:tcPr>
          <w:p w:rsidR="005F293E" w:rsidRPr="00D32161" w:rsidRDefault="00FE7FBD" w:rsidP="003F7026">
            <w:pPr>
              <w:adjustRightInd w:val="0"/>
              <w:spacing w:before="29" w:line="360" w:lineRule="auto"/>
              <w:ind w:left="17"/>
              <w:jc w:val="right"/>
              <w:rPr>
                <w:rFonts w:eastAsiaTheme="minorEastAsia"/>
                <w:color w:val="000000"/>
                <w:sz w:val="24"/>
              </w:rPr>
            </w:pPr>
            <w:r w:rsidRPr="00D32161">
              <w:rPr>
                <w:rFonts w:eastAsiaTheme="minorEastAsia"/>
                <w:color w:val="000000"/>
                <w:sz w:val="24"/>
              </w:rPr>
              <w:t>-0.0200</w:t>
            </w:r>
          </w:p>
        </w:tc>
      </w:tr>
      <w:tr w:rsidR="005F293E" w:rsidRPr="00D32161" w:rsidTr="003F7026">
        <w:tc>
          <w:tcPr>
            <w:tcW w:w="3402" w:type="dxa"/>
            <w:vAlign w:val="center"/>
          </w:tcPr>
          <w:p w:rsidR="005F293E" w:rsidRPr="00D32161" w:rsidRDefault="005F293E" w:rsidP="003F7026">
            <w:pPr>
              <w:adjustRightInd w:val="0"/>
              <w:spacing w:before="29" w:line="360" w:lineRule="auto"/>
              <w:ind w:left="17"/>
              <w:rPr>
                <w:rFonts w:eastAsiaTheme="minorEastAsia"/>
                <w:kern w:val="0"/>
                <w:sz w:val="24"/>
              </w:rPr>
            </w:pPr>
            <w:r w:rsidRPr="00D32161">
              <w:rPr>
                <w:rFonts w:eastAsiaTheme="minorEastAsia"/>
                <w:kern w:val="0"/>
                <w:sz w:val="24"/>
              </w:rPr>
              <w:t>4.</w:t>
            </w:r>
            <w:r w:rsidRPr="00D32161">
              <w:rPr>
                <w:rFonts w:eastAsiaTheme="minorEastAsia"/>
                <w:kern w:val="0"/>
                <w:sz w:val="24"/>
              </w:rPr>
              <w:t>期末基金资产净值</w:t>
            </w:r>
          </w:p>
        </w:tc>
        <w:tc>
          <w:tcPr>
            <w:tcW w:w="2481" w:type="dxa"/>
            <w:vAlign w:val="center"/>
          </w:tcPr>
          <w:p w:rsidR="005F293E" w:rsidRPr="00D32161" w:rsidRDefault="005F293E" w:rsidP="003F7026">
            <w:pPr>
              <w:adjustRightInd w:val="0"/>
              <w:spacing w:before="29" w:line="360" w:lineRule="auto"/>
              <w:ind w:left="17"/>
              <w:jc w:val="right"/>
              <w:rPr>
                <w:rFonts w:eastAsiaTheme="minorEastAsia"/>
                <w:color w:val="000000"/>
                <w:sz w:val="24"/>
              </w:rPr>
            </w:pPr>
            <w:r w:rsidRPr="00D32161">
              <w:rPr>
                <w:rFonts w:eastAsiaTheme="minorEastAsia"/>
                <w:color w:val="000000"/>
                <w:sz w:val="24"/>
              </w:rPr>
              <w:t>1,995,586.66</w:t>
            </w:r>
          </w:p>
        </w:tc>
        <w:tc>
          <w:tcPr>
            <w:tcW w:w="2481" w:type="dxa"/>
            <w:vAlign w:val="center"/>
          </w:tcPr>
          <w:p w:rsidR="005F293E" w:rsidRPr="00D32161" w:rsidRDefault="00FE7FBD" w:rsidP="003F7026">
            <w:pPr>
              <w:adjustRightInd w:val="0"/>
              <w:spacing w:before="29" w:line="360" w:lineRule="auto"/>
              <w:ind w:left="17"/>
              <w:jc w:val="right"/>
              <w:rPr>
                <w:rFonts w:eastAsiaTheme="minorEastAsia"/>
                <w:color w:val="000000"/>
                <w:sz w:val="24"/>
              </w:rPr>
            </w:pPr>
            <w:r w:rsidRPr="00D32161">
              <w:rPr>
                <w:rFonts w:eastAsiaTheme="minorEastAsia"/>
                <w:color w:val="000000"/>
                <w:sz w:val="24"/>
              </w:rPr>
              <w:t>2,032.48</w:t>
            </w:r>
          </w:p>
        </w:tc>
      </w:tr>
      <w:tr w:rsidR="005F293E" w:rsidRPr="00D32161" w:rsidTr="003F7026">
        <w:trPr>
          <w:trHeight w:val="158"/>
        </w:trPr>
        <w:tc>
          <w:tcPr>
            <w:tcW w:w="3402" w:type="dxa"/>
            <w:vAlign w:val="center"/>
          </w:tcPr>
          <w:p w:rsidR="005F293E" w:rsidRPr="00D32161" w:rsidRDefault="005F293E" w:rsidP="003F7026">
            <w:pPr>
              <w:adjustRightInd w:val="0"/>
              <w:spacing w:before="29" w:line="360" w:lineRule="auto"/>
              <w:ind w:left="17"/>
              <w:rPr>
                <w:rFonts w:eastAsiaTheme="minorEastAsia"/>
                <w:kern w:val="0"/>
                <w:sz w:val="24"/>
              </w:rPr>
            </w:pPr>
            <w:r w:rsidRPr="00D32161">
              <w:rPr>
                <w:rFonts w:eastAsiaTheme="minorEastAsia"/>
                <w:kern w:val="0"/>
                <w:sz w:val="24"/>
              </w:rPr>
              <w:t>5.</w:t>
            </w:r>
            <w:r w:rsidRPr="00D32161">
              <w:rPr>
                <w:rFonts w:eastAsiaTheme="minorEastAsia"/>
                <w:kern w:val="0"/>
                <w:sz w:val="24"/>
              </w:rPr>
              <w:t>期末基金份额净值</w:t>
            </w:r>
          </w:p>
        </w:tc>
        <w:tc>
          <w:tcPr>
            <w:tcW w:w="2481" w:type="dxa"/>
            <w:vAlign w:val="center"/>
          </w:tcPr>
          <w:p w:rsidR="005F293E" w:rsidRPr="00D32161" w:rsidRDefault="005F293E" w:rsidP="003F7026">
            <w:pPr>
              <w:adjustRightInd w:val="0"/>
              <w:spacing w:before="29" w:line="360" w:lineRule="auto"/>
              <w:ind w:left="17"/>
              <w:jc w:val="right"/>
              <w:rPr>
                <w:rFonts w:eastAsiaTheme="minorEastAsia"/>
                <w:color w:val="000000"/>
                <w:sz w:val="24"/>
              </w:rPr>
            </w:pPr>
            <w:r w:rsidRPr="00D32161">
              <w:rPr>
                <w:rFonts w:eastAsiaTheme="minorEastAsia"/>
                <w:color w:val="000000"/>
                <w:sz w:val="24"/>
              </w:rPr>
              <w:t>1.047</w:t>
            </w:r>
          </w:p>
        </w:tc>
        <w:tc>
          <w:tcPr>
            <w:tcW w:w="2481" w:type="dxa"/>
            <w:vAlign w:val="center"/>
          </w:tcPr>
          <w:p w:rsidR="005F293E" w:rsidRPr="00D32161" w:rsidRDefault="00FE7FBD" w:rsidP="003F7026">
            <w:pPr>
              <w:adjustRightInd w:val="0"/>
              <w:spacing w:before="29" w:line="360" w:lineRule="auto"/>
              <w:ind w:left="17"/>
              <w:jc w:val="right"/>
              <w:rPr>
                <w:rFonts w:eastAsiaTheme="minorEastAsia"/>
                <w:color w:val="000000"/>
                <w:sz w:val="24"/>
              </w:rPr>
            </w:pPr>
            <w:r w:rsidRPr="00D32161">
              <w:rPr>
                <w:rFonts w:eastAsiaTheme="minorEastAsia"/>
                <w:color w:val="000000"/>
                <w:sz w:val="24"/>
              </w:rPr>
              <w:t>1.079</w:t>
            </w:r>
          </w:p>
        </w:tc>
      </w:tr>
    </w:tbl>
    <w:p w:rsidR="00071A54" w:rsidRDefault="00F75F99">
      <w:pPr>
        <w:spacing w:line="360" w:lineRule="auto"/>
        <w:ind w:firstLineChars="200" w:firstLine="480"/>
        <w:rPr>
          <w:rFonts w:eastAsiaTheme="minorEastAsia"/>
          <w:color w:val="000000"/>
          <w:sz w:val="24"/>
        </w:rPr>
      </w:pPr>
      <w:r>
        <w:rPr>
          <w:rFonts w:eastAsiaTheme="minorEastAsia"/>
          <w:color w:val="000000"/>
          <w:sz w:val="24"/>
        </w:rPr>
        <w:t>注：（</w:t>
      </w:r>
      <w:r>
        <w:rPr>
          <w:rFonts w:eastAsiaTheme="minorEastAsia"/>
          <w:color w:val="000000"/>
          <w:sz w:val="24"/>
        </w:rPr>
        <w:t>1</w:t>
      </w:r>
      <w:r>
        <w:rPr>
          <w:rFonts w:eastAsiaTheme="minorEastAsia"/>
          <w:color w:val="000000"/>
          <w:sz w:val="24"/>
        </w:rPr>
        <w:t>）所述基金业绩指标不包括持有人认购或交易基金的各项费用，计入费用后实际收益水平要低于所列数字。</w:t>
      </w:r>
    </w:p>
    <w:p w:rsidR="009238DB" w:rsidRPr="00D32161" w:rsidRDefault="005E01A3" w:rsidP="00D32161">
      <w:pPr>
        <w:spacing w:line="360" w:lineRule="auto"/>
        <w:ind w:firstLineChars="200" w:firstLine="480"/>
        <w:rPr>
          <w:rFonts w:eastAsiaTheme="minorEastAsia"/>
          <w:color w:val="000000"/>
          <w:sz w:val="24"/>
        </w:rPr>
      </w:pPr>
      <w:r w:rsidRPr="00264591">
        <w:rPr>
          <w:rFonts w:eastAsiaTheme="minorEastAsia"/>
          <w:color w:val="000000"/>
          <w:sz w:val="24"/>
        </w:rPr>
        <w:t>（</w:t>
      </w:r>
      <w:r w:rsidRPr="00264591">
        <w:rPr>
          <w:rFonts w:eastAsiaTheme="minorEastAsia"/>
          <w:color w:val="000000"/>
          <w:sz w:val="24"/>
        </w:rPr>
        <w:t>2</w:t>
      </w:r>
      <w:r w:rsidRPr="00264591">
        <w:rPr>
          <w:rFonts w:eastAsiaTheme="minorEastAsia"/>
          <w:color w:val="000000"/>
          <w:sz w:val="24"/>
        </w:rPr>
        <w:t>）本期已实现收益指基金本期利息收入、投资收益、其他收入（不含公允价值变动收益）扣除相关费用后的余额，本期利润为本期已实现收益加上本期公允价值变动收益。</w:t>
      </w:r>
    </w:p>
    <w:p w:rsidR="009238DB" w:rsidRPr="00B75DF8" w:rsidRDefault="009238DB" w:rsidP="00FC13C8">
      <w:pPr>
        <w:autoSpaceDE w:val="0"/>
        <w:autoSpaceDN w:val="0"/>
        <w:adjustRightInd w:val="0"/>
        <w:spacing w:line="360" w:lineRule="auto"/>
        <w:jc w:val="left"/>
        <w:rPr>
          <w:rFonts w:asciiTheme="minorEastAsia" w:eastAsiaTheme="minorEastAsia" w:hAnsiTheme="minorEastAsia" w:cs="Arial"/>
          <w:b/>
          <w:color w:val="000000"/>
          <w:kern w:val="0"/>
          <w:sz w:val="24"/>
        </w:rPr>
      </w:pPr>
      <w:r w:rsidRPr="00B75DF8">
        <w:rPr>
          <w:rFonts w:asciiTheme="minorEastAsia" w:eastAsiaTheme="minorEastAsia" w:hAnsiTheme="minorEastAsia" w:cs="Arial"/>
          <w:b/>
          <w:color w:val="000000"/>
          <w:kern w:val="0"/>
          <w:sz w:val="24"/>
        </w:rPr>
        <w:t xml:space="preserve">3.2 </w:t>
      </w:r>
      <w:r w:rsidRPr="00B75DF8">
        <w:rPr>
          <w:rFonts w:asciiTheme="minorEastAsia" w:eastAsiaTheme="minorEastAsia" w:hAnsiTheme="minorEastAsia" w:cs="Arial" w:hint="eastAsia"/>
          <w:b/>
          <w:color w:val="000000"/>
          <w:kern w:val="0"/>
          <w:sz w:val="24"/>
        </w:rPr>
        <w:t>基金净值表现</w:t>
      </w:r>
    </w:p>
    <w:p w:rsidR="009238DB" w:rsidRPr="00B75DF8" w:rsidRDefault="009238DB" w:rsidP="00FC13C8">
      <w:pPr>
        <w:autoSpaceDE w:val="0"/>
        <w:autoSpaceDN w:val="0"/>
        <w:adjustRightInd w:val="0"/>
        <w:spacing w:line="360" w:lineRule="auto"/>
        <w:jc w:val="left"/>
        <w:rPr>
          <w:rFonts w:asciiTheme="minorEastAsia" w:eastAsiaTheme="minorEastAsia" w:hAnsiTheme="minorEastAsia" w:cs="Arial"/>
          <w:b/>
          <w:color w:val="000000"/>
          <w:kern w:val="0"/>
          <w:sz w:val="24"/>
        </w:rPr>
      </w:pPr>
      <w:smartTag w:uri="urn:schemas-microsoft-com:office:smarttags" w:element="chsdate">
        <w:smartTagPr>
          <w:attr w:name="Year" w:val="1899"/>
          <w:attr w:name="Month" w:val="12"/>
          <w:attr w:name="Day" w:val="30"/>
          <w:attr w:name="IsLunarDate" w:val="False"/>
          <w:attr w:name="IsROCDate" w:val="False"/>
        </w:smartTagPr>
        <w:r w:rsidRPr="00B75DF8">
          <w:rPr>
            <w:rFonts w:asciiTheme="minorEastAsia" w:eastAsiaTheme="minorEastAsia" w:hAnsiTheme="minorEastAsia" w:cs="Arial"/>
            <w:b/>
            <w:color w:val="000000"/>
            <w:kern w:val="0"/>
            <w:sz w:val="24"/>
          </w:rPr>
          <w:t>3.2.1</w:t>
        </w:r>
      </w:smartTag>
      <w:r w:rsidRPr="00B75DF8">
        <w:rPr>
          <w:rFonts w:asciiTheme="minorEastAsia" w:eastAsiaTheme="minorEastAsia" w:hAnsiTheme="minorEastAsia" w:cs="Arial" w:hint="eastAsia"/>
          <w:b/>
          <w:color w:val="000000"/>
          <w:kern w:val="0"/>
          <w:sz w:val="24"/>
        </w:rPr>
        <w:t>本报告期基金份额净值增长率及其与同期业绩比较基准收益率的比较</w:t>
      </w:r>
    </w:p>
    <w:p w:rsidR="009238DB" w:rsidRPr="00B75DF8" w:rsidRDefault="009238DB" w:rsidP="00FC13C8">
      <w:pPr>
        <w:spacing w:line="360" w:lineRule="auto"/>
        <w:rPr>
          <w:rFonts w:asciiTheme="minorEastAsia" w:eastAsiaTheme="minorEastAsia" w:hAnsiTheme="minorEastAsia"/>
          <w:b/>
          <w:sz w:val="24"/>
        </w:rPr>
      </w:pPr>
      <w:r w:rsidRPr="00B75DF8">
        <w:rPr>
          <w:rFonts w:asciiTheme="minorEastAsia" w:eastAsiaTheme="minorEastAsia" w:hAnsiTheme="minorEastAsia"/>
          <w:b/>
          <w:sz w:val="24"/>
        </w:rPr>
        <w:t>1、</w:t>
      </w:r>
      <w:r w:rsidR="00A5643A" w:rsidRPr="00B75DF8">
        <w:rPr>
          <w:rFonts w:asciiTheme="minorEastAsia" w:eastAsiaTheme="minorEastAsia" w:hAnsiTheme="minorEastAsia" w:cs="Arial"/>
          <w:b/>
          <w:color w:val="000000"/>
          <w:kern w:val="0"/>
          <w:sz w:val="24"/>
        </w:rPr>
        <w:t>广发安瑞回报混合A</w:t>
      </w:r>
      <w:r w:rsidRPr="00B75DF8">
        <w:rPr>
          <w:rFonts w:asciiTheme="minorEastAsia" w:eastAsiaTheme="minorEastAsia" w:hAnsiTheme="minorEastAsia"/>
          <w:b/>
          <w:sz w:val="24"/>
        </w:rPr>
        <w:t>：</w:t>
      </w:r>
    </w:p>
    <w:tbl>
      <w:tblPr>
        <w:tblStyle w:val="af2"/>
        <w:tblW w:w="0" w:type="auto"/>
        <w:tblLayout w:type="fixed"/>
        <w:tblLook w:val="04A0"/>
      </w:tblPr>
      <w:tblGrid>
        <w:gridCol w:w="1290"/>
        <w:gridCol w:w="1291"/>
        <w:gridCol w:w="1291"/>
        <w:gridCol w:w="1291"/>
        <w:gridCol w:w="1291"/>
        <w:gridCol w:w="1291"/>
        <w:gridCol w:w="1291"/>
      </w:tblGrid>
      <w:tr w:rsidR="00685FFC" w:rsidRPr="00B75DF8" w:rsidTr="003F7026">
        <w:tc>
          <w:tcPr>
            <w:tcW w:w="1290" w:type="dxa"/>
            <w:vAlign w:val="center"/>
          </w:tcPr>
          <w:p w:rsidR="00685FFC" w:rsidRPr="00D32161" w:rsidRDefault="00685FFC" w:rsidP="003F7026">
            <w:pPr>
              <w:snapToGrid w:val="0"/>
              <w:spacing w:line="288" w:lineRule="auto"/>
              <w:jc w:val="center"/>
              <w:rPr>
                <w:rFonts w:eastAsiaTheme="minorEastAsia"/>
                <w:color w:val="000000"/>
                <w:sz w:val="24"/>
              </w:rPr>
            </w:pPr>
            <w:r w:rsidRPr="00D32161">
              <w:rPr>
                <w:rFonts w:eastAsiaTheme="minorEastAsia"/>
                <w:color w:val="000000"/>
                <w:sz w:val="24"/>
              </w:rPr>
              <w:t>阶段</w:t>
            </w:r>
          </w:p>
        </w:tc>
        <w:tc>
          <w:tcPr>
            <w:tcW w:w="1291" w:type="dxa"/>
            <w:vAlign w:val="center"/>
          </w:tcPr>
          <w:p w:rsidR="00685FFC" w:rsidRPr="00D32161" w:rsidRDefault="00685FFC" w:rsidP="003F7026">
            <w:pPr>
              <w:snapToGrid w:val="0"/>
              <w:spacing w:line="288" w:lineRule="auto"/>
              <w:jc w:val="center"/>
              <w:rPr>
                <w:rFonts w:eastAsiaTheme="minorEastAsia"/>
                <w:color w:val="000000"/>
                <w:sz w:val="24"/>
              </w:rPr>
            </w:pPr>
            <w:r w:rsidRPr="00D32161">
              <w:rPr>
                <w:rFonts w:eastAsiaTheme="minorEastAsia"/>
                <w:color w:val="000000"/>
                <w:sz w:val="24"/>
              </w:rPr>
              <w:t>净值增长率</w:t>
            </w:r>
            <w:r w:rsidRPr="00D32161">
              <w:rPr>
                <w:rFonts w:ascii="宋体" w:hAnsi="宋体" w:cs="宋体" w:hint="eastAsia"/>
                <w:color w:val="000000"/>
                <w:sz w:val="24"/>
              </w:rPr>
              <w:t>①</w:t>
            </w:r>
          </w:p>
        </w:tc>
        <w:tc>
          <w:tcPr>
            <w:tcW w:w="1291" w:type="dxa"/>
            <w:vAlign w:val="center"/>
          </w:tcPr>
          <w:p w:rsidR="00685FFC" w:rsidRPr="00D32161" w:rsidRDefault="00685FFC" w:rsidP="003F7026">
            <w:pPr>
              <w:snapToGrid w:val="0"/>
              <w:spacing w:line="288" w:lineRule="auto"/>
              <w:jc w:val="center"/>
              <w:rPr>
                <w:rFonts w:eastAsiaTheme="minorEastAsia"/>
                <w:color w:val="000000"/>
                <w:sz w:val="24"/>
              </w:rPr>
            </w:pPr>
            <w:r w:rsidRPr="00D32161">
              <w:rPr>
                <w:rFonts w:eastAsiaTheme="minorEastAsia"/>
                <w:color w:val="000000"/>
                <w:sz w:val="24"/>
              </w:rPr>
              <w:t>净值增长率标准差</w:t>
            </w:r>
            <w:r w:rsidRPr="00D32161">
              <w:rPr>
                <w:rFonts w:ascii="宋体" w:hAnsi="宋体" w:cs="宋体" w:hint="eastAsia"/>
                <w:color w:val="000000"/>
                <w:sz w:val="24"/>
              </w:rPr>
              <w:t>②</w:t>
            </w:r>
          </w:p>
        </w:tc>
        <w:tc>
          <w:tcPr>
            <w:tcW w:w="1291" w:type="dxa"/>
            <w:vAlign w:val="center"/>
          </w:tcPr>
          <w:p w:rsidR="00685FFC" w:rsidRPr="00D32161" w:rsidRDefault="00685FFC" w:rsidP="003F7026">
            <w:pPr>
              <w:snapToGrid w:val="0"/>
              <w:spacing w:line="288" w:lineRule="auto"/>
              <w:jc w:val="center"/>
              <w:rPr>
                <w:rFonts w:eastAsiaTheme="minorEastAsia"/>
                <w:color w:val="000000"/>
                <w:sz w:val="24"/>
              </w:rPr>
            </w:pPr>
            <w:r w:rsidRPr="00D32161">
              <w:rPr>
                <w:rFonts w:eastAsiaTheme="minorEastAsia"/>
                <w:color w:val="000000"/>
                <w:sz w:val="24"/>
              </w:rPr>
              <w:t>业绩比较基准收益率</w:t>
            </w:r>
            <w:r w:rsidRPr="00D32161">
              <w:rPr>
                <w:rFonts w:ascii="宋体" w:hAnsi="宋体" w:cs="宋体" w:hint="eastAsia"/>
                <w:color w:val="000000"/>
                <w:sz w:val="24"/>
              </w:rPr>
              <w:t>③</w:t>
            </w:r>
          </w:p>
        </w:tc>
        <w:tc>
          <w:tcPr>
            <w:tcW w:w="1291" w:type="dxa"/>
            <w:vAlign w:val="center"/>
          </w:tcPr>
          <w:p w:rsidR="00685FFC" w:rsidRPr="00D32161" w:rsidRDefault="00685FFC" w:rsidP="003F7026">
            <w:pPr>
              <w:snapToGrid w:val="0"/>
              <w:spacing w:line="288" w:lineRule="auto"/>
              <w:jc w:val="center"/>
              <w:rPr>
                <w:rFonts w:eastAsiaTheme="minorEastAsia"/>
                <w:color w:val="000000"/>
                <w:sz w:val="24"/>
              </w:rPr>
            </w:pPr>
            <w:r w:rsidRPr="00D32161">
              <w:rPr>
                <w:rFonts w:eastAsiaTheme="minorEastAsia"/>
                <w:color w:val="000000"/>
                <w:sz w:val="24"/>
              </w:rPr>
              <w:t>业绩比较基准收益率标准差</w:t>
            </w:r>
            <w:r w:rsidRPr="00D32161">
              <w:rPr>
                <w:rFonts w:ascii="宋体" w:hAnsi="宋体" w:cs="宋体" w:hint="eastAsia"/>
                <w:color w:val="000000"/>
                <w:sz w:val="24"/>
              </w:rPr>
              <w:t>④</w:t>
            </w:r>
          </w:p>
        </w:tc>
        <w:tc>
          <w:tcPr>
            <w:tcW w:w="1291" w:type="dxa"/>
            <w:vAlign w:val="center"/>
          </w:tcPr>
          <w:p w:rsidR="00685FFC" w:rsidRPr="00D32161" w:rsidRDefault="00685FFC" w:rsidP="003F7026">
            <w:pPr>
              <w:snapToGrid w:val="0"/>
              <w:spacing w:line="288" w:lineRule="auto"/>
              <w:jc w:val="center"/>
              <w:rPr>
                <w:rFonts w:eastAsiaTheme="minorEastAsia"/>
                <w:color w:val="000000"/>
                <w:sz w:val="24"/>
              </w:rPr>
            </w:pPr>
            <w:r w:rsidRPr="00D32161">
              <w:rPr>
                <w:rFonts w:ascii="宋体" w:hAnsi="宋体" w:cs="宋体" w:hint="eastAsia"/>
                <w:color w:val="000000"/>
                <w:sz w:val="24"/>
              </w:rPr>
              <w:t>①</w:t>
            </w:r>
            <w:r w:rsidRPr="00D32161">
              <w:rPr>
                <w:rFonts w:eastAsiaTheme="minorEastAsia"/>
                <w:color w:val="000000"/>
                <w:sz w:val="24"/>
              </w:rPr>
              <w:t>－</w:t>
            </w:r>
            <w:r w:rsidRPr="00D32161">
              <w:rPr>
                <w:rFonts w:ascii="宋体" w:hAnsi="宋体" w:cs="宋体" w:hint="eastAsia"/>
                <w:color w:val="000000"/>
                <w:sz w:val="24"/>
              </w:rPr>
              <w:t>③</w:t>
            </w:r>
          </w:p>
        </w:tc>
        <w:tc>
          <w:tcPr>
            <w:tcW w:w="1291" w:type="dxa"/>
            <w:vAlign w:val="center"/>
          </w:tcPr>
          <w:p w:rsidR="00685FFC" w:rsidRPr="00D32161" w:rsidRDefault="00685FFC" w:rsidP="003F7026">
            <w:pPr>
              <w:snapToGrid w:val="0"/>
              <w:spacing w:line="288" w:lineRule="auto"/>
              <w:jc w:val="center"/>
              <w:rPr>
                <w:rFonts w:eastAsiaTheme="minorEastAsia"/>
                <w:color w:val="000000"/>
                <w:sz w:val="24"/>
              </w:rPr>
            </w:pPr>
            <w:r w:rsidRPr="00D32161">
              <w:rPr>
                <w:rFonts w:ascii="宋体" w:hAnsi="宋体" w:cs="宋体" w:hint="eastAsia"/>
                <w:color w:val="000000"/>
                <w:sz w:val="24"/>
              </w:rPr>
              <w:t>②</w:t>
            </w:r>
            <w:r w:rsidRPr="00D32161">
              <w:rPr>
                <w:rFonts w:eastAsiaTheme="minorEastAsia"/>
                <w:color w:val="000000"/>
                <w:sz w:val="24"/>
              </w:rPr>
              <w:t>－</w:t>
            </w:r>
            <w:r w:rsidRPr="00D32161">
              <w:rPr>
                <w:rFonts w:ascii="宋体" w:hAnsi="宋体" w:cs="宋体" w:hint="eastAsia"/>
                <w:color w:val="000000"/>
                <w:sz w:val="24"/>
              </w:rPr>
              <w:t>④</w:t>
            </w:r>
          </w:p>
        </w:tc>
      </w:tr>
      <w:tr w:rsidR="00071A54">
        <w:tc>
          <w:tcPr>
            <w:tcW w:w="1290" w:type="dxa"/>
            <w:vAlign w:val="center"/>
          </w:tcPr>
          <w:p w:rsidR="00071A54" w:rsidRDefault="00F75F99">
            <w:pPr>
              <w:jc w:val="left"/>
            </w:pPr>
            <w:r>
              <w:rPr>
                <w:rFonts w:eastAsiaTheme="minorEastAsia"/>
                <w:color w:val="000000"/>
                <w:sz w:val="24"/>
              </w:rPr>
              <w:t>过去三个月</w:t>
            </w:r>
          </w:p>
        </w:tc>
        <w:tc>
          <w:tcPr>
            <w:tcW w:w="1291" w:type="dxa"/>
            <w:vAlign w:val="center"/>
          </w:tcPr>
          <w:p w:rsidR="00071A54" w:rsidRDefault="00F75F99">
            <w:pPr>
              <w:jc w:val="center"/>
            </w:pPr>
            <w:r>
              <w:rPr>
                <w:rFonts w:eastAsiaTheme="minorEastAsia"/>
                <w:color w:val="000000"/>
                <w:sz w:val="24"/>
              </w:rPr>
              <w:t>-2.24%</w:t>
            </w:r>
          </w:p>
        </w:tc>
        <w:tc>
          <w:tcPr>
            <w:tcW w:w="1291" w:type="dxa"/>
            <w:vAlign w:val="center"/>
          </w:tcPr>
          <w:p w:rsidR="00071A54" w:rsidRDefault="00F75F99">
            <w:pPr>
              <w:jc w:val="center"/>
            </w:pPr>
            <w:r>
              <w:rPr>
                <w:rFonts w:eastAsiaTheme="minorEastAsia"/>
                <w:color w:val="000000"/>
                <w:sz w:val="24"/>
              </w:rPr>
              <w:t>0.38%</w:t>
            </w:r>
          </w:p>
        </w:tc>
        <w:tc>
          <w:tcPr>
            <w:tcW w:w="1291" w:type="dxa"/>
            <w:vAlign w:val="center"/>
          </w:tcPr>
          <w:p w:rsidR="00071A54" w:rsidRDefault="00F75F99">
            <w:pPr>
              <w:jc w:val="center"/>
            </w:pPr>
            <w:r>
              <w:rPr>
                <w:rFonts w:eastAsiaTheme="minorEastAsia"/>
                <w:color w:val="000000"/>
                <w:sz w:val="24"/>
              </w:rPr>
              <w:t>-0.35%</w:t>
            </w:r>
          </w:p>
        </w:tc>
        <w:tc>
          <w:tcPr>
            <w:tcW w:w="1291" w:type="dxa"/>
            <w:vAlign w:val="center"/>
          </w:tcPr>
          <w:p w:rsidR="00071A54" w:rsidRDefault="00F75F99">
            <w:pPr>
              <w:jc w:val="center"/>
            </w:pPr>
            <w:r>
              <w:rPr>
                <w:rFonts w:eastAsiaTheme="minorEastAsia"/>
                <w:color w:val="000000"/>
                <w:sz w:val="24"/>
              </w:rPr>
              <w:t>0.67%</w:t>
            </w:r>
          </w:p>
        </w:tc>
        <w:tc>
          <w:tcPr>
            <w:tcW w:w="1291" w:type="dxa"/>
            <w:vAlign w:val="center"/>
          </w:tcPr>
          <w:p w:rsidR="00071A54" w:rsidRDefault="00F75F99">
            <w:pPr>
              <w:jc w:val="center"/>
            </w:pPr>
            <w:r>
              <w:rPr>
                <w:rFonts w:eastAsiaTheme="minorEastAsia"/>
                <w:color w:val="000000"/>
                <w:sz w:val="24"/>
              </w:rPr>
              <w:t>-1.89%</w:t>
            </w:r>
          </w:p>
        </w:tc>
        <w:tc>
          <w:tcPr>
            <w:tcW w:w="1291" w:type="dxa"/>
            <w:vAlign w:val="center"/>
          </w:tcPr>
          <w:p w:rsidR="00071A54" w:rsidRDefault="00F75F99">
            <w:pPr>
              <w:jc w:val="center"/>
            </w:pPr>
            <w:r>
              <w:rPr>
                <w:rFonts w:eastAsiaTheme="minorEastAsia"/>
                <w:color w:val="000000"/>
                <w:sz w:val="24"/>
              </w:rPr>
              <w:t>-0.29%</w:t>
            </w:r>
          </w:p>
        </w:tc>
      </w:tr>
    </w:tbl>
    <w:p w:rsidR="009238DB" w:rsidRPr="00B75DF8" w:rsidRDefault="009238DB" w:rsidP="00FC13C8">
      <w:pPr>
        <w:adjustRightInd w:val="0"/>
        <w:spacing w:line="360" w:lineRule="auto"/>
        <w:rPr>
          <w:rFonts w:asciiTheme="minorEastAsia" w:eastAsiaTheme="minorEastAsia" w:hAnsiTheme="minorEastAsia" w:cs="Arial"/>
          <w:b/>
          <w:color w:val="000000"/>
          <w:kern w:val="0"/>
          <w:sz w:val="24"/>
        </w:rPr>
      </w:pPr>
      <w:r w:rsidRPr="00B75DF8">
        <w:rPr>
          <w:rFonts w:asciiTheme="minorEastAsia" w:eastAsiaTheme="minorEastAsia" w:hAnsiTheme="minorEastAsia"/>
          <w:b/>
          <w:sz w:val="24"/>
        </w:rPr>
        <w:t>2、</w:t>
      </w:r>
      <w:r w:rsidR="00FE7FBD" w:rsidRPr="00B75DF8">
        <w:rPr>
          <w:rFonts w:asciiTheme="minorEastAsia" w:eastAsiaTheme="minorEastAsia" w:hAnsiTheme="minorEastAsia" w:cs="Arial" w:hint="eastAsia"/>
          <w:b/>
          <w:color w:val="000000"/>
          <w:kern w:val="0"/>
          <w:sz w:val="24"/>
        </w:rPr>
        <w:t>广发安瑞回报混合C</w:t>
      </w:r>
      <w:r w:rsidRPr="00B75DF8">
        <w:rPr>
          <w:rFonts w:asciiTheme="minorEastAsia" w:eastAsiaTheme="minorEastAsia" w:hAnsiTheme="minorEastAsia" w:cs="Arial" w:hint="eastAsia"/>
          <w:b/>
          <w:color w:val="000000"/>
          <w:kern w:val="0"/>
          <w:sz w:val="24"/>
        </w:rPr>
        <w:t>：</w:t>
      </w:r>
    </w:p>
    <w:tbl>
      <w:tblPr>
        <w:tblStyle w:val="af2"/>
        <w:tblW w:w="0" w:type="auto"/>
        <w:tblLayout w:type="fixed"/>
        <w:tblLook w:val="04A0"/>
      </w:tblPr>
      <w:tblGrid>
        <w:gridCol w:w="1290"/>
        <w:gridCol w:w="1291"/>
        <w:gridCol w:w="1291"/>
        <w:gridCol w:w="1291"/>
        <w:gridCol w:w="1291"/>
        <w:gridCol w:w="1291"/>
        <w:gridCol w:w="1291"/>
      </w:tblGrid>
      <w:tr w:rsidR="00685FFC" w:rsidRPr="00B75DF8" w:rsidTr="003F7026">
        <w:tc>
          <w:tcPr>
            <w:tcW w:w="1290" w:type="dxa"/>
            <w:vAlign w:val="center"/>
          </w:tcPr>
          <w:p w:rsidR="00685FFC" w:rsidRPr="00D32161" w:rsidRDefault="00685FFC" w:rsidP="003F7026">
            <w:pPr>
              <w:snapToGrid w:val="0"/>
              <w:spacing w:line="288" w:lineRule="auto"/>
              <w:jc w:val="center"/>
              <w:rPr>
                <w:rFonts w:eastAsiaTheme="minorEastAsia"/>
                <w:color w:val="000000"/>
                <w:sz w:val="24"/>
              </w:rPr>
            </w:pPr>
            <w:r w:rsidRPr="00D32161">
              <w:rPr>
                <w:rFonts w:eastAsiaTheme="minorEastAsia"/>
                <w:color w:val="000000"/>
                <w:sz w:val="24"/>
              </w:rPr>
              <w:t>阶段</w:t>
            </w:r>
          </w:p>
        </w:tc>
        <w:tc>
          <w:tcPr>
            <w:tcW w:w="1291" w:type="dxa"/>
            <w:vAlign w:val="center"/>
          </w:tcPr>
          <w:p w:rsidR="00685FFC" w:rsidRPr="00D32161" w:rsidRDefault="00685FFC" w:rsidP="003F7026">
            <w:pPr>
              <w:snapToGrid w:val="0"/>
              <w:spacing w:line="288" w:lineRule="auto"/>
              <w:jc w:val="center"/>
              <w:rPr>
                <w:rFonts w:eastAsiaTheme="minorEastAsia"/>
                <w:color w:val="000000"/>
                <w:sz w:val="24"/>
                <w:highlight w:val="green"/>
              </w:rPr>
            </w:pPr>
            <w:r w:rsidRPr="00D32161">
              <w:rPr>
                <w:rFonts w:eastAsiaTheme="minorEastAsia"/>
                <w:color w:val="000000"/>
                <w:sz w:val="24"/>
              </w:rPr>
              <w:t>净值增长率</w:t>
            </w:r>
            <w:r w:rsidRPr="00D32161">
              <w:rPr>
                <w:rFonts w:ascii="宋体" w:hAnsi="宋体" w:cs="宋体" w:hint="eastAsia"/>
                <w:color w:val="000000"/>
                <w:sz w:val="24"/>
              </w:rPr>
              <w:t>①</w:t>
            </w:r>
          </w:p>
        </w:tc>
        <w:tc>
          <w:tcPr>
            <w:tcW w:w="1291" w:type="dxa"/>
            <w:vAlign w:val="center"/>
          </w:tcPr>
          <w:p w:rsidR="00685FFC" w:rsidRPr="00D32161" w:rsidRDefault="00685FFC" w:rsidP="003F7026">
            <w:pPr>
              <w:snapToGrid w:val="0"/>
              <w:spacing w:line="288" w:lineRule="auto"/>
              <w:jc w:val="center"/>
              <w:rPr>
                <w:rFonts w:eastAsiaTheme="minorEastAsia"/>
                <w:color w:val="000000"/>
                <w:sz w:val="24"/>
                <w:highlight w:val="green"/>
              </w:rPr>
            </w:pPr>
            <w:r w:rsidRPr="00D32161">
              <w:rPr>
                <w:rFonts w:eastAsiaTheme="minorEastAsia"/>
                <w:color w:val="000000"/>
                <w:sz w:val="24"/>
              </w:rPr>
              <w:t>净值增长率标准差</w:t>
            </w:r>
            <w:r w:rsidRPr="00D32161">
              <w:rPr>
                <w:rFonts w:ascii="宋体" w:hAnsi="宋体" w:cs="宋体" w:hint="eastAsia"/>
                <w:color w:val="000000"/>
                <w:sz w:val="24"/>
              </w:rPr>
              <w:t>②</w:t>
            </w:r>
          </w:p>
        </w:tc>
        <w:tc>
          <w:tcPr>
            <w:tcW w:w="1291" w:type="dxa"/>
            <w:vAlign w:val="center"/>
          </w:tcPr>
          <w:p w:rsidR="00685FFC" w:rsidRPr="00D32161" w:rsidRDefault="00685FFC" w:rsidP="003F7026">
            <w:pPr>
              <w:snapToGrid w:val="0"/>
              <w:spacing w:line="288" w:lineRule="auto"/>
              <w:jc w:val="center"/>
              <w:rPr>
                <w:rFonts w:eastAsiaTheme="minorEastAsia"/>
                <w:color w:val="000000"/>
                <w:sz w:val="24"/>
              </w:rPr>
            </w:pPr>
            <w:r w:rsidRPr="00D32161">
              <w:rPr>
                <w:rFonts w:eastAsiaTheme="minorEastAsia"/>
                <w:color w:val="000000"/>
                <w:sz w:val="24"/>
              </w:rPr>
              <w:t>业绩比较基准收益率</w:t>
            </w:r>
            <w:r w:rsidRPr="00D32161">
              <w:rPr>
                <w:rFonts w:ascii="宋体" w:hAnsi="宋体" w:cs="宋体" w:hint="eastAsia"/>
                <w:color w:val="000000"/>
                <w:sz w:val="24"/>
              </w:rPr>
              <w:t>③</w:t>
            </w:r>
          </w:p>
        </w:tc>
        <w:tc>
          <w:tcPr>
            <w:tcW w:w="1291" w:type="dxa"/>
            <w:vAlign w:val="center"/>
          </w:tcPr>
          <w:p w:rsidR="00685FFC" w:rsidRPr="00D32161" w:rsidRDefault="00685FFC" w:rsidP="003F7026">
            <w:pPr>
              <w:snapToGrid w:val="0"/>
              <w:spacing w:line="288" w:lineRule="auto"/>
              <w:jc w:val="center"/>
              <w:rPr>
                <w:rFonts w:eastAsiaTheme="minorEastAsia"/>
                <w:color w:val="000000"/>
                <w:sz w:val="24"/>
              </w:rPr>
            </w:pPr>
            <w:r w:rsidRPr="00D32161">
              <w:rPr>
                <w:rFonts w:eastAsiaTheme="minorEastAsia"/>
                <w:color w:val="000000"/>
                <w:sz w:val="24"/>
              </w:rPr>
              <w:t>业绩比较基准收益率标准差</w:t>
            </w:r>
            <w:r w:rsidRPr="00D32161">
              <w:rPr>
                <w:rFonts w:ascii="宋体" w:hAnsi="宋体" w:cs="宋体" w:hint="eastAsia"/>
                <w:color w:val="000000"/>
                <w:sz w:val="24"/>
              </w:rPr>
              <w:t>④</w:t>
            </w:r>
          </w:p>
        </w:tc>
        <w:tc>
          <w:tcPr>
            <w:tcW w:w="1291" w:type="dxa"/>
            <w:vAlign w:val="center"/>
          </w:tcPr>
          <w:p w:rsidR="00685FFC" w:rsidRPr="00D32161" w:rsidRDefault="00685FFC" w:rsidP="003F7026">
            <w:pPr>
              <w:snapToGrid w:val="0"/>
              <w:spacing w:line="288" w:lineRule="auto"/>
              <w:jc w:val="center"/>
              <w:rPr>
                <w:rFonts w:eastAsiaTheme="minorEastAsia"/>
                <w:color w:val="000000"/>
                <w:sz w:val="24"/>
              </w:rPr>
            </w:pPr>
            <w:r w:rsidRPr="00D32161">
              <w:rPr>
                <w:rFonts w:ascii="宋体" w:hAnsi="宋体" w:cs="宋体" w:hint="eastAsia"/>
                <w:color w:val="000000"/>
                <w:sz w:val="24"/>
              </w:rPr>
              <w:t>①</w:t>
            </w:r>
            <w:r w:rsidRPr="00D32161">
              <w:rPr>
                <w:rFonts w:eastAsiaTheme="minorEastAsia"/>
                <w:color w:val="000000"/>
                <w:sz w:val="24"/>
              </w:rPr>
              <w:t>－</w:t>
            </w:r>
            <w:r w:rsidRPr="00D32161">
              <w:rPr>
                <w:rFonts w:ascii="宋体" w:hAnsi="宋体" w:cs="宋体" w:hint="eastAsia"/>
                <w:color w:val="000000"/>
                <w:sz w:val="24"/>
              </w:rPr>
              <w:t>③</w:t>
            </w:r>
          </w:p>
        </w:tc>
        <w:tc>
          <w:tcPr>
            <w:tcW w:w="1291" w:type="dxa"/>
            <w:vAlign w:val="center"/>
          </w:tcPr>
          <w:p w:rsidR="00685FFC" w:rsidRPr="00D32161" w:rsidRDefault="00685FFC" w:rsidP="003F7026">
            <w:pPr>
              <w:snapToGrid w:val="0"/>
              <w:spacing w:line="288" w:lineRule="auto"/>
              <w:jc w:val="center"/>
              <w:rPr>
                <w:rFonts w:eastAsiaTheme="minorEastAsia"/>
                <w:color w:val="000000"/>
                <w:sz w:val="24"/>
              </w:rPr>
            </w:pPr>
            <w:r w:rsidRPr="00D32161">
              <w:rPr>
                <w:rFonts w:ascii="宋体" w:hAnsi="宋体" w:cs="宋体" w:hint="eastAsia"/>
                <w:color w:val="000000"/>
                <w:sz w:val="24"/>
              </w:rPr>
              <w:t>②</w:t>
            </w:r>
            <w:r w:rsidRPr="00D32161">
              <w:rPr>
                <w:rFonts w:eastAsiaTheme="minorEastAsia"/>
                <w:color w:val="000000"/>
                <w:sz w:val="24"/>
              </w:rPr>
              <w:t>－</w:t>
            </w:r>
            <w:r w:rsidRPr="00D32161">
              <w:rPr>
                <w:rFonts w:ascii="宋体" w:hAnsi="宋体" w:cs="宋体" w:hint="eastAsia"/>
                <w:color w:val="000000"/>
                <w:sz w:val="24"/>
              </w:rPr>
              <w:t>④</w:t>
            </w:r>
          </w:p>
        </w:tc>
      </w:tr>
      <w:tr w:rsidR="00071A54">
        <w:tc>
          <w:tcPr>
            <w:tcW w:w="1290" w:type="dxa"/>
            <w:vAlign w:val="center"/>
          </w:tcPr>
          <w:p w:rsidR="00071A54" w:rsidRDefault="00F75F99">
            <w:pPr>
              <w:jc w:val="left"/>
            </w:pPr>
            <w:r>
              <w:rPr>
                <w:rFonts w:eastAsiaTheme="minorEastAsia"/>
                <w:color w:val="000000"/>
                <w:sz w:val="24"/>
              </w:rPr>
              <w:t>过去三个月</w:t>
            </w:r>
          </w:p>
        </w:tc>
        <w:tc>
          <w:tcPr>
            <w:tcW w:w="1291" w:type="dxa"/>
            <w:vAlign w:val="center"/>
          </w:tcPr>
          <w:p w:rsidR="00071A54" w:rsidRDefault="00F75F99">
            <w:pPr>
              <w:jc w:val="center"/>
            </w:pPr>
            <w:r>
              <w:rPr>
                <w:rFonts w:eastAsiaTheme="minorEastAsia"/>
                <w:color w:val="000000"/>
                <w:sz w:val="24"/>
              </w:rPr>
              <w:t>-1.46%</w:t>
            </w:r>
          </w:p>
        </w:tc>
        <w:tc>
          <w:tcPr>
            <w:tcW w:w="1291" w:type="dxa"/>
            <w:vAlign w:val="center"/>
          </w:tcPr>
          <w:p w:rsidR="00071A54" w:rsidRDefault="00F75F99">
            <w:pPr>
              <w:jc w:val="center"/>
            </w:pPr>
            <w:r>
              <w:rPr>
                <w:rFonts w:eastAsiaTheme="minorEastAsia"/>
                <w:color w:val="000000"/>
                <w:sz w:val="24"/>
              </w:rPr>
              <w:t>0.35%</w:t>
            </w:r>
          </w:p>
        </w:tc>
        <w:tc>
          <w:tcPr>
            <w:tcW w:w="1291" w:type="dxa"/>
            <w:vAlign w:val="center"/>
          </w:tcPr>
          <w:p w:rsidR="00071A54" w:rsidRDefault="00F75F99">
            <w:pPr>
              <w:jc w:val="center"/>
            </w:pPr>
            <w:r>
              <w:rPr>
                <w:rFonts w:eastAsiaTheme="minorEastAsia"/>
                <w:color w:val="000000"/>
                <w:sz w:val="24"/>
              </w:rPr>
              <w:t>-0.35%</w:t>
            </w:r>
          </w:p>
        </w:tc>
        <w:tc>
          <w:tcPr>
            <w:tcW w:w="1291" w:type="dxa"/>
            <w:vAlign w:val="center"/>
          </w:tcPr>
          <w:p w:rsidR="00071A54" w:rsidRDefault="00F75F99">
            <w:pPr>
              <w:jc w:val="center"/>
            </w:pPr>
            <w:r>
              <w:rPr>
                <w:rFonts w:eastAsiaTheme="minorEastAsia"/>
                <w:color w:val="000000"/>
                <w:sz w:val="24"/>
              </w:rPr>
              <w:t>0.67%</w:t>
            </w:r>
          </w:p>
        </w:tc>
        <w:tc>
          <w:tcPr>
            <w:tcW w:w="1291" w:type="dxa"/>
            <w:vAlign w:val="center"/>
          </w:tcPr>
          <w:p w:rsidR="00071A54" w:rsidRDefault="00F75F99">
            <w:pPr>
              <w:jc w:val="center"/>
            </w:pPr>
            <w:r>
              <w:rPr>
                <w:rFonts w:eastAsiaTheme="minorEastAsia"/>
                <w:color w:val="000000"/>
                <w:sz w:val="24"/>
              </w:rPr>
              <w:t>-1.11%</w:t>
            </w:r>
          </w:p>
        </w:tc>
        <w:tc>
          <w:tcPr>
            <w:tcW w:w="1291" w:type="dxa"/>
            <w:vAlign w:val="center"/>
          </w:tcPr>
          <w:p w:rsidR="00071A54" w:rsidRDefault="00F75F99">
            <w:pPr>
              <w:jc w:val="center"/>
            </w:pPr>
            <w:r>
              <w:rPr>
                <w:rFonts w:eastAsiaTheme="minorEastAsia"/>
                <w:color w:val="000000"/>
                <w:sz w:val="24"/>
              </w:rPr>
              <w:t>-0.32%</w:t>
            </w:r>
          </w:p>
        </w:tc>
      </w:tr>
    </w:tbl>
    <w:p w:rsidR="009238DB" w:rsidRPr="00B75DF8" w:rsidRDefault="009238DB" w:rsidP="00FC13C8">
      <w:pPr>
        <w:spacing w:line="360" w:lineRule="auto"/>
        <w:rPr>
          <w:rFonts w:asciiTheme="minorEastAsia" w:eastAsiaTheme="minorEastAsia" w:hAnsiTheme="minorEastAsia" w:cs="Arial"/>
          <w:b/>
          <w:color w:val="000000"/>
          <w:kern w:val="0"/>
          <w:sz w:val="24"/>
        </w:rPr>
      </w:pPr>
      <w:r w:rsidRPr="00B75DF8">
        <w:rPr>
          <w:rFonts w:asciiTheme="minorEastAsia" w:eastAsiaTheme="minorEastAsia" w:hAnsiTheme="minorEastAsia" w:cs="Arial"/>
          <w:b/>
          <w:color w:val="000000"/>
          <w:kern w:val="0"/>
          <w:sz w:val="24"/>
        </w:rPr>
        <w:t>3.2.2</w:t>
      </w:r>
      <w:r w:rsidRPr="00B75DF8">
        <w:rPr>
          <w:rFonts w:asciiTheme="minorEastAsia" w:eastAsiaTheme="minorEastAsia" w:hAnsiTheme="minorEastAsia" w:cs="Arial" w:hint="eastAsia"/>
          <w:b/>
          <w:color w:val="000000"/>
          <w:kern w:val="0"/>
          <w:sz w:val="24"/>
        </w:rPr>
        <w:t xml:space="preserve">　</w:t>
      </w:r>
      <w:r w:rsidR="00C71C12" w:rsidRPr="00C71C12">
        <w:rPr>
          <w:rFonts w:asciiTheme="minorEastAsia" w:eastAsiaTheme="minorEastAsia" w:hAnsiTheme="minorEastAsia"/>
          <w:b/>
          <w:color w:val="000000"/>
          <w:sz w:val="24"/>
        </w:rPr>
        <w:t>自基金合同生效以来</w:t>
      </w:r>
      <w:r w:rsidR="00BF57BE" w:rsidRPr="00B75DF8">
        <w:rPr>
          <w:rFonts w:asciiTheme="minorEastAsia" w:eastAsiaTheme="minorEastAsia" w:hAnsiTheme="minorEastAsia" w:hint="eastAsia"/>
          <w:b/>
          <w:color w:val="000000"/>
          <w:sz w:val="24"/>
        </w:rPr>
        <w:t>基金累计净值增长率变动及其与同期业绩比较基准收益率变动的比较</w:t>
      </w:r>
    </w:p>
    <w:p w:rsidR="009A045B" w:rsidRPr="00D32161" w:rsidRDefault="009A045B" w:rsidP="00FC13C8">
      <w:pPr>
        <w:spacing w:line="360" w:lineRule="auto"/>
        <w:jc w:val="center"/>
        <w:rPr>
          <w:rFonts w:eastAsiaTheme="minorEastAsia"/>
          <w:color w:val="000000"/>
          <w:sz w:val="24"/>
        </w:rPr>
      </w:pPr>
      <w:r w:rsidRPr="00D32161">
        <w:rPr>
          <w:rFonts w:eastAsiaTheme="minorEastAsia"/>
          <w:color w:val="000000"/>
          <w:sz w:val="24"/>
        </w:rPr>
        <w:t>广发安瑞回报灵活配置混合型证券投资基金</w:t>
      </w:r>
    </w:p>
    <w:p w:rsidR="00022396" w:rsidRPr="00D32161" w:rsidRDefault="00022396" w:rsidP="00FC13C8">
      <w:pPr>
        <w:pStyle w:val="a5"/>
        <w:snapToGrid w:val="0"/>
        <w:spacing w:line="360" w:lineRule="auto"/>
        <w:jc w:val="center"/>
        <w:rPr>
          <w:rFonts w:ascii="Times New Roman" w:eastAsiaTheme="minorEastAsia" w:hAnsi="Times New Roman"/>
          <w:color w:val="000000"/>
          <w:sz w:val="24"/>
          <w:szCs w:val="24"/>
        </w:rPr>
      </w:pPr>
      <w:r w:rsidRPr="00D32161">
        <w:rPr>
          <w:rFonts w:ascii="Times New Roman" w:eastAsiaTheme="minorEastAsia" w:hAnsi="Times New Roman"/>
          <w:color w:val="000000"/>
          <w:sz w:val="24"/>
          <w:szCs w:val="24"/>
        </w:rPr>
        <w:t>累计净值增长率与业绩比较基准收益率的历史走势对比图</w:t>
      </w:r>
    </w:p>
    <w:p w:rsidR="009A045B" w:rsidRPr="00D32161" w:rsidRDefault="009A045B" w:rsidP="00FC13C8">
      <w:pPr>
        <w:pStyle w:val="a5"/>
        <w:snapToGrid w:val="0"/>
        <w:spacing w:line="360" w:lineRule="auto"/>
        <w:ind w:firstLine="480"/>
        <w:jc w:val="center"/>
        <w:rPr>
          <w:rFonts w:ascii="Times New Roman" w:eastAsiaTheme="minorEastAsia" w:hAnsi="Times New Roman"/>
          <w:sz w:val="24"/>
          <w:szCs w:val="24"/>
        </w:rPr>
      </w:pPr>
      <w:r w:rsidRPr="00D32161">
        <w:rPr>
          <w:rFonts w:ascii="Times New Roman" w:eastAsiaTheme="minorEastAsia" w:hAnsi="Times New Roman"/>
          <w:sz w:val="24"/>
          <w:szCs w:val="24"/>
        </w:rPr>
        <w:t>(</w:t>
      </w:r>
      <w:r w:rsidR="00D04410" w:rsidRPr="00D32161">
        <w:rPr>
          <w:rFonts w:ascii="Times New Roman" w:eastAsiaTheme="minorEastAsia" w:hAnsi="Times New Roman"/>
          <w:sz w:val="24"/>
          <w:szCs w:val="24"/>
        </w:rPr>
        <w:t>2016</w:t>
      </w:r>
      <w:r w:rsidR="00D04410" w:rsidRPr="00D32161">
        <w:rPr>
          <w:rFonts w:ascii="Times New Roman" w:eastAsiaTheme="minorEastAsia" w:hAnsi="Times New Roman"/>
          <w:sz w:val="24"/>
          <w:szCs w:val="24"/>
        </w:rPr>
        <w:t>年</w:t>
      </w:r>
      <w:r w:rsidR="00D04410" w:rsidRPr="00D32161">
        <w:rPr>
          <w:rFonts w:ascii="Times New Roman" w:eastAsiaTheme="minorEastAsia" w:hAnsi="Times New Roman"/>
          <w:sz w:val="24"/>
          <w:szCs w:val="24"/>
        </w:rPr>
        <w:t>7</w:t>
      </w:r>
      <w:r w:rsidR="00D04410" w:rsidRPr="00D32161">
        <w:rPr>
          <w:rFonts w:ascii="Times New Roman" w:eastAsiaTheme="minorEastAsia" w:hAnsi="Times New Roman"/>
          <w:sz w:val="24"/>
          <w:szCs w:val="24"/>
        </w:rPr>
        <w:t>月</w:t>
      </w:r>
      <w:r w:rsidR="00D04410" w:rsidRPr="00D32161">
        <w:rPr>
          <w:rFonts w:ascii="Times New Roman" w:eastAsiaTheme="minorEastAsia" w:hAnsi="Times New Roman"/>
          <w:sz w:val="24"/>
          <w:szCs w:val="24"/>
        </w:rPr>
        <w:t>26</w:t>
      </w:r>
      <w:r w:rsidR="00D04410" w:rsidRPr="00D32161">
        <w:rPr>
          <w:rFonts w:ascii="Times New Roman" w:eastAsiaTheme="minorEastAsia" w:hAnsi="Times New Roman"/>
          <w:sz w:val="24"/>
          <w:szCs w:val="24"/>
        </w:rPr>
        <w:t>日</w:t>
      </w:r>
      <w:r w:rsidRPr="00D32161">
        <w:rPr>
          <w:rFonts w:ascii="Times New Roman" w:eastAsiaTheme="minorEastAsia" w:hAnsi="Times New Roman"/>
          <w:sz w:val="24"/>
          <w:szCs w:val="24"/>
        </w:rPr>
        <w:t>至</w:t>
      </w:r>
      <w:r w:rsidRPr="00D32161">
        <w:rPr>
          <w:rFonts w:ascii="Times New Roman" w:eastAsiaTheme="minorEastAsia" w:hAnsi="Times New Roman"/>
          <w:sz w:val="24"/>
          <w:szCs w:val="24"/>
        </w:rPr>
        <w:t>2018</w:t>
      </w:r>
      <w:r w:rsidRPr="00D32161">
        <w:rPr>
          <w:rFonts w:ascii="Times New Roman" w:eastAsiaTheme="minorEastAsia" w:hAnsi="Times New Roman"/>
          <w:sz w:val="24"/>
          <w:szCs w:val="24"/>
        </w:rPr>
        <w:t>年</w:t>
      </w:r>
      <w:r w:rsidRPr="00D32161">
        <w:rPr>
          <w:rFonts w:ascii="Times New Roman" w:eastAsiaTheme="minorEastAsia" w:hAnsi="Times New Roman"/>
          <w:sz w:val="24"/>
          <w:szCs w:val="24"/>
        </w:rPr>
        <w:t>9</w:t>
      </w:r>
      <w:r w:rsidRPr="00D32161">
        <w:rPr>
          <w:rFonts w:ascii="Times New Roman" w:eastAsiaTheme="minorEastAsia" w:hAnsi="Times New Roman"/>
          <w:sz w:val="24"/>
          <w:szCs w:val="24"/>
        </w:rPr>
        <w:t>月</w:t>
      </w:r>
      <w:r w:rsidRPr="00D32161">
        <w:rPr>
          <w:rFonts w:ascii="Times New Roman" w:eastAsiaTheme="minorEastAsia" w:hAnsi="Times New Roman"/>
          <w:sz w:val="24"/>
          <w:szCs w:val="24"/>
        </w:rPr>
        <w:t>30</w:t>
      </w:r>
      <w:r w:rsidRPr="00D32161">
        <w:rPr>
          <w:rFonts w:ascii="Times New Roman" w:eastAsiaTheme="minorEastAsia" w:hAnsi="Times New Roman"/>
          <w:sz w:val="24"/>
          <w:szCs w:val="24"/>
        </w:rPr>
        <w:t>日</w:t>
      </w:r>
      <w:r w:rsidRPr="00D32161">
        <w:rPr>
          <w:rFonts w:ascii="Times New Roman" w:eastAsiaTheme="minorEastAsia" w:hAnsi="Times New Roman"/>
          <w:sz w:val="24"/>
          <w:szCs w:val="24"/>
        </w:rPr>
        <w:t>)</w:t>
      </w:r>
    </w:p>
    <w:p w:rsidR="009238DB" w:rsidRPr="00B75DF8" w:rsidRDefault="009238DB" w:rsidP="00FC13C8">
      <w:pPr>
        <w:snapToGrid w:val="0"/>
        <w:spacing w:line="360" w:lineRule="auto"/>
        <w:rPr>
          <w:rFonts w:asciiTheme="minorEastAsia" w:eastAsiaTheme="minorEastAsia" w:hAnsiTheme="minorEastAsia"/>
          <w:color w:val="000000"/>
          <w:sz w:val="24"/>
        </w:rPr>
      </w:pPr>
      <w:r w:rsidRPr="00D32161">
        <w:rPr>
          <w:rFonts w:eastAsiaTheme="minorEastAsia"/>
          <w:color w:val="000000"/>
          <w:sz w:val="24"/>
        </w:rPr>
        <w:t>1</w:t>
      </w:r>
      <w:r w:rsidRPr="00D32161">
        <w:rPr>
          <w:rFonts w:eastAsiaTheme="minorEastAsia"/>
          <w:color w:val="000000"/>
          <w:sz w:val="24"/>
        </w:rPr>
        <w:t>．</w:t>
      </w:r>
      <w:r w:rsidR="0042785F" w:rsidRPr="00D32161">
        <w:rPr>
          <w:rFonts w:eastAsiaTheme="minorEastAsia"/>
          <w:color w:val="000000"/>
          <w:sz w:val="24"/>
        </w:rPr>
        <w:t>广发安瑞回报混合</w:t>
      </w:r>
      <w:r w:rsidR="0042785F" w:rsidRPr="00D32161">
        <w:rPr>
          <w:rFonts w:eastAsiaTheme="minorEastAsia"/>
          <w:color w:val="000000"/>
          <w:sz w:val="24"/>
        </w:rPr>
        <w:t>A</w:t>
      </w:r>
      <w:r w:rsidRPr="00D32161">
        <w:rPr>
          <w:rFonts w:eastAsiaTheme="minorEastAsia"/>
          <w:color w:val="000000"/>
          <w:sz w:val="24"/>
        </w:rPr>
        <w:t>：</w:t>
      </w:r>
    </w:p>
    <w:p w:rsidR="00FC7F43" w:rsidRPr="00B75DF8" w:rsidRDefault="009D5A40" w:rsidP="00FC7F43">
      <w:pPr>
        <w:pStyle w:val="20"/>
        <w:spacing w:line="288" w:lineRule="auto"/>
        <w:ind w:firstLineChars="0" w:firstLine="0"/>
        <w:jc w:val="center"/>
        <w:rPr>
          <w:rFonts w:asciiTheme="minorEastAsia" w:eastAsiaTheme="minorEastAsia" w:hAnsiTheme="minorEastAsia"/>
          <w:color w:val="000000"/>
        </w:rPr>
      </w:pPr>
      <w:r w:rsidRPr="00B75DF8">
        <w:rPr>
          <w:rFonts w:asciiTheme="minorEastAsia" w:eastAsiaTheme="minorEastAsia" w:hAnsiTheme="minorEastAsia"/>
          <w:noProof/>
          <w:color w:val="000000"/>
        </w:rPr>
        <w:drawing>
          <wp:inline distT="0" distB="0" distL="0" distR="0">
            <wp:extent cx="5591175" cy="3276600"/>
            <wp:effectExtent l="0" t="0" r="0" b="0"/>
            <wp:docPr id="2" name="图片 2"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pc="http://schemas.microsoft.com/office/word/2010/wordprocessingCanvas" xmlns:wp14="http://schemas.microsoft.com/office/word/2010/wordprocessingDrawing" xmlns:w14="http://schemas.microsoft.com/office/word/2010/wordml" xmlns:w10="urn:schemas-microsoft-com:office:word" xmlns:w="http://schemas.openxmlformats.org/wordprocessingml/2006/main" xmlns:v="urn:schemas-microsoft-com:vml" xmlns:o="urn:schemas-microsoft-com:office:office" xmlns:mc="http://schemas.openxmlformats.org/markup-compatibility/2006" xmlns="" val="0"/>
                        </a:ext>
                      </a:extLst>
                    </a:blip>
                    <a:srcRect/>
                    <a:stretch>
                      <a:fillRect/>
                    </a:stretch>
                  </pic:blipFill>
                  <pic:spPr bwMode="auto">
                    <a:xfrm>
                      <a:off x="0" y="0"/>
                      <a:ext cx="5591175" cy="3276600"/>
                    </a:xfrm>
                    <a:prstGeom prst="rect">
                      <a:avLst/>
                    </a:prstGeom>
                    <a:noFill/>
                    <a:ln>
                      <a:noFill/>
                    </a:ln>
                  </pic:spPr>
                </pic:pic>
              </a:graphicData>
            </a:graphic>
          </wp:inline>
        </w:drawing>
      </w:r>
    </w:p>
    <w:p w:rsidR="009238DB" w:rsidRPr="00D32161" w:rsidRDefault="009238DB" w:rsidP="00FC13C8">
      <w:pPr>
        <w:snapToGrid w:val="0"/>
        <w:spacing w:line="360" w:lineRule="auto"/>
        <w:rPr>
          <w:rFonts w:eastAsiaTheme="minorEastAsia"/>
          <w:color w:val="000000"/>
          <w:sz w:val="24"/>
        </w:rPr>
      </w:pPr>
      <w:r w:rsidRPr="00D32161">
        <w:rPr>
          <w:rFonts w:eastAsiaTheme="minorEastAsia"/>
          <w:color w:val="000000"/>
          <w:sz w:val="24"/>
        </w:rPr>
        <w:t>2</w:t>
      </w:r>
      <w:r w:rsidRPr="00D32161">
        <w:rPr>
          <w:rFonts w:eastAsiaTheme="minorEastAsia"/>
          <w:color w:val="000000"/>
          <w:sz w:val="24"/>
        </w:rPr>
        <w:t>．</w:t>
      </w:r>
      <w:r w:rsidR="00FE7FBD" w:rsidRPr="00D32161">
        <w:rPr>
          <w:rFonts w:eastAsiaTheme="minorEastAsia"/>
          <w:color w:val="000000"/>
          <w:sz w:val="24"/>
        </w:rPr>
        <w:t>广发安瑞回报混合</w:t>
      </w:r>
      <w:r w:rsidR="00FE7FBD" w:rsidRPr="00D32161">
        <w:rPr>
          <w:rFonts w:eastAsiaTheme="minorEastAsia"/>
          <w:color w:val="000000"/>
          <w:sz w:val="24"/>
        </w:rPr>
        <w:t>C</w:t>
      </w:r>
      <w:r w:rsidR="0042785F" w:rsidRPr="00D32161">
        <w:rPr>
          <w:rFonts w:eastAsiaTheme="minorEastAsia"/>
          <w:color w:val="000000"/>
          <w:sz w:val="24"/>
        </w:rPr>
        <w:t>：</w:t>
      </w:r>
    </w:p>
    <w:p w:rsidR="00FC7F43" w:rsidRPr="00B75DF8" w:rsidRDefault="00BD72C1" w:rsidP="00FC7F43">
      <w:pPr>
        <w:pStyle w:val="20"/>
        <w:spacing w:line="288" w:lineRule="auto"/>
        <w:ind w:firstLineChars="0" w:firstLine="0"/>
        <w:jc w:val="center"/>
        <w:rPr>
          <w:rFonts w:asciiTheme="minorEastAsia" w:eastAsiaTheme="minorEastAsia" w:hAnsiTheme="minorEastAsia"/>
          <w:color w:val="000000"/>
        </w:rPr>
      </w:pPr>
      <w:r w:rsidRPr="00B75DF8">
        <w:rPr>
          <w:rFonts w:asciiTheme="minorEastAsia" w:eastAsiaTheme="minorEastAsia" w:hAnsiTheme="minorEastAsia"/>
          <w:noProof/>
          <w:color w:val="000000"/>
        </w:rPr>
        <w:drawing>
          <wp:inline distT="0" distB="0" distL="0" distR="0">
            <wp:extent cx="5591175" cy="3276600"/>
            <wp:effectExtent l="0" t="0" r="0" b="0"/>
            <wp:docPr id="3" name="图片 3" descr="D:\浏览器下载\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浏览器下载\走势图柱状图\走势图2.jpg"/>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pc="http://schemas.microsoft.com/office/word/2010/wordprocessingCanvas" xmlns:wp14="http://schemas.microsoft.com/office/word/2010/wordprocessingDrawing" xmlns:w14="http://schemas.microsoft.com/office/word/2010/wordml" xmlns:w10="urn:schemas-microsoft-com:office:word" xmlns:w="http://schemas.openxmlformats.org/wordprocessingml/2006/main" xmlns:v="urn:schemas-microsoft-com:vml" xmlns:o="urn:schemas-microsoft-com:office:office" xmlns:mc="http://schemas.openxmlformats.org/markup-compatibility/2006" xmlns="" val="0"/>
                        </a:ext>
                      </a:extLst>
                    </a:blip>
                    <a:srcRect/>
                    <a:stretch>
                      <a:fillRect/>
                    </a:stretch>
                  </pic:blipFill>
                  <pic:spPr bwMode="auto">
                    <a:xfrm>
                      <a:off x="0" y="0"/>
                      <a:ext cx="5591175" cy="3276600"/>
                    </a:xfrm>
                    <a:prstGeom prst="rect">
                      <a:avLst/>
                    </a:prstGeom>
                    <a:noFill/>
                    <a:ln>
                      <a:noFill/>
                    </a:ln>
                  </pic:spPr>
                </pic:pic>
              </a:graphicData>
            </a:graphic>
          </wp:inline>
        </w:drawing>
      </w:r>
    </w:p>
    <w:p w:rsidR="00973B57" w:rsidRPr="00D32161" w:rsidRDefault="00973B57" w:rsidP="00D32161">
      <w:pPr>
        <w:spacing w:line="360" w:lineRule="auto"/>
        <w:ind w:firstLineChars="200" w:firstLine="480"/>
        <w:rPr>
          <w:rFonts w:eastAsiaTheme="minorEastAsia"/>
          <w:color w:val="000000"/>
          <w:sz w:val="24"/>
        </w:rPr>
      </w:pPr>
    </w:p>
    <w:p w:rsidR="006C5BC9" w:rsidRPr="00B75DF8" w:rsidRDefault="006C5BC9" w:rsidP="006C5BC9">
      <w:pPr>
        <w:tabs>
          <w:tab w:val="left" w:pos="1800"/>
        </w:tabs>
        <w:spacing w:line="288" w:lineRule="auto"/>
        <w:rPr>
          <w:rFonts w:asciiTheme="minorEastAsia" w:eastAsiaTheme="minorEastAsia" w:hAnsiTheme="minorEastAsia"/>
          <w:color w:val="000000"/>
          <w:sz w:val="24"/>
        </w:rPr>
      </w:pPr>
    </w:p>
    <w:p w:rsidR="009238DB" w:rsidRPr="00B75DF8" w:rsidRDefault="009238DB" w:rsidP="00F75F99">
      <w:pPr>
        <w:pStyle w:val="1"/>
        <w:spacing w:beforeLines="100" w:afterLines="100" w:line="360" w:lineRule="auto"/>
        <w:jc w:val="center"/>
        <w:rPr>
          <w:rFonts w:asciiTheme="minorEastAsia" w:eastAsiaTheme="minorEastAsia" w:hAnsiTheme="minorEastAsia" w:cs="Arial"/>
          <w:color w:val="000000"/>
          <w:kern w:val="0"/>
          <w:sz w:val="24"/>
          <w:szCs w:val="24"/>
        </w:rPr>
      </w:pPr>
      <w:r w:rsidRPr="00B75DF8">
        <w:rPr>
          <w:rFonts w:asciiTheme="minorEastAsia" w:eastAsiaTheme="minorEastAsia" w:hAnsiTheme="minorEastAsia" w:cs="Arial" w:hint="eastAsia"/>
          <w:color w:val="000000"/>
          <w:kern w:val="0"/>
          <w:sz w:val="24"/>
          <w:szCs w:val="24"/>
        </w:rPr>
        <w:t>§</w:t>
      </w:r>
      <w:r w:rsidRPr="00B75DF8">
        <w:rPr>
          <w:rFonts w:asciiTheme="minorEastAsia" w:eastAsiaTheme="minorEastAsia" w:hAnsiTheme="minorEastAsia" w:cs="Arial"/>
          <w:color w:val="000000"/>
          <w:kern w:val="0"/>
          <w:sz w:val="24"/>
          <w:szCs w:val="24"/>
        </w:rPr>
        <w:t xml:space="preserve">4  </w:t>
      </w:r>
      <w:r w:rsidRPr="00B75DF8">
        <w:rPr>
          <w:rFonts w:asciiTheme="minorEastAsia" w:eastAsiaTheme="minorEastAsia" w:hAnsiTheme="minorEastAsia" w:cs="Arial" w:hint="eastAsia"/>
          <w:color w:val="000000"/>
          <w:kern w:val="0"/>
          <w:sz w:val="24"/>
          <w:szCs w:val="24"/>
        </w:rPr>
        <w:t>管理人报告</w:t>
      </w:r>
    </w:p>
    <w:p w:rsidR="009238DB" w:rsidRPr="00B75DF8" w:rsidRDefault="009238DB" w:rsidP="00FC13C8">
      <w:pPr>
        <w:autoSpaceDE w:val="0"/>
        <w:autoSpaceDN w:val="0"/>
        <w:adjustRightInd w:val="0"/>
        <w:spacing w:line="360" w:lineRule="auto"/>
        <w:jc w:val="left"/>
        <w:rPr>
          <w:rFonts w:asciiTheme="minorEastAsia" w:eastAsiaTheme="minorEastAsia" w:hAnsiTheme="minorEastAsia" w:cs="Arial"/>
          <w:b/>
          <w:color w:val="000000"/>
          <w:kern w:val="0"/>
          <w:sz w:val="24"/>
        </w:rPr>
      </w:pPr>
      <w:r w:rsidRPr="00B75DF8">
        <w:rPr>
          <w:rFonts w:asciiTheme="minorEastAsia" w:eastAsiaTheme="minorEastAsia" w:hAnsiTheme="minorEastAsia" w:cs="Arial"/>
          <w:b/>
          <w:color w:val="000000"/>
          <w:kern w:val="0"/>
          <w:sz w:val="24"/>
        </w:rPr>
        <w:t xml:space="preserve">4.1 </w:t>
      </w:r>
      <w:r w:rsidRPr="00B75DF8">
        <w:rPr>
          <w:rFonts w:asciiTheme="minorEastAsia" w:eastAsiaTheme="minorEastAsia" w:hAnsiTheme="minorEastAsia" w:cs="Arial" w:hint="eastAsia"/>
          <w:b/>
          <w:color w:val="000000"/>
          <w:kern w:val="0"/>
          <w:sz w:val="24"/>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2"/>
        <w:gridCol w:w="1600"/>
        <w:gridCol w:w="850"/>
        <w:gridCol w:w="999"/>
        <w:gridCol w:w="1254"/>
        <w:gridCol w:w="3276"/>
      </w:tblGrid>
      <w:tr w:rsidR="00C41617" w:rsidRPr="00B75DF8" w:rsidTr="00015C60">
        <w:trPr>
          <w:cantSplit/>
        </w:trPr>
        <w:tc>
          <w:tcPr>
            <w:tcW w:w="952" w:type="dxa"/>
            <w:vMerge w:val="restart"/>
            <w:vAlign w:val="center"/>
          </w:tcPr>
          <w:p w:rsidR="00C41617" w:rsidRPr="00D32161" w:rsidRDefault="00C41617" w:rsidP="003F7026">
            <w:pPr>
              <w:autoSpaceDE w:val="0"/>
              <w:autoSpaceDN w:val="0"/>
              <w:adjustRightInd w:val="0"/>
              <w:spacing w:before="29" w:line="288" w:lineRule="auto"/>
              <w:ind w:left="15"/>
              <w:jc w:val="center"/>
              <w:rPr>
                <w:rFonts w:eastAsiaTheme="minorEastAsia"/>
                <w:color w:val="000000"/>
                <w:kern w:val="0"/>
                <w:sz w:val="24"/>
              </w:rPr>
            </w:pPr>
            <w:r w:rsidRPr="00D32161">
              <w:rPr>
                <w:rFonts w:eastAsiaTheme="minorEastAsia"/>
                <w:color w:val="000000"/>
                <w:kern w:val="0"/>
                <w:sz w:val="24"/>
              </w:rPr>
              <w:t>姓名</w:t>
            </w:r>
          </w:p>
        </w:tc>
        <w:tc>
          <w:tcPr>
            <w:tcW w:w="1600" w:type="dxa"/>
            <w:vMerge w:val="restart"/>
            <w:vAlign w:val="center"/>
          </w:tcPr>
          <w:p w:rsidR="00C41617" w:rsidRPr="00D32161" w:rsidRDefault="00C41617" w:rsidP="003F7026">
            <w:pPr>
              <w:autoSpaceDE w:val="0"/>
              <w:autoSpaceDN w:val="0"/>
              <w:adjustRightInd w:val="0"/>
              <w:spacing w:before="29" w:line="288" w:lineRule="auto"/>
              <w:ind w:left="15"/>
              <w:jc w:val="center"/>
              <w:rPr>
                <w:rFonts w:eastAsiaTheme="minorEastAsia"/>
                <w:color w:val="000000"/>
                <w:kern w:val="0"/>
                <w:sz w:val="24"/>
              </w:rPr>
            </w:pPr>
            <w:r w:rsidRPr="00D32161">
              <w:rPr>
                <w:rFonts w:eastAsiaTheme="minorEastAsia"/>
                <w:color w:val="000000"/>
                <w:kern w:val="0"/>
                <w:sz w:val="24"/>
              </w:rPr>
              <w:t>职务</w:t>
            </w:r>
          </w:p>
        </w:tc>
        <w:tc>
          <w:tcPr>
            <w:tcW w:w="1849" w:type="dxa"/>
            <w:gridSpan w:val="2"/>
            <w:vAlign w:val="center"/>
          </w:tcPr>
          <w:p w:rsidR="00C41617" w:rsidRPr="00D32161" w:rsidRDefault="00C41617" w:rsidP="003F7026">
            <w:pPr>
              <w:autoSpaceDE w:val="0"/>
              <w:autoSpaceDN w:val="0"/>
              <w:adjustRightInd w:val="0"/>
              <w:spacing w:before="29" w:line="288" w:lineRule="auto"/>
              <w:ind w:left="15"/>
              <w:jc w:val="center"/>
              <w:rPr>
                <w:rFonts w:eastAsiaTheme="minorEastAsia"/>
                <w:color w:val="000000"/>
                <w:kern w:val="0"/>
                <w:sz w:val="24"/>
              </w:rPr>
            </w:pPr>
            <w:r w:rsidRPr="00D32161">
              <w:rPr>
                <w:rFonts w:eastAsiaTheme="minorEastAsia"/>
                <w:color w:val="000000"/>
                <w:kern w:val="0"/>
                <w:sz w:val="24"/>
              </w:rPr>
              <w:t>任本基金的基金经理期限</w:t>
            </w:r>
          </w:p>
        </w:tc>
        <w:tc>
          <w:tcPr>
            <w:tcW w:w="1254" w:type="dxa"/>
            <w:vMerge w:val="restart"/>
            <w:vAlign w:val="center"/>
          </w:tcPr>
          <w:p w:rsidR="00C41617" w:rsidRPr="00D32161" w:rsidRDefault="00C41617" w:rsidP="003F7026">
            <w:pPr>
              <w:autoSpaceDE w:val="0"/>
              <w:autoSpaceDN w:val="0"/>
              <w:adjustRightInd w:val="0"/>
              <w:spacing w:before="29" w:line="288" w:lineRule="auto"/>
              <w:ind w:left="15"/>
              <w:jc w:val="center"/>
              <w:rPr>
                <w:rFonts w:eastAsiaTheme="minorEastAsia"/>
                <w:color w:val="000000"/>
                <w:kern w:val="0"/>
                <w:sz w:val="24"/>
              </w:rPr>
            </w:pPr>
            <w:r w:rsidRPr="00D32161">
              <w:rPr>
                <w:rFonts w:eastAsiaTheme="minorEastAsia"/>
                <w:color w:val="000000"/>
                <w:kern w:val="0"/>
                <w:sz w:val="24"/>
              </w:rPr>
              <w:t>证券从业年限</w:t>
            </w:r>
          </w:p>
        </w:tc>
        <w:tc>
          <w:tcPr>
            <w:tcW w:w="3276" w:type="dxa"/>
            <w:vMerge w:val="restart"/>
            <w:vAlign w:val="center"/>
          </w:tcPr>
          <w:p w:rsidR="00C41617" w:rsidRPr="00D32161" w:rsidRDefault="00C41617" w:rsidP="003F7026">
            <w:pPr>
              <w:autoSpaceDE w:val="0"/>
              <w:autoSpaceDN w:val="0"/>
              <w:adjustRightInd w:val="0"/>
              <w:spacing w:before="29" w:line="288" w:lineRule="auto"/>
              <w:ind w:left="15"/>
              <w:jc w:val="center"/>
              <w:rPr>
                <w:rFonts w:eastAsiaTheme="minorEastAsia"/>
                <w:color w:val="000000"/>
                <w:kern w:val="0"/>
                <w:sz w:val="24"/>
              </w:rPr>
            </w:pPr>
            <w:r w:rsidRPr="00D32161">
              <w:rPr>
                <w:rFonts w:eastAsiaTheme="minorEastAsia"/>
                <w:color w:val="000000"/>
                <w:kern w:val="0"/>
                <w:sz w:val="24"/>
              </w:rPr>
              <w:t>说明</w:t>
            </w:r>
          </w:p>
        </w:tc>
      </w:tr>
      <w:tr w:rsidR="00C41617" w:rsidRPr="00B75DF8" w:rsidTr="00015C60">
        <w:trPr>
          <w:cantSplit/>
        </w:trPr>
        <w:tc>
          <w:tcPr>
            <w:tcW w:w="952" w:type="dxa"/>
            <w:vMerge/>
            <w:vAlign w:val="center"/>
          </w:tcPr>
          <w:p w:rsidR="00C41617" w:rsidRPr="00D32161" w:rsidRDefault="00C41617" w:rsidP="0058694E">
            <w:pPr>
              <w:autoSpaceDE w:val="0"/>
              <w:autoSpaceDN w:val="0"/>
              <w:adjustRightInd w:val="0"/>
              <w:spacing w:before="29" w:line="288" w:lineRule="auto"/>
              <w:ind w:left="15"/>
              <w:jc w:val="center"/>
              <w:rPr>
                <w:rFonts w:eastAsiaTheme="minorEastAsia"/>
                <w:color w:val="000000"/>
                <w:kern w:val="0"/>
                <w:sz w:val="24"/>
              </w:rPr>
            </w:pPr>
          </w:p>
        </w:tc>
        <w:tc>
          <w:tcPr>
            <w:tcW w:w="1600" w:type="dxa"/>
            <w:vMerge/>
          </w:tcPr>
          <w:p w:rsidR="00C41617" w:rsidRPr="00D32161" w:rsidRDefault="00C41617" w:rsidP="0058694E">
            <w:pPr>
              <w:autoSpaceDE w:val="0"/>
              <w:autoSpaceDN w:val="0"/>
              <w:adjustRightInd w:val="0"/>
              <w:spacing w:before="29" w:line="288" w:lineRule="auto"/>
              <w:ind w:left="15"/>
              <w:jc w:val="center"/>
              <w:rPr>
                <w:rFonts w:eastAsiaTheme="minorEastAsia"/>
                <w:color w:val="000000"/>
                <w:kern w:val="0"/>
                <w:sz w:val="24"/>
              </w:rPr>
            </w:pPr>
          </w:p>
        </w:tc>
        <w:tc>
          <w:tcPr>
            <w:tcW w:w="850" w:type="dxa"/>
            <w:vAlign w:val="center"/>
          </w:tcPr>
          <w:p w:rsidR="00C41617" w:rsidRPr="00D32161" w:rsidRDefault="00C41617" w:rsidP="003F7026">
            <w:pPr>
              <w:autoSpaceDE w:val="0"/>
              <w:autoSpaceDN w:val="0"/>
              <w:adjustRightInd w:val="0"/>
              <w:spacing w:before="29" w:line="288" w:lineRule="auto"/>
              <w:ind w:left="15"/>
              <w:jc w:val="center"/>
              <w:rPr>
                <w:rFonts w:eastAsiaTheme="minorEastAsia"/>
                <w:color w:val="000000"/>
                <w:kern w:val="0"/>
                <w:sz w:val="24"/>
              </w:rPr>
            </w:pPr>
            <w:r w:rsidRPr="00D32161">
              <w:rPr>
                <w:rFonts w:eastAsiaTheme="minorEastAsia"/>
                <w:color w:val="000000"/>
                <w:kern w:val="0"/>
                <w:sz w:val="24"/>
              </w:rPr>
              <w:t>任职日期</w:t>
            </w:r>
          </w:p>
        </w:tc>
        <w:tc>
          <w:tcPr>
            <w:tcW w:w="999" w:type="dxa"/>
            <w:vAlign w:val="center"/>
          </w:tcPr>
          <w:p w:rsidR="00C41617" w:rsidRPr="00D32161" w:rsidRDefault="00C41617" w:rsidP="003F7026">
            <w:pPr>
              <w:autoSpaceDE w:val="0"/>
              <w:autoSpaceDN w:val="0"/>
              <w:adjustRightInd w:val="0"/>
              <w:spacing w:before="29" w:line="288" w:lineRule="auto"/>
              <w:ind w:left="15"/>
              <w:jc w:val="center"/>
              <w:rPr>
                <w:rFonts w:eastAsiaTheme="minorEastAsia"/>
                <w:color w:val="000000"/>
                <w:kern w:val="0"/>
                <w:sz w:val="24"/>
              </w:rPr>
            </w:pPr>
            <w:r w:rsidRPr="00D32161">
              <w:rPr>
                <w:rFonts w:eastAsiaTheme="minorEastAsia"/>
                <w:color w:val="000000"/>
                <w:kern w:val="0"/>
                <w:sz w:val="24"/>
              </w:rPr>
              <w:t>离任日期</w:t>
            </w:r>
          </w:p>
        </w:tc>
        <w:tc>
          <w:tcPr>
            <w:tcW w:w="1254" w:type="dxa"/>
            <w:vMerge/>
            <w:vAlign w:val="center"/>
          </w:tcPr>
          <w:p w:rsidR="00C41617" w:rsidRPr="00D32161" w:rsidRDefault="00C41617" w:rsidP="0058694E">
            <w:pPr>
              <w:autoSpaceDE w:val="0"/>
              <w:autoSpaceDN w:val="0"/>
              <w:adjustRightInd w:val="0"/>
              <w:spacing w:before="29" w:line="288" w:lineRule="auto"/>
              <w:ind w:left="15"/>
              <w:jc w:val="center"/>
              <w:rPr>
                <w:rFonts w:eastAsiaTheme="minorEastAsia"/>
                <w:color w:val="000000"/>
                <w:kern w:val="0"/>
                <w:sz w:val="24"/>
              </w:rPr>
            </w:pPr>
          </w:p>
        </w:tc>
        <w:tc>
          <w:tcPr>
            <w:tcW w:w="3276" w:type="dxa"/>
            <w:vMerge/>
            <w:vAlign w:val="center"/>
          </w:tcPr>
          <w:p w:rsidR="00C41617" w:rsidRPr="00D32161" w:rsidRDefault="00C41617" w:rsidP="0058694E">
            <w:pPr>
              <w:autoSpaceDE w:val="0"/>
              <w:autoSpaceDN w:val="0"/>
              <w:adjustRightInd w:val="0"/>
              <w:spacing w:before="29" w:line="288" w:lineRule="auto"/>
              <w:ind w:left="15"/>
              <w:jc w:val="center"/>
              <w:rPr>
                <w:rFonts w:eastAsiaTheme="minorEastAsia"/>
                <w:color w:val="000000"/>
                <w:kern w:val="0"/>
                <w:sz w:val="24"/>
              </w:rPr>
            </w:pPr>
          </w:p>
        </w:tc>
      </w:tr>
      <w:tr w:rsidR="00071A54">
        <w:tc>
          <w:tcPr>
            <w:tcW w:w="952" w:type="dxa"/>
            <w:vAlign w:val="center"/>
          </w:tcPr>
          <w:p w:rsidR="00071A54" w:rsidRDefault="00F75F99">
            <w:pPr>
              <w:jc w:val="center"/>
            </w:pPr>
            <w:r>
              <w:rPr>
                <w:rFonts w:eastAsiaTheme="minorEastAsia"/>
                <w:color w:val="000000"/>
                <w:sz w:val="24"/>
              </w:rPr>
              <w:t>代宇</w:t>
            </w:r>
          </w:p>
        </w:tc>
        <w:tc>
          <w:tcPr>
            <w:tcW w:w="1600" w:type="dxa"/>
            <w:vAlign w:val="center"/>
          </w:tcPr>
          <w:p w:rsidR="00071A54" w:rsidRDefault="00F75F99">
            <w:pPr>
              <w:jc w:val="center"/>
            </w:pPr>
            <w:r>
              <w:rPr>
                <w:rFonts w:eastAsiaTheme="minorEastAsia"/>
                <w:color w:val="000000"/>
                <w:sz w:val="24"/>
              </w:rPr>
              <w:t>本基金的基金经理；广发聚利债券基金的基金经理；广发聚财信用债券基金的基金经理；广发集利一年定期开放债券基金的基金经理；广发成长优选混合基金的基金经理；广发安泰回报基金的基金经理；广发双债添利债券基金的基金经理；广发安祥回报混合基金的基金经理；广发集丰债券基金的基金经理；广发汇瑞</w:t>
            </w:r>
            <w:r>
              <w:rPr>
                <w:rFonts w:eastAsiaTheme="minorEastAsia"/>
                <w:color w:val="000000"/>
                <w:sz w:val="24"/>
              </w:rPr>
              <w:t>3</w:t>
            </w:r>
            <w:r>
              <w:rPr>
                <w:rFonts w:eastAsiaTheme="minorEastAsia"/>
                <w:color w:val="000000"/>
                <w:sz w:val="24"/>
              </w:rPr>
              <w:t>个月定期开放债券基金的基金经理；广发汇平一年定期债券基金的基金经理；广发安泽回报纯债基金的基金经理；广发汇富一年定期债券基金的基金经理；广发汇安</w:t>
            </w:r>
            <w:r>
              <w:rPr>
                <w:rFonts w:eastAsiaTheme="minorEastAsia"/>
                <w:color w:val="000000"/>
                <w:sz w:val="24"/>
              </w:rPr>
              <w:t>18</w:t>
            </w:r>
            <w:r>
              <w:rPr>
                <w:rFonts w:eastAsiaTheme="minorEastAsia"/>
                <w:color w:val="000000"/>
                <w:sz w:val="24"/>
              </w:rPr>
              <w:t>个月定期债券基金的基金经理；广发汇祥一年定期债券基金的基金经理；广发量化稳健混合基金</w:t>
            </w:r>
            <w:r>
              <w:rPr>
                <w:rFonts w:eastAsiaTheme="minorEastAsia"/>
                <w:color w:val="000000"/>
                <w:sz w:val="24"/>
              </w:rPr>
              <w:t>的基金经理；广发上证</w:t>
            </w:r>
            <w:r>
              <w:rPr>
                <w:rFonts w:eastAsiaTheme="minorEastAsia"/>
                <w:color w:val="000000"/>
                <w:sz w:val="24"/>
              </w:rPr>
              <w:t>10</w:t>
            </w:r>
            <w:r>
              <w:rPr>
                <w:rFonts w:eastAsiaTheme="minorEastAsia"/>
                <w:color w:val="000000"/>
                <w:sz w:val="24"/>
              </w:rPr>
              <w:t>期国债</w:t>
            </w:r>
            <w:r>
              <w:rPr>
                <w:rFonts w:eastAsiaTheme="minorEastAsia"/>
                <w:color w:val="000000"/>
                <w:sz w:val="24"/>
              </w:rPr>
              <w:t>ETF</w:t>
            </w:r>
            <w:r>
              <w:rPr>
                <w:rFonts w:eastAsiaTheme="minorEastAsia"/>
                <w:color w:val="000000"/>
                <w:sz w:val="24"/>
              </w:rPr>
              <w:t>基金的基金经理；广发汇誉</w:t>
            </w:r>
            <w:r>
              <w:rPr>
                <w:rFonts w:eastAsiaTheme="minorEastAsia"/>
                <w:color w:val="000000"/>
                <w:sz w:val="24"/>
              </w:rPr>
              <w:t>3</w:t>
            </w:r>
            <w:r>
              <w:rPr>
                <w:rFonts w:eastAsiaTheme="minorEastAsia"/>
                <w:color w:val="000000"/>
                <w:sz w:val="24"/>
              </w:rPr>
              <w:t>个月定期开放债券基金的基金经理；债券投资部副总经理</w:t>
            </w:r>
          </w:p>
        </w:tc>
        <w:tc>
          <w:tcPr>
            <w:tcW w:w="850" w:type="dxa"/>
            <w:vAlign w:val="center"/>
          </w:tcPr>
          <w:p w:rsidR="00071A54" w:rsidRDefault="00F75F99">
            <w:pPr>
              <w:jc w:val="center"/>
            </w:pPr>
            <w:r>
              <w:rPr>
                <w:rFonts w:eastAsiaTheme="minorEastAsia"/>
                <w:color w:val="000000"/>
                <w:sz w:val="24"/>
              </w:rPr>
              <w:t>2016-07-26</w:t>
            </w:r>
          </w:p>
        </w:tc>
        <w:tc>
          <w:tcPr>
            <w:tcW w:w="999" w:type="dxa"/>
            <w:vAlign w:val="center"/>
          </w:tcPr>
          <w:p w:rsidR="00071A54" w:rsidRDefault="00F75F99">
            <w:pPr>
              <w:jc w:val="center"/>
            </w:pPr>
            <w:r>
              <w:rPr>
                <w:rFonts w:eastAsiaTheme="minorEastAsia"/>
                <w:color w:val="000000"/>
                <w:sz w:val="24"/>
              </w:rPr>
              <w:t>-</w:t>
            </w:r>
          </w:p>
        </w:tc>
        <w:tc>
          <w:tcPr>
            <w:tcW w:w="1254" w:type="dxa"/>
            <w:vAlign w:val="center"/>
          </w:tcPr>
          <w:p w:rsidR="00071A54" w:rsidRDefault="00F75F99">
            <w:pPr>
              <w:jc w:val="center"/>
            </w:pPr>
            <w:r>
              <w:rPr>
                <w:rFonts w:eastAsiaTheme="minorEastAsia"/>
                <w:color w:val="000000"/>
                <w:sz w:val="24"/>
              </w:rPr>
              <w:t>13</w:t>
            </w:r>
            <w:r>
              <w:rPr>
                <w:rFonts w:eastAsiaTheme="minorEastAsia"/>
                <w:color w:val="000000"/>
                <w:sz w:val="24"/>
              </w:rPr>
              <w:t>年</w:t>
            </w:r>
          </w:p>
        </w:tc>
        <w:tc>
          <w:tcPr>
            <w:tcW w:w="3276" w:type="dxa"/>
            <w:vAlign w:val="center"/>
          </w:tcPr>
          <w:p w:rsidR="00071A54" w:rsidRDefault="00F75F99">
            <w:r>
              <w:rPr>
                <w:rFonts w:eastAsiaTheme="minorEastAsia"/>
                <w:color w:val="000000"/>
                <w:sz w:val="24"/>
              </w:rPr>
              <w:t>代宇女士，金融学硕士，持有中国证券投资基金业从业证书。曾任广发基金管理有限公司固定收益部研究员、投资经理、固定收益部副总经理、广发聚鑫债券型证券投资基金基金经理（自</w:t>
            </w:r>
            <w:r>
              <w:rPr>
                <w:rFonts w:eastAsiaTheme="minorEastAsia"/>
                <w:color w:val="000000"/>
                <w:sz w:val="24"/>
              </w:rPr>
              <w:t>2013</w:t>
            </w:r>
            <w:r>
              <w:rPr>
                <w:rFonts w:eastAsiaTheme="minorEastAsia"/>
                <w:color w:val="000000"/>
                <w:sz w:val="24"/>
              </w:rPr>
              <w:t>年</w:t>
            </w:r>
            <w:r>
              <w:rPr>
                <w:rFonts w:eastAsiaTheme="minorEastAsia"/>
                <w:color w:val="000000"/>
                <w:sz w:val="24"/>
              </w:rPr>
              <w:t>6</w:t>
            </w:r>
            <w:r>
              <w:rPr>
                <w:rFonts w:eastAsiaTheme="minorEastAsia"/>
                <w:color w:val="000000"/>
                <w:sz w:val="24"/>
              </w:rPr>
              <w:t>月</w:t>
            </w:r>
            <w:r>
              <w:rPr>
                <w:rFonts w:eastAsiaTheme="minorEastAsia"/>
                <w:color w:val="000000"/>
                <w:sz w:val="24"/>
              </w:rPr>
              <w:t>5</w:t>
            </w:r>
            <w:r>
              <w:rPr>
                <w:rFonts w:eastAsiaTheme="minorEastAsia"/>
                <w:color w:val="000000"/>
                <w:sz w:val="24"/>
              </w:rPr>
              <w:t>日至</w:t>
            </w:r>
            <w:r>
              <w:rPr>
                <w:rFonts w:eastAsiaTheme="minorEastAsia"/>
                <w:color w:val="000000"/>
                <w:sz w:val="24"/>
              </w:rPr>
              <w:t>2015</w:t>
            </w:r>
            <w:r>
              <w:rPr>
                <w:rFonts w:eastAsiaTheme="minorEastAsia"/>
                <w:color w:val="000000"/>
                <w:sz w:val="24"/>
              </w:rPr>
              <w:t>年</w:t>
            </w:r>
            <w:r>
              <w:rPr>
                <w:rFonts w:eastAsiaTheme="minorEastAsia"/>
                <w:color w:val="000000"/>
                <w:sz w:val="24"/>
              </w:rPr>
              <w:t>7</w:t>
            </w:r>
            <w:r>
              <w:rPr>
                <w:rFonts w:eastAsiaTheme="minorEastAsia"/>
                <w:color w:val="000000"/>
                <w:sz w:val="24"/>
              </w:rPr>
              <w:t>月</w:t>
            </w:r>
            <w:r>
              <w:rPr>
                <w:rFonts w:eastAsiaTheme="minorEastAsia"/>
                <w:color w:val="000000"/>
                <w:sz w:val="24"/>
              </w:rPr>
              <w:t>23</w:t>
            </w:r>
            <w:r>
              <w:rPr>
                <w:rFonts w:eastAsiaTheme="minorEastAsia"/>
                <w:color w:val="000000"/>
                <w:sz w:val="24"/>
              </w:rPr>
              <w:t>日）、广发新常态灵活配置混合型证券投资基金基金经理（自</w:t>
            </w:r>
            <w:r>
              <w:rPr>
                <w:rFonts w:eastAsiaTheme="minorEastAsia"/>
                <w:color w:val="000000"/>
                <w:sz w:val="24"/>
              </w:rPr>
              <w:t>2016</w:t>
            </w:r>
            <w:r>
              <w:rPr>
                <w:rFonts w:eastAsiaTheme="minorEastAsia"/>
                <w:color w:val="000000"/>
                <w:sz w:val="24"/>
              </w:rPr>
              <w:t>年</w:t>
            </w:r>
            <w:r>
              <w:rPr>
                <w:rFonts w:eastAsiaTheme="minorEastAsia"/>
                <w:color w:val="000000"/>
                <w:sz w:val="24"/>
              </w:rPr>
              <w:t>12</w:t>
            </w:r>
            <w:r>
              <w:rPr>
                <w:rFonts w:eastAsiaTheme="minorEastAsia"/>
                <w:color w:val="000000"/>
                <w:sz w:val="24"/>
              </w:rPr>
              <w:t>月</w:t>
            </w:r>
            <w:r>
              <w:rPr>
                <w:rFonts w:eastAsiaTheme="minorEastAsia"/>
                <w:color w:val="000000"/>
                <w:sz w:val="24"/>
              </w:rPr>
              <w:t>13</w:t>
            </w:r>
            <w:r>
              <w:rPr>
                <w:rFonts w:eastAsiaTheme="minorEastAsia"/>
                <w:color w:val="000000"/>
                <w:sz w:val="24"/>
              </w:rPr>
              <w:t>日至</w:t>
            </w:r>
            <w:r>
              <w:rPr>
                <w:rFonts w:eastAsiaTheme="minorEastAsia"/>
                <w:color w:val="000000"/>
                <w:sz w:val="24"/>
              </w:rPr>
              <w:t>2018</w:t>
            </w:r>
            <w:r>
              <w:rPr>
                <w:rFonts w:eastAsiaTheme="minorEastAsia"/>
                <w:color w:val="000000"/>
                <w:sz w:val="24"/>
              </w:rPr>
              <w:t>年</w:t>
            </w:r>
            <w:r>
              <w:rPr>
                <w:rFonts w:eastAsiaTheme="minorEastAsia"/>
                <w:color w:val="000000"/>
                <w:sz w:val="24"/>
              </w:rPr>
              <w:t>1</w:t>
            </w:r>
            <w:r>
              <w:rPr>
                <w:rFonts w:eastAsiaTheme="minorEastAsia"/>
                <w:color w:val="000000"/>
                <w:sz w:val="24"/>
              </w:rPr>
              <w:t>月</w:t>
            </w:r>
            <w:r>
              <w:rPr>
                <w:rFonts w:eastAsiaTheme="minorEastAsia"/>
                <w:color w:val="000000"/>
                <w:sz w:val="24"/>
              </w:rPr>
              <w:t>11</w:t>
            </w:r>
            <w:r>
              <w:rPr>
                <w:rFonts w:eastAsiaTheme="minorEastAsia"/>
                <w:color w:val="000000"/>
                <w:sz w:val="24"/>
              </w:rPr>
              <w:t>日）、广发安心回报混合型证券投资基金基金经理（自</w:t>
            </w:r>
            <w:r>
              <w:rPr>
                <w:rFonts w:eastAsiaTheme="minorEastAsia"/>
                <w:color w:val="000000"/>
                <w:sz w:val="24"/>
              </w:rPr>
              <w:t>2015</w:t>
            </w:r>
            <w:r>
              <w:rPr>
                <w:rFonts w:eastAsiaTheme="minorEastAsia"/>
                <w:color w:val="000000"/>
                <w:sz w:val="24"/>
              </w:rPr>
              <w:t>年</w:t>
            </w:r>
            <w:r>
              <w:rPr>
                <w:rFonts w:eastAsiaTheme="minorEastAsia"/>
                <w:color w:val="000000"/>
                <w:sz w:val="24"/>
              </w:rPr>
              <w:t>5</w:t>
            </w:r>
            <w:r>
              <w:rPr>
                <w:rFonts w:eastAsiaTheme="minorEastAsia"/>
                <w:color w:val="000000"/>
                <w:sz w:val="24"/>
              </w:rPr>
              <w:t>月</w:t>
            </w:r>
            <w:r>
              <w:rPr>
                <w:rFonts w:eastAsiaTheme="minorEastAsia"/>
                <w:color w:val="000000"/>
                <w:sz w:val="24"/>
              </w:rPr>
              <w:t>14</w:t>
            </w:r>
            <w:r>
              <w:rPr>
                <w:rFonts w:eastAsiaTheme="minorEastAsia"/>
                <w:color w:val="000000"/>
                <w:sz w:val="24"/>
              </w:rPr>
              <w:t>日至</w:t>
            </w:r>
            <w:r>
              <w:rPr>
                <w:rFonts w:eastAsiaTheme="minorEastAsia"/>
                <w:color w:val="000000"/>
                <w:sz w:val="24"/>
              </w:rPr>
              <w:t>2018</w:t>
            </w:r>
            <w:r>
              <w:rPr>
                <w:rFonts w:eastAsiaTheme="minorEastAsia"/>
                <w:color w:val="000000"/>
                <w:sz w:val="24"/>
              </w:rPr>
              <w:t>年</w:t>
            </w:r>
            <w:r>
              <w:rPr>
                <w:rFonts w:eastAsiaTheme="minorEastAsia"/>
                <w:color w:val="000000"/>
                <w:sz w:val="24"/>
              </w:rPr>
              <w:t>1</w:t>
            </w:r>
            <w:r>
              <w:rPr>
                <w:rFonts w:eastAsiaTheme="minorEastAsia"/>
                <w:color w:val="000000"/>
                <w:sz w:val="24"/>
              </w:rPr>
              <w:t>月</w:t>
            </w:r>
            <w:r>
              <w:rPr>
                <w:rFonts w:eastAsiaTheme="minorEastAsia"/>
                <w:color w:val="000000"/>
                <w:sz w:val="24"/>
              </w:rPr>
              <w:t>12</w:t>
            </w:r>
            <w:r>
              <w:rPr>
                <w:rFonts w:eastAsiaTheme="minorEastAsia"/>
                <w:color w:val="000000"/>
                <w:sz w:val="24"/>
              </w:rPr>
              <w:t>日）、广发聚惠灵活配置混合型证券投资基金基金经理（自</w:t>
            </w:r>
            <w:r>
              <w:rPr>
                <w:rFonts w:eastAsiaTheme="minorEastAsia"/>
                <w:color w:val="000000"/>
                <w:sz w:val="24"/>
              </w:rPr>
              <w:t>2015</w:t>
            </w:r>
            <w:r>
              <w:rPr>
                <w:rFonts w:eastAsiaTheme="minorEastAsia"/>
                <w:color w:val="000000"/>
                <w:sz w:val="24"/>
              </w:rPr>
              <w:t>年</w:t>
            </w:r>
            <w:r>
              <w:rPr>
                <w:rFonts w:eastAsiaTheme="minorEastAsia"/>
                <w:color w:val="000000"/>
                <w:sz w:val="24"/>
              </w:rPr>
              <w:t>4</w:t>
            </w:r>
            <w:r>
              <w:rPr>
                <w:rFonts w:eastAsiaTheme="minorEastAsia"/>
                <w:color w:val="000000"/>
                <w:sz w:val="24"/>
              </w:rPr>
              <w:t>月</w:t>
            </w:r>
            <w:r>
              <w:rPr>
                <w:rFonts w:eastAsiaTheme="minorEastAsia"/>
                <w:color w:val="000000"/>
                <w:sz w:val="24"/>
              </w:rPr>
              <w:t>15</w:t>
            </w:r>
            <w:r>
              <w:rPr>
                <w:rFonts w:eastAsiaTheme="minorEastAsia"/>
                <w:color w:val="000000"/>
                <w:sz w:val="24"/>
              </w:rPr>
              <w:t>日至</w:t>
            </w:r>
            <w:r>
              <w:rPr>
                <w:rFonts w:eastAsiaTheme="minorEastAsia"/>
                <w:color w:val="000000"/>
                <w:sz w:val="24"/>
              </w:rPr>
              <w:t>2018</w:t>
            </w:r>
            <w:r>
              <w:rPr>
                <w:rFonts w:eastAsiaTheme="minorEastAsia"/>
                <w:color w:val="000000"/>
                <w:sz w:val="24"/>
              </w:rPr>
              <w:t>年</w:t>
            </w:r>
            <w:r>
              <w:rPr>
                <w:rFonts w:eastAsiaTheme="minorEastAsia"/>
                <w:color w:val="000000"/>
                <w:sz w:val="24"/>
              </w:rPr>
              <w:t>3</w:t>
            </w:r>
            <w:r>
              <w:rPr>
                <w:rFonts w:eastAsiaTheme="minorEastAsia"/>
                <w:color w:val="000000"/>
                <w:sz w:val="24"/>
              </w:rPr>
              <w:t>月</w:t>
            </w:r>
            <w:r>
              <w:rPr>
                <w:rFonts w:eastAsiaTheme="minorEastAsia"/>
                <w:color w:val="000000"/>
                <w:sz w:val="24"/>
              </w:rPr>
              <w:t>14</w:t>
            </w:r>
            <w:r>
              <w:rPr>
                <w:rFonts w:eastAsiaTheme="minorEastAsia"/>
                <w:color w:val="000000"/>
                <w:sz w:val="24"/>
              </w:rPr>
              <w:t>日）、广发汇瑞一年定期开放债券型证</w:t>
            </w:r>
            <w:r>
              <w:rPr>
                <w:rFonts w:eastAsiaTheme="minorEastAsia"/>
                <w:color w:val="000000"/>
                <w:sz w:val="24"/>
              </w:rPr>
              <w:t>券投资基金基金经理（自</w:t>
            </w:r>
            <w:r>
              <w:rPr>
                <w:rFonts w:eastAsiaTheme="minorEastAsia"/>
                <w:color w:val="000000"/>
                <w:sz w:val="24"/>
              </w:rPr>
              <w:t>2016</w:t>
            </w:r>
            <w:r>
              <w:rPr>
                <w:rFonts w:eastAsiaTheme="minorEastAsia"/>
                <w:color w:val="000000"/>
                <w:sz w:val="24"/>
              </w:rPr>
              <w:t>年</w:t>
            </w:r>
            <w:r>
              <w:rPr>
                <w:rFonts w:eastAsiaTheme="minorEastAsia"/>
                <w:color w:val="000000"/>
                <w:sz w:val="24"/>
              </w:rPr>
              <w:t>11</w:t>
            </w:r>
            <w:r>
              <w:rPr>
                <w:rFonts w:eastAsiaTheme="minorEastAsia"/>
                <w:color w:val="000000"/>
                <w:sz w:val="24"/>
              </w:rPr>
              <w:t>月</w:t>
            </w:r>
            <w:r>
              <w:rPr>
                <w:rFonts w:eastAsiaTheme="minorEastAsia"/>
                <w:color w:val="000000"/>
                <w:sz w:val="24"/>
              </w:rPr>
              <w:t>28</w:t>
            </w:r>
            <w:r>
              <w:rPr>
                <w:rFonts w:eastAsiaTheme="minorEastAsia"/>
                <w:color w:val="000000"/>
                <w:sz w:val="24"/>
              </w:rPr>
              <w:t>日至</w:t>
            </w:r>
            <w:r>
              <w:rPr>
                <w:rFonts w:eastAsiaTheme="minorEastAsia"/>
                <w:color w:val="000000"/>
                <w:sz w:val="24"/>
              </w:rPr>
              <w:t>2018</w:t>
            </w:r>
            <w:r>
              <w:rPr>
                <w:rFonts w:eastAsiaTheme="minorEastAsia"/>
                <w:color w:val="000000"/>
                <w:sz w:val="24"/>
              </w:rPr>
              <w:t>年</w:t>
            </w:r>
            <w:r>
              <w:rPr>
                <w:rFonts w:eastAsiaTheme="minorEastAsia"/>
                <w:color w:val="000000"/>
                <w:sz w:val="24"/>
              </w:rPr>
              <w:t>6</w:t>
            </w:r>
            <w:r>
              <w:rPr>
                <w:rFonts w:eastAsiaTheme="minorEastAsia"/>
                <w:color w:val="000000"/>
                <w:sz w:val="24"/>
              </w:rPr>
              <w:t>月</w:t>
            </w:r>
            <w:r>
              <w:rPr>
                <w:rFonts w:eastAsiaTheme="minorEastAsia"/>
                <w:color w:val="000000"/>
                <w:sz w:val="24"/>
              </w:rPr>
              <w:t>12</w:t>
            </w:r>
            <w:r>
              <w:rPr>
                <w:rFonts w:eastAsiaTheme="minorEastAsia"/>
                <w:color w:val="000000"/>
                <w:sz w:val="24"/>
              </w:rPr>
              <w:t>日）。现任广发基金管理有限公司债券投资部副总经理、广发聚利债券型证券投资基金基金经理（自</w:t>
            </w:r>
            <w:r>
              <w:rPr>
                <w:rFonts w:eastAsiaTheme="minorEastAsia"/>
                <w:color w:val="000000"/>
                <w:sz w:val="24"/>
              </w:rPr>
              <w:t>2011</w:t>
            </w:r>
            <w:r>
              <w:rPr>
                <w:rFonts w:eastAsiaTheme="minorEastAsia"/>
                <w:color w:val="000000"/>
                <w:sz w:val="24"/>
              </w:rPr>
              <w:t>年</w:t>
            </w:r>
            <w:r>
              <w:rPr>
                <w:rFonts w:eastAsiaTheme="minorEastAsia"/>
                <w:color w:val="000000"/>
                <w:sz w:val="24"/>
              </w:rPr>
              <w:t>8</w:t>
            </w:r>
            <w:r>
              <w:rPr>
                <w:rFonts w:eastAsiaTheme="minorEastAsia"/>
                <w:color w:val="000000"/>
                <w:sz w:val="24"/>
              </w:rPr>
              <w:t>月</w:t>
            </w:r>
            <w:r>
              <w:rPr>
                <w:rFonts w:eastAsiaTheme="minorEastAsia"/>
                <w:color w:val="000000"/>
                <w:sz w:val="24"/>
              </w:rPr>
              <w:t>5</w:t>
            </w:r>
            <w:r>
              <w:rPr>
                <w:rFonts w:eastAsiaTheme="minorEastAsia"/>
                <w:color w:val="000000"/>
                <w:sz w:val="24"/>
              </w:rPr>
              <w:t>日起任职）、广发聚财信用债券型证券投资基金基金经理（自</w:t>
            </w:r>
            <w:r>
              <w:rPr>
                <w:rFonts w:eastAsiaTheme="minorEastAsia"/>
                <w:color w:val="000000"/>
                <w:sz w:val="24"/>
              </w:rPr>
              <w:t>2012</w:t>
            </w:r>
            <w:r>
              <w:rPr>
                <w:rFonts w:eastAsiaTheme="minorEastAsia"/>
                <w:color w:val="000000"/>
                <w:sz w:val="24"/>
              </w:rPr>
              <w:t>年</w:t>
            </w:r>
            <w:r>
              <w:rPr>
                <w:rFonts w:eastAsiaTheme="minorEastAsia"/>
                <w:color w:val="000000"/>
                <w:sz w:val="24"/>
              </w:rPr>
              <w:t>3</w:t>
            </w:r>
            <w:r>
              <w:rPr>
                <w:rFonts w:eastAsiaTheme="minorEastAsia"/>
                <w:color w:val="000000"/>
                <w:sz w:val="24"/>
              </w:rPr>
              <w:t>月</w:t>
            </w:r>
            <w:r>
              <w:rPr>
                <w:rFonts w:eastAsiaTheme="minorEastAsia"/>
                <w:color w:val="000000"/>
                <w:sz w:val="24"/>
              </w:rPr>
              <w:t>13</w:t>
            </w:r>
            <w:r>
              <w:rPr>
                <w:rFonts w:eastAsiaTheme="minorEastAsia"/>
                <w:color w:val="000000"/>
                <w:sz w:val="24"/>
              </w:rPr>
              <w:t>日起任职）、广发集利一年定期开放债券型证券投资基金基金经理（自</w:t>
            </w:r>
            <w:r>
              <w:rPr>
                <w:rFonts w:eastAsiaTheme="minorEastAsia"/>
                <w:color w:val="000000"/>
                <w:sz w:val="24"/>
              </w:rPr>
              <w:t>2013</w:t>
            </w:r>
            <w:r>
              <w:rPr>
                <w:rFonts w:eastAsiaTheme="minorEastAsia"/>
                <w:color w:val="000000"/>
                <w:sz w:val="24"/>
              </w:rPr>
              <w:t>年</w:t>
            </w:r>
            <w:r>
              <w:rPr>
                <w:rFonts w:eastAsiaTheme="minorEastAsia"/>
                <w:color w:val="000000"/>
                <w:sz w:val="24"/>
              </w:rPr>
              <w:t>8</w:t>
            </w:r>
            <w:r>
              <w:rPr>
                <w:rFonts w:eastAsiaTheme="minorEastAsia"/>
                <w:color w:val="000000"/>
                <w:sz w:val="24"/>
              </w:rPr>
              <w:t>月</w:t>
            </w:r>
            <w:r>
              <w:rPr>
                <w:rFonts w:eastAsiaTheme="minorEastAsia"/>
                <w:color w:val="000000"/>
                <w:sz w:val="24"/>
              </w:rPr>
              <w:t>21</w:t>
            </w:r>
            <w:r>
              <w:rPr>
                <w:rFonts w:eastAsiaTheme="minorEastAsia"/>
                <w:color w:val="000000"/>
                <w:sz w:val="24"/>
              </w:rPr>
              <w:t>日起任职）、广发成长优选灵活配置混合型证券投资基金基金经理（自</w:t>
            </w:r>
            <w:r>
              <w:rPr>
                <w:rFonts w:eastAsiaTheme="minorEastAsia"/>
                <w:color w:val="000000"/>
                <w:sz w:val="24"/>
              </w:rPr>
              <w:t>2015</w:t>
            </w:r>
            <w:r>
              <w:rPr>
                <w:rFonts w:eastAsiaTheme="minorEastAsia"/>
                <w:color w:val="000000"/>
                <w:sz w:val="24"/>
              </w:rPr>
              <w:t>年</w:t>
            </w:r>
            <w:r>
              <w:rPr>
                <w:rFonts w:eastAsiaTheme="minorEastAsia"/>
                <w:color w:val="000000"/>
                <w:sz w:val="24"/>
              </w:rPr>
              <w:t>2</w:t>
            </w:r>
            <w:r>
              <w:rPr>
                <w:rFonts w:eastAsiaTheme="minorEastAsia"/>
                <w:color w:val="000000"/>
                <w:sz w:val="24"/>
              </w:rPr>
              <w:t>月</w:t>
            </w:r>
            <w:r>
              <w:rPr>
                <w:rFonts w:eastAsiaTheme="minorEastAsia"/>
                <w:color w:val="000000"/>
                <w:sz w:val="24"/>
              </w:rPr>
              <w:t>17</w:t>
            </w:r>
            <w:r>
              <w:rPr>
                <w:rFonts w:eastAsiaTheme="minorEastAsia"/>
                <w:color w:val="000000"/>
                <w:sz w:val="24"/>
              </w:rPr>
              <w:t>日起任职）、广发安泰回报混合型证券投资基金（自</w:t>
            </w:r>
            <w:r>
              <w:rPr>
                <w:rFonts w:eastAsiaTheme="minorEastAsia"/>
                <w:color w:val="000000"/>
                <w:sz w:val="24"/>
              </w:rPr>
              <w:t>2015</w:t>
            </w:r>
            <w:r>
              <w:rPr>
                <w:rFonts w:eastAsiaTheme="minorEastAsia"/>
                <w:color w:val="000000"/>
                <w:sz w:val="24"/>
              </w:rPr>
              <w:t>年</w:t>
            </w:r>
            <w:r>
              <w:rPr>
                <w:rFonts w:eastAsiaTheme="minorEastAsia"/>
                <w:color w:val="000000"/>
                <w:sz w:val="24"/>
              </w:rPr>
              <w:t>5</w:t>
            </w:r>
            <w:r>
              <w:rPr>
                <w:rFonts w:eastAsiaTheme="minorEastAsia"/>
                <w:color w:val="000000"/>
                <w:sz w:val="24"/>
              </w:rPr>
              <w:t>月</w:t>
            </w:r>
            <w:r>
              <w:rPr>
                <w:rFonts w:eastAsiaTheme="minorEastAsia"/>
                <w:color w:val="000000"/>
                <w:sz w:val="24"/>
              </w:rPr>
              <w:t>14</w:t>
            </w:r>
            <w:r>
              <w:rPr>
                <w:rFonts w:eastAsiaTheme="minorEastAsia"/>
                <w:color w:val="000000"/>
                <w:sz w:val="24"/>
              </w:rPr>
              <w:t>日起任职）、广发双债添利债券型证券投资基金基金经</w:t>
            </w:r>
            <w:r>
              <w:rPr>
                <w:rFonts w:eastAsiaTheme="minorEastAsia"/>
                <w:color w:val="000000"/>
                <w:sz w:val="24"/>
              </w:rPr>
              <w:t>理（自</w:t>
            </w:r>
            <w:r>
              <w:rPr>
                <w:rFonts w:eastAsiaTheme="minorEastAsia"/>
                <w:color w:val="000000"/>
                <w:sz w:val="24"/>
              </w:rPr>
              <w:t>2015</w:t>
            </w:r>
            <w:r>
              <w:rPr>
                <w:rFonts w:eastAsiaTheme="minorEastAsia"/>
                <w:color w:val="000000"/>
                <w:sz w:val="24"/>
              </w:rPr>
              <w:t>年</w:t>
            </w:r>
            <w:r>
              <w:rPr>
                <w:rFonts w:eastAsiaTheme="minorEastAsia"/>
                <w:color w:val="000000"/>
                <w:sz w:val="24"/>
              </w:rPr>
              <w:t>5</w:t>
            </w:r>
            <w:r>
              <w:rPr>
                <w:rFonts w:eastAsiaTheme="minorEastAsia"/>
                <w:color w:val="000000"/>
                <w:sz w:val="24"/>
              </w:rPr>
              <w:t>月</w:t>
            </w:r>
            <w:r>
              <w:rPr>
                <w:rFonts w:eastAsiaTheme="minorEastAsia"/>
                <w:color w:val="000000"/>
                <w:sz w:val="24"/>
              </w:rPr>
              <w:t>27</w:t>
            </w:r>
            <w:r>
              <w:rPr>
                <w:rFonts w:eastAsiaTheme="minorEastAsia"/>
                <w:color w:val="000000"/>
                <w:sz w:val="24"/>
              </w:rPr>
              <w:t>日起任职）、广发安瑞回报灵活配置混合型证券投资基金基金经理（自</w:t>
            </w:r>
            <w:r>
              <w:rPr>
                <w:rFonts w:eastAsiaTheme="minorEastAsia"/>
                <w:color w:val="000000"/>
                <w:sz w:val="24"/>
              </w:rPr>
              <w:t>2016</w:t>
            </w:r>
            <w:r>
              <w:rPr>
                <w:rFonts w:eastAsiaTheme="minorEastAsia"/>
                <w:color w:val="000000"/>
                <w:sz w:val="24"/>
              </w:rPr>
              <w:t>年</w:t>
            </w:r>
            <w:r>
              <w:rPr>
                <w:rFonts w:eastAsiaTheme="minorEastAsia"/>
                <w:color w:val="000000"/>
                <w:sz w:val="24"/>
              </w:rPr>
              <w:t>7</w:t>
            </w:r>
            <w:r>
              <w:rPr>
                <w:rFonts w:eastAsiaTheme="minorEastAsia"/>
                <w:color w:val="000000"/>
                <w:sz w:val="24"/>
              </w:rPr>
              <w:t>月</w:t>
            </w:r>
            <w:r>
              <w:rPr>
                <w:rFonts w:eastAsiaTheme="minorEastAsia"/>
                <w:color w:val="000000"/>
                <w:sz w:val="24"/>
              </w:rPr>
              <w:t>26</w:t>
            </w:r>
            <w:r>
              <w:rPr>
                <w:rFonts w:eastAsiaTheme="minorEastAsia"/>
                <w:color w:val="000000"/>
                <w:sz w:val="24"/>
              </w:rPr>
              <w:t>日起任职）、广发安祥回报灵活配置混合型证券投资基金基金经理（自</w:t>
            </w:r>
            <w:r>
              <w:rPr>
                <w:rFonts w:eastAsiaTheme="minorEastAsia"/>
                <w:color w:val="000000"/>
                <w:sz w:val="24"/>
              </w:rPr>
              <w:t>2016</w:t>
            </w:r>
            <w:r>
              <w:rPr>
                <w:rFonts w:eastAsiaTheme="minorEastAsia"/>
                <w:color w:val="000000"/>
                <w:sz w:val="24"/>
              </w:rPr>
              <w:t>年</w:t>
            </w:r>
            <w:r>
              <w:rPr>
                <w:rFonts w:eastAsiaTheme="minorEastAsia"/>
                <w:color w:val="000000"/>
                <w:sz w:val="24"/>
              </w:rPr>
              <w:t>8</w:t>
            </w:r>
            <w:r>
              <w:rPr>
                <w:rFonts w:eastAsiaTheme="minorEastAsia"/>
                <w:color w:val="000000"/>
                <w:sz w:val="24"/>
              </w:rPr>
              <w:t>月</w:t>
            </w:r>
            <w:r>
              <w:rPr>
                <w:rFonts w:eastAsiaTheme="minorEastAsia"/>
                <w:color w:val="000000"/>
                <w:sz w:val="24"/>
              </w:rPr>
              <w:t>19</w:t>
            </w:r>
            <w:r>
              <w:rPr>
                <w:rFonts w:eastAsiaTheme="minorEastAsia"/>
                <w:color w:val="000000"/>
                <w:sz w:val="24"/>
              </w:rPr>
              <w:t>日起任职）、广发集丰债券型证券投资基金基金经理（自</w:t>
            </w:r>
            <w:r>
              <w:rPr>
                <w:rFonts w:eastAsiaTheme="minorEastAsia"/>
                <w:color w:val="000000"/>
                <w:sz w:val="24"/>
              </w:rPr>
              <w:t>2016</w:t>
            </w:r>
            <w:r>
              <w:rPr>
                <w:rFonts w:eastAsiaTheme="minorEastAsia"/>
                <w:color w:val="000000"/>
                <w:sz w:val="24"/>
              </w:rPr>
              <w:t>年</w:t>
            </w:r>
            <w:r>
              <w:rPr>
                <w:rFonts w:eastAsiaTheme="minorEastAsia"/>
                <w:color w:val="000000"/>
                <w:sz w:val="24"/>
              </w:rPr>
              <w:t>11</w:t>
            </w:r>
            <w:r>
              <w:rPr>
                <w:rFonts w:eastAsiaTheme="minorEastAsia"/>
                <w:color w:val="000000"/>
                <w:sz w:val="24"/>
              </w:rPr>
              <w:t>月</w:t>
            </w:r>
            <w:r>
              <w:rPr>
                <w:rFonts w:eastAsiaTheme="minorEastAsia"/>
                <w:color w:val="000000"/>
                <w:sz w:val="24"/>
              </w:rPr>
              <w:t>9</w:t>
            </w:r>
            <w:r>
              <w:rPr>
                <w:rFonts w:eastAsiaTheme="minorEastAsia"/>
                <w:color w:val="000000"/>
                <w:sz w:val="24"/>
              </w:rPr>
              <w:t>日起任职）、广发汇平一年定期开放债券型证券投资基金基金经理（自</w:t>
            </w:r>
            <w:r>
              <w:rPr>
                <w:rFonts w:eastAsiaTheme="minorEastAsia"/>
                <w:color w:val="000000"/>
                <w:sz w:val="24"/>
              </w:rPr>
              <w:t>2017</w:t>
            </w:r>
            <w:r>
              <w:rPr>
                <w:rFonts w:eastAsiaTheme="minorEastAsia"/>
                <w:color w:val="000000"/>
                <w:sz w:val="24"/>
              </w:rPr>
              <w:t>年</w:t>
            </w:r>
            <w:r>
              <w:rPr>
                <w:rFonts w:eastAsiaTheme="minorEastAsia"/>
                <w:color w:val="000000"/>
                <w:sz w:val="24"/>
              </w:rPr>
              <w:t>1</w:t>
            </w:r>
            <w:r>
              <w:rPr>
                <w:rFonts w:eastAsiaTheme="minorEastAsia"/>
                <w:color w:val="000000"/>
                <w:sz w:val="24"/>
              </w:rPr>
              <w:t>月</w:t>
            </w:r>
            <w:r>
              <w:rPr>
                <w:rFonts w:eastAsiaTheme="minorEastAsia"/>
                <w:color w:val="000000"/>
                <w:sz w:val="24"/>
              </w:rPr>
              <w:t>6</w:t>
            </w:r>
            <w:r>
              <w:rPr>
                <w:rFonts w:eastAsiaTheme="minorEastAsia"/>
                <w:color w:val="000000"/>
                <w:sz w:val="24"/>
              </w:rPr>
              <w:t>日起任职）、广发安泽回报纯债债券型证券投资基金基金经理（自</w:t>
            </w:r>
            <w:r>
              <w:rPr>
                <w:rFonts w:eastAsiaTheme="minorEastAsia"/>
                <w:color w:val="000000"/>
                <w:sz w:val="24"/>
              </w:rPr>
              <w:t>2017</w:t>
            </w:r>
            <w:r>
              <w:rPr>
                <w:rFonts w:eastAsiaTheme="minorEastAsia"/>
                <w:color w:val="000000"/>
                <w:sz w:val="24"/>
              </w:rPr>
              <w:t>年</w:t>
            </w:r>
            <w:r>
              <w:rPr>
                <w:rFonts w:eastAsiaTheme="minorEastAsia"/>
                <w:color w:val="000000"/>
                <w:sz w:val="24"/>
              </w:rPr>
              <w:t>2</w:t>
            </w:r>
            <w:r>
              <w:rPr>
                <w:rFonts w:eastAsiaTheme="minorEastAsia"/>
                <w:color w:val="000000"/>
                <w:sz w:val="24"/>
              </w:rPr>
              <w:t>月</w:t>
            </w:r>
            <w:r>
              <w:rPr>
                <w:rFonts w:eastAsiaTheme="minorEastAsia"/>
                <w:color w:val="000000"/>
                <w:sz w:val="24"/>
              </w:rPr>
              <w:t>8</w:t>
            </w:r>
            <w:r>
              <w:rPr>
                <w:rFonts w:eastAsiaTheme="minorEastAsia"/>
                <w:color w:val="000000"/>
                <w:sz w:val="24"/>
              </w:rPr>
              <w:t>日起任职）、广发汇富一年定期开放债券型证券投资基金基金经理（自</w:t>
            </w:r>
            <w:r>
              <w:rPr>
                <w:rFonts w:eastAsiaTheme="minorEastAsia"/>
                <w:color w:val="000000"/>
                <w:sz w:val="24"/>
              </w:rPr>
              <w:t>2017</w:t>
            </w:r>
            <w:r>
              <w:rPr>
                <w:rFonts w:eastAsiaTheme="minorEastAsia"/>
                <w:color w:val="000000"/>
                <w:sz w:val="24"/>
              </w:rPr>
              <w:t>年</w:t>
            </w:r>
            <w:r>
              <w:rPr>
                <w:rFonts w:eastAsiaTheme="minorEastAsia"/>
                <w:color w:val="000000"/>
                <w:sz w:val="24"/>
              </w:rPr>
              <w:t>2</w:t>
            </w:r>
            <w:r>
              <w:rPr>
                <w:rFonts w:eastAsiaTheme="minorEastAsia"/>
                <w:color w:val="000000"/>
                <w:sz w:val="24"/>
              </w:rPr>
              <w:t>月</w:t>
            </w:r>
            <w:r>
              <w:rPr>
                <w:rFonts w:eastAsiaTheme="minorEastAsia"/>
                <w:color w:val="000000"/>
                <w:sz w:val="24"/>
              </w:rPr>
              <w:t>13</w:t>
            </w:r>
            <w:r>
              <w:rPr>
                <w:rFonts w:eastAsiaTheme="minorEastAsia"/>
                <w:color w:val="000000"/>
                <w:sz w:val="24"/>
              </w:rPr>
              <w:t>日起任职）、广发汇安</w:t>
            </w:r>
            <w:r>
              <w:rPr>
                <w:rFonts w:eastAsiaTheme="minorEastAsia"/>
                <w:color w:val="000000"/>
                <w:sz w:val="24"/>
              </w:rPr>
              <w:t>18</w:t>
            </w:r>
            <w:r>
              <w:rPr>
                <w:rFonts w:eastAsiaTheme="minorEastAsia"/>
                <w:color w:val="000000"/>
                <w:sz w:val="24"/>
              </w:rPr>
              <w:t>个月</w:t>
            </w:r>
            <w:r>
              <w:rPr>
                <w:rFonts w:eastAsiaTheme="minorEastAsia"/>
                <w:color w:val="000000"/>
                <w:sz w:val="24"/>
              </w:rPr>
              <w:t>定期开放债券型证券投资基金基金经理（自</w:t>
            </w:r>
            <w:r>
              <w:rPr>
                <w:rFonts w:eastAsiaTheme="minorEastAsia"/>
                <w:color w:val="000000"/>
                <w:sz w:val="24"/>
              </w:rPr>
              <w:t>2017</w:t>
            </w:r>
            <w:r>
              <w:rPr>
                <w:rFonts w:eastAsiaTheme="minorEastAsia"/>
                <w:color w:val="000000"/>
                <w:sz w:val="24"/>
              </w:rPr>
              <w:t>年</w:t>
            </w:r>
            <w:r>
              <w:rPr>
                <w:rFonts w:eastAsiaTheme="minorEastAsia"/>
                <w:color w:val="000000"/>
                <w:sz w:val="24"/>
              </w:rPr>
              <w:t>3</w:t>
            </w:r>
            <w:r>
              <w:rPr>
                <w:rFonts w:eastAsiaTheme="minorEastAsia"/>
                <w:color w:val="000000"/>
                <w:sz w:val="24"/>
              </w:rPr>
              <w:t>月</w:t>
            </w:r>
            <w:r>
              <w:rPr>
                <w:rFonts w:eastAsiaTheme="minorEastAsia"/>
                <w:color w:val="000000"/>
                <w:sz w:val="24"/>
              </w:rPr>
              <w:t>31</w:t>
            </w:r>
            <w:r>
              <w:rPr>
                <w:rFonts w:eastAsiaTheme="minorEastAsia"/>
                <w:color w:val="000000"/>
                <w:sz w:val="24"/>
              </w:rPr>
              <w:t>日起任职）、广发汇祥一年定期开放债券型证券投资基金基金经理（自</w:t>
            </w:r>
            <w:r>
              <w:rPr>
                <w:rFonts w:eastAsiaTheme="minorEastAsia"/>
                <w:color w:val="000000"/>
                <w:sz w:val="24"/>
              </w:rPr>
              <w:t>2017</w:t>
            </w:r>
            <w:r>
              <w:rPr>
                <w:rFonts w:eastAsiaTheme="minorEastAsia"/>
                <w:color w:val="000000"/>
                <w:sz w:val="24"/>
              </w:rPr>
              <w:t>年</w:t>
            </w:r>
            <w:r>
              <w:rPr>
                <w:rFonts w:eastAsiaTheme="minorEastAsia"/>
                <w:color w:val="000000"/>
                <w:sz w:val="24"/>
              </w:rPr>
              <w:t>6</w:t>
            </w:r>
            <w:r>
              <w:rPr>
                <w:rFonts w:eastAsiaTheme="minorEastAsia"/>
                <w:color w:val="000000"/>
                <w:sz w:val="24"/>
              </w:rPr>
              <w:t>月</w:t>
            </w:r>
            <w:r>
              <w:rPr>
                <w:rFonts w:eastAsiaTheme="minorEastAsia"/>
                <w:color w:val="000000"/>
                <w:sz w:val="24"/>
              </w:rPr>
              <w:t>27</w:t>
            </w:r>
            <w:r>
              <w:rPr>
                <w:rFonts w:eastAsiaTheme="minorEastAsia"/>
                <w:color w:val="000000"/>
                <w:sz w:val="24"/>
              </w:rPr>
              <w:t>日起任职）、广发量化稳健混合型证券投资基金基金经理（自</w:t>
            </w:r>
            <w:r>
              <w:rPr>
                <w:rFonts w:eastAsiaTheme="minorEastAsia"/>
                <w:color w:val="000000"/>
                <w:sz w:val="24"/>
              </w:rPr>
              <w:t>2017</w:t>
            </w:r>
            <w:r>
              <w:rPr>
                <w:rFonts w:eastAsiaTheme="minorEastAsia"/>
                <w:color w:val="000000"/>
                <w:sz w:val="24"/>
              </w:rPr>
              <w:t>年</w:t>
            </w:r>
            <w:r>
              <w:rPr>
                <w:rFonts w:eastAsiaTheme="minorEastAsia"/>
                <w:color w:val="000000"/>
                <w:sz w:val="24"/>
              </w:rPr>
              <w:t>8</w:t>
            </w:r>
            <w:r>
              <w:rPr>
                <w:rFonts w:eastAsiaTheme="minorEastAsia"/>
                <w:color w:val="000000"/>
                <w:sz w:val="24"/>
              </w:rPr>
              <w:t>月</w:t>
            </w:r>
            <w:r>
              <w:rPr>
                <w:rFonts w:eastAsiaTheme="minorEastAsia"/>
                <w:color w:val="000000"/>
                <w:sz w:val="24"/>
              </w:rPr>
              <w:t>4</w:t>
            </w:r>
            <w:r>
              <w:rPr>
                <w:rFonts w:eastAsiaTheme="minorEastAsia"/>
                <w:color w:val="000000"/>
                <w:sz w:val="24"/>
              </w:rPr>
              <w:t>日起任职）、广发上证</w:t>
            </w:r>
            <w:r>
              <w:rPr>
                <w:rFonts w:eastAsiaTheme="minorEastAsia"/>
                <w:color w:val="000000"/>
                <w:sz w:val="24"/>
              </w:rPr>
              <w:t>10</w:t>
            </w:r>
            <w:r>
              <w:rPr>
                <w:rFonts w:eastAsiaTheme="minorEastAsia"/>
                <w:color w:val="000000"/>
                <w:sz w:val="24"/>
              </w:rPr>
              <w:t>年期国债交易型开放式指数证券投资基金（自</w:t>
            </w:r>
            <w:r>
              <w:rPr>
                <w:rFonts w:eastAsiaTheme="minorEastAsia"/>
                <w:color w:val="000000"/>
                <w:sz w:val="24"/>
              </w:rPr>
              <w:t>2018</w:t>
            </w:r>
            <w:r>
              <w:rPr>
                <w:rFonts w:eastAsiaTheme="minorEastAsia"/>
                <w:color w:val="000000"/>
                <w:sz w:val="24"/>
              </w:rPr>
              <w:t>年</w:t>
            </w:r>
            <w:r>
              <w:rPr>
                <w:rFonts w:eastAsiaTheme="minorEastAsia"/>
                <w:color w:val="000000"/>
                <w:sz w:val="24"/>
              </w:rPr>
              <w:t>3</w:t>
            </w:r>
            <w:r>
              <w:rPr>
                <w:rFonts w:eastAsiaTheme="minorEastAsia"/>
                <w:color w:val="000000"/>
                <w:sz w:val="24"/>
              </w:rPr>
              <w:t>月</w:t>
            </w:r>
            <w:r>
              <w:rPr>
                <w:rFonts w:eastAsiaTheme="minorEastAsia"/>
                <w:color w:val="000000"/>
                <w:sz w:val="24"/>
              </w:rPr>
              <w:t>26</w:t>
            </w:r>
            <w:r>
              <w:rPr>
                <w:rFonts w:eastAsiaTheme="minorEastAsia"/>
                <w:color w:val="000000"/>
                <w:sz w:val="24"/>
              </w:rPr>
              <w:t>日起任职）、广发汇瑞</w:t>
            </w:r>
            <w:r>
              <w:rPr>
                <w:rFonts w:eastAsiaTheme="minorEastAsia"/>
                <w:color w:val="000000"/>
                <w:sz w:val="24"/>
              </w:rPr>
              <w:t>3</w:t>
            </w:r>
            <w:r>
              <w:rPr>
                <w:rFonts w:eastAsiaTheme="minorEastAsia"/>
                <w:color w:val="000000"/>
                <w:sz w:val="24"/>
              </w:rPr>
              <w:t>个月定期开放债券型证券投资基金基金经理（自</w:t>
            </w:r>
            <w:r>
              <w:rPr>
                <w:rFonts w:eastAsiaTheme="minorEastAsia"/>
                <w:color w:val="000000"/>
                <w:sz w:val="24"/>
              </w:rPr>
              <w:t>2018</w:t>
            </w:r>
            <w:r>
              <w:rPr>
                <w:rFonts w:eastAsiaTheme="minorEastAsia"/>
                <w:color w:val="000000"/>
                <w:sz w:val="24"/>
              </w:rPr>
              <w:t>年</w:t>
            </w:r>
            <w:r>
              <w:rPr>
                <w:rFonts w:eastAsiaTheme="minorEastAsia"/>
                <w:color w:val="000000"/>
                <w:sz w:val="24"/>
              </w:rPr>
              <w:t>6</w:t>
            </w:r>
            <w:r>
              <w:rPr>
                <w:rFonts w:eastAsiaTheme="minorEastAsia"/>
                <w:color w:val="000000"/>
                <w:sz w:val="24"/>
              </w:rPr>
              <w:t>月</w:t>
            </w:r>
            <w:r>
              <w:rPr>
                <w:rFonts w:eastAsiaTheme="minorEastAsia"/>
                <w:color w:val="000000"/>
                <w:sz w:val="24"/>
              </w:rPr>
              <w:t>13</w:t>
            </w:r>
            <w:r>
              <w:rPr>
                <w:rFonts w:eastAsiaTheme="minorEastAsia"/>
                <w:color w:val="000000"/>
                <w:sz w:val="24"/>
              </w:rPr>
              <w:t>日起任职）、广发汇誉</w:t>
            </w:r>
            <w:r>
              <w:rPr>
                <w:rFonts w:eastAsiaTheme="minorEastAsia"/>
                <w:color w:val="000000"/>
                <w:sz w:val="24"/>
              </w:rPr>
              <w:t>3</w:t>
            </w:r>
            <w:r>
              <w:rPr>
                <w:rFonts w:eastAsiaTheme="minorEastAsia"/>
                <w:color w:val="000000"/>
                <w:sz w:val="24"/>
              </w:rPr>
              <w:t>个月定期开放债券型发起式证券投资基金（自</w:t>
            </w:r>
            <w:r>
              <w:rPr>
                <w:rFonts w:eastAsiaTheme="minorEastAsia"/>
                <w:color w:val="000000"/>
                <w:sz w:val="24"/>
              </w:rPr>
              <w:t>2018</w:t>
            </w:r>
            <w:r>
              <w:rPr>
                <w:rFonts w:eastAsiaTheme="minorEastAsia"/>
                <w:color w:val="000000"/>
                <w:sz w:val="24"/>
              </w:rPr>
              <w:t>年</w:t>
            </w:r>
            <w:r>
              <w:rPr>
                <w:rFonts w:eastAsiaTheme="minorEastAsia"/>
                <w:color w:val="000000"/>
                <w:sz w:val="24"/>
              </w:rPr>
              <w:t>6</w:t>
            </w:r>
            <w:r>
              <w:rPr>
                <w:rFonts w:eastAsiaTheme="minorEastAsia"/>
                <w:color w:val="000000"/>
                <w:sz w:val="24"/>
              </w:rPr>
              <w:t>月</w:t>
            </w:r>
            <w:r>
              <w:rPr>
                <w:rFonts w:eastAsiaTheme="minorEastAsia"/>
                <w:color w:val="000000"/>
                <w:sz w:val="24"/>
              </w:rPr>
              <w:t>20</w:t>
            </w:r>
            <w:r>
              <w:rPr>
                <w:rFonts w:eastAsiaTheme="minorEastAsia"/>
                <w:color w:val="000000"/>
                <w:sz w:val="24"/>
              </w:rPr>
              <w:t>日起任职）。</w:t>
            </w:r>
          </w:p>
        </w:tc>
      </w:tr>
    </w:tbl>
    <w:p w:rsidR="00071A54" w:rsidRDefault="00F75F99">
      <w:pPr>
        <w:spacing w:line="360" w:lineRule="auto"/>
        <w:ind w:firstLineChars="200" w:firstLine="480"/>
        <w:rPr>
          <w:rFonts w:eastAsiaTheme="minorEastAsia"/>
          <w:color w:val="000000"/>
          <w:sz w:val="24"/>
        </w:rPr>
      </w:pPr>
      <w:r>
        <w:rPr>
          <w:rFonts w:eastAsiaTheme="minorEastAsia"/>
          <w:color w:val="000000"/>
          <w:sz w:val="24"/>
        </w:rPr>
        <w:t>注：</w:t>
      </w:r>
      <w:r>
        <w:rPr>
          <w:rFonts w:eastAsiaTheme="minorEastAsia"/>
          <w:color w:val="000000"/>
          <w:sz w:val="24"/>
        </w:rPr>
        <w:t>1.“</w:t>
      </w:r>
      <w:r>
        <w:rPr>
          <w:rFonts w:eastAsiaTheme="minorEastAsia"/>
          <w:color w:val="000000"/>
          <w:sz w:val="24"/>
        </w:rPr>
        <w:t>任职日期</w:t>
      </w:r>
      <w:r>
        <w:rPr>
          <w:rFonts w:eastAsiaTheme="minorEastAsia"/>
          <w:color w:val="000000"/>
          <w:sz w:val="24"/>
        </w:rPr>
        <w:t>”</w:t>
      </w:r>
      <w:r>
        <w:rPr>
          <w:rFonts w:eastAsiaTheme="minorEastAsia"/>
          <w:color w:val="000000"/>
          <w:sz w:val="24"/>
        </w:rPr>
        <w:t>和</w:t>
      </w:r>
      <w:r>
        <w:rPr>
          <w:rFonts w:eastAsiaTheme="minorEastAsia"/>
          <w:color w:val="000000"/>
          <w:sz w:val="24"/>
        </w:rPr>
        <w:t>“</w:t>
      </w:r>
      <w:r>
        <w:rPr>
          <w:rFonts w:eastAsiaTheme="minorEastAsia"/>
          <w:color w:val="000000"/>
          <w:sz w:val="24"/>
        </w:rPr>
        <w:t>离职日期</w:t>
      </w:r>
      <w:r>
        <w:rPr>
          <w:rFonts w:eastAsiaTheme="minorEastAsia"/>
          <w:color w:val="000000"/>
          <w:sz w:val="24"/>
        </w:rPr>
        <w:t>”</w:t>
      </w:r>
      <w:r>
        <w:rPr>
          <w:rFonts w:eastAsiaTheme="minorEastAsia"/>
          <w:color w:val="000000"/>
          <w:sz w:val="24"/>
        </w:rPr>
        <w:t>指公司公告聘任或解聘日期。</w:t>
      </w:r>
    </w:p>
    <w:p w:rsidR="005C7D00" w:rsidRPr="00D32161" w:rsidRDefault="00062E1F" w:rsidP="00D32161">
      <w:pPr>
        <w:spacing w:line="360" w:lineRule="auto"/>
        <w:ind w:firstLineChars="200" w:firstLine="480"/>
        <w:rPr>
          <w:rFonts w:eastAsiaTheme="minorEastAsia"/>
          <w:color w:val="000000"/>
          <w:sz w:val="24"/>
        </w:rPr>
      </w:pPr>
      <w:r w:rsidRPr="00264591">
        <w:rPr>
          <w:rFonts w:eastAsiaTheme="minorEastAsia"/>
          <w:color w:val="000000"/>
          <w:sz w:val="24"/>
        </w:rPr>
        <w:t>2.</w:t>
      </w:r>
      <w:r w:rsidRPr="00264591">
        <w:rPr>
          <w:rFonts w:eastAsiaTheme="minorEastAsia"/>
          <w:color w:val="000000"/>
          <w:sz w:val="24"/>
        </w:rPr>
        <w:t>证券从业的含义遵从行业协会《证券业从业人员资格管理办法》的相关规定。</w:t>
      </w:r>
    </w:p>
    <w:p w:rsidR="009238DB" w:rsidRPr="00B75DF8" w:rsidRDefault="009238DB" w:rsidP="00FC13C8">
      <w:pPr>
        <w:autoSpaceDE w:val="0"/>
        <w:autoSpaceDN w:val="0"/>
        <w:adjustRightInd w:val="0"/>
        <w:spacing w:line="360" w:lineRule="auto"/>
        <w:jc w:val="left"/>
        <w:rPr>
          <w:rFonts w:asciiTheme="minorEastAsia" w:eastAsiaTheme="minorEastAsia" w:hAnsiTheme="minorEastAsia" w:cs="Arial"/>
          <w:b/>
          <w:color w:val="000000"/>
          <w:kern w:val="0"/>
          <w:sz w:val="24"/>
        </w:rPr>
      </w:pPr>
      <w:r w:rsidRPr="00B75DF8">
        <w:rPr>
          <w:rFonts w:asciiTheme="minorEastAsia" w:eastAsiaTheme="minorEastAsia" w:hAnsiTheme="minorEastAsia" w:cs="Arial"/>
          <w:b/>
          <w:color w:val="000000"/>
          <w:kern w:val="0"/>
          <w:sz w:val="24"/>
        </w:rPr>
        <w:t>4.2</w:t>
      </w:r>
      <w:r w:rsidRPr="00B75DF8">
        <w:rPr>
          <w:rFonts w:asciiTheme="minorEastAsia" w:eastAsiaTheme="minorEastAsia" w:hAnsiTheme="minorEastAsia" w:cs="Arial" w:hint="eastAsia"/>
          <w:b/>
          <w:color w:val="000000"/>
          <w:kern w:val="0"/>
          <w:sz w:val="24"/>
        </w:rPr>
        <w:t>报告期内本基金运作遵规守信情况说明</w:t>
      </w:r>
    </w:p>
    <w:p w:rsidR="009238DB" w:rsidRPr="00D32161" w:rsidRDefault="00323F25" w:rsidP="00D32161">
      <w:pPr>
        <w:spacing w:line="360" w:lineRule="auto"/>
        <w:ind w:firstLineChars="200" w:firstLine="480"/>
        <w:rPr>
          <w:rFonts w:eastAsiaTheme="minorEastAsia"/>
          <w:color w:val="000000"/>
          <w:sz w:val="24"/>
        </w:rPr>
      </w:pPr>
      <w:r w:rsidRPr="00264591">
        <w:rPr>
          <w:rFonts w:eastAsiaTheme="minorEastAsia"/>
          <w:color w:val="000000"/>
          <w:sz w:val="24"/>
        </w:rPr>
        <w:t>本报告期内，本基金管理人严格遵守《中华人民共和国证券投资基金法》及其配套法规、《广发安瑞回报灵活配置混合型证券投资基金基金合同》和其他有关法律法规的规定，本着诚实信用、勤勉尽责的原则管理和运用基金资产，在严格控制风险的基础上，为基金份额持有人谋求最大利益。本报告期内，基金运作合法合规，无损害基金持有人利益的行为，基金的投资管理符合有关法规及基金合同的规定。</w:t>
      </w:r>
    </w:p>
    <w:p w:rsidR="009238DB" w:rsidRPr="00B75DF8" w:rsidRDefault="009238DB" w:rsidP="00FC13C8">
      <w:pPr>
        <w:autoSpaceDE w:val="0"/>
        <w:autoSpaceDN w:val="0"/>
        <w:adjustRightInd w:val="0"/>
        <w:spacing w:line="360" w:lineRule="auto"/>
        <w:jc w:val="left"/>
        <w:rPr>
          <w:rFonts w:asciiTheme="minorEastAsia" w:eastAsiaTheme="minorEastAsia" w:hAnsiTheme="minorEastAsia" w:cs="Arial"/>
          <w:b/>
          <w:color w:val="000000"/>
          <w:kern w:val="0"/>
          <w:sz w:val="24"/>
        </w:rPr>
      </w:pPr>
      <w:r w:rsidRPr="00B75DF8">
        <w:rPr>
          <w:rFonts w:asciiTheme="minorEastAsia" w:eastAsiaTheme="minorEastAsia" w:hAnsiTheme="minorEastAsia" w:cs="Arial"/>
          <w:b/>
          <w:color w:val="000000"/>
          <w:kern w:val="0"/>
          <w:sz w:val="24"/>
        </w:rPr>
        <w:t xml:space="preserve">4.3 </w:t>
      </w:r>
      <w:r w:rsidRPr="00B75DF8">
        <w:rPr>
          <w:rFonts w:asciiTheme="minorEastAsia" w:eastAsiaTheme="minorEastAsia" w:hAnsiTheme="minorEastAsia" w:cs="Arial" w:hint="eastAsia"/>
          <w:b/>
          <w:color w:val="000000"/>
          <w:kern w:val="0"/>
          <w:sz w:val="24"/>
        </w:rPr>
        <w:t>公平交易专项说明</w:t>
      </w:r>
    </w:p>
    <w:p w:rsidR="00D15733" w:rsidRPr="00B75DF8" w:rsidRDefault="00D15733" w:rsidP="00FC13C8">
      <w:pPr>
        <w:spacing w:line="360" w:lineRule="auto"/>
        <w:rPr>
          <w:rFonts w:asciiTheme="minorEastAsia" w:eastAsiaTheme="minorEastAsia" w:hAnsiTheme="minorEastAsia"/>
          <w:sz w:val="24"/>
        </w:rPr>
      </w:pPr>
      <w:smartTag w:uri="urn:schemas-microsoft-com:office:smarttags" w:element="chsdate">
        <w:smartTagPr>
          <w:attr w:name="IsROCDate" w:val="False"/>
          <w:attr w:name="IsLunarDate" w:val="False"/>
          <w:attr w:name="Day" w:val="30"/>
          <w:attr w:name="Month" w:val="12"/>
          <w:attr w:name="Year" w:val="1899"/>
        </w:smartTagPr>
        <w:r w:rsidRPr="00B75DF8">
          <w:rPr>
            <w:rFonts w:asciiTheme="minorEastAsia" w:eastAsiaTheme="minorEastAsia" w:hAnsiTheme="minorEastAsia" w:hint="eastAsia"/>
            <w:sz w:val="24"/>
          </w:rPr>
          <w:t>4.3.1</w:t>
        </w:r>
      </w:smartTag>
      <w:r w:rsidRPr="00B75DF8">
        <w:rPr>
          <w:rFonts w:asciiTheme="minorEastAsia" w:eastAsiaTheme="minorEastAsia" w:hAnsiTheme="minorEastAsia" w:hint="eastAsia"/>
          <w:sz w:val="24"/>
        </w:rPr>
        <w:t xml:space="preserve"> 公平交易制度的执行情况</w:t>
      </w:r>
    </w:p>
    <w:p w:rsidR="00071A54" w:rsidRDefault="00F75F99">
      <w:pPr>
        <w:spacing w:line="360" w:lineRule="auto"/>
        <w:ind w:firstLineChars="200" w:firstLine="480"/>
        <w:rPr>
          <w:rFonts w:eastAsiaTheme="minorEastAsia"/>
          <w:color w:val="000000"/>
          <w:sz w:val="24"/>
        </w:rPr>
      </w:pPr>
      <w:r>
        <w:rPr>
          <w:rFonts w:eastAsiaTheme="minorEastAsia"/>
          <w:color w:val="000000"/>
          <w:sz w:val="24"/>
        </w:rPr>
        <w:t>公司通过建立科学、制衡的投资决策体系，加强交易分配环节的内部控制，并通过实时的行为监控与及时的分析评估，保证公平交易原则的实现。</w:t>
      </w:r>
    </w:p>
    <w:p w:rsidR="00071A54" w:rsidRDefault="00F75F99">
      <w:pPr>
        <w:spacing w:line="360" w:lineRule="auto"/>
        <w:ind w:firstLineChars="200" w:firstLine="480"/>
        <w:rPr>
          <w:rFonts w:eastAsiaTheme="minorEastAsia"/>
          <w:color w:val="000000"/>
          <w:sz w:val="24"/>
        </w:rPr>
      </w:pPr>
      <w:r>
        <w:rPr>
          <w:rFonts w:eastAsiaTheme="minorEastAsia"/>
          <w:color w:val="000000"/>
          <w:sz w:val="24"/>
        </w:rPr>
        <w:t>在投资决策的内部控制方面，公司制度规定投资组合投资的股票必须来源于备选股票库，重点投资的股票必须来源于核心股票库，投资的债券必须来自公司债券库。公司建立了严格的投资授权制度，投资组合经理在授权范围内可以自主决策，超过投资权限的操作需要经过严格的审批程序。在交易过程中，中央交易部按照</w:t>
      </w:r>
      <w:r>
        <w:rPr>
          <w:rFonts w:eastAsiaTheme="minorEastAsia"/>
          <w:color w:val="000000"/>
          <w:sz w:val="24"/>
        </w:rPr>
        <w:t>“</w:t>
      </w:r>
      <w:r>
        <w:rPr>
          <w:rFonts w:eastAsiaTheme="minorEastAsia"/>
          <w:color w:val="000000"/>
          <w:sz w:val="24"/>
        </w:rPr>
        <w:t>时间优先、</w:t>
      </w:r>
      <w:r>
        <w:rPr>
          <w:rFonts w:eastAsiaTheme="minorEastAsia"/>
          <w:color w:val="000000"/>
          <w:sz w:val="24"/>
        </w:rPr>
        <w:t>价格优先、比例分配、综合平衡</w:t>
      </w:r>
      <w:r>
        <w:rPr>
          <w:rFonts w:eastAsiaTheme="minorEastAsia"/>
          <w:color w:val="000000"/>
          <w:sz w:val="24"/>
        </w:rPr>
        <w:t>”</w:t>
      </w:r>
      <w:r>
        <w:rPr>
          <w:rFonts w:eastAsiaTheme="minorEastAsia"/>
          <w:color w:val="000000"/>
          <w:sz w:val="24"/>
        </w:rPr>
        <w:t>的原则，公平分配投资指令。金融工程与风险管理部风险控制岗通过投资交易系统对投资交易过程进行实时监控及预警，实现投资风险的事中风险控制；稽核岗通过对投资、研究及交易等全流程的独立监察稽核，实现投资风险的事后控制。</w:t>
      </w:r>
    </w:p>
    <w:p w:rsidR="00D15733" w:rsidRPr="00264591" w:rsidRDefault="00323F25" w:rsidP="00B75DF8">
      <w:pPr>
        <w:spacing w:line="360" w:lineRule="auto"/>
        <w:ind w:firstLineChars="200" w:firstLine="480"/>
        <w:rPr>
          <w:rFonts w:eastAsiaTheme="minorEastAsia"/>
          <w:color w:val="000000"/>
          <w:sz w:val="24"/>
        </w:rPr>
      </w:pPr>
      <w:r w:rsidRPr="00264591">
        <w:rPr>
          <w:rFonts w:eastAsiaTheme="minorEastAsia"/>
          <w:color w:val="000000"/>
          <w:sz w:val="24"/>
        </w:rPr>
        <w:t>本报告期内，上述公平交易制度总体执行情况良好，不同的投资组合受到了公平对待，未发生任何不公平的交易事项。</w:t>
      </w:r>
    </w:p>
    <w:p w:rsidR="00D15733" w:rsidRPr="00B75DF8" w:rsidRDefault="00D15733" w:rsidP="00FC13C8">
      <w:pPr>
        <w:spacing w:line="360" w:lineRule="auto"/>
        <w:rPr>
          <w:rFonts w:asciiTheme="minorEastAsia" w:eastAsiaTheme="minorEastAsia" w:hAnsiTheme="minorEastAsia"/>
          <w:sz w:val="24"/>
        </w:rPr>
      </w:pPr>
      <w:r w:rsidRPr="00B75DF8">
        <w:rPr>
          <w:rFonts w:asciiTheme="minorEastAsia" w:eastAsiaTheme="minorEastAsia" w:hAnsiTheme="minorEastAsia" w:hint="eastAsia"/>
          <w:sz w:val="24"/>
        </w:rPr>
        <w:t>4.3.</w:t>
      </w:r>
      <w:r w:rsidR="005B6047" w:rsidRPr="00B75DF8">
        <w:rPr>
          <w:rFonts w:asciiTheme="minorEastAsia" w:eastAsiaTheme="minorEastAsia" w:hAnsiTheme="minorEastAsia" w:hint="eastAsia"/>
          <w:sz w:val="24"/>
        </w:rPr>
        <w:t>2</w:t>
      </w:r>
      <w:r w:rsidRPr="00B75DF8">
        <w:rPr>
          <w:rFonts w:asciiTheme="minorEastAsia" w:eastAsiaTheme="minorEastAsia" w:hAnsiTheme="minorEastAsia" w:hint="eastAsia"/>
          <w:sz w:val="24"/>
        </w:rPr>
        <w:t xml:space="preserve"> 异常交易行为的专项说明</w:t>
      </w:r>
    </w:p>
    <w:p w:rsidR="00071A54" w:rsidRDefault="00F75F99">
      <w:pPr>
        <w:spacing w:line="360" w:lineRule="auto"/>
        <w:ind w:firstLineChars="200" w:firstLine="480"/>
        <w:rPr>
          <w:rFonts w:eastAsiaTheme="minorEastAsia"/>
          <w:color w:val="000000"/>
          <w:sz w:val="24"/>
        </w:rPr>
      </w:pPr>
      <w:r>
        <w:rPr>
          <w:rFonts w:eastAsiaTheme="minorEastAsia" w:hint="eastAsia"/>
          <w:color w:val="000000"/>
          <w:sz w:val="24"/>
        </w:rPr>
        <w:t>本公司原则上禁止不同投资组合之间（完全按照有关指数的构成比例进行证券投资的投资组合除外）或同一投资组合在同一交易日内进行反向交易。如果因应对大额赎回等特殊情况需要进行反向交易的，则需经公司领导严格审批并留痕备查。</w:t>
      </w:r>
    </w:p>
    <w:p w:rsidR="009238DB" w:rsidRPr="00D32161" w:rsidRDefault="00323F25" w:rsidP="00D32161">
      <w:pPr>
        <w:spacing w:line="360" w:lineRule="auto"/>
        <w:ind w:firstLineChars="200" w:firstLine="480"/>
        <w:rPr>
          <w:rFonts w:eastAsiaTheme="minorEastAsia"/>
          <w:color w:val="000000"/>
          <w:sz w:val="24"/>
        </w:rPr>
      </w:pPr>
      <w:r w:rsidRPr="00264591">
        <w:rPr>
          <w:rFonts w:eastAsiaTheme="minorEastAsia" w:hint="eastAsia"/>
          <w:color w:val="000000"/>
          <w:sz w:val="24"/>
        </w:rPr>
        <w:t>本投资组合为主动型开放式基金。本报告期内，本投资组合与本公司管理的其他主动型投资组合未发生过同日反向交易的情况；与本公司管理的被动型投资组合发生过同日反向交易的情况，但成交较少的单边交易量不超过该证券当日成交量的</w:t>
      </w:r>
      <w:r w:rsidRPr="00264591">
        <w:rPr>
          <w:rFonts w:eastAsiaTheme="minorEastAsia" w:hint="eastAsia"/>
          <w:color w:val="000000"/>
          <w:sz w:val="24"/>
        </w:rPr>
        <w:t>5%</w:t>
      </w:r>
      <w:r w:rsidRPr="00264591">
        <w:rPr>
          <w:rFonts w:eastAsiaTheme="minorEastAsia" w:hint="eastAsia"/>
          <w:color w:val="000000"/>
          <w:sz w:val="24"/>
        </w:rPr>
        <w:t>。这些交易不存在任何利益输送的嫌疑。</w:t>
      </w:r>
    </w:p>
    <w:p w:rsidR="00F55149" w:rsidRPr="00B75DF8" w:rsidRDefault="00F55149" w:rsidP="00F55149">
      <w:pPr>
        <w:autoSpaceDE w:val="0"/>
        <w:autoSpaceDN w:val="0"/>
        <w:adjustRightInd w:val="0"/>
        <w:spacing w:line="360" w:lineRule="auto"/>
        <w:jc w:val="left"/>
        <w:rPr>
          <w:rFonts w:asciiTheme="minorEastAsia" w:eastAsiaTheme="minorEastAsia" w:hAnsiTheme="minorEastAsia" w:cs="Arial"/>
          <w:b/>
          <w:color w:val="000000"/>
          <w:kern w:val="0"/>
          <w:sz w:val="24"/>
        </w:rPr>
      </w:pPr>
      <w:r w:rsidRPr="00B75DF8">
        <w:rPr>
          <w:rFonts w:asciiTheme="minorEastAsia" w:eastAsiaTheme="minorEastAsia" w:hAnsiTheme="minorEastAsia" w:cs="Arial"/>
          <w:b/>
          <w:color w:val="000000"/>
          <w:kern w:val="0"/>
          <w:sz w:val="24"/>
        </w:rPr>
        <w:t>4.4</w:t>
      </w:r>
      <w:r>
        <w:rPr>
          <w:rFonts w:ascii="宋体" w:hAnsi="宋体" w:hint="eastAsia"/>
          <w:b/>
          <w:color w:val="000000"/>
          <w:sz w:val="24"/>
        </w:rPr>
        <w:t>报告期内基金的投资策略和运作分析</w:t>
      </w:r>
    </w:p>
    <w:p w:rsidR="00F55149" w:rsidRPr="00B75DF8" w:rsidRDefault="00F55149" w:rsidP="00F55149">
      <w:pPr>
        <w:spacing w:line="360" w:lineRule="auto"/>
        <w:ind w:firstLineChars="200" w:firstLine="480"/>
        <w:rPr>
          <w:rFonts w:asciiTheme="minorEastAsia" w:eastAsiaTheme="minorEastAsia" w:hAnsiTheme="minorEastAsia"/>
          <w:color w:val="000000"/>
          <w:sz w:val="24"/>
        </w:rPr>
      </w:pPr>
      <w:r w:rsidRPr="00264591">
        <w:rPr>
          <w:rFonts w:eastAsiaTheme="minorEastAsia"/>
          <w:color w:val="000000"/>
          <w:sz w:val="24"/>
        </w:rPr>
        <w:t>2018</w:t>
      </w:r>
      <w:r w:rsidRPr="00264591">
        <w:rPr>
          <w:rFonts w:eastAsiaTheme="minorEastAsia"/>
          <w:color w:val="000000"/>
          <w:sz w:val="24"/>
        </w:rPr>
        <w:t>年第三季度，利率债收益率先下后上，整体维持震荡。其中</w:t>
      </w:r>
      <w:r w:rsidRPr="00264591">
        <w:rPr>
          <w:rFonts w:eastAsiaTheme="minorEastAsia"/>
          <w:color w:val="000000"/>
          <w:sz w:val="24"/>
        </w:rPr>
        <w:t>7</w:t>
      </w:r>
      <w:r w:rsidRPr="00264591">
        <w:rPr>
          <w:rFonts w:eastAsiaTheme="minorEastAsia"/>
          <w:color w:val="000000"/>
          <w:sz w:val="24"/>
        </w:rPr>
        <w:t>月债市收益率整体区间震荡，</w:t>
      </w:r>
      <w:r w:rsidRPr="00264591">
        <w:rPr>
          <w:rFonts w:eastAsiaTheme="minorEastAsia"/>
          <w:color w:val="000000"/>
          <w:sz w:val="24"/>
        </w:rPr>
        <w:t>8</w:t>
      </w:r>
      <w:r w:rsidRPr="00264591">
        <w:rPr>
          <w:rFonts w:eastAsiaTheme="minorEastAsia"/>
          <w:color w:val="000000"/>
          <w:sz w:val="24"/>
        </w:rPr>
        <w:t>月中旬，资金利率创新低后，央行开始暂停公开市场操作，叠加地方债的巨量供给，引发资金利率和长端利率的连续调整，</w:t>
      </w:r>
      <w:r w:rsidRPr="00264591">
        <w:rPr>
          <w:rFonts w:eastAsiaTheme="minorEastAsia"/>
          <w:color w:val="000000"/>
          <w:sz w:val="24"/>
        </w:rPr>
        <w:t>9</w:t>
      </w:r>
      <w:r w:rsidRPr="00264591">
        <w:rPr>
          <w:rFonts w:eastAsiaTheme="minorEastAsia"/>
          <w:color w:val="000000"/>
          <w:sz w:val="24"/>
        </w:rPr>
        <w:t>月下旬地方债供给放缓、美联储加息国内未跟随带来市场情绪好转，收益率小幅下行。但是信用债方面，违约事件仍然层出不穷，低等级信用利差继续分化。宏观数据来看，经济下行压力逐渐显现。外贸方面，中美贸易战目前仍未呈现全局性的影响，但是预期普遍悲观；消费方面，国内数据明显偏弱，居民可支配收入增速和预期下行，生产指标三季度开始显露疲态，向需求数据回归；投资方面，基建投资大幅滑坡，房地产投资较去年明显上行超预期，不过主要由土地购置驱动，除土地购置外其他增速已经下行转负。另外，金融数据方面，表外融资的低迷拉动社融增速不断走低，暂时来看稳信用政策收效有限。同时，市场通胀预期不断增强。权益市场方面，随着各个板块调整，股票整体表现不佳，也同时拖累了转债表现。截至</w:t>
      </w:r>
      <w:r w:rsidRPr="00264591">
        <w:rPr>
          <w:rFonts w:eastAsiaTheme="minorEastAsia"/>
          <w:color w:val="000000"/>
          <w:sz w:val="24"/>
        </w:rPr>
        <w:t>9</w:t>
      </w:r>
      <w:r w:rsidRPr="00264591">
        <w:rPr>
          <w:rFonts w:eastAsiaTheme="minorEastAsia"/>
          <w:color w:val="000000"/>
          <w:sz w:val="24"/>
        </w:rPr>
        <w:t>月</w:t>
      </w:r>
      <w:r w:rsidRPr="00264591">
        <w:rPr>
          <w:rFonts w:eastAsiaTheme="minorEastAsia"/>
          <w:color w:val="000000"/>
          <w:sz w:val="24"/>
        </w:rPr>
        <w:t>28</w:t>
      </w:r>
      <w:r w:rsidRPr="00264591">
        <w:rPr>
          <w:rFonts w:eastAsiaTheme="minorEastAsia"/>
          <w:color w:val="000000"/>
          <w:sz w:val="24"/>
        </w:rPr>
        <w:t>日，中债综合净价指数上涨</w:t>
      </w:r>
      <w:r w:rsidRPr="00264591">
        <w:rPr>
          <w:rFonts w:eastAsiaTheme="minorEastAsia"/>
          <w:color w:val="000000"/>
          <w:sz w:val="24"/>
        </w:rPr>
        <w:t>0.46%</w:t>
      </w:r>
      <w:r w:rsidRPr="00264591">
        <w:rPr>
          <w:rFonts w:eastAsiaTheme="minorEastAsia"/>
          <w:color w:val="000000"/>
          <w:sz w:val="24"/>
        </w:rPr>
        <w:t>。分品种看，中债国债总净价指数下跌</w:t>
      </w:r>
      <w:r w:rsidRPr="00264591">
        <w:rPr>
          <w:rFonts w:eastAsiaTheme="minorEastAsia"/>
          <w:color w:val="000000"/>
          <w:sz w:val="24"/>
        </w:rPr>
        <w:t>0.71%</w:t>
      </w:r>
      <w:r w:rsidRPr="00264591">
        <w:rPr>
          <w:rFonts w:eastAsiaTheme="minorEastAsia"/>
          <w:color w:val="000000"/>
          <w:sz w:val="24"/>
        </w:rPr>
        <w:t>；中证金融债净价指数上涨</w:t>
      </w:r>
      <w:r w:rsidRPr="00264591">
        <w:rPr>
          <w:rFonts w:eastAsiaTheme="minorEastAsia"/>
          <w:color w:val="000000"/>
          <w:sz w:val="24"/>
        </w:rPr>
        <w:t>0.77%</w:t>
      </w:r>
      <w:r w:rsidRPr="00264591">
        <w:rPr>
          <w:rFonts w:eastAsiaTheme="minorEastAsia"/>
          <w:color w:val="000000"/>
          <w:sz w:val="24"/>
        </w:rPr>
        <w:t>；中证企业债净价指数上涨</w:t>
      </w:r>
      <w:r w:rsidRPr="00264591">
        <w:rPr>
          <w:rFonts w:eastAsiaTheme="minorEastAsia"/>
          <w:color w:val="000000"/>
          <w:sz w:val="24"/>
        </w:rPr>
        <w:t>0.69%</w:t>
      </w:r>
      <w:r w:rsidRPr="00264591">
        <w:rPr>
          <w:rFonts w:eastAsiaTheme="minorEastAsia"/>
          <w:color w:val="000000"/>
          <w:sz w:val="24"/>
        </w:rPr>
        <w:t>。组合在上个季度密切跟踪市场动向，灵活调整持仓券种结构、组合杠杆和久期分布。下季度，债市将受益于基本面弱化与货币政策宽松，但通胀预期、中美利差以及汇率压力将不利于债市表现，组合将继续跟踪经济基本面、货币政策等方面变化，增强操作的灵活性，同时注意做好持仓券种梳理，优化持仓结构。</w:t>
      </w:r>
    </w:p>
    <w:p w:rsidR="00F55149" w:rsidRPr="000A6C57" w:rsidRDefault="00F55149" w:rsidP="00F55149">
      <w:pPr>
        <w:autoSpaceDE w:val="0"/>
        <w:autoSpaceDN w:val="0"/>
        <w:adjustRightInd w:val="0"/>
        <w:spacing w:line="360" w:lineRule="auto"/>
        <w:jc w:val="left"/>
        <w:rPr>
          <w:rFonts w:asciiTheme="minorEastAsia" w:eastAsiaTheme="minorEastAsia" w:hAnsiTheme="minorEastAsia" w:cs="Arial"/>
          <w:b/>
          <w:color w:val="000000"/>
          <w:kern w:val="0"/>
          <w:sz w:val="24"/>
        </w:rPr>
      </w:pPr>
      <w:r>
        <w:rPr>
          <w:rFonts w:asciiTheme="minorEastAsia" w:eastAsiaTheme="minorEastAsia" w:hAnsiTheme="minorEastAsia" w:cs="Arial" w:hint="eastAsia"/>
          <w:b/>
          <w:color w:val="000000"/>
          <w:kern w:val="0"/>
          <w:sz w:val="24"/>
        </w:rPr>
        <w:t>4.5</w:t>
      </w:r>
      <w:r>
        <w:rPr>
          <w:rFonts w:ascii="宋体" w:hAnsi="宋体" w:hint="eastAsia"/>
          <w:b/>
          <w:color w:val="000000"/>
          <w:sz w:val="24"/>
        </w:rPr>
        <w:t>报告期内基金的业绩表现</w:t>
      </w:r>
    </w:p>
    <w:p w:rsidR="00F55149" w:rsidRPr="00264591" w:rsidRDefault="00F55149" w:rsidP="00F55149">
      <w:pPr>
        <w:spacing w:line="360" w:lineRule="auto"/>
        <w:ind w:firstLineChars="200" w:firstLine="480"/>
        <w:rPr>
          <w:rFonts w:eastAsiaTheme="minorEastAsia"/>
          <w:color w:val="000000"/>
          <w:sz w:val="24"/>
        </w:rPr>
      </w:pPr>
      <w:r w:rsidRPr="00264591">
        <w:rPr>
          <w:rFonts w:eastAsiaTheme="minorEastAsia"/>
          <w:color w:val="000000"/>
          <w:sz w:val="24"/>
        </w:rPr>
        <w:t>本报告期内</w:t>
      </w:r>
      <w:r w:rsidRPr="00264591">
        <w:rPr>
          <w:rFonts w:eastAsiaTheme="minorEastAsia"/>
          <w:color w:val="000000"/>
          <w:sz w:val="24"/>
        </w:rPr>
        <w:t>,</w:t>
      </w:r>
      <w:r w:rsidRPr="00264591">
        <w:rPr>
          <w:rFonts w:eastAsiaTheme="minorEastAsia"/>
          <w:color w:val="000000"/>
          <w:sz w:val="24"/>
        </w:rPr>
        <w:t>广发安瑞回报混合</w:t>
      </w:r>
      <w:r w:rsidRPr="00264591">
        <w:rPr>
          <w:rFonts w:eastAsiaTheme="minorEastAsia"/>
          <w:color w:val="000000"/>
          <w:sz w:val="24"/>
        </w:rPr>
        <w:t>A</w:t>
      </w:r>
      <w:r w:rsidRPr="00264591">
        <w:rPr>
          <w:rFonts w:eastAsiaTheme="minorEastAsia"/>
          <w:color w:val="000000"/>
          <w:sz w:val="24"/>
        </w:rPr>
        <w:t>类净值增长率为</w:t>
      </w:r>
      <w:r w:rsidRPr="00264591">
        <w:rPr>
          <w:rFonts w:eastAsiaTheme="minorEastAsia"/>
          <w:color w:val="000000"/>
          <w:sz w:val="24"/>
        </w:rPr>
        <w:t>-2.24%,</w:t>
      </w:r>
      <w:r w:rsidRPr="00264591">
        <w:rPr>
          <w:rFonts w:eastAsiaTheme="minorEastAsia"/>
          <w:color w:val="000000"/>
          <w:sz w:val="24"/>
        </w:rPr>
        <w:t>广发安瑞回报混合</w:t>
      </w:r>
      <w:r w:rsidRPr="00264591">
        <w:rPr>
          <w:rFonts w:eastAsiaTheme="minorEastAsia"/>
          <w:color w:val="000000"/>
          <w:sz w:val="24"/>
        </w:rPr>
        <w:t>C</w:t>
      </w:r>
      <w:r w:rsidRPr="00264591">
        <w:rPr>
          <w:rFonts w:eastAsiaTheme="minorEastAsia"/>
          <w:color w:val="000000"/>
          <w:sz w:val="24"/>
        </w:rPr>
        <w:t>类净值增长率为</w:t>
      </w:r>
      <w:r w:rsidRPr="00264591">
        <w:rPr>
          <w:rFonts w:eastAsiaTheme="minorEastAsia"/>
          <w:color w:val="000000"/>
          <w:sz w:val="24"/>
        </w:rPr>
        <w:t>-1.46%,</w:t>
      </w:r>
      <w:r w:rsidRPr="00264591">
        <w:rPr>
          <w:rFonts w:eastAsiaTheme="minorEastAsia"/>
          <w:color w:val="000000"/>
          <w:sz w:val="24"/>
        </w:rPr>
        <w:t>同期业绩比较基准收益率为</w:t>
      </w:r>
      <w:r w:rsidRPr="00264591">
        <w:rPr>
          <w:rFonts w:eastAsiaTheme="minorEastAsia"/>
          <w:color w:val="000000"/>
          <w:sz w:val="24"/>
        </w:rPr>
        <w:t>-0.35%</w:t>
      </w:r>
    </w:p>
    <w:p w:rsidR="00F55149" w:rsidRPr="00C61B41" w:rsidRDefault="00F55149" w:rsidP="00F55149">
      <w:pPr>
        <w:autoSpaceDE w:val="0"/>
        <w:autoSpaceDN w:val="0"/>
        <w:adjustRightInd w:val="0"/>
        <w:spacing w:line="360" w:lineRule="auto"/>
        <w:jc w:val="left"/>
        <w:rPr>
          <w:rFonts w:asciiTheme="minorEastAsia" w:eastAsiaTheme="minorEastAsia" w:hAnsiTheme="minorEastAsia" w:cs="Arial"/>
          <w:b/>
          <w:color w:val="000000"/>
          <w:kern w:val="0"/>
          <w:sz w:val="24"/>
        </w:rPr>
      </w:pPr>
      <w:r w:rsidRPr="00C61B41">
        <w:rPr>
          <w:rFonts w:asciiTheme="minorEastAsia" w:eastAsiaTheme="minorEastAsia" w:hAnsiTheme="minorEastAsia" w:cs="Arial"/>
          <w:b/>
          <w:color w:val="000000"/>
          <w:kern w:val="0"/>
          <w:sz w:val="24"/>
        </w:rPr>
        <w:t>4</w:t>
      </w:r>
      <w:r>
        <w:rPr>
          <w:rFonts w:asciiTheme="minorEastAsia" w:eastAsiaTheme="minorEastAsia" w:hAnsiTheme="minorEastAsia" w:cs="Arial" w:hint="eastAsia"/>
          <w:b/>
          <w:color w:val="000000"/>
          <w:kern w:val="0"/>
          <w:sz w:val="24"/>
        </w:rPr>
        <w:t>.</w:t>
      </w:r>
      <w:r w:rsidRPr="00C61B41">
        <w:rPr>
          <w:rFonts w:asciiTheme="minorEastAsia" w:eastAsiaTheme="minorEastAsia" w:hAnsiTheme="minorEastAsia" w:cs="Arial" w:hint="eastAsia"/>
          <w:b/>
          <w:color w:val="000000"/>
          <w:kern w:val="0"/>
          <w:sz w:val="24"/>
        </w:rPr>
        <w:t>6</w:t>
      </w:r>
      <w:r w:rsidRPr="004841CF">
        <w:rPr>
          <w:rFonts w:ascii="宋体" w:hAnsi="宋体" w:hint="eastAsia"/>
          <w:b/>
          <w:color w:val="000000"/>
          <w:sz w:val="24"/>
        </w:rPr>
        <w:t>报告期内基金持有人数或基金资产净值预警说明</w:t>
      </w:r>
    </w:p>
    <w:p w:rsidR="00F55149" w:rsidRPr="00CB1AA0" w:rsidRDefault="00F55149" w:rsidP="00F55149">
      <w:pPr>
        <w:spacing w:line="360" w:lineRule="auto"/>
        <w:ind w:firstLineChars="200" w:firstLine="480"/>
        <w:rPr>
          <w:rFonts w:eastAsiaTheme="minorEastAsia"/>
          <w:color w:val="000000"/>
          <w:sz w:val="24"/>
        </w:rPr>
      </w:pPr>
      <w:r w:rsidRPr="00C61B41">
        <w:rPr>
          <w:rFonts w:eastAsiaTheme="minorEastAsia"/>
          <w:color w:val="000000" w:themeColor="text1"/>
          <w:kern w:val="0"/>
          <w:sz w:val="24"/>
        </w:rPr>
        <w:t>本报告期内，本基金于</w:t>
      </w:r>
      <w:r w:rsidRPr="00C61B41">
        <w:rPr>
          <w:rFonts w:eastAsiaTheme="minorEastAsia"/>
          <w:color w:val="000000" w:themeColor="text1"/>
          <w:kern w:val="0"/>
          <w:sz w:val="24"/>
        </w:rPr>
        <w:t>2018</w:t>
      </w:r>
      <w:r w:rsidRPr="00C61B41">
        <w:rPr>
          <w:rFonts w:eastAsiaTheme="minorEastAsia"/>
          <w:color w:val="000000" w:themeColor="text1"/>
          <w:kern w:val="0"/>
          <w:sz w:val="24"/>
        </w:rPr>
        <w:t>年</w:t>
      </w:r>
      <w:r w:rsidRPr="00C61B41">
        <w:rPr>
          <w:rFonts w:eastAsiaTheme="minorEastAsia"/>
          <w:color w:val="000000" w:themeColor="text1"/>
          <w:kern w:val="0"/>
          <w:sz w:val="24"/>
        </w:rPr>
        <w:t>8</w:t>
      </w:r>
      <w:r w:rsidRPr="00C61B41">
        <w:rPr>
          <w:rFonts w:eastAsiaTheme="minorEastAsia"/>
          <w:color w:val="000000" w:themeColor="text1"/>
          <w:kern w:val="0"/>
          <w:sz w:val="24"/>
        </w:rPr>
        <w:t>月</w:t>
      </w:r>
      <w:r w:rsidRPr="00C61B41">
        <w:rPr>
          <w:rFonts w:eastAsiaTheme="minorEastAsia"/>
          <w:color w:val="000000" w:themeColor="text1"/>
          <w:kern w:val="0"/>
          <w:sz w:val="24"/>
        </w:rPr>
        <w:t>28</w:t>
      </w:r>
      <w:r w:rsidRPr="00C61B41">
        <w:rPr>
          <w:rFonts w:eastAsiaTheme="minorEastAsia"/>
          <w:color w:val="000000" w:themeColor="text1"/>
          <w:kern w:val="0"/>
          <w:sz w:val="24"/>
        </w:rPr>
        <w:t>日至</w:t>
      </w:r>
      <w:r w:rsidRPr="00C61B41">
        <w:rPr>
          <w:rFonts w:eastAsiaTheme="minorEastAsia"/>
          <w:color w:val="000000" w:themeColor="text1"/>
          <w:kern w:val="0"/>
          <w:sz w:val="24"/>
        </w:rPr>
        <w:t>2018</w:t>
      </w:r>
      <w:r w:rsidRPr="00C61B41">
        <w:rPr>
          <w:rFonts w:eastAsiaTheme="minorEastAsia"/>
          <w:color w:val="000000" w:themeColor="text1"/>
          <w:kern w:val="0"/>
          <w:sz w:val="24"/>
        </w:rPr>
        <w:t>年</w:t>
      </w:r>
      <w:r w:rsidRPr="00C61B41">
        <w:rPr>
          <w:rFonts w:eastAsiaTheme="minorEastAsia"/>
          <w:color w:val="000000" w:themeColor="text1"/>
          <w:kern w:val="0"/>
          <w:sz w:val="24"/>
        </w:rPr>
        <w:t>9</w:t>
      </w:r>
      <w:r w:rsidRPr="00C61B41">
        <w:rPr>
          <w:rFonts w:eastAsiaTheme="minorEastAsia"/>
          <w:color w:val="000000" w:themeColor="text1"/>
          <w:kern w:val="0"/>
          <w:sz w:val="24"/>
        </w:rPr>
        <w:t>月</w:t>
      </w:r>
      <w:r w:rsidRPr="00C61B41">
        <w:rPr>
          <w:rFonts w:eastAsiaTheme="minorEastAsia"/>
          <w:color w:val="000000" w:themeColor="text1"/>
          <w:kern w:val="0"/>
          <w:sz w:val="24"/>
        </w:rPr>
        <w:t>28</w:t>
      </w:r>
      <w:r w:rsidRPr="00C61B41">
        <w:rPr>
          <w:rFonts w:eastAsiaTheme="minorEastAsia"/>
          <w:color w:val="000000" w:themeColor="text1"/>
          <w:kern w:val="0"/>
          <w:sz w:val="24"/>
        </w:rPr>
        <w:t>日连续</w:t>
      </w:r>
      <w:r w:rsidRPr="00C61B41">
        <w:rPr>
          <w:rFonts w:eastAsiaTheme="minorEastAsia"/>
          <w:color w:val="000000" w:themeColor="text1"/>
          <w:kern w:val="0"/>
          <w:sz w:val="24"/>
        </w:rPr>
        <w:t>23</w:t>
      </w:r>
      <w:r w:rsidRPr="00C61B41">
        <w:rPr>
          <w:rFonts w:eastAsiaTheme="minorEastAsia"/>
          <w:color w:val="000000" w:themeColor="text1"/>
          <w:kern w:val="0"/>
          <w:sz w:val="24"/>
        </w:rPr>
        <w:t>个工作日出现了基金资产净值低于五千万的情形。</w:t>
      </w:r>
    </w:p>
    <w:p w:rsidR="008A1539" w:rsidRPr="00CB1AA0" w:rsidRDefault="008A1539" w:rsidP="00CB1AA0">
      <w:pPr>
        <w:spacing w:line="360" w:lineRule="auto"/>
        <w:ind w:firstLineChars="200" w:firstLine="480"/>
        <w:rPr>
          <w:rFonts w:eastAsiaTheme="minorEastAsia"/>
          <w:color w:val="000000"/>
          <w:sz w:val="24"/>
        </w:rPr>
      </w:pPr>
    </w:p>
    <w:p w:rsidR="009238DB" w:rsidRPr="00B75DF8" w:rsidRDefault="009238DB" w:rsidP="00F75F99">
      <w:pPr>
        <w:pStyle w:val="1"/>
        <w:spacing w:beforeLines="100" w:afterLines="100" w:line="360" w:lineRule="auto"/>
        <w:jc w:val="center"/>
        <w:rPr>
          <w:rFonts w:asciiTheme="minorEastAsia" w:eastAsiaTheme="minorEastAsia" w:hAnsiTheme="minorEastAsia" w:cs="Arial"/>
          <w:color w:val="000000"/>
          <w:kern w:val="0"/>
          <w:sz w:val="24"/>
          <w:szCs w:val="24"/>
        </w:rPr>
      </w:pPr>
      <w:r w:rsidRPr="00B75DF8">
        <w:rPr>
          <w:rFonts w:asciiTheme="minorEastAsia" w:eastAsiaTheme="minorEastAsia" w:hAnsiTheme="minorEastAsia" w:cs="Arial" w:hint="eastAsia"/>
          <w:color w:val="000000"/>
          <w:kern w:val="0"/>
          <w:sz w:val="24"/>
          <w:szCs w:val="24"/>
        </w:rPr>
        <w:t>§</w:t>
      </w:r>
      <w:r w:rsidRPr="00B75DF8">
        <w:rPr>
          <w:rFonts w:asciiTheme="minorEastAsia" w:eastAsiaTheme="minorEastAsia" w:hAnsiTheme="minorEastAsia" w:cs="Arial"/>
          <w:color w:val="000000"/>
          <w:kern w:val="0"/>
          <w:sz w:val="24"/>
          <w:szCs w:val="24"/>
        </w:rPr>
        <w:t xml:space="preserve">5  </w:t>
      </w:r>
      <w:r w:rsidRPr="00B75DF8">
        <w:rPr>
          <w:rFonts w:asciiTheme="minorEastAsia" w:eastAsiaTheme="minorEastAsia" w:hAnsiTheme="minorEastAsia" w:cs="Arial" w:hint="eastAsia"/>
          <w:color w:val="000000"/>
          <w:kern w:val="0"/>
          <w:sz w:val="24"/>
          <w:szCs w:val="24"/>
        </w:rPr>
        <w:t>投资组合报告</w:t>
      </w:r>
    </w:p>
    <w:p w:rsidR="009238DB" w:rsidRPr="00B75DF8" w:rsidRDefault="009238DB" w:rsidP="00FC13C8">
      <w:pPr>
        <w:autoSpaceDE w:val="0"/>
        <w:autoSpaceDN w:val="0"/>
        <w:adjustRightInd w:val="0"/>
        <w:spacing w:line="360" w:lineRule="auto"/>
        <w:jc w:val="left"/>
        <w:rPr>
          <w:rFonts w:asciiTheme="minorEastAsia" w:eastAsiaTheme="minorEastAsia" w:hAnsiTheme="minorEastAsia" w:cs="Arial"/>
          <w:b/>
          <w:color w:val="000000"/>
          <w:kern w:val="0"/>
          <w:sz w:val="24"/>
        </w:rPr>
      </w:pPr>
      <w:r w:rsidRPr="00B75DF8">
        <w:rPr>
          <w:rFonts w:asciiTheme="minorEastAsia" w:eastAsiaTheme="minorEastAsia" w:hAnsiTheme="minorEastAsia" w:cs="Arial"/>
          <w:b/>
          <w:color w:val="000000"/>
          <w:kern w:val="0"/>
          <w:sz w:val="24"/>
        </w:rPr>
        <w:t xml:space="preserve">5.1 </w:t>
      </w:r>
      <w:r w:rsidRPr="00B75DF8">
        <w:rPr>
          <w:rFonts w:asciiTheme="minorEastAsia" w:eastAsiaTheme="minorEastAsia" w:hAnsiTheme="minorEastAsia" w:cs="Arial" w:hint="eastAsia"/>
          <w:b/>
          <w:color w:val="000000"/>
          <w:kern w:val="0"/>
          <w:sz w:val="24"/>
        </w:rPr>
        <w:t>报告期末基金资产组合情况</w:t>
      </w:r>
    </w:p>
    <w:tbl>
      <w:tblPr>
        <w:tblStyle w:val="af2"/>
        <w:tblW w:w="8897" w:type="dxa"/>
        <w:jc w:val="center"/>
        <w:tblLayout w:type="fixed"/>
        <w:tblLook w:val="04A0"/>
      </w:tblPr>
      <w:tblGrid>
        <w:gridCol w:w="720"/>
        <w:gridCol w:w="3357"/>
        <w:gridCol w:w="2977"/>
        <w:gridCol w:w="1843"/>
      </w:tblGrid>
      <w:tr w:rsidR="009A6018" w:rsidRPr="00B75DF8" w:rsidTr="00DD272F">
        <w:trPr>
          <w:jc w:val="center"/>
        </w:trPr>
        <w:tc>
          <w:tcPr>
            <w:tcW w:w="720" w:type="dxa"/>
            <w:vAlign w:val="center"/>
          </w:tcPr>
          <w:p w:rsidR="009A6018" w:rsidRPr="00D32161" w:rsidRDefault="009A6018" w:rsidP="00DD272F">
            <w:pPr>
              <w:spacing w:before="29" w:line="360" w:lineRule="auto"/>
              <w:ind w:left="17"/>
              <w:jc w:val="center"/>
              <w:rPr>
                <w:rFonts w:eastAsiaTheme="minorEastAsia"/>
                <w:color w:val="000000"/>
                <w:sz w:val="24"/>
              </w:rPr>
            </w:pPr>
            <w:r w:rsidRPr="00D32161">
              <w:rPr>
                <w:rFonts w:eastAsiaTheme="minorEastAsia"/>
                <w:color w:val="000000"/>
                <w:sz w:val="24"/>
              </w:rPr>
              <w:t>序号</w:t>
            </w:r>
          </w:p>
        </w:tc>
        <w:tc>
          <w:tcPr>
            <w:tcW w:w="3357" w:type="dxa"/>
            <w:vAlign w:val="center"/>
          </w:tcPr>
          <w:p w:rsidR="009A6018" w:rsidRPr="00D32161" w:rsidRDefault="009A6018" w:rsidP="00DD272F">
            <w:pPr>
              <w:spacing w:before="29" w:line="360" w:lineRule="auto"/>
              <w:ind w:left="17"/>
              <w:jc w:val="center"/>
              <w:rPr>
                <w:rFonts w:eastAsiaTheme="minorEastAsia"/>
                <w:color w:val="000000"/>
                <w:sz w:val="24"/>
              </w:rPr>
            </w:pPr>
            <w:r w:rsidRPr="00D32161">
              <w:rPr>
                <w:rFonts w:eastAsiaTheme="minorEastAsia"/>
                <w:color w:val="000000"/>
                <w:sz w:val="24"/>
              </w:rPr>
              <w:t>项目</w:t>
            </w:r>
          </w:p>
        </w:tc>
        <w:tc>
          <w:tcPr>
            <w:tcW w:w="2977" w:type="dxa"/>
            <w:vAlign w:val="center"/>
          </w:tcPr>
          <w:p w:rsidR="009A6018" w:rsidRPr="00D32161" w:rsidRDefault="009A6018" w:rsidP="00DD272F">
            <w:pPr>
              <w:spacing w:before="29" w:line="360" w:lineRule="auto"/>
              <w:ind w:left="17"/>
              <w:jc w:val="center"/>
              <w:rPr>
                <w:rFonts w:eastAsiaTheme="minorEastAsia"/>
                <w:color w:val="000000"/>
                <w:sz w:val="24"/>
              </w:rPr>
            </w:pPr>
            <w:r w:rsidRPr="00D32161">
              <w:rPr>
                <w:rFonts w:eastAsiaTheme="minorEastAsia"/>
                <w:color w:val="000000"/>
                <w:sz w:val="24"/>
              </w:rPr>
              <w:t>金额</w:t>
            </w:r>
            <w:r w:rsidRPr="00D32161">
              <w:rPr>
                <w:rFonts w:eastAsiaTheme="minorEastAsia"/>
                <w:color w:val="000000"/>
                <w:sz w:val="24"/>
              </w:rPr>
              <w:t>(</w:t>
            </w:r>
            <w:r w:rsidRPr="00D32161">
              <w:rPr>
                <w:rFonts w:eastAsiaTheme="minorEastAsia"/>
                <w:color w:val="000000"/>
                <w:sz w:val="24"/>
              </w:rPr>
              <w:t>元</w:t>
            </w:r>
            <w:r w:rsidRPr="00D32161">
              <w:rPr>
                <w:rFonts w:eastAsiaTheme="minorEastAsia"/>
                <w:color w:val="000000"/>
                <w:sz w:val="24"/>
              </w:rPr>
              <w:t>)</w:t>
            </w:r>
          </w:p>
        </w:tc>
        <w:tc>
          <w:tcPr>
            <w:tcW w:w="1843" w:type="dxa"/>
            <w:vAlign w:val="center"/>
          </w:tcPr>
          <w:p w:rsidR="009A6018" w:rsidRPr="00D32161" w:rsidRDefault="009A6018" w:rsidP="00DD272F">
            <w:pPr>
              <w:spacing w:before="29" w:line="360" w:lineRule="auto"/>
              <w:ind w:left="17"/>
              <w:jc w:val="center"/>
              <w:rPr>
                <w:rFonts w:eastAsiaTheme="minorEastAsia"/>
                <w:color w:val="000000"/>
                <w:sz w:val="24"/>
              </w:rPr>
            </w:pPr>
            <w:r w:rsidRPr="00D32161">
              <w:rPr>
                <w:rFonts w:eastAsiaTheme="minorEastAsia"/>
                <w:color w:val="000000"/>
                <w:sz w:val="24"/>
              </w:rPr>
              <w:t>占基金总资产的比例</w:t>
            </w:r>
            <w:r w:rsidRPr="00D32161">
              <w:rPr>
                <w:rFonts w:eastAsiaTheme="minorEastAsia"/>
                <w:color w:val="000000"/>
                <w:sz w:val="24"/>
              </w:rPr>
              <w:t>(%)</w:t>
            </w:r>
          </w:p>
        </w:tc>
      </w:tr>
      <w:tr w:rsidR="009A6018" w:rsidRPr="00B75DF8" w:rsidTr="003F7026">
        <w:trPr>
          <w:jc w:val="center"/>
        </w:trPr>
        <w:tc>
          <w:tcPr>
            <w:tcW w:w="720" w:type="dxa"/>
            <w:vAlign w:val="center"/>
          </w:tcPr>
          <w:p w:rsidR="009A6018" w:rsidRPr="00D32161" w:rsidRDefault="009A6018" w:rsidP="00DD272F">
            <w:pPr>
              <w:spacing w:before="29" w:line="360" w:lineRule="auto"/>
              <w:ind w:left="17"/>
              <w:jc w:val="center"/>
              <w:rPr>
                <w:rFonts w:eastAsiaTheme="minorEastAsia"/>
                <w:color w:val="000000"/>
                <w:sz w:val="24"/>
              </w:rPr>
            </w:pPr>
            <w:r w:rsidRPr="00D32161">
              <w:rPr>
                <w:rFonts w:eastAsiaTheme="minorEastAsia"/>
                <w:color w:val="000000"/>
                <w:sz w:val="24"/>
              </w:rPr>
              <w:t>1</w:t>
            </w:r>
          </w:p>
        </w:tc>
        <w:tc>
          <w:tcPr>
            <w:tcW w:w="3357" w:type="dxa"/>
            <w:vAlign w:val="center"/>
          </w:tcPr>
          <w:p w:rsidR="009A6018" w:rsidRPr="00D32161" w:rsidRDefault="009A6018" w:rsidP="00DD272F">
            <w:pPr>
              <w:spacing w:before="29" w:line="360" w:lineRule="auto"/>
              <w:ind w:left="17"/>
              <w:jc w:val="left"/>
              <w:rPr>
                <w:rFonts w:eastAsiaTheme="minorEastAsia"/>
                <w:sz w:val="24"/>
              </w:rPr>
            </w:pPr>
            <w:r w:rsidRPr="00D32161">
              <w:rPr>
                <w:rFonts w:eastAsiaTheme="minorEastAsia"/>
                <w:color w:val="000000"/>
                <w:sz w:val="24"/>
              </w:rPr>
              <w:t>权益投资</w:t>
            </w:r>
          </w:p>
        </w:tc>
        <w:tc>
          <w:tcPr>
            <w:tcW w:w="2977" w:type="dxa"/>
            <w:vAlign w:val="center"/>
          </w:tcPr>
          <w:p w:rsidR="009A6018" w:rsidRPr="00D32161" w:rsidRDefault="009A6018" w:rsidP="003F7026">
            <w:pPr>
              <w:spacing w:before="29" w:line="360" w:lineRule="auto"/>
              <w:ind w:left="17"/>
              <w:jc w:val="right"/>
              <w:rPr>
                <w:rFonts w:eastAsiaTheme="minorEastAsia"/>
                <w:color w:val="000000"/>
                <w:sz w:val="24"/>
              </w:rPr>
            </w:pPr>
            <w:r w:rsidRPr="00D32161">
              <w:rPr>
                <w:rFonts w:eastAsiaTheme="minorEastAsia"/>
                <w:color w:val="000000"/>
                <w:sz w:val="24"/>
              </w:rPr>
              <w:t>-</w:t>
            </w:r>
          </w:p>
        </w:tc>
        <w:tc>
          <w:tcPr>
            <w:tcW w:w="1843" w:type="dxa"/>
            <w:vAlign w:val="center"/>
          </w:tcPr>
          <w:p w:rsidR="009A6018" w:rsidRPr="00D32161" w:rsidRDefault="009A6018" w:rsidP="003F7026">
            <w:pPr>
              <w:spacing w:before="29" w:line="360" w:lineRule="auto"/>
              <w:ind w:left="17"/>
              <w:jc w:val="right"/>
              <w:rPr>
                <w:rFonts w:eastAsiaTheme="minorEastAsia"/>
                <w:color w:val="000000"/>
                <w:sz w:val="24"/>
              </w:rPr>
            </w:pPr>
            <w:r w:rsidRPr="00D32161">
              <w:rPr>
                <w:rFonts w:eastAsiaTheme="minorEastAsia"/>
                <w:color w:val="000000"/>
                <w:sz w:val="24"/>
              </w:rPr>
              <w:t>-</w:t>
            </w:r>
          </w:p>
        </w:tc>
      </w:tr>
      <w:tr w:rsidR="009A6018" w:rsidRPr="00B75DF8" w:rsidTr="003F7026">
        <w:trPr>
          <w:jc w:val="center"/>
        </w:trPr>
        <w:tc>
          <w:tcPr>
            <w:tcW w:w="720" w:type="dxa"/>
            <w:vAlign w:val="center"/>
          </w:tcPr>
          <w:p w:rsidR="009A6018" w:rsidRPr="00D32161" w:rsidRDefault="009A6018" w:rsidP="00DD272F">
            <w:pPr>
              <w:spacing w:before="29" w:line="360" w:lineRule="auto"/>
              <w:ind w:left="17"/>
              <w:jc w:val="center"/>
              <w:rPr>
                <w:rFonts w:eastAsiaTheme="minorEastAsia"/>
                <w:color w:val="000000"/>
                <w:sz w:val="24"/>
              </w:rPr>
            </w:pPr>
          </w:p>
        </w:tc>
        <w:tc>
          <w:tcPr>
            <w:tcW w:w="3357" w:type="dxa"/>
            <w:vAlign w:val="center"/>
          </w:tcPr>
          <w:p w:rsidR="009A6018" w:rsidRPr="00D32161" w:rsidRDefault="009A6018" w:rsidP="00DD272F">
            <w:pPr>
              <w:spacing w:before="29" w:line="360" w:lineRule="auto"/>
              <w:ind w:left="17"/>
              <w:jc w:val="left"/>
              <w:rPr>
                <w:rFonts w:eastAsiaTheme="minorEastAsia"/>
                <w:sz w:val="24"/>
              </w:rPr>
            </w:pPr>
            <w:r w:rsidRPr="00D32161">
              <w:rPr>
                <w:rFonts w:eastAsiaTheme="minorEastAsia"/>
                <w:color w:val="000000"/>
                <w:sz w:val="24"/>
              </w:rPr>
              <w:t>其中：股票</w:t>
            </w:r>
          </w:p>
        </w:tc>
        <w:tc>
          <w:tcPr>
            <w:tcW w:w="2977" w:type="dxa"/>
            <w:vAlign w:val="center"/>
          </w:tcPr>
          <w:p w:rsidR="009A6018" w:rsidRPr="00D32161" w:rsidRDefault="009A6018" w:rsidP="003F7026">
            <w:pPr>
              <w:spacing w:before="29" w:line="360" w:lineRule="auto"/>
              <w:ind w:left="17"/>
              <w:jc w:val="right"/>
              <w:rPr>
                <w:rFonts w:eastAsiaTheme="minorEastAsia"/>
                <w:color w:val="000000"/>
                <w:sz w:val="24"/>
              </w:rPr>
            </w:pPr>
            <w:r w:rsidRPr="00D32161">
              <w:rPr>
                <w:rFonts w:eastAsiaTheme="minorEastAsia"/>
                <w:color w:val="000000"/>
                <w:sz w:val="24"/>
              </w:rPr>
              <w:t>-</w:t>
            </w:r>
          </w:p>
        </w:tc>
        <w:tc>
          <w:tcPr>
            <w:tcW w:w="1843" w:type="dxa"/>
            <w:vAlign w:val="center"/>
          </w:tcPr>
          <w:p w:rsidR="009A6018" w:rsidRPr="00D32161" w:rsidRDefault="009A6018" w:rsidP="003F7026">
            <w:pPr>
              <w:spacing w:before="29" w:line="360" w:lineRule="auto"/>
              <w:ind w:left="17"/>
              <w:jc w:val="right"/>
              <w:rPr>
                <w:rFonts w:eastAsiaTheme="minorEastAsia"/>
                <w:color w:val="000000"/>
                <w:sz w:val="24"/>
              </w:rPr>
            </w:pPr>
            <w:r w:rsidRPr="00D32161">
              <w:rPr>
                <w:rFonts w:eastAsiaTheme="minorEastAsia"/>
                <w:color w:val="000000"/>
                <w:sz w:val="24"/>
              </w:rPr>
              <w:t>-</w:t>
            </w:r>
          </w:p>
        </w:tc>
      </w:tr>
      <w:tr w:rsidR="009A6018" w:rsidRPr="00B75DF8" w:rsidTr="003F7026">
        <w:trPr>
          <w:jc w:val="center"/>
        </w:trPr>
        <w:tc>
          <w:tcPr>
            <w:tcW w:w="720" w:type="dxa"/>
            <w:vAlign w:val="center"/>
          </w:tcPr>
          <w:p w:rsidR="009A6018" w:rsidRPr="00D32161" w:rsidRDefault="009A6018" w:rsidP="00DD272F">
            <w:pPr>
              <w:spacing w:before="29" w:line="360" w:lineRule="auto"/>
              <w:ind w:left="17"/>
              <w:jc w:val="center"/>
              <w:rPr>
                <w:rFonts w:eastAsiaTheme="minorEastAsia"/>
                <w:color w:val="000000"/>
                <w:sz w:val="24"/>
              </w:rPr>
            </w:pPr>
            <w:r w:rsidRPr="00D32161">
              <w:rPr>
                <w:rFonts w:eastAsiaTheme="minorEastAsia"/>
                <w:color w:val="000000"/>
                <w:sz w:val="24"/>
              </w:rPr>
              <w:t>2</w:t>
            </w:r>
          </w:p>
        </w:tc>
        <w:tc>
          <w:tcPr>
            <w:tcW w:w="3357" w:type="dxa"/>
            <w:vAlign w:val="center"/>
          </w:tcPr>
          <w:p w:rsidR="009A6018" w:rsidRPr="00D32161" w:rsidRDefault="009A6018" w:rsidP="00DD272F">
            <w:pPr>
              <w:spacing w:before="29" w:line="360" w:lineRule="auto"/>
              <w:ind w:left="17"/>
              <w:jc w:val="left"/>
              <w:rPr>
                <w:rFonts w:eastAsiaTheme="minorEastAsia"/>
                <w:sz w:val="24"/>
              </w:rPr>
            </w:pPr>
            <w:r w:rsidRPr="00D32161">
              <w:rPr>
                <w:rFonts w:eastAsiaTheme="minorEastAsia"/>
                <w:color w:val="000000"/>
                <w:sz w:val="24"/>
              </w:rPr>
              <w:t>固定收益投资</w:t>
            </w:r>
          </w:p>
        </w:tc>
        <w:tc>
          <w:tcPr>
            <w:tcW w:w="2977" w:type="dxa"/>
            <w:vAlign w:val="center"/>
          </w:tcPr>
          <w:p w:rsidR="009A6018" w:rsidRPr="00D32161" w:rsidRDefault="009A6018" w:rsidP="003F7026">
            <w:pPr>
              <w:spacing w:before="29" w:line="360" w:lineRule="auto"/>
              <w:ind w:left="17"/>
              <w:jc w:val="right"/>
              <w:rPr>
                <w:rFonts w:eastAsiaTheme="minorEastAsia"/>
                <w:color w:val="000000"/>
                <w:sz w:val="24"/>
              </w:rPr>
            </w:pPr>
            <w:r w:rsidRPr="00D32161">
              <w:rPr>
                <w:rFonts w:eastAsiaTheme="minorEastAsia"/>
                <w:color w:val="000000"/>
                <w:sz w:val="24"/>
              </w:rPr>
              <w:t>-</w:t>
            </w:r>
          </w:p>
        </w:tc>
        <w:tc>
          <w:tcPr>
            <w:tcW w:w="1843" w:type="dxa"/>
            <w:vAlign w:val="center"/>
          </w:tcPr>
          <w:p w:rsidR="009A6018" w:rsidRPr="00D32161" w:rsidRDefault="009A6018" w:rsidP="003F7026">
            <w:pPr>
              <w:spacing w:before="29" w:line="360" w:lineRule="auto"/>
              <w:ind w:left="17"/>
              <w:jc w:val="right"/>
              <w:rPr>
                <w:rFonts w:eastAsiaTheme="minorEastAsia"/>
                <w:color w:val="000000"/>
                <w:sz w:val="24"/>
              </w:rPr>
            </w:pPr>
            <w:r w:rsidRPr="00D32161">
              <w:rPr>
                <w:rFonts w:eastAsiaTheme="minorEastAsia"/>
                <w:color w:val="000000"/>
                <w:sz w:val="24"/>
              </w:rPr>
              <w:t>-</w:t>
            </w:r>
          </w:p>
        </w:tc>
      </w:tr>
      <w:tr w:rsidR="009A6018" w:rsidRPr="00B75DF8" w:rsidTr="003F7026">
        <w:trPr>
          <w:jc w:val="center"/>
        </w:trPr>
        <w:tc>
          <w:tcPr>
            <w:tcW w:w="720" w:type="dxa"/>
            <w:vAlign w:val="center"/>
          </w:tcPr>
          <w:p w:rsidR="009A6018" w:rsidRPr="00D32161" w:rsidRDefault="009A6018" w:rsidP="00DD272F">
            <w:pPr>
              <w:spacing w:before="29" w:line="360" w:lineRule="auto"/>
              <w:ind w:left="17"/>
              <w:jc w:val="center"/>
              <w:rPr>
                <w:rFonts w:eastAsiaTheme="minorEastAsia"/>
                <w:color w:val="000000"/>
                <w:sz w:val="24"/>
              </w:rPr>
            </w:pPr>
          </w:p>
        </w:tc>
        <w:tc>
          <w:tcPr>
            <w:tcW w:w="3357" w:type="dxa"/>
            <w:vAlign w:val="center"/>
          </w:tcPr>
          <w:p w:rsidR="009A6018" w:rsidRPr="00D32161" w:rsidRDefault="009A6018" w:rsidP="00DD272F">
            <w:pPr>
              <w:spacing w:before="29" w:line="360" w:lineRule="auto"/>
              <w:ind w:left="17"/>
              <w:jc w:val="left"/>
              <w:rPr>
                <w:rFonts w:eastAsiaTheme="minorEastAsia"/>
                <w:sz w:val="24"/>
              </w:rPr>
            </w:pPr>
            <w:r w:rsidRPr="00D32161">
              <w:rPr>
                <w:rFonts w:eastAsiaTheme="minorEastAsia"/>
                <w:color w:val="000000"/>
                <w:sz w:val="24"/>
              </w:rPr>
              <w:t>其中：债券</w:t>
            </w:r>
          </w:p>
        </w:tc>
        <w:tc>
          <w:tcPr>
            <w:tcW w:w="2977" w:type="dxa"/>
            <w:vAlign w:val="center"/>
          </w:tcPr>
          <w:p w:rsidR="009A6018" w:rsidRPr="00D32161" w:rsidRDefault="009A6018" w:rsidP="003F7026">
            <w:pPr>
              <w:spacing w:before="29" w:line="360" w:lineRule="auto"/>
              <w:ind w:left="17"/>
              <w:jc w:val="right"/>
              <w:rPr>
                <w:rFonts w:eastAsiaTheme="minorEastAsia"/>
                <w:color w:val="000000"/>
                <w:sz w:val="24"/>
              </w:rPr>
            </w:pPr>
            <w:r w:rsidRPr="00D32161">
              <w:rPr>
                <w:rFonts w:eastAsiaTheme="minorEastAsia"/>
                <w:color w:val="000000"/>
                <w:sz w:val="24"/>
              </w:rPr>
              <w:t>-</w:t>
            </w:r>
          </w:p>
        </w:tc>
        <w:tc>
          <w:tcPr>
            <w:tcW w:w="1843" w:type="dxa"/>
            <w:vAlign w:val="center"/>
          </w:tcPr>
          <w:p w:rsidR="009A6018" w:rsidRPr="00D32161" w:rsidRDefault="009A6018" w:rsidP="003F7026">
            <w:pPr>
              <w:spacing w:before="29" w:line="360" w:lineRule="auto"/>
              <w:ind w:left="17"/>
              <w:jc w:val="right"/>
              <w:rPr>
                <w:rFonts w:eastAsiaTheme="minorEastAsia"/>
                <w:color w:val="000000"/>
                <w:sz w:val="24"/>
              </w:rPr>
            </w:pPr>
            <w:r w:rsidRPr="00D32161">
              <w:rPr>
                <w:rFonts w:eastAsiaTheme="minorEastAsia"/>
                <w:color w:val="000000"/>
                <w:sz w:val="24"/>
              </w:rPr>
              <w:t>-</w:t>
            </w:r>
          </w:p>
        </w:tc>
      </w:tr>
      <w:tr w:rsidR="009A6018" w:rsidRPr="00B75DF8" w:rsidTr="003F7026">
        <w:trPr>
          <w:jc w:val="center"/>
        </w:trPr>
        <w:tc>
          <w:tcPr>
            <w:tcW w:w="720" w:type="dxa"/>
            <w:vAlign w:val="center"/>
          </w:tcPr>
          <w:p w:rsidR="009A6018" w:rsidRPr="00D32161" w:rsidRDefault="009A6018" w:rsidP="00DD272F">
            <w:pPr>
              <w:spacing w:before="29" w:line="360" w:lineRule="auto"/>
              <w:ind w:left="17"/>
              <w:jc w:val="center"/>
              <w:rPr>
                <w:rFonts w:eastAsiaTheme="minorEastAsia"/>
                <w:color w:val="000000"/>
                <w:sz w:val="24"/>
              </w:rPr>
            </w:pPr>
          </w:p>
        </w:tc>
        <w:tc>
          <w:tcPr>
            <w:tcW w:w="3357" w:type="dxa"/>
            <w:vAlign w:val="center"/>
          </w:tcPr>
          <w:p w:rsidR="009A6018" w:rsidRPr="00D32161" w:rsidRDefault="009A6018" w:rsidP="00DD272F">
            <w:pPr>
              <w:autoSpaceDE w:val="0"/>
              <w:autoSpaceDN w:val="0"/>
              <w:adjustRightInd w:val="0"/>
              <w:spacing w:before="29" w:line="360" w:lineRule="auto"/>
              <w:ind w:left="17"/>
              <w:jc w:val="left"/>
              <w:rPr>
                <w:rFonts w:eastAsiaTheme="minorEastAsia"/>
                <w:color w:val="000000"/>
                <w:sz w:val="24"/>
              </w:rPr>
            </w:pPr>
            <w:r w:rsidRPr="00D32161">
              <w:rPr>
                <w:rFonts w:eastAsiaTheme="minorEastAsia"/>
                <w:color w:val="000000"/>
                <w:sz w:val="24"/>
              </w:rPr>
              <w:t>资产支持证券</w:t>
            </w:r>
          </w:p>
        </w:tc>
        <w:tc>
          <w:tcPr>
            <w:tcW w:w="2977" w:type="dxa"/>
            <w:vAlign w:val="center"/>
          </w:tcPr>
          <w:p w:rsidR="009A6018" w:rsidRPr="00D32161" w:rsidRDefault="009A6018" w:rsidP="003F7026">
            <w:pPr>
              <w:spacing w:before="29" w:line="360" w:lineRule="auto"/>
              <w:ind w:left="17"/>
              <w:jc w:val="right"/>
              <w:rPr>
                <w:rFonts w:eastAsiaTheme="minorEastAsia"/>
                <w:color w:val="000000"/>
                <w:sz w:val="24"/>
              </w:rPr>
            </w:pPr>
            <w:r w:rsidRPr="00D32161">
              <w:rPr>
                <w:rFonts w:eastAsiaTheme="minorEastAsia"/>
                <w:color w:val="000000"/>
                <w:sz w:val="24"/>
              </w:rPr>
              <w:t>-</w:t>
            </w:r>
          </w:p>
        </w:tc>
        <w:tc>
          <w:tcPr>
            <w:tcW w:w="1843" w:type="dxa"/>
            <w:vAlign w:val="center"/>
          </w:tcPr>
          <w:p w:rsidR="009A6018" w:rsidRPr="00D32161" w:rsidRDefault="009A6018" w:rsidP="003F7026">
            <w:pPr>
              <w:spacing w:before="29" w:line="360" w:lineRule="auto"/>
              <w:ind w:left="17"/>
              <w:jc w:val="right"/>
              <w:rPr>
                <w:rFonts w:eastAsiaTheme="minorEastAsia"/>
                <w:color w:val="000000"/>
                <w:sz w:val="24"/>
              </w:rPr>
            </w:pPr>
            <w:r w:rsidRPr="00D32161">
              <w:rPr>
                <w:rFonts w:eastAsiaTheme="minorEastAsia"/>
                <w:color w:val="000000"/>
                <w:sz w:val="24"/>
              </w:rPr>
              <w:t>-</w:t>
            </w:r>
          </w:p>
        </w:tc>
      </w:tr>
      <w:tr w:rsidR="009A6018" w:rsidRPr="00B75DF8" w:rsidTr="003F7026">
        <w:trPr>
          <w:jc w:val="center"/>
        </w:trPr>
        <w:tc>
          <w:tcPr>
            <w:tcW w:w="720" w:type="dxa"/>
          </w:tcPr>
          <w:p w:rsidR="009A6018" w:rsidRPr="00D32161" w:rsidRDefault="009A6018" w:rsidP="00DD272F">
            <w:pPr>
              <w:spacing w:before="29" w:line="360" w:lineRule="auto"/>
              <w:ind w:left="17"/>
              <w:jc w:val="center"/>
              <w:rPr>
                <w:rFonts w:eastAsiaTheme="minorEastAsia"/>
                <w:color w:val="000000"/>
                <w:sz w:val="24"/>
              </w:rPr>
            </w:pPr>
            <w:r w:rsidRPr="00D32161">
              <w:rPr>
                <w:rFonts w:eastAsiaTheme="minorEastAsia"/>
                <w:color w:val="000000"/>
                <w:sz w:val="24"/>
              </w:rPr>
              <w:t>3</w:t>
            </w:r>
          </w:p>
        </w:tc>
        <w:tc>
          <w:tcPr>
            <w:tcW w:w="3357" w:type="dxa"/>
          </w:tcPr>
          <w:p w:rsidR="009A6018" w:rsidRPr="00D32161" w:rsidRDefault="009A6018" w:rsidP="00DD272F">
            <w:pPr>
              <w:spacing w:before="29" w:line="360" w:lineRule="auto"/>
              <w:ind w:leftChars="50" w:left="105"/>
              <w:rPr>
                <w:rFonts w:eastAsiaTheme="minorEastAsia"/>
                <w:color w:val="000000"/>
                <w:sz w:val="24"/>
              </w:rPr>
            </w:pPr>
            <w:r w:rsidRPr="00D32161">
              <w:rPr>
                <w:rFonts w:eastAsiaTheme="minorEastAsia"/>
                <w:color w:val="000000"/>
                <w:sz w:val="24"/>
              </w:rPr>
              <w:t>贵金属投资</w:t>
            </w:r>
          </w:p>
        </w:tc>
        <w:tc>
          <w:tcPr>
            <w:tcW w:w="2977" w:type="dxa"/>
            <w:vAlign w:val="center"/>
          </w:tcPr>
          <w:p w:rsidR="009A6018" w:rsidRPr="00D32161" w:rsidRDefault="009A6018" w:rsidP="003F7026">
            <w:pPr>
              <w:spacing w:before="29" w:line="360" w:lineRule="auto"/>
              <w:ind w:left="17"/>
              <w:jc w:val="right"/>
              <w:rPr>
                <w:rFonts w:eastAsiaTheme="minorEastAsia"/>
                <w:color w:val="000000"/>
                <w:sz w:val="24"/>
              </w:rPr>
            </w:pPr>
            <w:r w:rsidRPr="00D32161">
              <w:rPr>
                <w:rFonts w:eastAsiaTheme="minorEastAsia"/>
                <w:color w:val="000000"/>
                <w:sz w:val="24"/>
              </w:rPr>
              <w:t>-</w:t>
            </w:r>
          </w:p>
        </w:tc>
        <w:tc>
          <w:tcPr>
            <w:tcW w:w="1843" w:type="dxa"/>
            <w:vAlign w:val="center"/>
          </w:tcPr>
          <w:p w:rsidR="009A6018" w:rsidRPr="00D32161" w:rsidRDefault="009A6018" w:rsidP="003F7026">
            <w:pPr>
              <w:spacing w:before="29" w:line="360" w:lineRule="auto"/>
              <w:ind w:left="17"/>
              <w:jc w:val="right"/>
              <w:rPr>
                <w:rFonts w:eastAsiaTheme="minorEastAsia"/>
                <w:color w:val="000000"/>
                <w:sz w:val="24"/>
              </w:rPr>
            </w:pPr>
            <w:r w:rsidRPr="00D32161">
              <w:rPr>
                <w:rFonts w:eastAsiaTheme="minorEastAsia"/>
                <w:color w:val="000000"/>
                <w:sz w:val="24"/>
              </w:rPr>
              <w:t>-</w:t>
            </w:r>
          </w:p>
        </w:tc>
      </w:tr>
      <w:tr w:rsidR="009A6018" w:rsidRPr="00B75DF8" w:rsidTr="003F7026">
        <w:trPr>
          <w:jc w:val="center"/>
        </w:trPr>
        <w:tc>
          <w:tcPr>
            <w:tcW w:w="720" w:type="dxa"/>
            <w:vAlign w:val="center"/>
          </w:tcPr>
          <w:p w:rsidR="009A6018" w:rsidRPr="00D32161" w:rsidRDefault="009A6018" w:rsidP="00DD272F">
            <w:pPr>
              <w:spacing w:before="29" w:line="360" w:lineRule="auto"/>
              <w:ind w:left="17"/>
              <w:jc w:val="center"/>
              <w:rPr>
                <w:rFonts w:eastAsiaTheme="minorEastAsia"/>
                <w:color w:val="000000"/>
                <w:sz w:val="24"/>
              </w:rPr>
            </w:pPr>
            <w:r w:rsidRPr="00D32161">
              <w:rPr>
                <w:rFonts w:eastAsiaTheme="minorEastAsia"/>
                <w:color w:val="000000"/>
                <w:sz w:val="24"/>
              </w:rPr>
              <w:t>4</w:t>
            </w:r>
          </w:p>
        </w:tc>
        <w:tc>
          <w:tcPr>
            <w:tcW w:w="3357" w:type="dxa"/>
            <w:vAlign w:val="center"/>
          </w:tcPr>
          <w:p w:rsidR="009A6018" w:rsidRPr="00D32161" w:rsidRDefault="009A6018" w:rsidP="00DD272F">
            <w:pPr>
              <w:spacing w:before="29" w:line="360" w:lineRule="auto"/>
              <w:ind w:left="17"/>
              <w:jc w:val="left"/>
              <w:rPr>
                <w:rFonts w:eastAsiaTheme="minorEastAsia"/>
                <w:color w:val="000000"/>
                <w:sz w:val="24"/>
              </w:rPr>
            </w:pPr>
            <w:r w:rsidRPr="00D32161">
              <w:rPr>
                <w:rFonts w:eastAsiaTheme="minorEastAsia"/>
                <w:color w:val="000000"/>
                <w:sz w:val="24"/>
              </w:rPr>
              <w:t>金融衍生品投资</w:t>
            </w:r>
          </w:p>
        </w:tc>
        <w:tc>
          <w:tcPr>
            <w:tcW w:w="2977" w:type="dxa"/>
            <w:vAlign w:val="center"/>
          </w:tcPr>
          <w:p w:rsidR="009A6018" w:rsidRPr="00D32161" w:rsidRDefault="009A6018" w:rsidP="003F7026">
            <w:pPr>
              <w:spacing w:before="29" w:line="360" w:lineRule="auto"/>
              <w:ind w:left="17"/>
              <w:jc w:val="right"/>
              <w:rPr>
                <w:rFonts w:eastAsiaTheme="minorEastAsia"/>
                <w:color w:val="000000"/>
                <w:sz w:val="24"/>
              </w:rPr>
            </w:pPr>
            <w:r w:rsidRPr="00D32161">
              <w:rPr>
                <w:rFonts w:eastAsiaTheme="minorEastAsia"/>
                <w:color w:val="000000"/>
                <w:sz w:val="24"/>
              </w:rPr>
              <w:t>-</w:t>
            </w:r>
          </w:p>
        </w:tc>
        <w:tc>
          <w:tcPr>
            <w:tcW w:w="1843" w:type="dxa"/>
            <w:vAlign w:val="center"/>
          </w:tcPr>
          <w:p w:rsidR="009A6018" w:rsidRPr="00D32161" w:rsidRDefault="009A6018" w:rsidP="003F7026">
            <w:pPr>
              <w:spacing w:before="29" w:line="360" w:lineRule="auto"/>
              <w:ind w:left="17"/>
              <w:jc w:val="right"/>
              <w:rPr>
                <w:rFonts w:eastAsiaTheme="minorEastAsia"/>
                <w:color w:val="000000"/>
                <w:sz w:val="24"/>
              </w:rPr>
            </w:pPr>
            <w:r w:rsidRPr="00D32161">
              <w:rPr>
                <w:rFonts w:eastAsiaTheme="minorEastAsia"/>
                <w:color w:val="000000"/>
                <w:sz w:val="24"/>
              </w:rPr>
              <w:t>-</w:t>
            </w:r>
          </w:p>
        </w:tc>
      </w:tr>
      <w:tr w:rsidR="009A6018" w:rsidRPr="00B75DF8" w:rsidTr="003F7026">
        <w:trPr>
          <w:jc w:val="center"/>
        </w:trPr>
        <w:tc>
          <w:tcPr>
            <w:tcW w:w="720" w:type="dxa"/>
            <w:vAlign w:val="center"/>
          </w:tcPr>
          <w:p w:rsidR="009A6018" w:rsidRPr="00D32161" w:rsidRDefault="009A6018" w:rsidP="00DD272F">
            <w:pPr>
              <w:spacing w:before="29" w:line="360" w:lineRule="auto"/>
              <w:ind w:left="17"/>
              <w:jc w:val="center"/>
              <w:rPr>
                <w:rFonts w:eastAsiaTheme="minorEastAsia"/>
                <w:color w:val="000000"/>
                <w:sz w:val="24"/>
              </w:rPr>
            </w:pPr>
            <w:r w:rsidRPr="00D32161">
              <w:rPr>
                <w:rFonts w:eastAsiaTheme="minorEastAsia"/>
                <w:color w:val="000000"/>
                <w:sz w:val="24"/>
              </w:rPr>
              <w:t>5</w:t>
            </w:r>
          </w:p>
        </w:tc>
        <w:tc>
          <w:tcPr>
            <w:tcW w:w="3357" w:type="dxa"/>
            <w:vAlign w:val="center"/>
          </w:tcPr>
          <w:p w:rsidR="009A6018" w:rsidRPr="00D32161" w:rsidRDefault="009A6018" w:rsidP="00DD272F">
            <w:pPr>
              <w:spacing w:before="29" w:line="360" w:lineRule="auto"/>
              <w:ind w:left="17"/>
              <w:jc w:val="left"/>
              <w:rPr>
                <w:rFonts w:eastAsiaTheme="minorEastAsia"/>
                <w:sz w:val="24"/>
              </w:rPr>
            </w:pPr>
            <w:r w:rsidRPr="00D32161">
              <w:rPr>
                <w:rFonts w:eastAsiaTheme="minorEastAsia"/>
                <w:color w:val="000000"/>
                <w:sz w:val="24"/>
              </w:rPr>
              <w:t>买入返售金融资产</w:t>
            </w:r>
          </w:p>
        </w:tc>
        <w:tc>
          <w:tcPr>
            <w:tcW w:w="2977" w:type="dxa"/>
            <w:vAlign w:val="center"/>
          </w:tcPr>
          <w:p w:rsidR="009A6018" w:rsidRPr="00D32161" w:rsidRDefault="009A6018" w:rsidP="003F7026">
            <w:pPr>
              <w:spacing w:before="29" w:line="360" w:lineRule="auto"/>
              <w:ind w:left="17"/>
              <w:jc w:val="right"/>
              <w:rPr>
                <w:rFonts w:eastAsiaTheme="minorEastAsia"/>
                <w:color w:val="000000"/>
                <w:sz w:val="24"/>
              </w:rPr>
            </w:pPr>
            <w:r w:rsidRPr="00D32161">
              <w:rPr>
                <w:rFonts w:eastAsiaTheme="minorEastAsia"/>
                <w:color w:val="000000"/>
                <w:sz w:val="24"/>
              </w:rPr>
              <w:t>-</w:t>
            </w:r>
          </w:p>
        </w:tc>
        <w:tc>
          <w:tcPr>
            <w:tcW w:w="1843" w:type="dxa"/>
            <w:vAlign w:val="center"/>
          </w:tcPr>
          <w:p w:rsidR="009A6018" w:rsidRPr="00D32161" w:rsidRDefault="009A6018" w:rsidP="003F7026">
            <w:pPr>
              <w:spacing w:before="29" w:line="360" w:lineRule="auto"/>
              <w:ind w:left="17"/>
              <w:jc w:val="right"/>
              <w:rPr>
                <w:rFonts w:eastAsiaTheme="minorEastAsia"/>
                <w:color w:val="000000"/>
                <w:sz w:val="24"/>
              </w:rPr>
            </w:pPr>
            <w:r w:rsidRPr="00D32161">
              <w:rPr>
                <w:rFonts w:eastAsiaTheme="minorEastAsia"/>
                <w:color w:val="000000"/>
                <w:sz w:val="24"/>
              </w:rPr>
              <w:t>-</w:t>
            </w:r>
          </w:p>
        </w:tc>
      </w:tr>
      <w:tr w:rsidR="009A6018" w:rsidRPr="00B75DF8" w:rsidTr="003F7026">
        <w:trPr>
          <w:jc w:val="center"/>
        </w:trPr>
        <w:tc>
          <w:tcPr>
            <w:tcW w:w="720" w:type="dxa"/>
            <w:vAlign w:val="center"/>
          </w:tcPr>
          <w:p w:rsidR="009A6018" w:rsidRPr="00D32161" w:rsidRDefault="009A6018" w:rsidP="00DD272F">
            <w:pPr>
              <w:spacing w:before="29" w:line="360" w:lineRule="auto"/>
              <w:ind w:left="17"/>
              <w:jc w:val="center"/>
              <w:rPr>
                <w:rFonts w:eastAsiaTheme="minorEastAsia"/>
                <w:color w:val="000000"/>
                <w:sz w:val="24"/>
              </w:rPr>
            </w:pPr>
          </w:p>
        </w:tc>
        <w:tc>
          <w:tcPr>
            <w:tcW w:w="3357" w:type="dxa"/>
            <w:vAlign w:val="center"/>
          </w:tcPr>
          <w:p w:rsidR="009A6018" w:rsidRPr="00D32161" w:rsidRDefault="009A6018" w:rsidP="00DD272F">
            <w:pPr>
              <w:spacing w:before="29" w:line="360" w:lineRule="auto"/>
              <w:ind w:left="17"/>
              <w:jc w:val="left"/>
              <w:rPr>
                <w:rFonts w:eastAsiaTheme="minorEastAsia"/>
                <w:sz w:val="24"/>
              </w:rPr>
            </w:pPr>
            <w:r w:rsidRPr="00D32161">
              <w:rPr>
                <w:rFonts w:eastAsiaTheme="minorEastAsia"/>
                <w:color w:val="000000"/>
                <w:sz w:val="24"/>
              </w:rPr>
              <w:t>其中：买断式回购的买入返售金融资产</w:t>
            </w:r>
          </w:p>
        </w:tc>
        <w:tc>
          <w:tcPr>
            <w:tcW w:w="2977" w:type="dxa"/>
            <w:vAlign w:val="center"/>
          </w:tcPr>
          <w:p w:rsidR="009A6018" w:rsidRPr="00D32161" w:rsidRDefault="009A6018" w:rsidP="003F7026">
            <w:pPr>
              <w:spacing w:before="29" w:line="360" w:lineRule="auto"/>
              <w:ind w:left="17"/>
              <w:jc w:val="right"/>
              <w:rPr>
                <w:rFonts w:eastAsiaTheme="minorEastAsia"/>
                <w:color w:val="000000"/>
                <w:sz w:val="24"/>
              </w:rPr>
            </w:pPr>
            <w:r w:rsidRPr="00D32161">
              <w:rPr>
                <w:rFonts w:eastAsiaTheme="minorEastAsia"/>
                <w:color w:val="000000"/>
                <w:sz w:val="24"/>
              </w:rPr>
              <w:t>-</w:t>
            </w:r>
          </w:p>
        </w:tc>
        <w:tc>
          <w:tcPr>
            <w:tcW w:w="1843" w:type="dxa"/>
            <w:vAlign w:val="center"/>
          </w:tcPr>
          <w:p w:rsidR="009A6018" w:rsidRPr="00D32161" w:rsidRDefault="009A6018" w:rsidP="003F7026">
            <w:pPr>
              <w:spacing w:before="29" w:line="360" w:lineRule="auto"/>
              <w:ind w:left="17"/>
              <w:jc w:val="right"/>
              <w:rPr>
                <w:rFonts w:eastAsiaTheme="minorEastAsia"/>
                <w:color w:val="000000"/>
                <w:sz w:val="24"/>
              </w:rPr>
            </w:pPr>
            <w:r w:rsidRPr="00D32161">
              <w:rPr>
                <w:rFonts w:eastAsiaTheme="minorEastAsia"/>
                <w:color w:val="000000"/>
                <w:sz w:val="24"/>
              </w:rPr>
              <w:t>-</w:t>
            </w:r>
          </w:p>
        </w:tc>
      </w:tr>
      <w:tr w:rsidR="009A6018" w:rsidRPr="00B75DF8" w:rsidTr="003F7026">
        <w:trPr>
          <w:jc w:val="center"/>
        </w:trPr>
        <w:tc>
          <w:tcPr>
            <w:tcW w:w="720" w:type="dxa"/>
            <w:vAlign w:val="center"/>
          </w:tcPr>
          <w:p w:rsidR="009A6018" w:rsidRPr="00D32161" w:rsidRDefault="009A6018" w:rsidP="00DD272F">
            <w:pPr>
              <w:spacing w:before="29" w:line="360" w:lineRule="auto"/>
              <w:ind w:left="17"/>
              <w:jc w:val="center"/>
              <w:rPr>
                <w:rFonts w:eastAsiaTheme="minorEastAsia"/>
                <w:color w:val="000000"/>
                <w:sz w:val="24"/>
              </w:rPr>
            </w:pPr>
            <w:r w:rsidRPr="00D32161">
              <w:rPr>
                <w:rFonts w:eastAsiaTheme="minorEastAsia"/>
                <w:color w:val="000000"/>
                <w:sz w:val="24"/>
              </w:rPr>
              <w:t>6</w:t>
            </w:r>
          </w:p>
        </w:tc>
        <w:tc>
          <w:tcPr>
            <w:tcW w:w="3357" w:type="dxa"/>
            <w:vAlign w:val="center"/>
          </w:tcPr>
          <w:p w:rsidR="009A6018" w:rsidRPr="00D32161" w:rsidRDefault="009A6018" w:rsidP="00DD272F">
            <w:pPr>
              <w:spacing w:before="29" w:line="360" w:lineRule="auto"/>
              <w:ind w:left="17"/>
              <w:jc w:val="left"/>
              <w:rPr>
                <w:rFonts w:eastAsiaTheme="minorEastAsia"/>
                <w:sz w:val="24"/>
              </w:rPr>
            </w:pPr>
            <w:r w:rsidRPr="00D32161">
              <w:rPr>
                <w:rFonts w:eastAsiaTheme="minorEastAsia"/>
                <w:color w:val="000000"/>
                <w:sz w:val="24"/>
              </w:rPr>
              <w:t>银行存款和结算备付金合计</w:t>
            </w:r>
          </w:p>
        </w:tc>
        <w:tc>
          <w:tcPr>
            <w:tcW w:w="2977" w:type="dxa"/>
            <w:vAlign w:val="center"/>
          </w:tcPr>
          <w:p w:rsidR="009A6018" w:rsidRPr="00D32161" w:rsidRDefault="009A6018" w:rsidP="003F7026">
            <w:pPr>
              <w:spacing w:before="29" w:line="360" w:lineRule="auto"/>
              <w:ind w:left="17"/>
              <w:jc w:val="right"/>
              <w:rPr>
                <w:rFonts w:eastAsiaTheme="minorEastAsia"/>
                <w:color w:val="000000"/>
                <w:sz w:val="24"/>
              </w:rPr>
            </w:pPr>
            <w:r w:rsidRPr="00D32161">
              <w:rPr>
                <w:rFonts w:eastAsiaTheme="minorEastAsia"/>
                <w:color w:val="000000"/>
                <w:sz w:val="24"/>
              </w:rPr>
              <w:t>1,751,400.49</w:t>
            </w:r>
          </w:p>
        </w:tc>
        <w:tc>
          <w:tcPr>
            <w:tcW w:w="1843" w:type="dxa"/>
            <w:vAlign w:val="center"/>
          </w:tcPr>
          <w:p w:rsidR="009A6018" w:rsidRPr="00D32161" w:rsidRDefault="009A6018" w:rsidP="003F7026">
            <w:pPr>
              <w:spacing w:before="29" w:line="360" w:lineRule="auto"/>
              <w:ind w:left="17"/>
              <w:jc w:val="right"/>
              <w:rPr>
                <w:rFonts w:eastAsiaTheme="minorEastAsia"/>
                <w:color w:val="000000"/>
                <w:sz w:val="24"/>
              </w:rPr>
            </w:pPr>
            <w:r w:rsidRPr="00D32161">
              <w:rPr>
                <w:rFonts w:eastAsiaTheme="minorEastAsia"/>
                <w:color w:val="000000"/>
                <w:sz w:val="24"/>
              </w:rPr>
              <w:t>87.63</w:t>
            </w:r>
          </w:p>
        </w:tc>
      </w:tr>
      <w:tr w:rsidR="009A6018" w:rsidRPr="00B75DF8" w:rsidTr="003F7026">
        <w:trPr>
          <w:jc w:val="center"/>
        </w:trPr>
        <w:tc>
          <w:tcPr>
            <w:tcW w:w="720" w:type="dxa"/>
            <w:vAlign w:val="center"/>
          </w:tcPr>
          <w:p w:rsidR="009A6018" w:rsidRPr="00D32161" w:rsidRDefault="009A6018" w:rsidP="00DD272F">
            <w:pPr>
              <w:spacing w:before="29" w:line="360" w:lineRule="auto"/>
              <w:ind w:left="17"/>
              <w:jc w:val="center"/>
              <w:rPr>
                <w:rFonts w:eastAsiaTheme="minorEastAsia"/>
                <w:color w:val="000000"/>
                <w:sz w:val="24"/>
              </w:rPr>
            </w:pPr>
            <w:r w:rsidRPr="00D32161">
              <w:rPr>
                <w:rFonts w:eastAsiaTheme="minorEastAsia"/>
                <w:color w:val="000000"/>
                <w:sz w:val="24"/>
              </w:rPr>
              <w:t>7</w:t>
            </w:r>
          </w:p>
        </w:tc>
        <w:tc>
          <w:tcPr>
            <w:tcW w:w="3357" w:type="dxa"/>
            <w:vAlign w:val="center"/>
          </w:tcPr>
          <w:p w:rsidR="009A6018" w:rsidRPr="00D32161" w:rsidRDefault="009A6018" w:rsidP="003F7026">
            <w:pPr>
              <w:rPr>
                <w:rFonts w:eastAsiaTheme="minorEastAsia"/>
                <w:sz w:val="24"/>
              </w:rPr>
            </w:pPr>
            <w:r w:rsidRPr="00D32161">
              <w:rPr>
                <w:rFonts w:eastAsiaTheme="minorEastAsia"/>
                <w:color w:val="000000"/>
                <w:sz w:val="24"/>
              </w:rPr>
              <w:t>其他各项资产</w:t>
            </w:r>
          </w:p>
        </w:tc>
        <w:tc>
          <w:tcPr>
            <w:tcW w:w="2977" w:type="dxa"/>
            <w:vAlign w:val="center"/>
          </w:tcPr>
          <w:p w:rsidR="009A6018" w:rsidRPr="00D32161" w:rsidRDefault="009A6018" w:rsidP="003F7026">
            <w:pPr>
              <w:jc w:val="right"/>
              <w:rPr>
                <w:rFonts w:eastAsiaTheme="minorEastAsia"/>
                <w:color w:val="000000"/>
                <w:sz w:val="24"/>
              </w:rPr>
            </w:pPr>
            <w:r w:rsidRPr="00D32161">
              <w:rPr>
                <w:rFonts w:eastAsiaTheme="minorEastAsia"/>
                <w:color w:val="000000"/>
                <w:sz w:val="24"/>
              </w:rPr>
              <w:t>247,271.64</w:t>
            </w:r>
          </w:p>
        </w:tc>
        <w:tc>
          <w:tcPr>
            <w:tcW w:w="1843" w:type="dxa"/>
            <w:vAlign w:val="center"/>
          </w:tcPr>
          <w:p w:rsidR="009A6018" w:rsidRPr="00D32161" w:rsidRDefault="009A6018" w:rsidP="003F7026">
            <w:pPr>
              <w:jc w:val="right"/>
              <w:rPr>
                <w:rFonts w:eastAsiaTheme="minorEastAsia"/>
                <w:color w:val="000000"/>
                <w:sz w:val="24"/>
              </w:rPr>
            </w:pPr>
            <w:r w:rsidRPr="00D32161">
              <w:rPr>
                <w:rFonts w:eastAsiaTheme="minorEastAsia"/>
                <w:color w:val="000000"/>
                <w:sz w:val="24"/>
              </w:rPr>
              <w:t>12.37</w:t>
            </w:r>
          </w:p>
        </w:tc>
      </w:tr>
      <w:tr w:rsidR="009A6018" w:rsidRPr="00B75DF8" w:rsidTr="003F7026">
        <w:trPr>
          <w:jc w:val="center"/>
        </w:trPr>
        <w:tc>
          <w:tcPr>
            <w:tcW w:w="720" w:type="dxa"/>
            <w:vAlign w:val="center"/>
          </w:tcPr>
          <w:p w:rsidR="009A6018" w:rsidRPr="00D32161" w:rsidRDefault="009A6018" w:rsidP="00DD272F">
            <w:pPr>
              <w:spacing w:before="29" w:line="360" w:lineRule="auto"/>
              <w:ind w:left="17"/>
              <w:jc w:val="center"/>
              <w:rPr>
                <w:rFonts w:eastAsiaTheme="minorEastAsia"/>
                <w:color w:val="000000"/>
                <w:sz w:val="24"/>
              </w:rPr>
            </w:pPr>
            <w:r w:rsidRPr="00D32161">
              <w:rPr>
                <w:rFonts w:eastAsiaTheme="minorEastAsia"/>
                <w:color w:val="000000"/>
                <w:sz w:val="24"/>
              </w:rPr>
              <w:t>8</w:t>
            </w:r>
          </w:p>
        </w:tc>
        <w:tc>
          <w:tcPr>
            <w:tcW w:w="3357" w:type="dxa"/>
            <w:vAlign w:val="center"/>
          </w:tcPr>
          <w:p w:rsidR="009A6018" w:rsidRPr="00D32161" w:rsidRDefault="009A6018" w:rsidP="003F7026">
            <w:pPr>
              <w:rPr>
                <w:rFonts w:eastAsiaTheme="minorEastAsia"/>
                <w:sz w:val="24"/>
              </w:rPr>
            </w:pPr>
            <w:r w:rsidRPr="00D32161">
              <w:rPr>
                <w:rFonts w:eastAsiaTheme="minorEastAsia"/>
                <w:color w:val="000000"/>
                <w:sz w:val="24"/>
              </w:rPr>
              <w:t>合计</w:t>
            </w:r>
          </w:p>
        </w:tc>
        <w:tc>
          <w:tcPr>
            <w:tcW w:w="2977" w:type="dxa"/>
            <w:vAlign w:val="center"/>
          </w:tcPr>
          <w:p w:rsidR="009A6018" w:rsidRPr="00D32161" w:rsidRDefault="009A6018" w:rsidP="003F7026">
            <w:pPr>
              <w:jc w:val="right"/>
              <w:rPr>
                <w:rFonts w:eastAsiaTheme="minorEastAsia"/>
                <w:color w:val="000000"/>
                <w:sz w:val="24"/>
              </w:rPr>
            </w:pPr>
            <w:r w:rsidRPr="00D32161">
              <w:rPr>
                <w:rFonts w:eastAsiaTheme="minorEastAsia"/>
                <w:color w:val="000000"/>
                <w:sz w:val="24"/>
              </w:rPr>
              <w:t>1,998,672.13</w:t>
            </w:r>
          </w:p>
        </w:tc>
        <w:tc>
          <w:tcPr>
            <w:tcW w:w="1843" w:type="dxa"/>
            <w:vAlign w:val="center"/>
          </w:tcPr>
          <w:p w:rsidR="009A6018" w:rsidRPr="00D32161" w:rsidRDefault="009A6018" w:rsidP="003F7026">
            <w:pPr>
              <w:jc w:val="right"/>
              <w:rPr>
                <w:rFonts w:eastAsiaTheme="minorEastAsia"/>
                <w:color w:val="000000"/>
                <w:sz w:val="24"/>
              </w:rPr>
            </w:pPr>
            <w:r w:rsidRPr="00D32161">
              <w:rPr>
                <w:rFonts w:eastAsiaTheme="minorEastAsia"/>
                <w:color w:val="000000"/>
                <w:sz w:val="24"/>
              </w:rPr>
              <w:t>100.00</w:t>
            </w:r>
          </w:p>
        </w:tc>
      </w:tr>
    </w:tbl>
    <w:p w:rsidR="009552FC" w:rsidRPr="009552FC" w:rsidRDefault="009552FC" w:rsidP="00F75F99">
      <w:pPr>
        <w:autoSpaceDE w:val="0"/>
        <w:autoSpaceDN w:val="0"/>
        <w:adjustRightInd w:val="0"/>
        <w:spacing w:beforeLines="100" w:line="360" w:lineRule="auto"/>
        <w:jc w:val="left"/>
        <w:rPr>
          <w:rFonts w:asciiTheme="minorEastAsia" w:eastAsiaTheme="minorEastAsia" w:hAnsiTheme="minorEastAsia"/>
          <w:b/>
          <w:color w:val="000000" w:themeColor="text1"/>
          <w:kern w:val="0"/>
          <w:sz w:val="24"/>
        </w:rPr>
      </w:pPr>
      <w:r w:rsidRPr="009552FC">
        <w:rPr>
          <w:rFonts w:asciiTheme="minorEastAsia" w:eastAsiaTheme="minorEastAsia" w:hAnsiTheme="minorEastAsia"/>
          <w:b/>
          <w:color w:val="000000" w:themeColor="text1"/>
          <w:kern w:val="0"/>
          <w:sz w:val="24"/>
        </w:rPr>
        <w:t xml:space="preserve">5.2 </w:t>
      </w:r>
      <w:r w:rsidRPr="009552FC">
        <w:rPr>
          <w:rFonts w:asciiTheme="minorEastAsia" w:eastAsiaTheme="minorEastAsia" w:hAnsiTheme="minorEastAsia" w:hint="eastAsia"/>
          <w:b/>
          <w:color w:val="000000" w:themeColor="text1"/>
          <w:kern w:val="0"/>
          <w:sz w:val="24"/>
        </w:rPr>
        <w:t>报告期末按行业分类的股票投资组合</w:t>
      </w:r>
    </w:p>
    <w:p w:rsidR="009552FC" w:rsidRPr="009552FC" w:rsidRDefault="009552FC" w:rsidP="009552FC">
      <w:pPr>
        <w:rPr>
          <w:rFonts w:asciiTheme="minorEastAsia" w:eastAsiaTheme="minorEastAsia" w:hAnsiTheme="minorEastAsia"/>
          <w:sz w:val="24"/>
        </w:rPr>
      </w:pPr>
      <w:r w:rsidRPr="009552FC">
        <w:rPr>
          <w:rFonts w:asciiTheme="minorEastAsia" w:eastAsiaTheme="minorEastAsia" w:hAnsiTheme="minorEastAsia"/>
          <w:color w:val="000000" w:themeColor="text1"/>
          <w:kern w:val="0"/>
          <w:sz w:val="24"/>
        </w:rPr>
        <w:t>5.2.1</w:t>
      </w:r>
      <w:r w:rsidRPr="009552FC">
        <w:rPr>
          <w:rFonts w:asciiTheme="minorEastAsia" w:eastAsiaTheme="minorEastAsia" w:hAnsiTheme="minorEastAsia" w:hint="eastAsia"/>
          <w:color w:val="000000" w:themeColor="text1"/>
          <w:kern w:val="0"/>
          <w:sz w:val="24"/>
        </w:rPr>
        <w:t>报告期末按行业分类的境内股票投资组合</w:t>
      </w:r>
    </w:p>
    <w:p w:rsidR="009238DB" w:rsidRDefault="000871DB" w:rsidP="00D32161">
      <w:pPr>
        <w:spacing w:line="360" w:lineRule="auto"/>
        <w:ind w:firstLineChars="200" w:firstLine="480"/>
        <w:rPr>
          <w:rFonts w:eastAsiaTheme="minorEastAsia"/>
          <w:color w:val="000000"/>
          <w:sz w:val="24"/>
        </w:rPr>
      </w:pPr>
      <w:r w:rsidRPr="00264591">
        <w:rPr>
          <w:rFonts w:eastAsiaTheme="minorEastAsia"/>
          <w:color w:val="000000"/>
          <w:sz w:val="24"/>
        </w:rPr>
        <w:t>本基金本报告期末未持有股票。</w:t>
      </w:r>
    </w:p>
    <w:p w:rsidR="009552FC" w:rsidRPr="009552FC" w:rsidRDefault="009552FC" w:rsidP="009552FC">
      <w:pPr>
        <w:jc w:val="left"/>
        <w:rPr>
          <w:rFonts w:asciiTheme="minorEastAsia" w:eastAsiaTheme="minorEastAsia" w:hAnsiTheme="minorEastAsia"/>
          <w:sz w:val="24"/>
        </w:rPr>
      </w:pPr>
      <w:r w:rsidRPr="009552FC">
        <w:rPr>
          <w:rFonts w:asciiTheme="minorEastAsia" w:eastAsiaTheme="minorEastAsia" w:hAnsiTheme="minorEastAsia" w:hint="eastAsia"/>
          <w:kern w:val="0"/>
          <w:sz w:val="24"/>
        </w:rPr>
        <w:t>5.2.2</w:t>
      </w:r>
      <w:r w:rsidRPr="009552FC">
        <w:rPr>
          <w:rFonts w:asciiTheme="minorEastAsia" w:eastAsiaTheme="minorEastAsia" w:hAnsiTheme="minorEastAsia" w:hint="eastAsia"/>
          <w:sz w:val="24"/>
        </w:rPr>
        <w:t>报告期末按行业分类的</w:t>
      </w:r>
      <w:r w:rsidR="000419F9">
        <w:rPr>
          <w:rFonts w:asciiTheme="minorEastAsia" w:eastAsiaTheme="minorEastAsia" w:hAnsiTheme="minorEastAsia" w:hint="eastAsia"/>
          <w:sz w:val="24"/>
        </w:rPr>
        <w:t>港股通</w:t>
      </w:r>
      <w:r w:rsidRPr="009552FC">
        <w:rPr>
          <w:rFonts w:asciiTheme="minorEastAsia" w:eastAsiaTheme="minorEastAsia" w:hAnsiTheme="minorEastAsia" w:hint="eastAsia"/>
          <w:sz w:val="24"/>
        </w:rPr>
        <w:t>投资股票投资组合</w:t>
      </w:r>
    </w:p>
    <w:p w:rsidR="009552FC" w:rsidRDefault="009552FC" w:rsidP="009552FC">
      <w:pPr>
        <w:autoSpaceDE w:val="0"/>
        <w:autoSpaceDN w:val="0"/>
        <w:adjustRightInd w:val="0"/>
        <w:spacing w:line="360" w:lineRule="auto"/>
        <w:ind w:firstLineChars="200" w:firstLine="480"/>
        <w:jc w:val="left"/>
        <w:rPr>
          <w:rFonts w:eastAsiaTheme="minorEastAsia"/>
          <w:color w:val="000000" w:themeColor="text1"/>
          <w:sz w:val="24"/>
        </w:rPr>
      </w:pPr>
      <w:r w:rsidRPr="009552FC">
        <w:rPr>
          <w:rFonts w:eastAsiaTheme="minorEastAsia"/>
          <w:color w:val="000000" w:themeColor="text1"/>
          <w:sz w:val="24"/>
        </w:rPr>
        <w:t>本基金本报告期末未持有通过港股通投资的股票。</w:t>
      </w:r>
    </w:p>
    <w:p w:rsidR="009238DB" w:rsidRPr="00B75DF8" w:rsidRDefault="009238DB" w:rsidP="00FC13C8">
      <w:pPr>
        <w:autoSpaceDE w:val="0"/>
        <w:autoSpaceDN w:val="0"/>
        <w:adjustRightInd w:val="0"/>
        <w:spacing w:line="360" w:lineRule="auto"/>
        <w:jc w:val="left"/>
        <w:rPr>
          <w:rFonts w:asciiTheme="minorEastAsia" w:eastAsiaTheme="minorEastAsia" w:hAnsiTheme="minorEastAsia" w:cs="Arial"/>
          <w:b/>
          <w:color w:val="000000"/>
          <w:kern w:val="0"/>
          <w:sz w:val="24"/>
        </w:rPr>
      </w:pPr>
      <w:r w:rsidRPr="00B75DF8">
        <w:rPr>
          <w:rFonts w:asciiTheme="minorEastAsia" w:eastAsiaTheme="minorEastAsia" w:hAnsiTheme="minorEastAsia" w:cs="Arial"/>
          <w:b/>
          <w:color w:val="000000"/>
          <w:kern w:val="0"/>
          <w:sz w:val="24"/>
        </w:rPr>
        <w:t xml:space="preserve">5.3 </w:t>
      </w:r>
      <w:r w:rsidRPr="00B75DF8">
        <w:rPr>
          <w:rFonts w:asciiTheme="minorEastAsia" w:eastAsiaTheme="minorEastAsia" w:hAnsiTheme="minorEastAsia" w:cs="Arial" w:hint="eastAsia"/>
          <w:b/>
          <w:color w:val="000000"/>
          <w:kern w:val="0"/>
          <w:sz w:val="24"/>
        </w:rPr>
        <w:t>报告期末按公允价值占基金资产净值比例大小排序的前十名股票投资明细</w:t>
      </w:r>
    </w:p>
    <w:p w:rsidR="009238DB" w:rsidRPr="00D32161" w:rsidRDefault="000871DB" w:rsidP="00D32161">
      <w:pPr>
        <w:spacing w:line="360" w:lineRule="auto"/>
        <w:ind w:firstLineChars="200" w:firstLine="480"/>
        <w:rPr>
          <w:rFonts w:eastAsiaTheme="minorEastAsia"/>
          <w:color w:val="000000"/>
          <w:sz w:val="24"/>
        </w:rPr>
      </w:pPr>
      <w:r w:rsidRPr="00264591">
        <w:rPr>
          <w:rFonts w:eastAsiaTheme="minorEastAsia"/>
          <w:color w:val="000000"/>
          <w:sz w:val="24"/>
        </w:rPr>
        <w:t>本基金本报告期末未持有股票。</w:t>
      </w:r>
    </w:p>
    <w:p w:rsidR="00B76AA9" w:rsidRPr="00B76AA9" w:rsidRDefault="009238DB" w:rsidP="00F75F99">
      <w:pPr>
        <w:autoSpaceDE w:val="0"/>
        <w:autoSpaceDN w:val="0"/>
        <w:adjustRightInd w:val="0"/>
        <w:spacing w:beforeLines="100" w:line="360" w:lineRule="auto"/>
        <w:jc w:val="left"/>
        <w:rPr>
          <w:rFonts w:eastAsiaTheme="minorEastAsia"/>
          <w:b/>
          <w:color w:val="000000" w:themeColor="text1"/>
          <w:kern w:val="0"/>
          <w:sz w:val="24"/>
        </w:rPr>
      </w:pPr>
      <w:r w:rsidRPr="00B75DF8">
        <w:rPr>
          <w:rFonts w:asciiTheme="minorEastAsia" w:eastAsiaTheme="minorEastAsia" w:hAnsiTheme="minorEastAsia" w:cs="Arial"/>
          <w:b/>
          <w:color w:val="000000"/>
          <w:kern w:val="0"/>
          <w:sz w:val="24"/>
        </w:rPr>
        <w:t xml:space="preserve">5.4 </w:t>
      </w:r>
      <w:r w:rsidRPr="00B75DF8">
        <w:rPr>
          <w:rFonts w:asciiTheme="minorEastAsia" w:eastAsiaTheme="minorEastAsia" w:hAnsiTheme="minorEastAsia" w:cs="Arial" w:hint="eastAsia"/>
          <w:b/>
          <w:color w:val="000000"/>
          <w:kern w:val="0"/>
          <w:sz w:val="24"/>
        </w:rPr>
        <w:t>报告期末按债券品种分类的债券投资组合</w:t>
      </w:r>
    </w:p>
    <w:p w:rsidR="009238DB" w:rsidRPr="00B76AA9" w:rsidRDefault="00B76AA9" w:rsidP="00B76AA9">
      <w:pPr>
        <w:spacing w:line="360" w:lineRule="auto"/>
        <w:ind w:firstLineChars="200" w:firstLine="480"/>
        <w:rPr>
          <w:rFonts w:eastAsiaTheme="minorEastAsia"/>
          <w:color w:val="000000"/>
          <w:sz w:val="24"/>
        </w:rPr>
      </w:pPr>
      <w:r w:rsidRPr="00B76AA9">
        <w:rPr>
          <w:rFonts w:eastAsiaTheme="minorEastAsia"/>
          <w:color w:val="000000"/>
          <w:sz w:val="24"/>
        </w:rPr>
        <w:t>本基金本报告期末未持有债券。</w:t>
      </w:r>
    </w:p>
    <w:p w:rsidR="009238DB" w:rsidRPr="00B75DF8" w:rsidRDefault="009238DB" w:rsidP="00FC13C8">
      <w:pPr>
        <w:autoSpaceDE w:val="0"/>
        <w:autoSpaceDN w:val="0"/>
        <w:adjustRightInd w:val="0"/>
        <w:spacing w:line="360" w:lineRule="auto"/>
        <w:jc w:val="left"/>
        <w:rPr>
          <w:rFonts w:asciiTheme="minorEastAsia" w:eastAsiaTheme="minorEastAsia" w:hAnsiTheme="minorEastAsia" w:cs="Arial"/>
          <w:b/>
          <w:color w:val="000000"/>
          <w:kern w:val="0"/>
          <w:sz w:val="24"/>
        </w:rPr>
      </w:pPr>
      <w:r w:rsidRPr="00B75DF8">
        <w:rPr>
          <w:rFonts w:asciiTheme="minorEastAsia" w:eastAsiaTheme="minorEastAsia" w:hAnsiTheme="minorEastAsia" w:cs="Arial"/>
          <w:b/>
          <w:color w:val="000000"/>
          <w:kern w:val="0"/>
          <w:sz w:val="24"/>
        </w:rPr>
        <w:t xml:space="preserve">5.5 </w:t>
      </w:r>
      <w:r w:rsidRPr="00B75DF8">
        <w:rPr>
          <w:rFonts w:asciiTheme="minorEastAsia" w:eastAsiaTheme="minorEastAsia" w:hAnsiTheme="minorEastAsia" w:cs="Arial" w:hint="eastAsia"/>
          <w:b/>
          <w:color w:val="000000"/>
          <w:kern w:val="0"/>
          <w:sz w:val="24"/>
        </w:rPr>
        <w:t>报告期末按公允价值占基金资产净值比例大小排</w:t>
      </w:r>
      <w:r w:rsidR="006D462B" w:rsidRPr="00B75DF8">
        <w:rPr>
          <w:rFonts w:asciiTheme="minorEastAsia" w:eastAsiaTheme="minorEastAsia" w:hAnsiTheme="minorEastAsia" w:cs="Arial" w:hint="eastAsia"/>
          <w:b/>
          <w:color w:val="000000"/>
          <w:kern w:val="0"/>
          <w:sz w:val="24"/>
        </w:rPr>
        <w:t>序</w:t>
      </w:r>
      <w:r w:rsidRPr="00B75DF8">
        <w:rPr>
          <w:rFonts w:asciiTheme="minorEastAsia" w:eastAsiaTheme="minorEastAsia" w:hAnsiTheme="minorEastAsia" w:cs="Arial" w:hint="eastAsia"/>
          <w:b/>
          <w:color w:val="000000"/>
          <w:kern w:val="0"/>
          <w:sz w:val="24"/>
        </w:rPr>
        <w:t>的前五名债券投资明细</w:t>
      </w:r>
    </w:p>
    <w:p w:rsidR="009238DB" w:rsidRPr="00D32161" w:rsidRDefault="00296E4A" w:rsidP="00D32161">
      <w:pPr>
        <w:spacing w:line="360" w:lineRule="auto"/>
        <w:ind w:firstLineChars="200" w:firstLine="480"/>
        <w:rPr>
          <w:rFonts w:eastAsiaTheme="minorEastAsia"/>
          <w:color w:val="000000"/>
          <w:sz w:val="24"/>
        </w:rPr>
      </w:pPr>
      <w:r w:rsidRPr="00264591">
        <w:rPr>
          <w:rFonts w:eastAsiaTheme="minorEastAsia"/>
          <w:color w:val="000000"/>
          <w:sz w:val="24"/>
        </w:rPr>
        <w:t>本基金本报告期末未持有债券。</w:t>
      </w:r>
    </w:p>
    <w:p w:rsidR="009238DB" w:rsidRPr="00B75DF8" w:rsidRDefault="009238DB" w:rsidP="00FC13C8">
      <w:pPr>
        <w:autoSpaceDE w:val="0"/>
        <w:autoSpaceDN w:val="0"/>
        <w:adjustRightInd w:val="0"/>
        <w:spacing w:line="360" w:lineRule="auto"/>
        <w:jc w:val="left"/>
        <w:rPr>
          <w:rFonts w:asciiTheme="minorEastAsia" w:eastAsiaTheme="minorEastAsia" w:hAnsiTheme="minorEastAsia" w:cs="Arial"/>
          <w:b/>
          <w:color w:val="000000"/>
          <w:kern w:val="0"/>
          <w:sz w:val="24"/>
        </w:rPr>
      </w:pPr>
      <w:r w:rsidRPr="00B75DF8">
        <w:rPr>
          <w:rFonts w:asciiTheme="minorEastAsia" w:eastAsiaTheme="minorEastAsia" w:hAnsiTheme="minorEastAsia" w:cs="Arial"/>
          <w:b/>
          <w:color w:val="000000"/>
          <w:kern w:val="0"/>
          <w:sz w:val="24"/>
        </w:rPr>
        <w:t>5.6</w:t>
      </w:r>
      <w:r w:rsidRPr="00B75DF8">
        <w:rPr>
          <w:rFonts w:asciiTheme="minorEastAsia" w:eastAsiaTheme="minorEastAsia" w:hAnsiTheme="minorEastAsia" w:cs="Arial" w:hint="eastAsia"/>
          <w:b/>
          <w:color w:val="000000"/>
          <w:kern w:val="0"/>
          <w:sz w:val="24"/>
        </w:rPr>
        <w:t xml:space="preserve">　报告期末按公允价值占基金资产净值比例大小排</w:t>
      </w:r>
      <w:r w:rsidR="006D462B" w:rsidRPr="00B75DF8">
        <w:rPr>
          <w:rFonts w:asciiTheme="minorEastAsia" w:eastAsiaTheme="minorEastAsia" w:hAnsiTheme="minorEastAsia" w:cs="Arial" w:hint="eastAsia"/>
          <w:b/>
          <w:color w:val="000000"/>
          <w:kern w:val="0"/>
          <w:sz w:val="24"/>
        </w:rPr>
        <w:t>序</w:t>
      </w:r>
      <w:r w:rsidRPr="00B75DF8">
        <w:rPr>
          <w:rFonts w:asciiTheme="minorEastAsia" w:eastAsiaTheme="minorEastAsia" w:hAnsiTheme="minorEastAsia" w:cs="Arial" w:hint="eastAsia"/>
          <w:b/>
          <w:color w:val="000000"/>
          <w:kern w:val="0"/>
          <w:sz w:val="24"/>
        </w:rPr>
        <w:t>的前十名资产支持证券投资明细</w:t>
      </w:r>
    </w:p>
    <w:p w:rsidR="009238DB" w:rsidRPr="00D32161" w:rsidRDefault="00C260A2" w:rsidP="00D32161">
      <w:pPr>
        <w:spacing w:line="360" w:lineRule="auto"/>
        <w:ind w:firstLineChars="200" w:firstLine="480"/>
        <w:rPr>
          <w:rFonts w:eastAsiaTheme="minorEastAsia"/>
          <w:color w:val="000000"/>
          <w:sz w:val="24"/>
        </w:rPr>
      </w:pPr>
      <w:r w:rsidRPr="00264591">
        <w:rPr>
          <w:rFonts w:eastAsiaTheme="minorEastAsia"/>
          <w:color w:val="000000"/>
          <w:sz w:val="24"/>
        </w:rPr>
        <w:t>本基金本报告期末未持有资产支持证券。</w:t>
      </w:r>
    </w:p>
    <w:p w:rsidR="006D462B" w:rsidRPr="00B75DF8" w:rsidRDefault="006D462B" w:rsidP="006D462B">
      <w:pPr>
        <w:autoSpaceDE w:val="0"/>
        <w:autoSpaceDN w:val="0"/>
        <w:adjustRightInd w:val="0"/>
        <w:spacing w:line="360" w:lineRule="auto"/>
        <w:jc w:val="left"/>
        <w:rPr>
          <w:rFonts w:asciiTheme="minorEastAsia" w:eastAsiaTheme="minorEastAsia" w:hAnsiTheme="minorEastAsia"/>
          <w:b/>
          <w:bCs/>
          <w:color w:val="000000"/>
          <w:kern w:val="0"/>
          <w:sz w:val="24"/>
        </w:rPr>
      </w:pPr>
      <w:r w:rsidRPr="00B75DF8">
        <w:rPr>
          <w:rFonts w:asciiTheme="minorEastAsia" w:eastAsiaTheme="minorEastAsia" w:hAnsiTheme="minorEastAsia" w:hint="eastAsia"/>
          <w:b/>
          <w:bCs/>
          <w:color w:val="000000"/>
          <w:kern w:val="0"/>
          <w:sz w:val="24"/>
        </w:rPr>
        <w:t>5.7 报告期末按公允价值占基金资产净值比例大小排序的前五名贵金属投资明细</w:t>
      </w:r>
    </w:p>
    <w:p w:rsidR="006D462B" w:rsidRPr="00D32161" w:rsidRDefault="006D462B" w:rsidP="00D32161">
      <w:pPr>
        <w:spacing w:line="360" w:lineRule="auto"/>
        <w:ind w:firstLineChars="200" w:firstLine="480"/>
        <w:rPr>
          <w:rFonts w:eastAsiaTheme="minorEastAsia"/>
          <w:color w:val="000000"/>
          <w:sz w:val="24"/>
        </w:rPr>
      </w:pPr>
      <w:r w:rsidRPr="00264591">
        <w:rPr>
          <w:rFonts w:eastAsiaTheme="minorEastAsia"/>
          <w:color w:val="000000"/>
          <w:sz w:val="24"/>
        </w:rPr>
        <w:t>本基金本报告期末未持有贵金属。</w:t>
      </w:r>
    </w:p>
    <w:p w:rsidR="009238DB" w:rsidRPr="00B75DF8" w:rsidRDefault="001D5CD0" w:rsidP="00FC13C8">
      <w:pPr>
        <w:autoSpaceDE w:val="0"/>
        <w:autoSpaceDN w:val="0"/>
        <w:adjustRightInd w:val="0"/>
        <w:spacing w:line="360" w:lineRule="auto"/>
        <w:jc w:val="left"/>
        <w:rPr>
          <w:rFonts w:asciiTheme="minorEastAsia" w:eastAsiaTheme="minorEastAsia" w:hAnsiTheme="minorEastAsia" w:cs="Arial"/>
          <w:b/>
          <w:color w:val="000000"/>
          <w:kern w:val="0"/>
          <w:sz w:val="24"/>
        </w:rPr>
      </w:pPr>
      <w:r w:rsidRPr="00B75DF8">
        <w:rPr>
          <w:rFonts w:asciiTheme="minorEastAsia" w:eastAsiaTheme="minorEastAsia" w:hAnsiTheme="minorEastAsia" w:cs="Arial" w:hint="eastAsia"/>
          <w:b/>
          <w:color w:val="000000"/>
          <w:kern w:val="0"/>
          <w:sz w:val="24"/>
        </w:rPr>
        <w:t>5</w:t>
      </w:r>
      <w:r w:rsidR="009238DB" w:rsidRPr="00B75DF8">
        <w:rPr>
          <w:rFonts w:asciiTheme="minorEastAsia" w:eastAsiaTheme="minorEastAsia" w:hAnsiTheme="minorEastAsia" w:cs="Arial"/>
          <w:b/>
          <w:color w:val="000000"/>
          <w:kern w:val="0"/>
          <w:sz w:val="24"/>
        </w:rPr>
        <w:t>.</w:t>
      </w:r>
      <w:r w:rsidRPr="00B75DF8">
        <w:rPr>
          <w:rFonts w:asciiTheme="minorEastAsia" w:eastAsiaTheme="minorEastAsia" w:hAnsiTheme="minorEastAsia" w:cs="Arial" w:hint="eastAsia"/>
          <w:b/>
          <w:color w:val="000000"/>
          <w:kern w:val="0"/>
          <w:sz w:val="24"/>
        </w:rPr>
        <w:t>8</w:t>
      </w:r>
      <w:r w:rsidR="009238DB" w:rsidRPr="00B75DF8">
        <w:rPr>
          <w:rFonts w:asciiTheme="minorEastAsia" w:eastAsiaTheme="minorEastAsia" w:hAnsiTheme="minorEastAsia" w:cs="Arial" w:hint="eastAsia"/>
          <w:b/>
          <w:color w:val="000000"/>
          <w:kern w:val="0"/>
          <w:sz w:val="24"/>
        </w:rPr>
        <w:t>报告期末按公允价值占基金资产净值比例大小排</w:t>
      </w:r>
      <w:r w:rsidR="006D462B" w:rsidRPr="00B75DF8">
        <w:rPr>
          <w:rFonts w:asciiTheme="minorEastAsia" w:eastAsiaTheme="minorEastAsia" w:hAnsiTheme="minorEastAsia" w:cs="Arial" w:hint="eastAsia"/>
          <w:b/>
          <w:color w:val="000000"/>
          <w:kern w:val="0"/>
          <w:sz w:val="24"/>
        </w:rPr>
        <w:t>序</w:t>
      </w:r>
      <w:r w:rsidR="009238DB" w:rsidRPr="00B75DF8">
        <w:rPr>
          <w:rFonts w:asciiTheme="minorEastAsia" w:eastAsiaTheme="minorEastAsia" w:hAnsiTheme="minorEastAsia" w:cs="Arial" w:hint="eastAsia"/>
          <w:b/>
          <w:color w:val="000000"/>
          <w:kern w:val="0"/>
          <w:sz w:val="24"/>
        </w:rPr>
        <w:t>的前五名权证投资明细</w:t>
      </w:r>
    </w:p>
    <w:p w:rsidR="001D5CD0" w:rsidRPr="00D32161" w:rsidRDefault="00C260A2" w:rsidP="00D32161">
      <w:pPr>
        <w:spacing w:line="360" w:lineRule="auto"/>
        <w:ind w:firstLineChars="200" w:firstLine="480"/>
        <w:rPr>
          <w:rFonts w:eastAsiaTheme="minorEastAsia"/>
          <w:color w:val="000000"/>
          <w:sz w:val="24"/>
        </w:rPr>
      </w:pPr>
      <w:r w:rsidRPr="00264591">
        <w:rPr>
          <w:rFonts w:eastAsiaTheme="minorEastAsia"/>
          <w:color w:val="000000"/>
          <w:sz w:val="24"/>
        </w:rPr>
        <w:t>本基金本报告期末未持有权证。</w:t>
      </w:r>
    </w:p>
    <w:p w:rsidR="001D5CD0" w:rsidRPr="00B75DF8" w:rsidRDefault="001D5CD0" w:rsidP="001D5CD0">
      <w:pPr>
        <w:adjustRightInd w:val="0"/>
        <w:snapToGrid w:val="0"/>
        <w:spacing w:line="360" w:lineRule="auto"/>
        <w:rPr>
          <w:rFonts w:asciiTheme="minorEastAsia" w:eastAsiaTheme="minorEastAsia" w:hAnsiTheme="minorEastAsia"/>
          <w:b/>
          <w:sz w:val="24"/>
        </w:rPr>
      </w:pPr>
      <w:r w:rsidRPr="00B75DF8">
        <w:rPr>
          <w:rFonts w:asciiTheme="minorEastAsia" w:eastAsiaTheme="minorEastAsia" w:hAnsiTheme="minorEastAsia" w:hint="eastAsia"/>
          <w:b/>
          <w:sz w:val="24"/>
        </w:rPr>
        <w:t>5.9 报告期末本基金投资的股指期货交易情况说明</w:t>
      </w:r>
    </w:p>
    <w:p w:rsidR="00071A54" w:rsidRDefault="00F75F99">
      <w:pPr>
        <w:spacing w:line="360" w:lineRule="auto"/>
        <w:ind w:firstLineChars="200" w:firstLine="480"/>
        <w:rPr>
          <w:rFonts w:eastAsiaTheme="minorEastAsia"/>
          <w:color w:val="000000"/>
          <w:sz w:val="24"/>
        </w:rPr>
      </w:pPr>
      <w:r>
        <w:rPr>
          <w:rFonts w:eastAsiaTheme="minorEastAsia" w:hint="eastAsia"/>
          <w:color w:val="000000"/>
          <w:sz w:val="24"/>
        </w:rPr>
        <w:t>（</w:t>
      </w:r>
      <w:r>
        <w:rPr>
          <w:rFonts w:eastAsiaTheme="minorEastAsia" w:hint="eastAsia"/>
          <w:color w:val="000000"/>
          <w:sz w:val="24"/>
        </w:rPr>
        <w:t>1</w:t>
      </w:r>
      <w:r>
        <w:rPr>
          <w:rFonts w:eastAsiaTheme="minorEastAsia" w:hint="eastAsia"/>
          <w:color w:val="000000"/>
          <w:sz w:val="24"/>
        </w:rPr>
        <w:t>）本基金本报告期末未持有股指期货。</w:t>
      </w:r>
      <w:r>
        <w:rPr>
          <w:rFonts w:eastAsiaTheme="minorEastAsia" w:hint="eastAsia"/>
          <w:color w:val="000000"/>
          <w:sz w:val="24"/>
        </w:rPr>
        <w:t xml:space="preserve"> </w:t>
      </w:r>
    </w:p>
    <w:p w:rsidR="001D5CD0" w:rsidRPr="008B4ABA" w:rsidRDefault="001D5CD0" w:rsidP="008B4ABA">
      <w:pPr>
        <w:spacing w:line="360" w:lineRule="auto"/>
        <w:ind w:firstLineChars="200" w:firstLine="480"/>
        <w:rPr>
          <w:rFonts w:eastAsiaTheme="minorEastAsia"/>
          <w:color w:val="000000"/>
          <w:sz w:val="24"/>
        </w:rPr>
      </w:pPr>
      <w:r w:rsidRPr="00264591">
        <w:rPr>
          <w:rFonts w:eastAsiaTheme="minorEastAsia" w:hint="eastAsia"/>
          <w:color w:val="000000"/>
          <w:sz w:val="24"/>
        </w:rPr>
        <w:t>（</w:t>
      </w:r>
      <w:r w:rsidRPr="00264591">
        <w:rPr>
          <w:rFonts w:eastAsiaTheme="minorEastAsia" w:hint="eastAsia"/>
          <w:color w:val="000000"/>
          <w:sz w:val="24"/>
        </w:rPr>
        <w:t>2</w:t>
      </w:r>
      <w:r w:rsidRPr="00264591">
        <w:rPr>
          <w:rFonts w:eastAsiaTheme="minorEastAsia" w:hint="eastAsia"/>
          <w:color w:val="000000"/>
          <w:sz w:val="24"/>
        </w:rPr>
        <w:t>）本基金本报告期内未进行股指期货交易。</w:t>
      </w:r>
    </w:p>
    <w:p w:rsidR="001D5CD0" w:rsidRPr="00B75DF8" w:rsidRDefault="001D5CD0" w:rsidP="001D5CD0">
      <w:pPr>
        <w:adjustRightInd w:val="0"/>
        <w:snapToGrid w:val="0"/>
        <w:spacing w:line="360" w:lineRule="auto"/>
        <w:rPr>
          <w:rFonts w:asciiTheme="minorEastAsia" w:eastAsiaTheme="minorEastAsia" w:hAnsiTheme="minorEastAsia"/>
          <w:b/>
          <w:sz w:val="24"/>
        </w:rPr>
      </w:pPr>
      <w:r w:rsidRPr="00B75DF8">
        <w:rPr>
          <w:rFonts w:asciiTheme="minorEastAsia" w:eastAsiaTheme="minorEastAsia" w:hAnsiTheme="minorEastAsia" w:hint="eastAsia"/>
          <w:b/>
          <w:sz w:val="24"/>
        </w:rPr>
        <w:t>5.10报告期末本基金投资的国债期货交易情况说明</w:t>
      </w:r>
    </w:p>
    <w:p w:rsidR="00071A54" w:rsidRDefault="00F75F99">
      <w:pPr>
        <w:spacing w:line="360" w:lineRule="auto"/>
        <w:ind w:firstLineChars="200" w:firstLine="480"/>
        <w:rPr>
          <w:rFonts w:eastAsiaTheme="minorEastAsia"/>
          <w:color w:val="000000"/>
          <w:sz w:val="24"/>
        </w:rPr>
      </w:pPr>
      <w:r>
        <w:rPr>
          <w:rFonts w:eastAsiaTheme="minorEastAsia"/>
          <w:color w:val="000000"/>
          <w:sz w:val="24"/>
        </w:rPr>
        <w:t>（</w:t>
      </w:r>
      <w:r>
        <w:rPr>
          <w:rFonts w:eastAsiaTheme="minorEastAsia"/>
          <w:color w:val="000000"/>
          <w:sz w:val="24"/>
        </w:rPr>
        <w:t>1</w:t>
      </w:r>
      <w:r>
        <w:rPr>
          <w:rFonts w:eastAsiaTheme="minorEastAsia"/>
          <w:color w:val="000000"/>
          <w:sz w:val="24"/>
        </w:rPr>
        <w:t>）本基金本报告期末未持有国债期货。</w:t>
      </w:r>
    </w:p>
    <w:p w:rsidR="001D5CD0" w:rsidRPr="00264591" w:rsidRDefault="001D5CD0" w:rsidP="00264591">
      <w:pPr>
        <w:spacing w:line="360" w:lineRule="auto"/>
        <w:ind w:firstLineChars="200" w:firstLine="480"/>
        <w:rPr>
          <w:rFonts w:eastAsiaTheme="minorEastAsia"/>
          <w:color w:val="000000"/>
          <w:sz w:val="24"/>
        </w:rPr>
      </w:pPr>
      <w:r w:rsidRPr="00264591">
        <w:rPr>
          <w:rFonts w:eastAsiaTheme="minorEastAsia"/>
          <w:color w:val="000000"/>
          <w:sz w:val="24"/>
        </w:rPr>
        <w:t>（</w:t>
      </w:r>
      <w:r w:rsidRPr="00264591">
        <w:rPr>
          <w:rFonts w:eastAsiaTheme="minorEastAsia"/>
          <w:color w:val="000000"/>
          <w:sz w:val="24"/>
        </w:rPr>
        <w:t>2</w:t>
      </w:r>
      <w:r w:rsidRPr="00264591">
        <w:rPr>
          <w:rFonts w:eastAsiaTheme="minorEastAsia"/>
          <w:color w:val="000000"/>
          <w:sz w:val="24"/>
        </w:rPr>
        <w:t>）本基金本报告期内未进行国债期货交易。</w:t>
      </w:r>
    </w:p>
    <w:p w:rsidR="001D5CD0" w:rsidRPr="00B75DF8" w:rsidRDefault="001D5CD0" w:rsidP="001D5CD0">
      <w:pPr>
        <w:autoSpaceDE w:val="0"/>
        <w:autoSpaceDN w:val="0"/>
        <w:adjustRightInd w:val="0"/>
        <w:spacing w:line="360" w:lineRule="auto"/>
        <w:jc w:val="left"/>
        <w:rPr>
          <w:rFonts w:asciiTheme="minorEastAsia" w:eastAsiaTheme="minorEastAsia" w:hAnsiTheme="minorEastAsia" w:cs="Arial"/>
          <w:b/>
          <w:kern w:val="0"/>
          <w:sz w:val="24"/>
        </w:rPr>
      </w:pPr>
      <w:r w:rsidRPr="00B75DF8">
        <w:rPr>
          <w:rFonts w:asciiTheme="minorEastAsia" w:eastAsiaTheme="minorEastAsia" w:hAnsiTheme="minorEastAsia" w:cs="Arial" w:hint="eastAsia"/>
          <w:b/>
          <w:kern w:val="0"/>
          <w:sz w:val="24"/>
        </w:rPr>
        <w:t>5</w:t>
      </w:r>
      <w:r w:rsidRPr="00B75DF8">
        <w:rPr>
          <w:rFonts w:asciiTheme="minorEastAsia" w:eastAsiaTheme="minorEastAsia" w:hAnsiTheme="minorEastAsia" w:cs="Arial"/>
          <w:b/>
          <w:kern w:val="0"/>
          <w:sz w:val="24"/>
        </w:rPr>
        <w:t>.</w:t>
      </w:r>
      <w:r w:rsidRPr="00B75DF8">
        <w:rPr>
          <w:rFonts w:asciiTheme="minorEastAsia" w:eastAsiaTheme="minorEastAsia" w:hAnsiTheme="minorEastAsia" w:cs="Arial" w:hint="eastAsia"/>
          <w:b/>
          <w:kern w:val="0"/>
          <w:sz w:val="24"/>
        </w:rPr>
        <w:t>11投资组合报告附注</w:t>
      </w:r>
    </w:p>
    <w:p w:rsidR="006456D3" w:rsidRPr="00B75DF8" w:rsidRDefault="006456D3" w:rsidP="006456D3">
      <w:pPr>
        <w:widowControl/>
        <w:spacing w:line="360" w:lineRule="auto"/>
        <w:rPr>
          <w:rFonts w:asciiTheme="minorEastAsia" w:eastAsiaTheme="minorEastAsia" w:hAnsiTheme="minorEastAsia"/>
          <w:color w:val="000000"/>
          <w:sz w:val="24"/>
        </w:rPr>
      </w:pPr>
      <w:r w:rsidRPr="00B75DF8">
        <w:rPr>
          <w:rFonts w:asciiTheme="minorEastAsia" w:eastAsiaTheme="minorEastAsia" w:hAnsiTheme="minorEastAsia"/>
          <w:color w:val="000000"/>
          <w:sz w:val="24"/>
        </w:rPr>
        <w:t>5.11.1根据公开市场信息，本基金投资的前十名证券的发行主体在本报告期内没有出现被监管部门立案调查，或在报告编制日前一年内受到公开谴责、处罚的情形。</w:t>
      </w:r>
    </w:p>
    <w:p w:rsidR="006456D3" w:rsidRPr="00B75DF8" w:rsidRDefault="006456D3" w:rsidP="006456D3">
      <w:pPr>
        <w:widowControl/>
        <w:spacing w:line="360" w:lineRule="auto"/>
        <w:rPr>
          <w:rFonts w:asciiTheme="minorEastAsia" w:eastAsiaTheme="minorEastAsia" w:hAnsiTheme="minorEastAsia"/>
          <w:color w:val="000000"/>
          <w:sz w:val="24"/>
        </w:rPr>
      </w:pPr>
      <w:r w:rsidRPr="00B75DF8">
        <w:rPr>
          <w:rFonts w:asciiTheme="minorEastAsia" w:eastAsiaTheme="minorEastAsia" w:hAnsiTheme="minorEastAsia"/>
          <w:color w:val="000000"/>
          <w:sz w:val="24"/>
        </w:rPr>
        <w:t>5.11.2报告期内本基金投资的前十名股票未超出基金合同规定的备选股票库。</w:t>
      </w:r>
    </w:p>
    <w:p w:rsidR="001D5CD0" w:rsidRPr="00B75DF8" w:rsidRDefault="001D5CD0" w:rsidP="001D5CD0">
      <w:pPr>
        <w:autoSpaceDE w:val="0"/>
        <w:autoSpaceDN w:val="0"/>
        <w:adjustRightInd w:val="0"/>
        <w:spacing w:line="360" w:lineRule="auto"/>
        <w:rPr>
          <w:rFonts w:asciiTheme="minorEastAsia" w:eastAsiaTheme="minorEastAsia" w:hAnsiTheme="minorEastAsia" w:cs="Arial"/>
          <w:b/>
          <w:kern w:val="0"/>
          <w:sz w:val="24"/>
        </w:rPr>
      </w:pPr>
      <w:r w:rsidRPr="00B75DF8">
        <w:rPr>
          <w:rFonts w:asciiTheme="minorEastAsia" w:eastAsiaTheme="minorEastAsia" w:hAnsiTheme="minorEastAsia" w:cs="Arial" w:hint="eastAsia"/>
          <w:b/>
          <w:kern w:val="0"/>
          <w:sz w:val="24"/>
        </w:rPr>
        <w:t>5</w:t>
      </w:r>
      <w:r w:rsidRPr="00B75DF8">
        <w:rPr>
          <w:rFonts w:asciiTheme="minorEastAsia" w:eastAsiaTheme="minorEastAsia" w:hAnsiTheme="minorEastAsia" w:cs="Arial"/>
          <w:b/>
          <w:kern w:val="0"/>
          <w:sz w:val="24"/>
        </w:rPr>
        <w:t>.</w:t>
      </w:r>
      <w:r w:rsidRPr="00B75DF8">
        <w:rPr>
          <w:rFonts w:asciiTheme="minorEastAsia" w:eastAsiaTheme="minorEastAsia" w:hAnsiTheme="minorEastAsia" w:cs="Arial" w:hint="eastAsia"/>
          <w:b/>
          <w:kern w:val="0"/>
          <w:sz w:val="24"/>
        </w:rPr>
        <w:t>11</w:t>
      </w:r>
      <w:r w:rsidRPr="00B75DF8">
        <w:rPr>
          <w:rFonts w:asciiTheme="minorEastAsia" w:eastAsiaTheme="minorEastAsia" w:hAnsiTheme="minorEastAsia" w:cs="Arial"/>
          <w:b/>
          <w:kern w:val="0"/>
          <w:sz w:val="24"/>
        </w:rPr>
        <w:t>.</w:t>
      </w:r>
      <w:r w:rsidRPr="00B75DF8">
        <w:rPr>
          <w:rFonts w:asciiTheme="minorEastAsia" w:eastAsiaTheme="minorEastAsia" w:hAnsiTheme="minorEastAsia" w:cs="Arial" w:hint="eastAsia"/>
          <w:b/>
          <w:kern w:val="0"/>
          <w:sz w:val="24"/>
        </w:rPr>
        <w:t>3其他各项资产构成</w:t>
      </w:r>
    </w:p>
    <w:tbl>
      <w:tblPr>
        <w:tblStyle w:val="af2"/>
        <w:tblW w:w="0" w:type="auto"/>
        <w:tblInd w:w="15" w:type="dxa"/>
        <w:tblLook w:val="04A0"/>
      </w:tblPr>
      <w:tblGrid>
        <w:gridCol w:w="944"/>
        <w:gridCol w:w="2761"/>
        <w:gridCol w:w="4808"/>
      </w:tblGrid>
      <w:tr w:rsidR="001D5CD0" w:rsidRPr="00B75DF8" w:rsidTr="00F22F9F">
        <w:tc>
          <w:tcPr>
            <w:tcW w:w="944" w:type="dxa"/>
            <w:vAlign w:val="center"/>
          </w:tcPr>
          <w:p w:rsidR="001D5CD0" w:rsidRPr="008B4ABA" w:rsidRDefault="001D5CD0" w:rsidP="00F22F9F">
            <w:pPr>
              <w:autoSpaceDE w:val="0"/>
              <w:autoSpaceDN w:val="0"/>
              <w:adjustRightInd w:val="0"/>
              <w:spacing w:before="29" w:line="360" w:lineRule="auto"/>
              <w:ind w:left="17"/>
              <w:jc w:val="center"/>
              <w:rPr>
                <w:rFonts w:eastAsiaTheme="minorEastAsia"/>
                <w:color w:val="000000"/>
                <w:kern w:val="0"/>
                <w:sz w:val="24"/>
              </w:rPr>
            </w:pPr>
            <w:r w:rsidRPr="008B4ABA">
              <w:rPr>
                <w:rFonts w:eastAsiaTheme="minorEastAsia"/>
                <w:color w:val="000000"/>
                <w:kern w:val="0"/>
                <w:sz w:val="24"/>
              </w:rPr>
              <w:t>序号</w:t>
            </w:r>
          </w:p>
        </w:tc>
        <w:tc>
          <w:tcPr>
            <w:tcW w:w="2761" w:type="dxa"/>
            <w:vAlign w:val="center"/>
          </w:tcPr>
          <w:p w:rsidR="001D5CD0" w:rsidRPr="008B4ABA" w:rsidRDefault="001D5CD0" w:rsidP="00F22F9F">
            <w:pPr>
              <w:autoSpaceDE w:val="0"/>
              <w:autoSpaceDN w:val="0"/>
              <w:adjustRightInd w:val="0"/>
              <w:spacing w:before="29" w:line="360" w:lineRule="auto"/>
              <w:ind w:left="17"/>
              <w:jc w:val="center"/>
              <w:rPr>
                <w:rFonts w:eastAsiaTheme="minorEastAsia"/>
                <w:color w:val="000000"/>
                <w:kern w:val="0"/>
                <w:sz w:val="24"/>
              </w:rPr>
            </w:pPr>
            <w:r w:rsidRPr="008B4ABA">
              <w:rPr>
                <w:rFonts w:eastAsiaTheme="minorEastAsia"/>
                <w:color w:val="000000"/>
                <w:kern w:val="0"/>
                <w:sz w:val="24"/>
              </w:rPr>
              <w:t>名称</w:t>
            </w:r>
          </w:p>
        </w:tc>
        <w:tc>
          <w:tcPr>
            <w:tcW w:w="4808" w:type="dxa"/>
            <w:vAlign w:val="center"/>
          </w:tcPr>
          <w:p w:rsidR="001D5CD0" w:rsidRPr="008B4ABA" w:rsidRDefault="001D5CD0" w:rsidP="00F22F9F">
            <w:pPr>
              <w:autoSpaceDE w:val="0"/>
              <w:autoSpaceDN w:val="0"/>
              <w:adjustRightInd w:val="0"/>
              <w:spacing w:before="29" w:line="360" w:lineRule="auto"/>
              <w:ind w:left="17"/>
              <w:jc w:val="center"/>
              <w:rPr>
                <w:rFonts w:eastAsiaTheme="minorEastAsia"/>
                <w:color w:val="000000"/>
                <w:kern w:val="0"/>
                <w:sz w:val="24"/>
              </w:rPr>
            </w:pPr>
            <w:r w:rsidRPr="008B4ABA">
              <w:rPr>
                <w:rFonts w:eastAsiaTheme="minorEastAsia"/>
                <w:color w:val="000000"/>
                <w:kern w:val="0"/>
                <w:sz w:val="24"/>
              </w:rPr>
              <w:t>金额</w:t>
            </w:r>
            <w:r w:rsidRPr="008B4ABA">
              <w:rPr>
                <w:rFonts w:eastAsiaTheme="minorEastAsia"/>
                <w:color w:val="000000"/>
                <w:kern w:val="0"/>
                <w:sz w:val="24"/>
              </w:rPr>
              <w:t>(</w:t>
            </w:r>
            <w:r w:rsidRPr="008B4ABA">
              <w:rPr>
                <w:rFonts w:eastAsiaTheme="minorEastAsia"/>
                <w:color w:val="000000"/>
                <w:kern w:val="0"/>
                <w:sz w:val="24"/>
              </w:rPr>
              <w:t>元</w:t>
            </w:r>
            <w:r w:rsidRPr="008B4ABA">
              <w:rPr>
                <w:rFonts w:eastAsiaTheme="minorEastAsia"/>
                <w:color w:val="000000"/>
                <w:kern w:val="0"/>
                <w:sz w:val="24"/>
              </w:rPr>
              <w:t>)</w:t>
            </w:r>
          </w:p>
        </w:tc>
      </w:tr>
      <w:tr w:rsidR="001D5CD0" w:rsidRPr="00B75DF8" w:rsidTr="003F7026">
        <w:tc>
          <w:tcPr>
            <w:tcW w:w="944" w:type="dxa"/>
            <w:vAlign w:val="center"/>
          </w:tcPr>
          <w:p w:rsidR="001D5CD0" w:rsidRPr="008B4ABA" w:rsidRDefault="001D5CD0" w:rsidP="00F22F9F">
            <w:pPr>
              <w:autoSpaceDE w:val="0"/>
              <w:autoSpaceDN w:val="0"/>
              <w:adjustRightInd w:val="0"/>
              <w:spacing w:before="29" w:line="360" w:lineRule="auto"/>
              <w:ind w:left="15"/>
              <w:jc w:val="center"/>
              <w:rPr>
                <w:rFonts w:eastAsiaTheme="minorEastAsia"/>
                <w:color w:val="000000"/>
                <w:kern w:val="0"/>
                <w:sz w:val="24"/>
              </w:rPr>
            </w:pPr>
            <w:r w:rsidRPr="008B4ABA">
              <w:rPr>
                <w:rFonts w:eastAsiaTheme="minorEastAsia"/>
                <w:color w:val="000000"/>
                <w:sz w:val="24"/>
              </w:rPr>
              <w:t>1</w:t>
            </w:r>
          </w:p>
        </w:tc>
        <w:tc>
          <w:tcPr>
            <w:tcW w:w="2761" w:type="dxa"/>
            <w:vAlign w:val="center"/>
          </w:tcPr>
          <w:p w:rsidR="001D5CD0" w:rsidRPr="008B4ABA" w:rsidRDefault="001D5CD0" w:rsidP="00F22F9F">
            <w:pPr>
              <w:autoSpaceDE w:val="0"/>
              <w:autoSpaceDN w:val="0"/>
              <w:adjustRightInd w:val="0"/>
              <w:spacing w:before="29" w:line="360" w:lineRule="auto"/>
              <w:ind w:left="15"/>
              <w:jc w:val="left"/>
              <w:rPr>
                <w:rFonts w:eastAsiaTheme="minorEastAsia"/>
                <w:color w:val="000000"/>
                <w:kern w:val="0"/>
                <w:sz w:val="24"/>
              </w:rPr>
            </w:pPr>
            <w:r w:rsidRPr="008B4ABA">
              <w:rPr>
                <w:rFonts w:eastAsiaTheme="minorEastAsia"/>
                <w:color w:val="000000"/>
                <w:kern w:val="0"/>
                <w:sz w:val="24"/>
              </w:rPr>
              <w:t>存出保证金</w:t>
            </w:r>
          </w:p>
        </w:tc>
        <w:tc>
          <w:tcPr>
            <w:tcW w:w="4808" w:type="dxa"/>
            <w:vAlign w:val="center"/>
          </w:tcPr>
          <w:p w:rsidR="001D5CD0" w:rsidRPr="008B4ABA" w:rsidRDefault="001D5CD0" w:rsidP="003F7026">
            <w:pPr>
              <w:autoSpaceDE w:val="0"/>
              <w:autoSpaceDN w:val="0"/>
              <w:adjustRightInd w:val="0"/>
              <w:spacing w:before="29" w:line="360" w:lineRule="auto"/>
              <w:ind w:left="15"/>
              <w:jc w:val="right"/>
              <w:rPr>
                <w:rFonts w:eastAsiaTheme="minorEastAsia"/>
                <w:color w:val="000000"/>
                <w:kern w:val="0"/>
                <w:sz w:val="24"/>
              </w:rPr>
            </w:pPr>
            <w:r w:rsidRPr="008B4ABA">
              <w:rPr>
                <w:rFonts w:eastAsiaTheme="minorEastAsia"/>
                <w:color w:val="000000"/>
                <w:kern w:val="0"/>
                <w:sz w:val="24"/>
              </w:rPr>
              <w:t>246,810.24</w:t>
            </w:r>
          </w:p>
        </w:tc>
      </w:tr>
      <w:tr w:rsidR="001D5CD0" w:rsidRPr="00B75DF8" w:rsidTr="003F7026">
        <w:tc>
          <w:tcPr>
            <w:tcW w:w="944" w:type="dxa"/>
            <w:vAlign w:val="center"/>
          </w:tcPr>
          <w:p w:rsidR="001D5CD0" w:rsidRPr="008B4ABA" w:rsidRDefault="001D5CD0" w:rsidP="00F22F9F">
            <w:pPr>
              <w:autoSpaceDE w:val="0"/>
              <w:autoSpaceDN w:val="0"/>
              <w:adjustRightInd w:val="0"/>
              <w:spacing w:before="29" w:line="360" w:lineRule="auto"/>
              <w:ind w:left="15"/>
              <w:jc w:val="center"/>
              <w:rPr>
                <w:rFonts w:eastAsiaTheme="minorEastAsia"/>
                <w:color w:val="000000"/>
                <w:sz w:val="24"/>
              </w:rPr>
            </w:pPr>
            <w:r w:rsidRPr="008B4ABA">
              <w:rPr>
                <w:rFonts w:eastAsiaTheme="minorEastAsia"/>
                <w:color w:val="000000"/>
                <w:sz w:val="24"/>
              </w:rPr>
              <w:t>2</w:t>
            </w:r>
          </w:p>
        </w:tc>
        <w:tc>
          <w:tcPr>
            <w:tcW w:w="2761" w:type="dxa"/>
            <w:vAlign w:val="center"/>
          </w:tcPr>
          <w:p w:rsidR="001D5CD0" w:rsidRPr="008B4ABA" w:rsidRDefault="001D5CD0" w:rsidP="00F22F9F">
            <w:pPr>
              <w:autoSpaceDE w:val="0"/>
              <w:autoSpaceDN w:val="0"/>
              <w:adjustRightInd w:val="0"/>
              <w:spacing w:before="29" w:line="360" w:lineRule="auto"/>
              <w:ind w:left="15"/>
              <w:jc w:val="left"/>
              <w:rPr>
                <w:rFonts w:eastAsiaTheme="minorEastAsia"/>
                <w:color w:val="000000"/>
                <w:kern w:val="0"/>
                <w:sz w:val="24"/>
              </w:rPr>
            </w:pPr>
            <w:r w:rsidRPr="008B4ABA">
              <w:rPr>
                <w:rFonts w:eastAsiaTheme="minorEastAsia"/>
                <w:color w:val="000000"/>
                <w:kern w:val="0"/>
                <w:sz w:val="24"/>
              </w:rPr>
              <w:t>应收证券清算款</w:t>
            </w:r>
          </w:p>
        </w:tc>
        <w:tc>
          <w:tcPr>
            <w:tcW w:w="4808" w:type="dxa"/>
            <w:vAlign w:val="center"/>
          </w:tcPr>
          <w:p w:rsidR="001D5CD0" w:rsidRPr="008B4ABA" w:rsidRDefault="001D5CD0" w:rsidP="003F7026">
            <w:pPr>
              <w:autoSpaceDE w:val="0"/>
              <w:autoSpaceDN w:val="0"/>
              <w:adjustRightInd w:val="0"/>
              <w:spacing w:before="29" w:line="360" w:lineRule="auto"/>
              <w:ind w:left="15"/>
              <w:jc w:val="right"/>
              <w:rPr>
                <w:rFonts w:eastAsiaTheme="minorEastAsia"/>
                <w:color w:val="000000"/>
                <w:kern w:val="0"/>
                <w:sz w:val="24"/>
              </w:rPr>
            </w:pPr>
            <w:r w:rsidRPr="008B4ABA">
              <w:rPr>
                <w:rFonts w:eastAsiaTheme="minorEastAsia"/>
                <w:color w:val="000000"/>
                <w:kern w:val="0"/>
                <w:sz w:val="24"/>
              </w:rPr>
              <w:t>-</w:t>
            </w:r>
          </w:p>
        </w:tc>
      </w:tr>
      <w:tr w:rsidR="001D5CD0" w:rsidRPr="00B75DF8" w:rsidTr="003F7026">
        <w:tc>
          <w:tcPr>
            <w:tcW w:w="944" w:type="dxa"/>
            <w:vAlign w:val="center"/>
          </w:tcPr>
          <w:p w:rsidR="001D5CD0" w:rsidRPr="008B4ABA" w:rsidRDefault="001D5CD0" w:rsidP="00F22F9F">
            <w:pPr>
              <w:autoSpaceDE w:val="0"/>
              <w:autoSpaceDN w:val="0"/>
              <w:adjustRightInd w:val="0"/>
              <w:spacing w:before="29" w:line="360" w:lineRule="auto"/>
              <w:ind w:left="15"/>
              <w:jc w:val="center"/>
              <w:rPr>
                <w:rFonts w:eastAsiaTheme="minorEastAsia"/>
                <w:color w:val="000000"/>
                <w:sz w:val="24"/>
              </w:rPr>
            </w:pPr>
            <w:r w:rsidRPr="008B4ABA">
              <w:rPr>
                <w:rFonts w:eastAsiaTheme="minorEastAsia"/>
                <w:color w:val="000000"/>
                <w:sz w:val="24"/>
              </w:rPr>
              <w:t>3</w:t>
            </w:r>
          </w:p>
        </w:tc>
        <w:tc>
          <w:tcPr>
            <w:tcW w:w="2761" w:type="dxa"/>
            <w:vAlign w:val="center"/>
          </w:tcPr>
          <w:p w:rsidR="001D5CD0" w:rsidRPr="008B4ABA" w:rsidRDefault="001D5CD0" w:rsidP="00F22F9F">
            <w:pPr>
              <w:autoSpaceDE w:val="0"/>
              <w:autoSpaceDN w:val="0"/>
              <w:adjustRightInd w:val="0"/>
              <w:spacing w:before="29" w:line="360" w:lineRule="auto"/>
              <w:ind w:left="15"/>
              <w:jc w:val="left"/>
              <w:rPr>
                <w:rFonts w:eastAsiaTheme="minorEastAsia"/>
                <w:color w:val="000000"/>
                <w:kern w:val="0"/>
                <w:sz w:val="24"/>
              </w:rPr>
            </w:pPr>
            <w:r w:rsidRPr="008B4ABA">
              <w:rPr>
                <w:rFonts w:eastAsiaTheme="minorEastAsia"/>
                <w:color w:val="000000"/>
                <w:kern w:val="0"/>
                <w:sz w:val="24"/>
              </w:rPr>
              <w:t>应收股利</w:t>
            </w:r>
          </w:p>
        </w:tc>
        <w:tc>
          <w:tcPr>
            <w:tcW w:w="4808" w:type="dxa"/>
            <w:vAlign w:val="center"/>
          </w:tcPr>
          <w:p w:rsidR="001D5CD0" w:rsidRPr="008B4ABA" w:rsidRDefault="001D5CD0" w:rsidP="003F7026">
            <w:pPr>
              <w:autoSpaceDE w:val="0"/>
              <w:autoSpaceDN w:val="0"/>
              <w:adjustRightInd w:val="0"/>
              <w:spacing w:before="29" w:line="360" w:lineRule="auto"/>
              <w:ind w:left="15"/>
              <w:jc w:val="right"/>
              <w:rPr>
                <w:rFonts w:eastAsiaTheme="minorEastAsia"/>
                <w:color w:val="000000"/>
                <w:kern w:val="0"/>
                <w:sz w:val="24"/>
              </w:rPr>
            </w:pPr>
            <w:r w:rsidRPr="008B4ABA">
              <w:rPr>
                <w:rFonts w:eastAsiaTheme="minorEastAsia"/>
                <w:color w:val="000000"/>
                <w:kern w:val="0"/>
                <w:sz w:val="24"/>
              </w:rPr>
              <w:t>-</w:t>
            </w:r>
          </w:p>
        </w:tc>
      </w:tr>
      <w:tr w:rsidR="001D5CD0" w:rsidRPr="00B75DF8" w:rsidTr="003F7026">
        <w:tc>
          <w:tcPr>
            <w:tcW w:w="944" w:type="dxa"/>
            <w:vAlign w:val="center"/>
          </w:tcPr>
          <w:p w:rsidR="001D5CD0" w:rsidRPr="008B4ABA" w:rsidRDefault="001D5CD0" w:rsidP="00F22F9F">
            <w:pPr>
              <w:autoSpaceDE w:val="0"/>
              <w:autoSpaceDN w:val="0"/>
              <w:adjustRightInd w:val="0"/>
              <w:spacing w:before="29" w:line="360" w:lineRule="auto"/>
              <w:ind w:left="15"/>
              <w:jc w:val="center"/>
              <w:rPr>
                <w:rFonts w:eastAsiaTheme="minorEastAsia"/>
                <w:color w:val="000000"/>
                <w:sz w:val="24"/>
              </w:rPr>
            </w:pPr>
            <w:r w:rsidRPr="008B4ABA">
              <w:rPr>
                <w:rFonts w:eastAsiaTheme="minorEastAsia"/>
                <w:color w:val="000000"/>
                <w:sz w:val="24"/>
              </w:rPr>
              <w:t>4</w:t>
            </w:r>
          </w:p>
        </w:tc>
        <w:tc>
          <w:tcPr>
            <w:tcW w:w="2761" w:type="dxa"/>
            <w:vAlign w:val="center"/>
          </w:tcPr>
          <w:p w:rsidR="001D5CD0" w:rsidRPr="008B4ABA" w:rsidRDefault="001D5CD0" w:rsidP="00F22F9F">
            <w:pPr>
              <w:autoSpaceDE w:val="0"/>
              <w:autoSpaceDN w:val="0"/>
              <w:adjustRightInd w:val="0"/>
              <w:spacing w:before="29" w:line="360" w:lineRule="auto"/>
              <w:ind w:left="15"/>
              <w:jc w:val="left"/>
              <w:rPr>
                <w:rFonts w:eastAsiaTheme="minorEastAsia"/>
                <w:color w:val="000000"/>
                <w:kern w:val="0"/>
                <w:sz w:val="24"/>
              </w:rPr>
            </w:pPr>
            <w:r w:rsidRPr="008B4ABA">
              <w:rPr>
                <w:rFonts w:eastAsiaTheme="minorEastAsia"/>
                <w:color w:val="000000"/>
                <w:kern w:val="0"/>
                <w:sz w:val="24"/>
              </w:rPr>
              <w:t>应收利息</w:t>
            </w:r>
          </w:p>
        </w:tc>
        <w:tc>
          <w:tcPr>
            <w:tcW w:w="4808" w:type="dxa"/>
            <w:vAlign w:val="center"/>
          </w:tcPr>
          <w:p w:rsidR="001D5CD0" w:rsidRPr="008B4ABA" w:rsidRDefault="001D5CD0" w:rsidP="003F7026">
            <w:pPr>
              <w:autoSpaceDE w:val="0"/>
              <w:autoSpaceDN w:val="0"/>
              <w:adjustRightInd w:val="0"/>
              <w:spacing w:before="29" w:line="360" w:lineRule="auto"/>
              <w:ind w:left="15"/>
              <w:jc w:val="right"/>
              <w:rPr>
                <w:rFonts w:eastAsiaTheme="minorEastAsia"/>
                <w:color w:val="000000"/>
                <w:kern w:val="0"/>
                <w:sz w:val="24"/>
              </w:rPr>
            </w:pPr>
            <w:r w:rsidRPr="008B4ABA">
              <w:rPr>
                <w:rFonts w:eastAsiaTheme="minorEastAsia"/>
                <w:color w:val="000000"/>
                <w:kern w:val="0"/>
                <w:sz w:val="24"/>
              </w:rPr>
              <w:t>461.40</w:t>
            </w:r>
          </w:p>
        </w:tc>
      </w:tr>
      <w:tr w:rsidR="001D5CD0" w:rsidRPr="00B75DF8" w:rsidTr="003F7026">
        <w:tc>
          <w:tcPr>
            <w:tcW w:w="944" w:type="dxa"/>
            <w:vAlign w:val="center"/>
          </w:tcPr>
          <w:p w:rsidR="001D5CD0" w:rsidRPr="008B4ABA" w:rsidRDefault="001D5CD0" w:rsidP="00F22F9F">
            <w:pPr>
              <w:autoSpaceDE w:val="0"/>
              <w:autoSpaceDN w:val="0"/>
              <w:adjustRightInd w:val="0"/>
              <w:spacing w:before="29" w:line="360" w:lineRule="auto"/>
              <w:ind w:left="15"/>
              <w:jc w:val="center"/>
              <w:rPr>
                <w:rFonts w:eastAsiaTheme="minorEastAsia"/>
                <w:color w:val="000000"/>
                <w:sz w:val="24"/>
              </w:rPr>
            </w:pPr>
            <w:r w:rsidRPr="008B4ABA">
              <w:rPr>
                <w:rFonts w:eastAsiaTheme="minorEastAsia"/>
                <w:color w:val="000000"/>
                <w:sz w:val="24"/>
              </w:rPr>
              <w:t>5</w:t>
            </w:r>
          </w:p>
        </w:tc>
        <w:tc>
          <w:tcPr>
            <w:tcW w:w="2761" w:type="dxa"/>
            <w:vAlign w:val="center"/>
          </w:tcPr>
          <w:p w:rsidR="001D5CD0" w:rsidRPr="008B4ABA" w:rsidRDefault="001D5CD0" w:rsidP="00F22F9F">
            <w:pPr>
              <w:autoSpaceDE w:val="0"/>
              <w:autoSpaceDN w:val="0"/>
              <w:adjustRightInd w:val="0"/>
              <w:spacing w:before="29" w:line="360" w:lineRule="auto"/>
              <w:ind w:left="15"/>
              <w:jc w:val="left"/>
              <w:rPr>
                <w:rFonts w:eastAsiaTheme="minorEastAsia"/>
                <w:color w:val="000000"/>
                <w:kern w:val="0"/>
                <w:sz w:val="24"/>
              </w:rPr>
            </w:pPr>
            <w:r w:rsidRPr="008B4ABA">
              <w:rPr>
                <w:rFonts w:eastAsiaTheme="minorEastAsia"/>
                <w:color w:val="000000"/>
                <w:kern w:val="0"/>
                <w:sz w:val="24"/>
              </w:rPr>
              <w:t>应收申购款</w:t>
            </w:r>
          </w:p>
        </w:tc>
        <w:tc>
          <w:tcPr>
            <w:tcW w:w="4808" w:type="dxa"/>
            <w:vAlign w:val="center"/>
          </w:tcPr>
          <w:p w:rsidR="001D5CD0" w:rsidRPr="008B4ABA" w:rsidRDefault="001D5CD0" w:rsidP="003F7026">
            <w:pPr>
              <w:autoSpaceDE w:val="0"/>
              <w:autoSpaceDN w:val="0"/>
              <w:adjustRightInd w:val="0"/>
              <w:spacing w:before="29" w:line="360" w:lineRule="auto"/>
              <w:ind w:left="15"/>
              <w:jc w:val="right"/>
              <w:rPr>
                <w:rFonts w:eastAsiaTheme="minorEastAsia"/>
                <w:color w:val="000000"/>
                <w:kern w:val="0"/>
                <w:sz w:val="24"/>
              </w:rPr>
            </w:pPr>
            <w:r w:rsidRPr="008B4ABA">
              <w:rPr>
                <w:rFonts w:eastAsiaTheme="minorEastAsia"/>
                <w:color w:val="000000"/>
                <w:kern w:val="0"/>
                <w:sz w:val="24"/>
              </w:rPr>
              <w:t>-</w:t>
            </w:r>
          </w:p>
        </w:tc>
      </w:tr>
      <w:tr w:rsidR="001D5CD0" w:rsidRPr="00B75DF8" w:rsidTr="003F7026">
        <w:tc>
          <w:tcPr>
            <w:tcW w:w="944" w:type="dxa"/>
            <w:vAlign w:val="center"/>
          </w:tcPr>
          <w:p w:rsidR="001D5CD0" w:rsidRPr="008B4ABA" w:rsidRDefault="001D5CD0" w:rsidP="00F22F9F">
            <w:pPr>
              <w:autoSpaceDE w:val="0"/>
              <w:autoSpaceDN w:val="0"/>
              <w:adjustRightInd w:val="0"/>
              <w:spacing w:before="29" w:line="360" w:lineRule="auto"/>
              <w:ind w:left="15"/>
              <w:jc w:val="center"/>
              <w:rPr>
                <w:rFonts w:eastAsiaTheme="minorEastAsia"/>
                <w:color w:val="000000"/>
                <w:sz w:val="24"/>
              </w:rPr>
            </w:pPr>
            <w:r w:rsidRPr="008B4ABA">
              <w:rPr>
                <w:rFonts w:eastAsiaTheme="minorEastAsia"/>
                <w:color w:val="000000"/>
                <w:sz w:val="24"/>
              </w:rPr>
              <w:t>6</w:t>
            </w:r>
          </w:p>
        </w:tc>
        <w:tc>
          <w:tcPr>
            <w:tcW w:w="2761" w:type="dxa"/>
            <w:vAlign w:val="center"/>
          </w:tcPr>
          <w:p w:rsidR="001D5CD0" w:rsidRPr="008B4ABA" w:rsidRDefault="001D5CD0" w:rsidP="00F22F9F">
            <w:pPr>
              <w:autoSpaceDE w:val="0"/>
              <w:autoSpaceDN w:val="0"/>
              <w:adjustRightInd w:val="0"/>
              <w:spacing w:before="29" w:line="360" w:lineRule="auto"/>
              <w:ind w:left="15"/>
              <w:jc w:val="left"/>
              <w:rPr>
                <w:rFonts w:eastAsiaTheme="minorEastAsia"/>
                <w:color w:val="000000"/>
                <w:kern w:val="0"/>
                <w:sz w:val="24"/>
              </w:rPr>
            </w:pPr>
            <w:r w:rsidRPr="008B4ABA">
              <w:rPr>
                <w:rFonts w:eastAsiaTheme="minorEastAsia"/>
                <w:color w:val="000000"/>
                <w:kern w:val="0"/>
                <w:sz w:val="24"/>
              </w:rPr>
              <w:t>其他应收款</w:t>
            </w:r>
          </w:p>
        </w:tc>
        <w:tc>
          <w:tcPr>
            <w:tcW w:w="4808" w:type="dxa"/>
            <w:vAlign w:val="center"/>
          </w:tcPr>
          <w:p w:rsidR="001D5CD0" w:rsidRPr="008B4ABA" w:rsidRDefault="001D5CD0" w:rsidP="003F7026">
            <w:pPr>
              <w:autoSpaceDE w:val="0"/>
              <w:autoSpaceDN w:val="0"/>
              <w:adjustRightInd w:val="0"/>
              <w:spacing w:before="29" w:line="360" w:lineRule="auto"/>
              <w:ind w:left="15"/>
              <w:jc w:val="right"/>
              <w:rPr>
                <w:rFonts w:eastAsiaTheme="minorEastAsia"/>
                <w:color w:val="000000"/>
                <w:kern w:val="0"/>
                <w:sz w:val="24"/>
              </w:rPr>
            </w:pPr>
            <w:r w:rsidRPr="008B4ABA">
              <w:rPr>
                <w:rFonts w:eastAsiaTheme="minorEastAsia"/>
                <w:color w:val="000000"/>
                <w:kern w:val="0"/>
                <w:sz w:val="24"/>
              </w:rPr>
              <w:t>-</w:t>
            </w:r>
          </w:p>
        </w:tc>
      </w:tr>
      <w:tr w:rsidR="001D5CD0" w:rsidRPr="00B75DF8" w:rsidTr="003F7026">
        <w:tc>
          <w:tcPr>
            <w:tcW w:w="944" w:type="dxa"/>
            <w:vAlign w:val="center"/>
          </w:tcPr>
          <w:p w:rsidR="001D5CD0" w:rsidRPr="008B4ABA" w:rsidRDefault="001D5CD0" w:rsidP="00F22F9F">
            <w:pPr>
              <w:autoSpaceDE w:val="0"/>
              <w:autoSpaceDN w:val="0"/>
              <w:adjustRightInd w:val="0"/>
              <w:spacing w:before="29" w:line="360" w:lineRule="auto"/>
              <w:ind w:left="15"/>
              <w:jc w:val="center"/>
              <w:rPr>
                <w:rFonts w:eastAsiaTheme="minorEastAsia"/>
                <w:color w:val="000000"/>
                <w:sz w:val="24"/>
              </w:rPr>
            </w:pPr>
            <w:r w:rsidRPr="008B4ABA">
              <w:rPr>
                <w:rFonts w:eastAsiaTheme="minorEastAsia"/>
                <w:color w:val="000000"/>
                <w:sz w:val="24"/>
              </w:rPr>
              <w:t>7</w:t>
            </w:r>
          </w:p>
        </w:tc>
        <w:tc>
          <w:tcPr>
            <w:tcW w:w="2761" w:type="dxa"/>
            <w:vAlign w:val="center"/>
          </w:tcPr>
          <w:p w:rsidR="001D5CD0" w:rsidRPr="008B4ABA" w:rsidRDefault="001D5CD0" w:rsidP="00F22F9F">
            <w:pPr>
              <w:autoSpaceDE w:val="0"/>
              <w:autoSpaceDN w:val="0"/>
              <w:adjustRightInd w:val="0"/>
              <w:spacing w:before="29" w:line="360" w:lineRule="auto"/>
              <w:ind w:left="15"/>
              <w:jc w:val="left"/>
              <w:rPr>
                <w:rFonts w:eastAsiaTheme="minorEastAsia"/>
                <w:color w:val="000000"/>
                <w:sz w:val="24"/>
              </w:rPr>
            </w:pPr>
            <w:r w:rsidRPr="008B4ABA">
              <w:rPr>
                <w:rFonts w:eastAsiaTheme="minorEastAsia"/>
                <w:color w:val="000000"/>
                <w:sz w:val="24"/>
              </w:rPr>
              <w:t>待摊费用</w:t>
            </w:r>
          </w:p>
        </w:tc>
        <w:tc>
          <w:tcPr>
            <w:tcW w:w="4808" w:type="dxa"/>
            <w:vAlign w:val="center"/>
          </w:tcPr>
          <w:p w:rsidR="001D5CD0" w:rsidRPr="008B4ABA" w:rsidRDefault="001D5CD0" w:rsidP="003F7026">
            <w:pPr>
              <w:autoSpaceDE w:val="0"/>
              <w:autoSpaceDN w:val="0"/>
              <w:adjustRightInd w:val="0"/>
              <w:spacing w:before="29" w:line="360" w:lineRule="auto"/>
              <w:ind w:left="15"/>
              <w:jc w:val="right"/>
              <w:rPr>
                <w:rFonts w:eastAsiaTheme="minorEastAsia"/>
                <w:color w:val="000000"/>
                <w:sz w:val="24"/>
              </w:rPr>
            </w:pPr>
            <w:r w:rsidRPr="008B4ABA">
              <w:rPr>
                <w:rFonts w:eastAsiaTheme="minorEastAsia"/>
                <w:color w:val="000000"/>
                <w:sz w:val="24"/>
              </w:rPr>
              <w:t>-</w:t>
            </w:r>
          </w:p>
        </w:tc>
      </w:tr>
      <w:tr w:rsidR="001D5CD0" w:rsidRPr="00B75DF8" w:rsidTr="00F22F9F">
        <w:tc>
          <w:tcPr>
            <w:tcW w:w="944" w:type="dxa"/>
            <w:vAlign w:val="center"/>
          </w:tcPr>
          <w:p w:rsidR="001D5CD0" w:rsidRPr="008B4ABA" w:rsidRDefault="001D5CD0" w:rsidP="00F22F9F">
            <w:pPr>
              <w:autoSpaceDE w:val="0"/>
              <w:autoSpaceDN w:val="0"/>
              <w:adjustRightInd w:val="0"/>
              <w:spacing w:before="29" w:line="360" w:lineRule="auto"/>
              <w:ind w:left="15"/>
              <w:jc w:val="center"/>
              <w:rPr>
                <w:rFonts w:eastAsiaTheme="minorEastAsia"/>
                <w:color w:val="000000"/>
                <w:sz w:val="24"/>
              </w:rPr>
            </w:pPr>
            <w:r w:rsidRPr="008B4ABA">
              <w:rPr>
                <w:rFonts w:eastAsiaTheme="minorEastAsia"/>
                <w:color w:val="000000"/>
                <w:sz w:val="24"/>
              </w:rPr>
              <w:t>8</w:t>
            </w:r>
          </w:p>
        </w:tc>
        <w:tc>
          <w:tcPr>
            <w:tcW w:w="2761" w:type="dxa"/>
            <w:vAlign w:val="center"/>
          </w:tcPr>
          <w:p w:rsidR="001D5CD0" w:rsidRPr="008B4ABA" w:rsidRDefault="001D5CD0" w:rsidP="00F22F9F">
            <w:pPr>
              <w:autoSpaceDE w:val="0"/>
              <w:autoSpaceDN w:val="0"/>
              <w:adjustRightInd w:val="0"/>
              <w:spacing w:before="29" w:line="360" w:lineRule="auto"/>
              <w:ind w:left="15"/>
              <w:jc w:val="left"/>
              <w:rPr>
                <w:rFonts w:eastAsiaTheme="minorEastAsia"/>
                <w:color w:val="000000"/>
                <w:kern w:val="0"/>
                <w:sz w:val="24"/>
              </w:rPr>
            </w:pPr>
            <w:r w:rsidRPr="008B4ABA">
              <w:rPr>
                <w:rFonts w:eastAsiaTheme="minorEastAsia"/>
                <w:color w:val="000000"/>
                <w:kern w:val="0"/>
                <w:sz w:val="24"/>
              </w:rPr>
              <w:t>其他</w:t>
            </w:r>
          </w:p>
        </w:tc>
        <w:tc>
          <w:tcPr>
            <w:tcW w:w="4808" w:type="dxa"/>
            <w:vAlign w:val="center"/>
          </w:tcPr>
          <w:p w:rsidR="001D5CD0" w:rsidRPr="008B4ABA" w:rsidRDefault="001D5CD0" w:rsidP="00F22F9F">
            <w:pPr>
              <w:autoSpaceDE w:val="0"/>
              <w:autoSpaceDN w:val="0"/>
              <w:adjustRightInd w:val="0"/>
              <w:spacing w:before="29" w:line="360" w:lineRule="auto"/>
              <w:ind w:left="15"/>
              <w:jc w:val="right"/>
              <w:rPr>
                <w:rFonts w:eastAsiaTheme="minorEastAsia"/>
                <w:color w:val="000000"/>
                <w:kern w:val="0"/>
                <w:sz w:val="24"/>
              </w:rPr>
            </w:pPr>
            <w:r w:rsidRPr="008B4ABA">
              <w:rPr>
                <w:rFonts w:eastAsiaTheme="minorEastAsia"/>
                <w:color w:val="000000"/>
                <w:kern w:val="0"/>
                <w:sz w:val="24"/>
              </w:rPr>
              <w:t>-</w:t>
            </w:r>
          </w:p>
        </w:tc>
      </w:tr>
      <w:tr w:rsidR="001D5CD0" w:rsidRPr="00B75DF8" w:rsidTr="00F22F9F">
        <w:tc>
          <w:tcPr>
            <w:tcW w:w="944" w:type="dxa"/>
            <w:vAlign w:val="center"/>
          </w:tcPr>
          <w:p w:rsidR="001D5CD0" w:rsidRPr="008B4ABA" w:rsidRDefault="001D5CD0" w:rsidP="00F22F9F">
            <w:pPr>
              <w:autoSpaceDE w:val="0"/>
              <w:autoSpaceDN w:val="0"/>
              <w:adjustRightInd w:val="0"/>
              <w:spacing w:before="29" w:line="360" w:lineRule="auto"/>
              <w:ind w:left="15"/>
              <w:jc w:val="center"/>
              <w:rPr>
                <w:rFonts w:eastAsiaTheme="minorEastAsia"/>
                <w:color w:val="000000"/>
                <w:sz w:val="24"/>
              </w:rPr>
            </w:pPr>
            <w:r w:rsidRPr="008B4ABA">
              <w:rPr>
                <w:rFonts w:eastAsiaTheme="minorEastAsia"/>
                <w:color w:val="000000"/>
                <w:sz w:val="24"/>
              </w:rPr>
              <w:t>9</w:t>
            </w:r>
          </w:p>
        </w:tc>
        <w:tc>
          <w:tcPr>
            <w:tcW w:w="2761" w:type="dxa"/>
            <w:vAlign w:val="center"/>
          </w:tcPr>
          <w:p w:rsidR="001D5CD0" w:rsidRPr="008B4ABA" w:rsidRDefault="001D5CD0" w:rsidP="00F22F9F">
            <w:pPr>
              <w:autoSpaceDE w:val="0"/>
              <w:autoSpaceDN w:val="0"/>
              <w:adjustRightInd w:val="0"/>
              <w:spacing w:before="29" w:line="360" w:lineRule="auto"/>
              <w:ind w:left="15"/>
              <w:jc w:val="left"/>
              <w:rPr>
                <w:rFonts w:eastAsiaTheme="minorEastAsia"/>
                <w:color w:val="000000"/>
                <w:kern w:val="0"/>
                <w:sz w:val="24"/>
              </w:rPr>
            </w:pPr>
            <w:r w:rsidRPr="008B4ABA">
              <w:rPr>
                <w:rFonts w:eastAsiaTheme="minorEastAsia"/>
                <w:color w:val="000000"/>
                <w:kern w:val="0"/>
                <w:sz w:val="24"/>
              </w:rPr>
              <w:t>合计</w:t>
            </w:r>
          </w:p>
        </w:tc>
        <w:tc>
          <w:tcPr>
            <w:tcW w:w="4808" w:type="dxa"/>
            <w:vAlign w:val="center"/>
          </w:tcPr>
          <w:p w:rsidR="001D5CD0" w:rsidRPr="008B4ABA" w:rsidRDefault="001D5CD0" w:rsidP="00F22F9F">
            <w:pPr>
              <w:autoSpaceDE w:val="0"/>
              <w:autoSpaceDN w:val="0"/>
              <w:adjustRightInd w:val="0"/>
              <w:spacing w:before="29" w:line="360" w:lineRule="auto"/>
              <w:ind w:left="15"/>
              <w:jc w:val="right"/>
              <w:rPr>
                <w:rFonts w:eastAsiaTheme="minorEastAsia"/>
                <w:color w:val="000000"/>
                <w:kern w:val="0"/>
                <w:sz w:val="24"/>
              </w:rPr>
            </w:pPr>
            <w:r w:rsidRPr="008B4ABA">
              <w:rPr>
                <w:rFonts w:eastAsiaTheme="minorEastAsia"/>
                <w:color w:val="000000"/>
                <w:kern w:val="0"/>
                <w:sz w:val="24"/>
              </w:rPr>
              <w:t>247,271.64</w:t>
            </w:r>
          </w:p>
        </w:tc>
      </w:tr>
    </w:tbl>
    <w:p w:rsidR="001D5CD0" w:rsidRPr="00B75DF8" w:rsidRDefault="001D5CD0" w:rsidP="001D5CD0">
      <w:pPr>
        <w:autoSpaceDE w:val="0"/>
        <w:autoSpaceDN w:val="0"/>
        <w:adjustRightInd w:val="0"/>
        <w:spacing w:line="360" w:lineRule="auto"/>
        <w:jc w:val="left"/>
        <w:rPr>
          <w:rFonts w:asciiTheme="minorEastAsia" w:eastAsiaTheme="minorEastAsia" w:hAnsiTheme="minorEastAsia" w:cs="Arial"/>
          <w:b/>
          <w:kern w:val="0"/>
          <w:sz w:val="24"/>
        </w:rPr>
      </w:pPr>
      <w:r w:rsidRPr="00B75DF8">
        <w:rPr>
          <w:rFonts w:asciiTheme="minorEastAsia" w:eastAsiaTheme="minorEastAsia" w:hAnsiTheme="minorEastAsia" w:cs="Arial" w:hint="eastAsia"/>
          <w:b/>
          <w:kern w:val="0"/>
          <w:sz w:val="24"/>
        </w:rPr>
        <w:t>5</w:t>
      </w:r>
      <w:r w:rsidRPr="00B75DF8">
        <w:rPr>
          <w:rFonts w:asciiTheme="minorEastAsia" w:eastAsiaTheme="minorEastAsia" w:hAnsiTheme="minorEastAsia" w:cs="Arial"/>
          <w:b/>
          <w:kern w:val="0"/>
          <w:sz w:val="24"/>
        </w:rPr>
        <w:t>.</w:t>
      </w:r>
      <w:r w:rsidRPr="00B75DF8">
        <w:rPr>
          <w:rFonts w:asciiTheme="minorEastAsia" w:eastAsiaTheme="minorEastAsia" w:hAnsiTheme="minorEastAsia" w:cs="Arial" w:hint="eastAsia"/>
          <w:b/>
          <w:kern w:val="0"/>
          <w:sz w:val="24"/>
        </w:rPr>
        <w:t>11</w:t>
      </w:r>
      <w:r w:rsidRPr="00B75DF8">
        <w:rPr>
          <w:rFonts w:asciiTheme="minorEastAsia" w:eastAsiaTheme="minorEastAsia" w:hAnsiTheme="minorEastAsia" w:cs="Arial"/>
          <w:b/>
          <w:kern w:val="0"/>
          <w:sz w:val="24"/>
        </w:rPr>
        <w:t>.</w:t>
      </w:r>
      <w:r w:rsidRPr="00B75DF8">
        <w:rPr>
          <w:rFonts w:asciiTheme="minorEastAsia" w:eastAsiaTheme="minorEastAsia" w:hAnsiTheme="minorEastAsia" w:cs="Arial" w:hint="eastAsia"/>
          <w:b/>
          <w:kern w:val="0"/>
          <w:sz w:val="24"/>
        </w:rPr>
        <w:t>4</w:t>
      </w:r>
      <w:r w:rsidRPr="00B75DF8">
        <w:rPr>
          <w:rFonts w:asciiTheme="minorEastAsia" w:eastAsiaTheme="minorEastAsia" w:hAnsiTheme="minorEastAsia" w:cs="Arial"/>
          <w:b/>
          <w:kern w:val="0"/>
          <w:sz w:val="24"/>
        </w:rPr>
        <w:t>报告期末持有的处于转股期的可转换债券明细</w:t>
      </w:r>
    </w:p>
    <w:p w:rsidR="001D5CD0" w:rsidRPr="008B4ABA" w:rsidRDefault="001D5CD0" w:rsidP="008B4ABA">
      <w:pPr>
        <w:spacing w:line="360" w:lineRule="auto"/>
        <w:ind w:firstLineChars="200" w:firstLine="480"/>
        <w:rPr>
          <w:rFonts w:eastAsiaTheme="minorEastAsia"/>
          <w:color w:val="000000"/>
          <w:sz w:val="24"/>
        </w:rPr>
      </w:pPr>
      <w:r w:rsidRPr="00264591">
        <w:rPr>
          <w:rFonts w:eastAsiaTheme="minorEastAsia"/>
          <w:color w:val="000000"/>
          <w:sz w:val="24"/>
        </w:rPr>
        <w:t>本基金本报告期末未持有处于转股期的可转换债券。</w:t>
      </w:r>
    </w:p>
    <w:p w:rsidR="001D5CD0" w:rsidRPr="00B75DF8" w:rsidRDefault="001D5CD0" w:rsidP="001D5CD0">
      <w:pPr>
        <w:autoSpaceDE w:val="0"/>
        <w:autoSpaceDN w:val="0"/>
        <w:adjustRightInd w:val="0"/>
        <w:spacing w:line="360" w:lineRule="auto"/>
        <w:jc w:val="left"/>
        <w:rPr>
          <w:rFonts w:asciiTheme="minorEastAsia" w:eastAsiaTheme="minorEastAsia" w:hAnsiTheme="minorEastAsia"/>
          <w:b/>
          <w:bCs/>
          <w:sz w:val="24"/>
        </w:rPr>
      </w:pPr>
      <w:r w:rsidRPr="00B75DF8">
        <w:rPr>
          <w:rFonts w:asciiTheme="minorEastAsia" w:eastAsiaTheme="minorEastAsia" w:hAnsiTheme="minorEastAsia" w:cs="Arial" w:hint="eastAsia"/>
          <w:b/>
          <w:kern w:val="0"/>
          <w:sz w:val="24"/>
        </w:rPr>
        <w:t>5</w:t>
      </w:r>
      <w:r w:rsidRPr="00B75DF8">
        <w:rPr>
          <w:rFonts w:asciiTheme="minorEastAsia" w:eastAsiaTheme="minorEastAsia" w:hAnsiTheme="minorEastAsia" w:cs="Arial"/>
          <w:b/>
          <w:kern w:val="0"/>
          <w:sz w:val="24"/>
        </w:rPr>
        <w:t>.</w:t>
      </w:r>
      <w:r w:rsidRPr="00B75DF8">
        <w:rPr>
          <w:rFonts w:asciiTheme="minorEastAsia" w:eastAsiaTheme="minorEastAsia" w:hAnsiTheme="minorEastAsia" w:cs="Arial" w:hint="eastAsia"/>
          <w:b/>
          <w:kern w:val="0"/>
          <w:sz w:val="24"/>
        </w:rPr>
        <w:t>11</w:t>
      </w:r>
      <w:r w:rsidRPr="00B75DF8">
        <w:rPr>
          <w:rFonts w:asciiTheme="minorEastAsia" w:eastAsiaTheme="minorEastAsia" w:hAnsiTheme="minorEastAsia" w:cs="Arial"/>
          <w:b/>
          <w:kern w:val="0"/>
          <w:sz w:val="24"/>
        </w:rPr>
        <w:t>.</w:t>
      </w:r>
      <w:r w:rsidRPr="00B75DF8">
        <w:rPr>
          <w:rFonts w:asciiTheme="minorEastAsia" w:eastAsiaTheme="minorEastAsia" w:hAnsiTheme="minorEastAsia" w:cs="Arial" w:hint="eastAsia"/>
          <w:b/>
          <w:kern w:val="0"/>
          <w:sz w:val="24"/>
        </w:rPr>
        <w:t>5</w:t>
      </w:r>
      <w:r w:rsidRPr="00B75DF8">
        <w:rPr>
          <w:rFonts w:asciiTheme="minorEastAsia" w:eastAsiaTheme="minorEastAsia" w:hAnsiTheme="minorEastAsia" w:hint="eastAsia"/>
          <w:b/>
          <w:bCs/>
          <w:sz w:val="24"/>
        </w:rPr>
        <w:t>报告期末前十名股票中存在流通受限情况的说明</w:t>
      </w:r>
    </w:p>
    <w:p w:rsidR="001D5CD0" w:rsidRPr="008B4ABA" w:rsidRDefault="001D5CD0" w:rsidP="008B4ABA">
      <w:pPr>
        <w:spacing w:line="360" w:lineRule="auto"/>
        <w:ind w:firstLineChars="200" w:firstLine="480"/>
        <w:rPr>
          <w:rFonts w:eastAsiaTheme="minorEastAsia"/>
          <w:color w:val="000000"/>
          <w:sz w:val="24"/>
        </w:rPr>
      </w:pPr>
      <w:r w:rsidRPr="00264591">
        <w:rPr>
          <w:rFonts w:eastAsiaTheme="minorEastAsia"/>
          <w:color w:val="000000"/>
          <w:sz w:val="24"/>
        </w:rPr>
        <w:t>本基金本报告期末前十名股票中不存在流通受限情况。</w:t>
      </w:r>
    </w:p>
    <w:p w:rsidR="009238DB" w:rsidRPr="00B75DF8" w:rsidRDefault="009238DB" w:rsidP="00F75F99">
      <w:pPr>
        <w:pStyle w:val="1"/>
        <w:spacing w:beforeLines="100" w:afterLines="100" w:line="360" w:lineRule="auto"/>
        <w:jc w:val="center"/>
        <w:rPr>
          <w:rFonts w:asciiTheme="minorEastAsia" w:eastAsiaTheme="minorEastAsia" w:hAnsiTheme="minorEastAsia" w:cs="Arial"/>
          <w:color w:val="000000"/>
          <w:kern w:val="0"/>
          <w:sz w:val="24"/>
          <w:szCs w:val="24"/>
        </w:rPr>
      </w:pPr>
      <w:r w:rsidRPr="00B75DF8">
        <w:rPr>
          <w:rFonts w:asciiTheme="minorEastAsia" w:eastAsiaTheme="minorEastAsia" w:hAnsiTheme="minorEastAsia" w:cs="Arial" w:hint="eastAsia"/>
          <w:color w:val="000000"/>
          <w:kern w:val="0"/>
          <w:sz w:val="24"/>
          <w:szCs w:val="24"/>
        </w:rPr>
        <w:t>§</w:t>
      </w:r>
      <w:r w:rsidRPr="00B75DF8">
        <w:rPr>
          <w:rFonts w:asciiTheme="minorEastAsia" w:eastAsiaTheme="minorEastAsia" w:hAnsiTheme="minorEastAsia" w:cs="Arial"/>
          <w:color w:val="000000"/>
          <w:kern w:val="0"/>
          <w:sz w:val="24"/>
          <w:szCs w:val="24"/>
        </w:rPr>
        <w:t xml:space="preserve">6  </w:t>
      </w:r>
      <w:r w:rsidRPr="00B75DF8">
        <w:rPr>
          <w:rFonts w:asciiTheme="minorEastAsia" w:eastAsiaTheme="minorEastAsia" w:hAnsiTheme="minorEastAsia" w:cs="Arial" w:hint="eastAsia"/>
          <w:color w:val="000000"/>
          <w:kern w:val="0"/>
          <w:sz w:val="24"/>
          <w:szCs w:val="24"/>
        </w:rPr>
        <w:t>开放式基金份额变动</w:t>
      </w:r>
    </w:p>
    <w:p w:rsidR="009238DB" w:rsidRPr="00B75DF8" w:rsidRDefault="009238DB" w:rsidP="00302187">
      <w:pPr>
        <w:autoSpaceDE w:val="0"/>
        <w:autoSpaceDN w:val="0"/>
        <w:adjustRightInd w:val="0"/>
        <w:spacing w:before="29" w:line="288" w:lineRule="auto"/>
        <w:ind w:left="15" w:right="480"/>
        <w:jc w:val="right"/>
        <w:rPr>
          <w:rFonts w:asciiTheme="minorEastAsia" w:eastAsiaTheme="minorEastAsia" w:hAnsiTheme="minorEastAsia" w:cs="Arial"/>
          <w:color w:val="000000"/>
          <w:kern w:val="0"/>
          <w:sz w:val="24"/>
        </w:rPr>
      </w:pPr>
      <w:r w:rsidRPr="00B75DF8">
        <w:rPr>
          <w:rFonts w:asciiTheme="minorEastAsia" w:eastAsiaTheme="minorEastAsia" w:hAnsiTheme="minorEastAsia" w:cs="Arial" w:hint="eastAsia"/>
          <w:color w:val="000000"/>
          <w:kern w:val="0"/>
          <w:sz w:val="24"/>
        </w:rPr>
        <w:t>单位：份</w:t>
      </w:r>
    </w:p>
    <w:tbl>
      <w:tblPr>
        <w:tblW w:w="0" w:type="auto"/>
        <w:tblInd w:w="-106" w:type="dxa"/>
        <w:tblLayout w:type="fixed"/>
        <w:tblLook w:val="0000"/>
      </w:tblPr>
      <w:tblGrid>
        <w:gridCol w:w="3900"/>
        <w:gridCol w:w="2367"/>
        <w:gridCol w:w="2367"/>
      </w:tblGrid>
      <w:tr w:rsidR="00936D40" w:rsidRPr="00B75DF8" w:rsidTr="009E0D47">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8B4ABA" w:rsidRDefault="00936D40" w:rsidP="00B84643">
            <w:pPr>
              <w:autoSpaceDE w:val="0"/>
              <w:autoSpaceDN w:val="0"/>
              <w:adjustRightInd w:val="0"/>
              <w:spacing w:before="29" w:line="360" w:lineRule="auto"/>
              <w:ind w:left="17"/>
              <w:jc w:val="center"/>
              <w:rPr>
                <w:rFonts w:eastAsiaTheme="minorEastAsia"/>
                <w:color w:val="000000"/>
                <w:kern w:val="0"/>
                <w:sz w:val="24"/>
              </w:rPr>
            </w:pPr>
            <w:r w:rsidRPr="008B4ABA">
              <w:rPr>
                <w:rFonts w:eastAsiaTheme="minorEastAsia"/>
                <w:color w:val="000000"/>
                <w:kern w:val="0"/>
                <w:sz w:val="24"/>
              </w:rPr>
              <w:t>项目</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8B4ABA" w:rsidRDefault="0042785F" w:rsidP="00A1276C">
            <w:pPr>
              <w:autoSpaceDE w:val="0"/>
              <w:autoSpaceDN w:val="0"/>
              <w:adjustRightInd w:val="0"/>
              <w:spacing w:before="29" w:line="360" w:lineRule="auto"/>
              <w:ind w:left="17"/>
              <w:jc w:val="right"/>
              <w:rPr>
                <w:rFonts w:eastAsiaTheme="minorEastAsia"/>
                <w:color w:val="000000"/>
                <w:sz w:val="24"/>
              </w:rPr>
            </w:pPr>
            <w:r w:rsidRPr="008B4ABA">
              <w:rPr>
                <w:rFonts w:eastAsiaTheme="minorEastAsia"/>
                <w:sz w:val="24"/>
              </w:rPr>
              <w:t>广发安瑞回报混合</w:t>
            </w:r>
            <w:r w:rsidRPr="008B4ABA">
              <w:rPr>
                <w:rFonts w:eastAsiaTheme="minorEastAsia"/>
                <w:sz w:val="24"/>
              </w:rPr>
              <w:t>A</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8B4ABA" w:rsidRDefault="0042785F" w:rsidP="00936D40">
            <w:pPr>
              <w:autoSpaceDE w:val="0"/>
              <w:autoSpaceDN w:val="0"/>
              <w:adjustRightInd w:val="0"/>
              <w:spacing w:before="29" w:line="360" w:lineRule="auto"/>
              <w:ind w:left="17"/>
              <w:jc w:val="right"/>
              <w:rPr>
                <w:rFonts w:eastAsiaTheme="minorEastAsia"/>
                <w:color w:val="000000"/>
                <w:sz w:val="24"/>
              </w:rPr>
            </w:pPr>
            <w:r w:rsidRPr="008B4ABA">
              <w:rPr>
                <w:rFonts w:eastAsiaTheme="minorEastAsia"/>
                <w:sz w:val="24"/>
              </w:rPr>
              <w:t>广发安瑞回报混合</w:t>
            </w:r>
            <w:r w:rsidRPr="008B4ABA">
              <w:rPr>
                <w:rFonts w:eastAsiaTheme="minorEastAsia"/>
                <w:sz w:val="24"/>
              </w:rPr>
              <w:t>C</w:t>
            </w:r>
          </w:p>
        </w:tc>
      </w:tr>
      <w:tr w:rsidR="00936D40" w:rsidRPr="00B75DF8" w:rsidTr="003F7026">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8B4ABA" w:rsidRDefault="00936D40" w:rsidP="00A1276C">
            <w:pPr>
              <w:autoSpaceDE w:val="0"/>
              <w:autoSpaceDN w:val="0"/>
              <w:adjustRightInd w:val="0"/>
              <w:spacing w:before="29" w:line="360" w:lineRule="auto"/>
              <w:ind w:left="17"/>
              <w:jc w:val="left"/>
              <w:rPr>
                <w:rFonts w:eastAsiaTheme="minorEastAsia"/>
                <w:color w:val="000000"/>
                <w:kern w:val="0"/>
                <w:sz w:val="24"/>
              </w:rPr>
            </w:pPr>
            <w:r w:rsidRPr="008B4ABA">
              <w:rPr>
                <w:rFonts w:eastAsiaTheme="minorEastAsia"/>
                <w:color w:val="000000"/>
                <w:kern w:val="0"/>
                <w:sz w:val="24"/>
              </w:rPr>
              <w:t>本报告期期初基金份额总额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8B4ABA" w:rsidRDefault="0042785F" w:rsidP="003F7026">
            <w:pPr>
              <w:autoSpaceDE w:val="0"/>
              <w:autoSpaceDN w:val="0"/>
              <w:adjustRightInd w:val="0"/>
              <w:spacing w:before="29" w:line="360" w:lineRule="auto"/>
              <w:ind w:left="17"/>
              <w:jc w:val="right"/>
              <w:rPr>
                <w:rFonts w:eastAsiaTheme="minorEastAsia"/>
                <w:color w:val="000000"/>
                <w:sz w:val="24"/>
              </w:rPr>
            </w:pPr>
            <w:r w:rsidRPr="008B4ABA">
              <w:rPr>
                <w:rFonts w:eastAsiaTheme="minorEastAsia"/>
                <w:color w:val="000000"/>
                <w:sz w:val="24"/>
              </w:rPr>
              <w:t>400,595,217.18</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8B4ABA" w:rsidRDefault="0042785F" w:rsidP="003F7026">
            <w:pPr>
              <w:autoSpaceDE w:val="0"/>
              <w:autoSpaceDN w:val="0"/>
              <w:adjustRightInd w:val="0"/>
              <w:spacing w:before="29" w:line="360" w:lineRule="auto"/>
              <w:ind w:left="17"/>
              <w:jc w:val="right"/>
              <w:rPr>
                <w:rFonts w:eastAsiaTheme="minorEastAsia"/>
                <w:color w:val="000000"/>
                <w:sz w:val="24"/>
              </w:rPr>
            </w:pPr>
            <w:r w:rsidRPr="008B4ABA">
              <w:rPr>
                <w:rFonts w:eastAsiaTheme="minorEastAsia"/>
                <w:color w:val="000000"/>
                <w:sz w:val="24"/>
              </w:rPr>
              <w:t>32,133.98</w:t>
            </w:r>
          </w:p>
        </w:tc>
      </w:tr>
      <w:tr w:rsidR="00936D40" w:rsidRPr="00B75DF8" w:rsidTr="003F7026">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8B4ABA" w:rsidRDefault="00F72579" w:rsidP="00A1276C">
            <w:pPr>
              <w:autoSpaceDE w:val="0"/>
              <w:autoSpaceDN w:val="0"/>
              <w:adjustRightInd w:val="0"/>
              <w:spacing w:before="29" w:line="360" w:lineRule="auto"/>
              <w:ind w:left="17"/>
              <w:jc w:val="left"/>
              <w:rPr>
                <w:rFonts w:eastAsiaTheme="minorEastAsia"/>
                <w:color w:val="000000"/>
                <w:kern w:val="0"/>
                <w:sz w:val="24"/>
              </w:rPr>
            </w:pPr>
            <w:r w:rsidRPr="008B4ABA">
              <w:rPr>
                <w:rFonts w:eastAsiaTheme="minorEastAsia"/>
                <w:color w:val="000000"/>
                <w:kern w:val="0"/>
                <w:sz w:val="24"/>
              </w:rPr>
              <w:t>本报告期</w:t>
            </w:r>
            <w:r w:rsidR="00936D40" w:rsidRPr="008B4ABA">
              <w:rPr>
                <w:rFonts w:eastAsiaTheme="minorEastAsia"/>
                <w:color w:val="000000"/>
                <w:kern w:val="0"/>
                <w:sz w:val="24"/>
              </w:rPr>
              <w:t>基金总申购份额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8B4ABA" w:rsidRDefault="0042785F" w:rsidP="003F7026">
            <w:pPr>
              <w:autoSpaceDE w:val="0"/>
              <w:autoSpaceDN w:val="0"/>
              <w:adjustRightInd w:val="0"/>
              <w:spacing w:before="29" w:line="360" w:lineRule="auto"/>
              <w:ind w:left="17"/>
              <w:jc w:val="right"/>
              <w:rPr>
                <w:rFonts w:eastAsiaTheme="minorEastAsia"/>
                <w:color w:val="000000"/>
                <w:sz w:val="24"/>
              </w:rPr>
            </w:pPr>
            <w:r w:rsidRPr="008B4ABA">
              <w:rPr>
                <w:rFonts w:eastAsiaTheme="minorEastAsia"/>
                <w:color w:val="000000"/>
                <w:sz w:val="24"/>
              </w:rPr>
              <w:t>0.00</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8B4ABA" w:rsidRDefault="0042785F" w:rsidP="003F7026">
            <w:pPr>
              <w:autoSpaceDE w:val="0"/>
              <w:autoSpaceDN w:val="0"/>
              <w:adjustRightInd w:val="0"/>
              <w:spacing w:before="29" w:line="360" w:lineRule="auto"/>
              <w:ind w:left="17"/>
              <w:jc w:val="right"/>
              <w:rPr>
                <w:rFonts w:eastAsiaTheme="minorEastAsia"/>
                <w:color w:val="000000"/>
                <w:sz w:val="24"/>
              </w:rPr>
            </w:pPr>
            <w:r w:rsidRPr="008B4ABA">
              <w:rPr>
                <w:rFonts w:eastAsiaTheme="minorEastAsia"/>
                <w:color w:val="000000"/>
                <w:sz w:val="24"/>
              </w:rPr>
              <w:t>0.00</w:t>
            </w:r>
          </w:p>
        </w:tc>
      </w:tr>
      <w:tr w:rsidR="00936D40" w:rsidRPr="00B75DF8" w:rsidTr="003F7026">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8B4ABA" w:rsidRDefault="00936D40" w:rsidP="00A1276C">
            <w:pPr>
              <w:autoSpaceDE w:val="0"/>
              <w:autoSpaceDN w:val="0"/>
              <w:adjustRightInd w:val="0"/>
              <w:spacing w:before="29" w:line="360" w:lineRule="auto"/>
              <w:ind w:left="17"/>
              <w:jc w:val="left"/>
              <w:rPr>
                <w:rFonts w:eastAsiaTheme="minorEastAsia"/>
                <w:color w:val="000000"/>
                <w:kern w:val="0"/>
                <w:sz w:val="24"/>
              </w:rPr>
            </w:pPr>
            <w:r w:rsidRPr="008B4ABA">
              <w:rPr>
                <w:rFonts w:eastAsiaTheme="minorEastAsia"/>
                <w:color w:val="000000"/>
                <w:kern w:val="0"/>
                <w:sz w:val="24"/>
              </w:rPr>
              <w:t>减：</w:t>
            </w:r>
            <w:r w:rsidR="00F72579" w:rsidRPr="008B4ABA">
              <w:rPr>
                <w:rFonts w:eastAsiaTheme="minorEastAsia"/>
                <w:color w:val="000000"/>
                <w:kern w:val="0"/>
                <w:sz w:val="24"/>
              </w:rPr>
              <w:t>本报告期</w:t>
            </w:r>
            <w:r w:rsidRPr="008B4ABA">
              <w:rPr>
                <w:rFonts w:eastAsiaTheme="minorEastAsia"/>
                <w:color w:val="000000"/>
                <w:kern w:val="0"/>
                <w:sz w:val="24"/>
              </w:rPr>
              <w:t>基金总赎回份额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8B4ABA" w:rsidRDefault="0042785F" w:rsidP="003F7026">
            <w:pPr>
              <w:autoSpaceDE w:val="0"/>
              <w:autoSpaceDN w:val="0"/>
              <w:adjustRightInd w:val="0"/>
              <w:spacing w:before="29" w:line="360" w:lineRule="auto"/>
              <w:ind w:left="17"/>
              <w:jc w:val="right"/>
              <w:rPr>
                <w:rFonts w:eastAsiaTheme="minorEastAsia"/>
                <w:color w:val="000000"/>
                <w:sz w:val="24"/>
              </w:rPr>
            </w:pPr>
            <w:r w:rsidRPr="008B4ABA">
              <w:rPr>
                <w:rFonts w:eastAsiaTheme="minorEastAsia"/>
                <w:color w:val="000000"/>
                <w:sz w:val="24"/>
              </w:rPr>
              <w:t>398,688,523.50</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8B4ABA" w:rsidRDefault="0042785F" w:rsidP="003F7026">
            <w:pPr>
              <w:autoSpaceDE w:val="0"/>
              <w:autoSpaceDN w:val="0"/>
              <w:adjustRightInd w:val="0"/>
              <w:spacing w:before="29" w:line="360" w:lineRule="auto"/>
              <w:ind w:left="17"/>
              <w:jc w:val="right"/>
              <w:rPr>
                <w:rFonts w:eastAsiaTheme="minorEastAsia"/>
                <w:color w:val="000000"/>
                <w:sz w:val="24"/>
              </w:rPr>
            </w:pPr>
            <w:r w:rsidRPr="008B4ABA">
              <w:rPr>
                <w:rFonts w:eastAsiaTheme="minorEastAsia"/>
                <w:color w:val="000000"/>
                <w:sz w:val="24"/>
              </w:rPr>
              <w:t>30,250.08</w:t>
            </w:r>
          </w:p>
        </w:tc>
      </w:tr>
      <w:tr w:rsidR="00936D40" w:rsidRPr="00B75DF8" w:rsidTr="003F7026">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8B4ABA" w:rsidRDefault="00F72579" w:rsidP="00A1276C">
            <w:pPr>
              <w:autoSpaceDE w:val="0"/>
              <w:autoSpaceDN w:val="0"/>
              <w:adjustRightInd w:val="0"/>
              <w:spacing w:before="29" w:line="360" w:lineRule="auto"/>
              <w:ind w:left="17"/>
              <w:jc w:val="left"/>
              <w:rPr>
                <w:rFonts w:eastAsiaTheme="minorEastAsia"/>
                <w:color w:val="000000"/>
                <w:kern w:val="0"/>
                <w:sz w:val="24"/>
              </w:rPr>
            </w:pPr>
            <w:r w:rsidRPr="008B4ABA">
              <w:rPr>
                <w:rFonts w:eastAsiaTheme="minorEastAsia"/>
                <w:color w:val="000000"/>
                <w:kern w:val="0"/>
                <w:sz w:val="24"/>
              </w:rPr>
              <w:t>本报告期</w:t>
            </w:r>
            <w:r w:rsidR="00936D40" w:rsidRPr="008B4ABA">
              <w:rPr>
                <w:rFonts w:eastAsiaTheme="minorEastAsia"/>
                <w:color w:val="000000"/>
                <w:kern w:val="0"/>
                <w:sz w:val="24"/>
              </w:rPr>
              <w:t>基金拆分变动份额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8B4ABA" w:rsidRDefault="0042785F" w:rsidP="003F7026">
            <w:pPr>
              <w:autoSpaceDE w:val="0"/>
              <w:autoSpaceDN w:val="0"/>
              <w:adjustRightInd w:val="0"/>
              <w:spacing w:before="29" w:line="360" w:lineRule="auto"/>
              <w:ind w:left="17"/>
              <w:jc w:val="right"/>
              <w:rPr>
                <w:rFonts w:eastAsiaTheme="minorEastAsia"/>
                <w:color w:val="000000"/>
                <w:sz w:val="24"/>
              </w:rPr>
            </w:pPr>
            <w:r w:rsidRPr="008B4ABA">
              <w:rPr>
                <w:rFonts w:eastAsiaTheme="minorEastAsia"/>
                <w:color w:val="000000"/>
                <w:sz w:val="24"/>
              </w:rPr>
              <w:t>-</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8B4ABA" w:rsidRDefault="0042785F" w:rsidP="003F7026">
            <w:pPr>
              <w:autoSpaceDE w:val="0"/>
              <w:autoSpaceDN w:val="0"/>
              <w:adjustRightInd w:val="0"/>
              <w:spacing w:before="29" w:line="360" w:lineRule="auto"/>
              <w:ind w:left="17"/>
              <w:jc w:val="right"/>
              <w:rPr>
                <w:rFonts w:eastAsiaTheme="minorEastAsia"/>
                <w:color w:val="000000"/>
                <w:sz w:val="24"/>
              </w:rPr>
            </w:pPr>
            <w:r w:rsidRPr="008B4ABA">
              <w:rPr>
                <w:rFonts w:eastAsiaTheme="minorEastAsia"/>
                <w:color w:val="000000"/>
                <w:sz w:val="24"/>
              </w:rPr>
              <w:t>-</w:t>
            </w:r>
          </w:p>
        </w:tc>
      </w:tr>
      <w:tr w:rsidR="00936D40" w:rsidRPr="00B75DF8" w:rsidTr="003F7026">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8B4ABA" w:rsidRDefault="00936D40" w:rsidP="00A1276C">
            <w:pPr>
              <w:autoSpaceDE w:val="0"/>
              <w:autoSpaceDN w:val="0"/>
              <w:adjustRightInd w:val="0"/>
              <w:spacing w:before="29" w:line="360" w:lineRule="auto"/>
              <w:ind w:left="17"/>
              <w:jc w:val="left"/>
              <w:rPr>
                <w:rFonts w:eastAsiaTheme="minorEastAsia"/>
                <w:color w:val="000000"/>
                <w:kern w:val="0"/>
                <w:sz w:val="24"/>
              </w:rPr>
            </w:pPr>
            <w:r w:rsidRPr="008B4ABA">
              <w:rPr>
                <w:rFonts w:eastAsiaTheme="minorEastAsia"/>
                <w:color w:val="000000"/>
                <w:kern w:val="0"/>
                <w:sz w:val="24"/>
              </w:rPr>
              <w:t>本报告期期末基金份额总额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8B4ABA" w:rsidRDefault="0042785F" w:rsidP="003F7026">
            <w:pPr>
              <w:autoSpaceDE w:val="0"/>
              <w:autoSpaceDN w:val="0"/>
              <w:adjustRightInd w:val="0"/>
              <w:spacing w:before="29" w:line="360" w:lineRule="auto"/>
              <w:ind w:left="17"/>
              <w:jc w:val="right"/>
              <w:rPr>
                <w:rFonts w:eastAsiaTheme="minorEastAsia"/>
                <w:color w:val="000000"/>
                <w:sz w:val="24"/>
              </w:rPr>
            </w:pPr>
            <w:r w:rsidRPr="008B4ABA">
              <w:rPr>
                <w:rFonts w:eastAsiaTheme="minorEastAsia"/>
                <w:color w:val="000000"/>
                <w:sz w:val="24"/>
              </w:rPr>
              <w:t>1,906,693.68</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8B4ABA" w:rsidRDefault="0042785F" w:rsidP="003F7026">
            <w:pPr>
              <w:autoSpaceDE w:val="0"/>
              <w:autoSpaceDN w:val="0"/>
              <w:adjustRightInd w:val="0"/>
              <w:spacing w:before="29" w:line="360" w:lineRule="auto"/>
              <w:ind w:left="17"/>
              <w:jc w:val="right"/>
              <w:rPr>
                <w:rFonts w:eastAsiaTheme="minorEastAsia"/>
                <w:color w:val="000000"/>
                <w:sz w:val="24"/>
              </w:rPr>
            </w:pPr>
            <w:r w:rsidRPr="008B4ABA">
              <w:rPr>
                <w:rFonts w:eastAsiaTheme="minorEastAsia"/>
                <w:color w:val="000000"/>
                <w:sz w:val="24"/>
              </w:rPr>
              <w:t>1,883.90</w:t>
            </w:r>
          </w:p>
        </w:tc>
      </w:tr>
    </w:tbl>
    <w:p w:rsidR="00935FB1" w:rsidRPr="00B75DF8" w:rsidRDefault="00935FB1" w:rsidP="00F75F99">
      <w:pPr>
        <w:pStyle w:val="1"/>
        <w:tabs>
          <w:tab w:val="center" w:pos="4156"/>
          <w:tab w:val="right" w:pos="8312"/>
        </w:tabs>
        <w:spacing w:beforeLines="100" w:afterLines="100" w:line="360" w:lineRule="auto"/>
        <w:jc w:val="center"/>
        <w:rPr>
          <w:rFonts w:ascii="方正仿宋简体"/>
          <w:sz w:val="24"/>
          <w:szCs w:val="24"/>
        </w:rPr>
      </w:pPr>
      <w:r w:rsidRPr="00B75DF8">
        <w:rPr>
          <w:rFonts w:asciiTheme="minorEastAsia" w:eastAsiaTheme="minorEastAsia" w:hAnsiTheme="minorEastAsia" w:cs="Arial" w:hint="eastAsia"/>
          <w:color w:val="000000"/>
          <w:kern w:val="0"/>
          <w:sz w:val="24"/>
          <w:szCs w:val="24"/>
        </w:rPr>
        <w:t>§7</w:t>
      </w:r>
      <w:r w:rsidRPr="00B75DF8">
        <w:rPr>
          <w:rFonts w:ascii="方正仿宋简体" w:hint="eastAsia"/>
          <w:sz w:val="24"/>
          <w:szCs w:val="24"/>
        </w:rPr>
        <w:t>基金管理人运用固有资金投资本基金情况</w:t>
      </w:r>
    </w:p>
    <w:p w:rsidR="00935FB1" w:rsidRPr="00264591" w:rsidRDefault="00935FB1" w:rsidP="00264591">
      <w:pPr>
        <w:spacing w:line="360" w:lineRule="auto"/>
        <w:ind w:firstLineChars="200" w:firstLine="480"/>
        <w:rPr>
          <w:rFonts w:eastAsiaTheme="minorEastAsia"/>
          <w:color w:val="000000"/>
          <w:sz w:val="24"/>
        </w:rPr>
      </w:pPr>
      <w:r w:rsidRPr="00264591">
        <w:rPr>
          <w:rFonts w:eastAsiaTheme="minorEastAsia"/>
          <w:color w:val="000000"/>
          <w:sz w:val="24"/>
        </w:rPr>
        <w:t>本报告期内，基金管理人不存在运用固有资金（认）申购、赎回或买卖本基金的情况。</w:t>
      </w:r>
    </w:p>
    <w:p w:rsidR="009E31C4" w:rsidRPr="009E31C4" w:rsidRDefault="009E31C4" w:rsidP="00F75F99">
      <w:pPr>
        <w:pStyle w:val="1"/>
        <w:spacing w:beforeLines="100" w:afterLines="100" w:line="360" w:lineRule="auto"/>
        <w:jc w:val="center"/>
        <w:rPr>
          <w:rFonts w:eastAsiaTheme="minorEastAsia"/>
          <w:color w:val="000000" w:themeColor="text1"/>
          <w:kern w:val="0"/>
          <w:sz w:val="24"/>
          <w:szCs w:val="24"/>
        </w:rPr>
      </w:pPr>
      <w:r w:rsidRPr="009E31C4">
        <w:rPr>
          <w:rFonts w:eastAsiaTheme="minorEastAsia"/>
          <w:color w:val="000000" w:themeColor="text1"/>
          <w:kern w:val="0"/>
          <w:sz w:val="24"/>
          <w:szCs w:val="24"/>
        </w:rPr>
        <w:t xml:space="preserve">§8 </w:t>
      </w:r>
      <w:r w:rsidRPr="009E31C4">
        <w:rPr>
          <w:rFonts w:eastAsiaTheme="minorEastAsia"/>
          <w:color w:val="000000" w:themeColor="text1"/>
          <w:kern w:val="0"/>
          <w:sz w:val="24"/>
          <w:szCs w:val="24"/>
        </w:rPr>
        <w:t>影响投资者决策的其他重要信息</w:t>
      </w:r>
    </w:p>
    <w:p w:rsidR="009E31C4" w:rsidRPr="009E31C4" w:rsidRDefault="009E31C4" w:rsidP="009E31C4">
      <w:pPr>
        <w:autoSpaceDE w:val="0"/>
        <w:autoSpaceDN w:val="0"/>
        <w:adjustRightInd w:val="0"/>
        <w:spacing w:line="360" w:lineRule="auto"/>
        <w:jc w:val="left"/>
        <w:rPr>
          <w:rFonts w:eastAsiaTheme="minorEastAsia"/>
          <w:b/>
          <w:bCs/>
          <w:color w:val="000000" w:themeColor="text1"/>
          <w:kern w:val="0"/>
          <w:sz w:val="24"/>
        </w:rPr>
      </w:pPr>
      <w:r w:rsidRPr="009E31C4">
        <w:rPr>
          <w:rFonts w:eastAsiaTheme="minorEastAsia"/>
          <w:b/>
          <w:bCs/>
          <w:color w:val="000000" w:themeColor="text1"/>
          <w:kern w:val="0"/>
          <w:sz w:val="24"/>
        </w:rPr>
        <w:t>8.</w:t>
      </w:r>
      <w:r w:rsidRPr="009E31C4">
        <w:rPr>
          <w:rFonts w:eastAsiaTheme="minorEastAsia" w:hint="eastAsia"/>
          <w:b/>
          <w:bCs/>
          <w:color w:val="000000" w:themeColor="text1"/>
          <w:kern w:val="0"/>
          <w:sz w:val="24"/>
        </w:rPr>
        <w:t xml:space="preserve">1 </w:t>
      </w:r>
      <w:r w:rsidRPr="009E31C4">
        <w:rPr>
          <w:rFonts w:eastAsiaTheme="minorEastAsia" w:hint="eastAsia"/>
          <w:b/>
          <w:bCs/>
          <w:color w:val="000000" w:themeColor="text1"/>
          <w:kern w:val="0"/>
          <w:sz w:val="24"/>
        </w:rPr>
        <w:t>报告期内单一投资者持有基金份额比例达到或超过</w:t>
      </w:r>
      <w:r w:rsidRPr="009E31C4">
        <w:rPr>
          <w:rFonts w:eastAsiaTheme="minorEastAsia" w:hint="eastAsia"/>
          <w:b/>
          <w:bCs/>
          <w:color w:val="000000" w:themeColor="text1"/>
          <w:kern w:val="0"/>
          <w:sz w:val="24"/>
        </w:rPr>
        <w:t>20%</w:t>
      </w:r>
      <w:r w:rsidRPr="009E31C4">
        <w:rPr>
          <w:rFonts w:eastAsiaTheme="minorEastAsia" w:hint="eastAsia"/>
          <w:b/>
          <w:bCs/>
          <w:color w:val="000000" w:themeColor="text1"/>
          <w:kern w:val="0"/>
          <w:sz w:val="24"/>
        </w:rPr>
        <w:t>的情况</w:t>
      </w:r>
    </w:p>
    <w:tbl>
      <w:tblPr>
        <w:tblStyle w:val="af2"/>
        <w:tblW w:w="9212" w:type="dxa"/>
        <w:tblInd w:w="-176" w:type="dxa"/>
        <w:tblLayout w:type="fixed"/>
        <w:tblLook w:val="04A0"/>
      </w:tblPr>
      <w:tblGrid>
        <w:gridCol w:w="993"/>
        <w:gridCol w:w="992"/>
        <w:gridCol w:w="1843"/>
        <w:gridCol w:w="851"/>
        <w:gridCol w:w="850"/>
        <w:gridCol w:w="1134"/>
        <w:gridCol w:w="1419"/>
        <w:gridCol w:w="1130"/>
      </w:tblGrid>
      <w:tr w:rsidR="009E31C4" w:rsidRPr="009E31C4" w:rsidTr="00530D34">
        <w:tc>
          <w:tcPr>
            <w:tcW w:w="993" w:type="dxa"/>
            <w:vMerge w:val="restart"/>
            <w:vAlign w:val="center"/>
          </w:tcPr>
          <w:p w:rsidR="009E31C4" w:rsidRPr="009E31C4" w:rsidRDefault="009E31C4" w:rsidP="00530D34">
            <w:pPr>
              <w:autoSpaceDE w:val="0"/>
              <w:autoSpaceDN w:val="0"/>
              <w:adjustRightInd w:val="0"/>
              <w:jc w:val="center"/>
              <w:rPr>
                <w:rFonts w:eastAsiaTheme="minorEastAsia"/>
                <w:b/>
                <w:bCs/>
                <w:color w:val="000000" w:themeColor="text1"/>
                <w:sz w:val="24"/>
              </w:rPr>
            </w:pPr>
            <w:r w:rsidRPr="009E31C4">
              <w:rPr>
                <w:rFonts w:asciiTheme="minorEastAsia" w:eastAsiaTheme="minorEastAsia" w:hAnsiTheme="minorEastAsia" w:hint="eastAsia"/>
                <w:color w:val="000000"/>
                <w:sz w:val="24"/>
              </w:rPr>
              <w:t>投资者类别</w:t>
            </w:r>
          </w:p>
        </w:tc>
        <w:tc>
          <w:tcPr>
            <w:tcW w:w="5670" w:type="dxa"/>
            <w:gridSpan w:val="5"/>
            <w:vAlign w:val="center"/>
          </w:tcPr>
          <w:p w:rsidR="009E31C4" w:rsidRPr="009E31C4" w:rsidRDefault="009E31C4" w:rsidP="00530D34">
            <w:pPr>
              <w:autoSpaceDE w:val="0"/>
              <w:autoSpaceDN w:val="0"/>
              <w:adjustRightInd w:val="0"/>
              <w:jc w:val="center"/>
              <w:rPr>
                <w:rFonts w:asciiTheme="minorEastAsia" w:eastAsiaTheme="minorEastAsia" w:hAnsiTheme="minorEastAsia"/>
                <w:b/>
                <w:bCs/>
                <w:color w:val="000000" w:themeColor="text1"/>
                <w:sz w:val="24"/>
              </w:rPr>
            </w:pPr>
            <w:r w:rsidRPr="009E31C4">
              <w:rPr>
                <w:rFonts w:asciiTheme="minorEastAsia" w:eastAsiaTheme="minorEastAsia" w:hAnsiTheme="minorEastAsia" w:hint="eastAsia"/>
                <w:color w:val="000000"/>
                <w:sz w:val="24"/>
              </w:rPr>
              <w:t>报告期内持有基金份额变化情况</w:t>
            </w:r>
          </w:p>
        </w:tc>
        <w:tc>
          <w:tcPr>
            <w:tcW w:w="2549" w:type="dxa"/>
            <w:gridSpan w:val="2"/>
            <w:vAlign w:val="center"/>
          </w:tcPr>
          <w:p w:rsidR="009E31C4" w:rsidRPr="009E31C4" w:rsidRDefault="009E31C4" w:rsidP="00530D34">
            <w:pPr>
              <w:autoSpaceDE w:val="0"/>
              <w:autoSpaceDN w:val="0"/>
              <w:adjustRightInd w:val="0"/>
              <w:jc w:val="center"/>
              <w:rPr>
                <w:rFonts w:asciiTheme="minorEastAsia" w:eastAsiaTheme="minorEastAsia" w:hAnsiTheme="minorEastAsia"/>
                <w:b/>
                <w:bCs/>
                <w:color w:val="000000" w:themeColor="text1"/>
                <w:sz w:val="24"/>
              </w:rPr>
            </w:pPr>
            <w:r w:rsidRPr="009E31C4">
              <w:rPr>
                <w:rFonts w:asciiTheme="minorEastAsia" w:eastAsiaTheme="minorEastAsia" w:hAnsiTheme="minorEastAsia" w:hint="eastAsia"/>
                <w:color w:val="000000"/>
                <w:sz w:val="24"/>
              </w:rPr>
              <w:t>报告期末持有基金情况</w:t>
            </w:r>
          </w:p>
        </w:tc>
      </w:tr>
      <w:tr w:rsidR="009E31C4" w:rsidRPr="009E31C4" w:rsidTr="00530D34">
        <w:tc>
          <w:tcPr>
            <w:tcW w:w="993" w:type="dxa"/>
            <w:vMerge/>
            <w:vAlign w:val="center"/>
          </w:tcPr>
          <w:p w:rsidR="009E31C4" w:rsidRPr="009E31C4" w:rsidRDefault="009E31C4" w:rsidP="00530D34">
            <w:pPr>
              <w:autoSpaceDE w:val="0"/>
              <w:autoSpaceDN w:val="0"/>
              <w:adjustRightInd w:val="0"/>
              <w:jc w:val="center"/>
              <w:rPr>
                <w:rFonts w:eastAsiaTheme="minorEastAsia"/>
                <w:b/>
                <w:bCs/>
                <w:color w:val="000000" w:themeColor="text1"/>
                <w:sz w:val="24"/>
              </w:rPr>
            </w:pPr>
          </w:p>
        </w:tc>
        <w:tc>
          <w:tcPr>
            <w:tcW w:w="992" w:type="dxa"/>
            <w:vAlign w:val="center"/>
          </w:tcPr>
          <w:p w:rsidR="009E31C4" w:rsidRPr="009E31C4" w:rsidRDefault="009E31C4" w:rsidP="00530D34">
            <w:pPr>
              <w:autoSpaceDE w:val="0"/>
              <w:autoSpaceDN w:val="0"/>
              <w:adjustRightInd w:val="0"/>
              <w:jc w:val="center"/>
              <w:rPr>
                <w:rFonts w:eastAsiaTheme="minorEastAsia"/>
                <w:b/>
                <w:bCs/>
                <w:color w:val="000000" w:themeColor="text1"/>
                <w:sz w:val="24"/>
              </w:rPr>
            </w:pPr>
            <w:r w:rsidRPr="009E31C4">
              <w:rPr>
                <w:rFonts w:ascii="宋体" w:hAnsi="宋体" w:hint="eastAsia"/>
                <w:color w:val="000000"/>
                <w:sz w:val="24"/>
              </w:rPr>
              <w:t>序号</w:t>
            </w:r>
          </w:p>
        </w:tc>
        <w:tc>
          <w:tcPr>
            <w:tcW w:w="1843" w:type="dxa"/>
            <w:vAlign w:val="center"/>
          </w:tcPr>
          <w:p w:rsidR="009E31C4" w:rsidRPr="009E31C4" w:rsidRDefault="009E31C4" w:rsidP="00530D34">
            <w:pPr>
              <w:autoSpaceDE w:val="0"/>
              <w:autoSpaceDN w:val="0"/>
              <w:adjustRightInd w:val="0"/>
              <w:jc w:val="center"/>
              <w:rPr>
                <w:rFonts w:asciiTheme="minorEastAsia" w:eastAsiaTheme="minorEastAsia" w:hAnsiTheme="minorEastAsia"/>
                <w:b/>
                <w:bCs/>
                <w:color w:val="000000" w:themeColor="text1"/>
                <w:sz w:val="24"/>
              </w:rPr>
            </w:pPr>
            <w:r w:rsidRPr="009E31C4">
              <w:rPr>
                <w:rFonts w:asciiTheme="minorEastAsia" w:eastAsiaTheme="minorEastAsia" w:hAnsiTheme="minorEastAsia" w:hint="eastAsia"/>
                <w:color w:val="000000"/>
                <w:sz w:val="24"/>
              </w:rPr>
              <w:t>持有基金份额比例达到或者超过20%的时间区间</w:t>
            </w:r>
          </w:p>
        </w:tc>
        <w:tc>
          <w:tcPr>
            <w:tcW w:w="851" w:type="dxa"/>
            <w:vAlign w:val="center"/>
          </w:tcPr>
          <w:p w:rsidR="009E31C4" w:rsidRPr="009E31C4" w:rsidRDefault="009E31C4" w:rsidP="00530D34">
            <w:pPr>
              <w:widowControl/>
              <w:jc w:val="center"/>
              <w:rPr>
                <w:rFonts w:asciiTheme="minorEastAsia" w:eastAsiaTheme="minorEastAsia" w:hAnsiTheme="minorEastAsia"/>
                <w:b/>
                <w:bCs/>
                <w:color w:val="000000" w:themeColor="text1"/>
                <w:sz w:val="24"/>
              </w:rPr>
            </w:pPr>
            <w:r w:rsidRPr="009E31C4">
              <w:rPr>
                <w:rFonts w:asciiTheme="minorEastAsia" w:eastAsiaTheme="minorEastAsia" w:hAnsiTheme="minorEastAsia" w:hint="eastAsia"/>
                <w:color w:val="000000"/>
                <w:sz w:val="24"/>
              </w:rPr>
              <w:t>期初份额</w:t>
            </w:r>
          </w:p>
        </w:tc>
        <w:tc>
          <w:tcPr>
            <w:tcW w:w="850" w:type="dxa"/>
            <w:vAlign w:val="center"/>
          </w:tcPr>
          <w:p w:rsidR="009E31C4" w:rsidRPr="009E31C4" w:rsidRDefault="009E31C4" w:rsidP="00530D34">
            <w:pPr>
              <w:widowControl/>
              <w:jc w:val="center"/>
              <w:rPr>
                <w:rFonts w:asciiTheme="minorEastAsia" w:eastAsiaTheme="minorEastAsia" w:hAnsiTheme="minorEastAsia"/>
                <w:b/>
                <w:bCs/>
                <w:color w:val="000000" w:themeColor="text1"/>
                <w:sz w:val="24"/>
              </w:rPr>
            </w:pPr>
            <w:r w:rsidRPr="009E31C4">
              <w:rPr>
                <w:rFonts w:asciiTheme="minorEastAsia" w:eastAsiaTheme="minorEastAsia" w:hAnsiTheme="minorEastAsia" w:hint="eastAsia"/>
                <w:color w:val="000000"/>
                <w:sz w:val="24"/>
              </w:rPr>
              <w:t>申购份额</w:t>
            </w:r>
          </w:p>
        </w:tc>
        <w:tc>
          <w:tcPr>
            <w:tcW w:w="1134" w:type="dxa"/>
            <w:vAlign w:val="center"/>
          </w:tcPr>
          <w:p w:rsidR="009E31C4" w:rsidRPr="009E31C4" w:rsidRDefault="009E31C4" w:rsidP="00530D34">
            <w:pPr>
              <w:widowControl/>
              <w:jc w:val="center"/>
              <w:rPr>
                <w:rFonts w:asciiTheme="minorEastAsia" w:eastAsiaTheme="minorEastAsia" w:hAnsiTheme="minorEastAsia"/>
                <w:b/>
                <w:bCs/>
                <w:color w:val="000000" w:themeColor="text1"/>
                <w:sz w:val="24"/>
              </w:rPr>
            </w:pPr>
            <w:r w:rsidRPr="009E31C4">
              <w:rPr>
                <w:rFonts w:asciiTheme="minorEastAsia" w:eastAsiaTheme="minorEastAsia" w:hAnsiTheme="minorEastAsia" w:hint="eastAsia"/>
                <w:color w:val="000000"/>
                <w:sz w:val="24"/>
              </w:rPr>
              <w:t>赎回份额</w:t>
            </w:r>
          </w:p>
        </w:tc>
        <w:tc>
          <w:tcPr>
            <w:tcW w:w="1419" w:type="dxa"/>
            <w:vAlign w:val="center"/>
          </w:tcPr>
          <w:p w:rsidR="009E31C4" w:rsidRPr="009E31C4" w:rsidRDefault="009E31C4" w:rsidP="00530D34">
            <w:pPr>
              <w:autoSpaceDE w:val="0"/>
              <w:autoSpaceDN w:val="0"/>
              <w:adjustRightInd w:val="0"/>
              <w:jc w:val="center"/>
              <w:rPr>
                <w:rFonts w:asciiTheme="minorEastAsia" w:eastAsiaTheme="minorEastAsia" w:hAnsiTheme="minorEastAsia"/>
                <w:b/>
                <w:bCs/>
                <w:color w:val="000000" w:themeColor="text1"/>
                <w:sz w:val="24"/>
              </w:rPr>
            </w:pPr>
            <w:r w:rsidRPr="009E31C4">
              <w:rPr>
                <w:rFonts w:asciiTheme="minorEastAsia" w:eastAsiaTheme="minorEastAsia" w:hAnsiTheme="minorEastAsia" w:hint="eastAsia"/>
                <w:color w:val="000000"/>
                <w:sz w:val="24"/>
              </w:rPr>
              <w:t>持有份额</w:t>
            </w:r>
          </w:p>
        </w:tc>
        <w:tc>
          <w:tcPr>
            <w:tcW w:w="1130" w:type="dxa"/>
            <w:vAlign w:val="center"/>
          </w:tcPr>
          <w:p w:rsidR="009E31C4" w:rsidRPr="009E31C4" w:rsidRDefault="009E31C4" w:rsidP="00530D34">
            <w:pPr>
              <w:autoSpaceDE w:val="0"/>
              <w:autoSpaceDN w:val="0"/>
              <w:adjustRightInd w:val="0"/>
              <w:jc w:val="center"/>
              <w:rPr>
                <w:rFonts w:asciiTheme="minorEastAsia" w:eastAsiaTheme="minorEastAsia" w:hAnsiTheme="minorEastAsia"/>
                <w:b/>
                <w:bCs/>
                <w:color w:val="000000" w:themeColor="text1"/>
                <w:sz w:val="24"/>
              </w:rPr>
            </w:pPr>
            <w:r w:rsidRPr="009E31C4">
              <w:rPr>
                <w:rFonts w:asciiTheme="minorEastAsia" w:eastAsiaTheme="minorEastAsia" w:hAnsiTheme="minorEastAsia" w:hint="eastAsia"/>
                <w:color w:val="000000"/>
                <w:sz w:val="24"/>
              </w:rPr>
              <w:t>份额占比</w:t>
            </w:r>
          </w:p>
        </w:tc>
      </w:tr>
      <w:tr w:rsidR="00071A54">
        <w:tc>
          <w:tcPr>
            <w:tcW w:w="993" w:type="dxa"/>
            <w:vMerge w:val="restart"/>
          </w:tcPr>
          <w:p w:rsidR="00071A54" w:rsidRDefault="00071A54"/>
          <w:p w:rsidR="00071A54" w:rsidRDefault="00F75F99">
            <w:r>
              <w:rPr>
                <w:rFonts w:eastAsiaTheme="minorEastAsia" w:hint="eastAsia"/>
                <w:bCs/>
                <w:color w:val="000000" w:themeColor="text1"/>
                <w:sz w:val="24"/>
              </w:rPr>
              <w:t>机构</w:t>
            </w:r>
          </w:p>
        </w:tc>
        <w:tc>
          <w:tcPr>
            <w:tcW w:w="992" w:type="dxa"/>
            <w:vAlign w:val="center"/>
          </w:tcPr>
          <w:p w:rsidR="00071A54" w:rsidRDefault="00F75F99">
            <w:pPr>
              <w:jc w:val="center"/>
            </w:pPr>
            <w:r>
              <w:rPr>
                <w:color w:val="000000"/>
                <w:sz w:val="24"/>
              </w:rPr>
              <w:t>1</w:t>
            </w:r>
          </w:p>
        </w:tc>
        <w:tc>
          <w:tcPr>
            <w:tcW w:w="1843" w:type="dxa"/>
            <w:vAlign w:val="center"/>
          </w:tcPr>
          <w:p w:rsidR="00071A54" w:rsidRDefault="00F75F99">
            <w:pPr>
              <w:jc w:val="center"/>
            </w:pPr>
            <w:r>
              <w:rPr>
                <w:color w:val="000000"/>
                <w:sz w:val="24"/>
              </w:rPr>
              <w:t>20180701-20180816,20180818-20180930</w:t>
            </w:r>
          </w:p>
        </w:tc>
        <w:tc>
          <w:tcPr>
            <w:tcW w:w="851" w:type="dxa"/>
            <w:vAlign w:val="center"/>
          </w:tcPr>
          <w:p w:rsidR="00071A54" w:rsidRDefault="00F75F99">
            <w:pPr>
              <w:jc w:val="center"/>
            </w:pPr>
            <w:r>
              <w:rPr>
                <w:color w:val="000000"/>
                <w:sz w:val="24"/>
              </w:rPr>
              <w:t>400,549,549.55</w:t>
            </w:r>
          </w:p>
        </w:tc>
        <w:tc>
          <w:tcPr>
            <w:tcW w:w="850" w:type="dxa"/>
            <w:vAlign w:val="center"/>
          </w:tcPr>
          <w:p w:rsidR="00071A54" w:rsidRDefault="00F75F99">
            <w:pPr>
              <w:jc w:val="center"/>
            </w:pPr>
            <w:r>
              <w:rPr>
                <w:color w:val="000000"/>
                <w:sz w:val="24"/>
              </w:rPr>
              <w:t>0.00</w:t>
            </w:r>
          </w:p>
        </w:tc>
        <w:tc>
          <w:tcPr>
            <w:tcW w:w="1134" w:type="dxa"/>
            <w:vAlign w:val="center"/>
          </w:tcPr>
          <w:p w:rsidR="00071A54" w:rsidRDefault="00F75F99">
            <w:pPr>
              <w:jc w:val="center"/>
            </w:pPr>
            <w:r>
              <w:rPr>
                <w:color w:val="000000"/>
                <w:sz w:val="24"/>
              </w:rPr>
              <w:t>398,646,599.81</w:t>
            </w:r>
          </w:p>
        </w:tc>
        <w:tc>
          <w:tcPr>
            <w:tcW w:w="1419" w:type="dxa"/>
            <w:vAlign w:val="center"/>
          </w:tcPr>
          <w:p w:rsidR="00071A54" w:rsidRDefault="00F75F99">
            <w:pPr>
              <w:jc w:val="center"/>
            </w:pPr>
            <w:r>
              <w:rPr>
                <w:color w:val="000000"/>
                <w:sz w:val="24"/>
              </w:rPr>
              <w:t>1,902,949.74</w:t>
            </w:r>
          </w:p>
        </w:tc>
        <w:tc>
          <w:tcPr>
            <w:tcW w:w="1130" w:type="dxa"/>
            <w:vAlign w:val="center"/>
          </w:tcPr>
          <w:p w:rsidR="00071A54" w:rsidRDefault="00F75F99">
            <w:pPr>
              <w:jc w:val="center"/>
            </w:pPr>
            <w:r>
              <w:rPr>
                <w:color w:val="000000"/>
                <w:sz w:val="24"/>
              </w:rPr>
              <w:t>99.71%</w:t>
            </w:r>
          </w:p>
        </w:tc>
      </w:tr>
      <w:tr w:rsidR="009E31C4" w:rsidRPr="009E31C4" w:rsidTr="00530D34">
        <w:tc>
          <w:tcPr>
            <w:tcW w:w="9212" w:type="dxa"/>
            <w:gridSpan w:val="8"/>
            <w:vAlign w:val="center"/>
          </w:tcPr>
          <w:p w:rsidR="009E31C4" w:rsidRPr="009E31C4" w:rsidRDefault="009E31C4" w:rsidP="00530D34">
            <w:pPr>
              <w:autoSpaceDE w:val="0"/>
              <w:autoSpaceDN w:val="0"/>
              <w:adjustRightInd w:val="0"/>
              <w:jc w:val="center"/>
              <w:rPr>
                <w:sz w:val="24"/>
              </w:rPr>
            </w:pPr>
            <w:r w:rsidRPr="009E31C4">
              <w:rPr>
                <w:color w:val="000000"/>
                <w:sz w:val="24"/>
              </w:rPr>
              <w:t>产品特有风险</w:t>
            </w:r>
          </w:p>
        </w:tc>
      </w:tr>
      <w:tr w:rsidR="009E31C4" w:rsidRPr="009E31C4" w:rsidTr="00530D34">
        <w:tc>
          <w:tcPr>
            <w:tcW w:w="9212" w:type="dxa"/>
            <w:gridSpan w:val="8"/>
            <w:vAlign w:val="center"/>
          </w:tcPr>
          <w:p w:rsidR="009E31C4" w:rsidRPr="009E31C4" w:rsidRDefault="009E31C4" w:rsidP="00530D34">
            <w:pPr>
              <w:autoSpaceDE w:val="0"/>
              <w:autoSpaceDN w:val="0"/>
              <w:adjustRightInd w:val="0"/>
              <w:jc w:val="left"/>
              <w:rPr>
                <w:sz w:val="24"/>
              </w:rPr>
            </w:pPr>
            <w:r w:rsidRPr="009E31C4">
              <w:rPr>
                <w:rFonts w:hint="eastAsia"/>
                <w:sz w:val="24"/>
              </w:rPr>
              <w:t>报告期内，本基金存在单一投资者持有份额比例达到或超过</w:t>
            </w:r>
            <w:r w:rsidRPr="009E31C4">
              <w:rPr>
                <w:rFonts w:hint="eastAsia"/>
                <w:sz w:val="24"/>
              </w:rPr>
              <w:t>20%</w:t>
            </w:r>
            <w:r w:rsidRPr="009E31C4">
              <w:rPr>
                <w:rFonts w:hint="eastAsia"/>
                <w:sz w:val="24"/>
              </w:rPr>
              <w:t>的情况，由此可能导致的特有风险主要包括：当投资者持有份额占比较为集中时，个别投资者的大额赎回可能会对基金资产运作及净值表现产生较大影响；极端情况下基金管理人可能无法及时变现基金资产以应对投资者的赎回申请；若个别投资者大额赎回后本基金出现连续六十个工作日基金资产净值低于</w:t>
            </w:r>
            <w:r w:rsidRPr="009E31C4">
              <w:rPr>
                <w:rFonts w:hint="eastAsia"/>
                <w:sz w:val="24"/>
              </w:rPr>
              <w:t xml:space="preserve"> 5000 </w:t>
            </w:r>
            <w:r w:rsidRPr="009E31C4">
              <w:rPr>
                <w:rFonts w:hint="eastAsia"/>
                <w:sz w:val="24"/>
              </w:rPr>
              <w:t>万元，基金还可能面临转换运作方式、与其他基金合并或者终止基金合同等情形。本基金管理人将对基金的大额申赎进行审慎评估并合理应对，完善流动性风险管控机制，切实保护持有人利益。</w:t>
            </w:r>
          </w:p>
        </w:tc>
      </w:tr>
    </w:tbl>
    <w:p w:rsidR="009E31C4" w:rsidRPr="009E31C4" w:rsidRDefault="009E31C4" w:rsidP="009E31C4">
      <w:pPr>
        <w:autoSpaceDE w:val="0"/>
        <w:autoSpaceDN w:val="0"/>
        <w:adjustRightInd w:val="0"/>
        <w:spacing w:line="360" w:lineRule="auto"/>
        <w:jc w:val="left"/>
        <w:rPr>
          <w:rFonts w:eastAsiaTheme="minorEastAsia"/>
          <w:b/>
          <w:bCs/>
          <w:color w:val="000000" w:themeColor="text1"/>
          <w:kern w:val="0"/>
          <w:sz w:val="24"/>
        </w:rPr>
      </w:pPr>
      <w:r w:rsidRPr="009E31C4">
        <w:rPr>
          <w:rFonts w:eastAsiaTheme="minorEastAsia" w:hint="eastAsia"/>
          <w:b/>
          <w:bCs/>
          <w:color w:val="000000" w:themeColor="text1"/>
          <w:kern w:val="0"/>
          <w:sz w:val="24"/>
        </w:rPr>
        <w:t xml:space="preserve">8.2 </w:t>
      </w:r>
      <w:r w:rsidRPr="009E31C4">
        <w:rPr>
          <w:rFonts w:eastAsiaTheme="minorEastAsia" w:hint="eastAsia"/>
          <w:b/>
          <w:bCs/>
          <w:color w:val="000000" w:themeColor="text1"/>
          <w:kern w:val="0"/>
          <w:sz w:val="24"/>
        </w:rPr>
        <w:t>影响投资者决策的其他重要信息</w:t>
      </w:r>
    </w:p>
    <w:p w:rsidR="009E31C4" w:rsidRPr="009E31C4" w:rsidRDefault="009E31C4" w:rsidP="009E31C4">
      <w:pPr>
        <w:spacing w:line="360" w:lineRule="auto"/>
        <w:ind w:firstLineChars="200" w:firstLine="480"/>
        <w:rPr>
          <w:rFonts w:eastAsiaTheme="minorEastAsia"/>
          <w:color w:val="000000" w:themeColor="text1"/>
          <w:sz w:val="24"/>
        </w:rPr>
      </w:pPr>
      <w:r w:rsidRPr="009E31C4">
        <w:rPr>
          <w:rFonts w:eastAsiaTheme="minorEastAsia"/>
          <w:color w:val="000000" w:themeColor="text1"/>
          <w:sz w:val="24"/>
        </w:rPr>
        <w:t>2018</w:t>
      </w:r>
      <w:r w:rsidRPr="009E31C4">
        <w:rPr>
          <w:rFonts w:eastAsiaTheme="minorEastAsia"/>
          <w:color w:val="000000" w:themeColor="text1"/>
          <w:sz w:val="24"/>
        </w:rPr>
        <w:t>年</w:t>
      </w:r>
      <w:r w:rsidRPr="009E31C4">
        <w:rPr>
          <w:rFonts w:eastAsiaTheme="minorEastAsia"/>
          <w:color w:val="000000" w:themeColor="text1"/>
          <w:sz w:val="24"/>
        </w:rPr>
        <w:t>7</w:t>
      </w:r>
      <w:r w:rsidRPr="009E31C4">
        <w:rPr>
          <w:rFonts w:eastAsiaTheme="minorEastAsia"/>
          <w:color w:val="000000" w:themeColor="text1"/>
          <w:sz w:val="24"/>
        </w:rPr>
        <w:t>月</w:t>
      </w:r>
      <w:r w:rsidRPr="009E31C4">
        <w:rPr>
          <w:rFonts w:eastAsiaTheme="minorEastAsia"/>
          <w:color w:val="000000" w:themeColor="text1"/>
          <w:sz w:val="24"/>
        </w:rPr>
        <w:t>30</w:t>
      </w:r>
      <w:r w:rsidRPr="009E31C4">
        <w:rPr>
          <w:rFonts w:eastAsiaTheme="minorEastAsia"/>
          <w:color w:val="000000" w:themeColor="text1"/>
          <w:sz w:val="24"/>
        </w:rPr>
        <w:t>日起至</w:t>
      </w:r>
      <w:r w:rsidRPr="009E31C4">
        <w:rPr>
          <w:rFonts w:eastAsiaTheme="minorEastAsia"/>
          <w:color w:val="000000" w:themeColor="text1"/>
          <w:sz w:val="24"/>
        </w:rPr>
        <w:t>2018</w:t>
      </w:r>
      <w:r w:rsidRPr="009E31C4">
        <w:rPr>
          <w:rFonts w:eastAsiaTheme="minorEastAsia"/>
          <w:color w:val="000000" w:themeColor="text1"/>
          <w:sz w:val="24"/>
        </w:rPr>
        <w:t>年</w:t>
      </w:r>
      <w:r w:rsidRPr="009E31C4">
        <w:rPr>
          <w:rFonts w:eastAsiaTheme="minorEastAsia"/>
          <w:color w:val="000000" w:themeColor="text1"/>
          <w:sz w:val="24"/>
        </w:rPr>
        <w:t>8</w:t>
      </w:r>
      <w:r w:rsidRPr="009E31C4">
        <w:rPr>
          <w:rFonts w:eastAsiaTheme="minorEastAsia"/>
          <w:color w:val="000000" w:themeColor="text1"/>
          <w:sz w:val="24"/>
        </w:rPr>
        <w:t>月</w:t>
      </w:r>
      <w:r w:rsidRPr="009E31C4">
        <w:rPr>
          <w:rFonts w:eastAsiaTheme="minorEastAsia"/>
          <w:color w:val="000000" w:themeColor="text1"/>
          <w:sz w:val="24"/>
        </w:rPr>
        <w:t>27</w:t>
      </w:r>
      <w:r w:rsidRPr="009E31C4">
        <w:rPr>
          <w:rFonts w:eastAsiaTheme="minorEastAsia"/>
          <w:color w:val="000000" w:themeColor="text1"/>
          <w:sz w:val="24"/>
        </w:rPr>
        <w:t>日</w:t>
      </w:r>
      <w:r w:rsidRPr="009E31C4">
        <w:rPr>
          <w:rFonts w:eastAsiaTheme="minorEastAsia"/>
          <w:color w:val="000000" w:themeColor="text1"/>
          <w:sz w:val="24"/>
        </w:rPr>
        <w:t>15</w:t>
      </w:r>
      <w:r w:rsidRPr="009E31C4">
        <w:rPr>
          <w:rFonts w:eastAsiaTheme="minorEastAsia"/>
          <w:color w:val="000000" w:themeColor="text1"/>
          <w:sz w:val="24"/>
        </w:rPr>
        <w:t>：</w:t>
      </w:r>
      <w:r w:rsidRPr="009E31C4">
        <w:rPr>
          <w:rFonts w:eastAsiaTheme="minorEastAsia"/>
          <w:color w:val="000000" w:themeColor="text1"/>
          <w:sz w:val="24"/>
        </w:rPr>
        <w:t>00</w:t>
      </w:r>
      <w:r w:rsidRPr="009E31C4">
        <w:rPr>
          <w:rFonts w:eastAsiaTheme="minorEastAsia"/>
          <w:color w:val="000000" w:themeColor="text1"/>
          <w:sz w:val="24"/>
        </w:rPr>
        <w:t>止，广发安瑞回报灵活配置混合型证券投资基金以通讯方式召开了基金份额持有人大会，本次会议议案《关于终止广发安瑞回报灵活配置混合型证券投资基金基金合同相关事项的议案》在</w:t>
      </w:r>
      <w:r w:rsidRPr="009E31C4">
        <w:rPr>
          <w:rFonts w:eastAsiaTheme="minorEastAsia"/>
          <w:color w:val="000000" w:themeColor="text1"/>
          <w:sz w:val="24"/>
        </w:rPr>
        <w:t>2018</w:t>
      </w:r>
      <w:r w:rsidRPr="009E31C4">
        <w:rPr>
          <w:rFonts w:eastAsiaTheme="minorEastAsia"/>
          <w:color w:val="000000" w:themeColor="text1"/>
          <w:sz w:val="24"/>
        </w:rPr>
        <w:t>年</w:t>
      </w:r>
      <w:r w:rsidRPr="009E31C4">
        <w:rPr>
          <w:rFonts w:eastAsiaTheme="minorEastAsia"/>
          <w:color w:val="000000" w:themeColor="text1"/>
          <w:sz w:val="24"/>
        </w:rPr>
        <w:t>8</w:t>
      </w:r>
      <w:r w:rsidRPr="009E31C4">
        <w:rPr>
          <w:rFonts w:eastAsiaTheme="minorEastAsia"/>
          <w:color w:val="000000" w:themeColor="text1"/>
          <w:sz w:val="24"/>
        </w:rPr>
        <w:t>月</w:t>
      </w:r>
      <w:r w:rsidRPr="009E31C4">
        <w:rPr>
          <w:rFonts w:eastAsiaTheme="minorEastAsia"/>
          <w:color w:val="000000" w:themeColor="text1"/>
          <w:sz w:val="24"/>
        </w:rPr>
        <w:t>28</w:t>
      </w:r>
      <w:r w:rsidRPr="009E31C4">
        <w:rPr>
          <w:rFonts w:eastAsiaTheme="minorEastAsia"/>
          <w:color w:val="000000" w:themeColor="text1"/>
          <w:sz w:val="24"/>
        </w:rPr>
        <w:t>日的计票会议上获得通过。根据持有人大会通过的议案，自</w:t>
      </w:r>
      <w:r w:rsidRPr="009E31C4">
        <w:rPr>
          <w:rFonts w:eastAsiaTheme="minorEastAsia"/>
          <w:color w:val="000000" w:themeColor="text1"/>
          <w:sz w:val="24"/>
        </w:rPr>
        <w:t>2018</w:t>
      </w:r>
      <w:r w:rsidRPr="009E31C4">
        <w:rPr>
          <w:rFonts w:eastAsiaTheme="minorEastAsia"/>
          <w:color w:val="000000" w:themeColor="text1"/>
          <w:sz w:val="24"/>
        </w:rPr>
        <w:t>年</w:t>
      </w:r>
      <w:r w:rsidRPr="009E31C4">
        <w:rPr>
          <w:rFonts w:eastAsiaTheme="minorEastAsia"/>
          <w:color w:val="000000" w:themeColor="text1"/>
          <w:sz w:val="24"/>
        </w:rPr>
        <w:t>8</w:t>
      </w:r>
      <w:r w:rsidRPr="009E31C4">
        <w:rPr>
          <w:rFonts w:eastAsiaTheme="minorEastAsia"/>
          <w:color w:val="000000" w:themeColor="text1"/>
          <w:sz w:val="24"/>
        </w:rPr>
        <w:t>月</w:t>
      </w:r>
      <w:r w:rsidRPr="009E31C4">
        <w:rPr>
          <w:rFonts w:eastAsiaTheme="minorEastAsia"/>
          <w:color w:val="000000" w:themeColor="text1"/>
          <w:sz w:val="24"/>
        </w:rPr>
        <w:t>31</w:t>
      </w:r>
      <w:r w:rsidRPr="009E31C4">
        <w:rPr>
          <w:rFonts w:eastAsiaTheme="minorEastAsia"/>
          <w:color w:val="000000" w:themeColor="text1"/>
          <w:sz w:val="24"/>
        </w:rPr>
        <w:t>日起，本基金进入清算期，基金管理人将组织成立基金财产清算小组履行基金财产清算程序，并将清算结果及时予以公告。有关重要事项详情可见本基金管理人</w:t>
      </w:r>
      <w:r w:rsidRPr="009E31C4">
        <w:rPr>
          <w:rFonts w:eastAsiaTheme="minorEastAsia"/>
          <w:color w:val="000000" w:themeColor="text1"/>
          <w:sz w:val="24"/>
        </w:rPr>
        <w:t>2018</w:t>
      </w:r>
      <w:r w:rsidRPr="009E31C4">
        <w:rPr>
          <w:rFonts w:eastAsiaTheme="minorEastAsia"/>
          <w:color w:val="000000" w:themeColor="text1"/>
          <w:sz w:val="24"/>
        </w:rPr>
        <w:t>年</w:t>
      </w:r>
      <w:r w:rsidRPr="009E31C4">
        <w:rPr>
          <w:rFonts w:eastAsiaTheme="minorEastAsia"/>
          <w:color w:val="000000" w:themeColor="text1"/>
          <w:sz w:val="24"/>
        </w:rPr>
        <w:t>8</w:t>
      </w:r>
      <w:r w:rsidRPr="009E31C4">
        <w:rPr>
          <w:rFonts w:eastAsiaTheme="minorEastAsia"/>
          <w:color w:val="000000" w:themeColor="text1"/>
          <w:sz w:val="24"/>
        </w:rPr>
        <w:t>月</w:t>
      </w:r>
      <w:r w:rsidRPr="009E31C4">
        <w:rPr>
          <w:rFonts w:eastAsiaTheme="minorEastAsia"/>
          <w:color w:val="000000" w:themeColor="text1"/>
          <w:sz w:val="24"/>
        </w:rPr>
        <w:t>30</w:t>
      </w:r>
      <w:r w:rsidRPr="009E31C4">
        <w:rPr>
          <w:rFonts w:eastAsiaTheme="minorEastAsia"/>
          <w:color w:val="000000" w:themeColor="text1"/>
          <w:sz w:val="24"/>
        </w:rPr>
        <w:t>日在《中国证券报》、《上海证券报》、《证券时报》及本公司网站（</w:t>
      </w:r>
      <w:r w:rsidRPr="009E31C4">
        <w:rPr>
          <w:rFonts w:eastAsiaTheme="minorEastAsia"/>
          <w:color w:val="000000" w:themeColor="text1"/>
          <w:sz w:val="24"/>
        </w:rPr>
        <w:t>www.gffunds.com.cn</w:t>
      </w:r>
      <w:r w:rsidRPr="009E31C4">
        <w:rPr>
          <w:rFonts w:eastAsiaTheme="minorEastAsia"/>
          <w:color w:val="000000" w:themeColor="text1"/>
          <w:sz w:val="24"/>
        </w:rPr>
        <w:t>）刊登的《广发基金管理有限公司关于广发安瑞回报灵活配置混合型证券投资基金基金份额持有人大会表决结果暨决议生效的公告》。</w:t>
      </w:r>
    </w:p>
    <w:p w:rsidR="009238DB" w:rsidRPr="00B75DF8" w:rsidRDefault="009238DB" w:rsidP="00F75F99">
      <w:pPr>
        <w:pStyle w:val="1"/>
        <w:spacing w:beforeLines="100" w:afterLines="100" w:line="360" w:lineRule="auto"/>
        <w:jc w:val="center"/>
        <w:rPr>
          <w:rFonts w:asciiTheme="minorEastAsia" w:eastAsiaTheme="minorEastAsia" w:hAnsiTheme="minorEastAsia" w:cs="Arial"/>
          <w:color w:val="000000"/>
          <w:kern w:val="0"/>
          <w:sz w:val="24"/>
          <w:szCs w:val="24"/>
        </w:rPr>
      </w:pPr>
      <w:r w:rsidRPr="00B75DF8">
        <w:rPr>
          <w:rFonts w:asciiTheme="minorEastAsia" w:eastAsiaTheme="minorEastAsia" w:hAnsiTheme="minorEastAsia" w:cs="Arial" w:hint="eastAsia"/>
          <w:color w:val="000000"/>
          <w:kern w:val="0"/>
          <w:sz w:val="24"/>
          <w:szCs w:val="24"/>
        </w:rPr>
        <w:t>§</w:t>
      </w:r>
      <w:r w:rsidR="00A14399" w:rsidRPr="00B75DF8">
        <w:rPr>
          <w:rFonts w:asciiTheme="minorEastAsia" w:eastAsiaTheme="minorEastAsia" w:hAnsiTheme="minorEastAsia" w:cs="Arial" w:hint="eastAsia"/>
          <w:color w:val="000000"/>
          <w:kern w:val="0"/>
          <w:sz w:val="24"/>
          <w:szCs w:val="24"/>
        </w:rPr>
        <w:t>9</w:t>
      </w:r>
      <w:r w:rsidRPr="00B75DF8">
        <w:rPr>
          <w:rFonts w:asciiTheme="minorEastAsia" w:eastAsiaTheme="minorEastAsia" w:hAnsiTheme="minorEastAsia" w:cs="Arial"/>
          <w:color w:val="000000"/>
          <w:kern w:val="0"/>
          <w:sz w:val="24"/>
          <w:szCs w:val="24"/>
        </w:rPr>
        <w:t>备查文件目录</w:t>
      </w:r>
    </w:p>
    <w:p w:rsidR="00FB3C94" w:rsidRPr="00B75DF8" w:rsidRDefault="00A14399" w:rsidP="00FC13C8">
      <w:pPr>
        <w:autoSpaceDE w:val="0"/>
        <w:autoSpaceDN w:val="0"/>
        <w:adjustRightInd w:val="0"/>
        <w:spacing w:line="360" w:lineRule="auto"/>
        <w:jc w:val="left"/>
        <w:rPr>
          <w:rFonts w:asciiTheme="minorEastAsia" w:eastAsiaTheme="minorEastAsia" w:hAnsiTheme="minorEastAsia"/>
          <w:b/>
          <w:bCs/>
          <w:color w:val="000000"/>
          <w:kern w:val="0"/>
          <w:sz w:val="24"/>
        </w:rPr>
      </w:pPr>
      <w:r w:rsidRPr="00B75DF8">
        <w:rPr>
          <w:rFonts w:asciiTheme="minorEastAsia" w:eastAsiaTheme="minorEastAsia" w:hAnsiTheme="minorEastAsia" w:hint="eastAsia"/>
          <w:b/>
          <w:bCs/>
          <w:color w:val="000000"/>
          <w:kern w:val="0"/>
          <w:sz w:val="24"/>
        </w:rPr>
        <w:t>9.</w:t>
      </w:r>
      <w:r w:rsidR="00D13A01" w:rsidRPr="00B75DF8">
        <w:rPr>
          <w:rFonts w:asciiTheme="minorEastAsia" w:eastAsiaTheme="minorEastAsia" w:hAnsiTheme="minorEastAsia" w:hint="eastAsia"/>
          <w:b/>
          <w:bCs/>
          <w:color w:val="000000"/>
          <w:kern w:val="0"/>
          <w:sz w:val="24"/>
        </w:rPr>
        <w:t>1</w:t>
      </w:r>
      <w:r w:rsidR="00FB3C94" w:rsidRPr="00B75DF8">
        <w:rPr>
          <w:rFonts w:asciiTheme="minorEastAsia" w:eastAsiaTheme="minorEastAsia" w:hAnsiTheme="minorEastAsia" w:hint="eastAsia"/>
          <w:b/>
          <w:bCs/>
          <w:color w:val="000000"/>
          <w:kern w:val="0"/>
          <w:sz w:val="24"/>
        </w:rPr>
        <w:t>备查文件目录</w:t>
      </w:r>
    </w:p>
    <w:p w:rsidR="00071A54" w:rsidRDefault="00F75F99">
      <w:pPr>
        <w:spacing w:line="360" w:lineRule="auto"/>
        <w:ind w:firstLineChars="200" w:firstLine="480"/>
        <w:rPr>
          <w:rFonts w:eastAsiaTheme="minorEastAsia"/>
          <w:color w:val="000000"/>
          <w:sz w:val="24"/>
        </w:rPr>
      </w:pPr>
      <w:r>
        <w:rPr>
          <w:rFonts w:eastAsiaTheme="minorEastAsia" w:hint="eastAsia"/>
          <w:color w:val="000000"/>
          <w:sz w:val="24"/>
        </w:rPr>
        <w:t>（一）中国证监会批准广发安瑞回报灵活配置混合型证券投资基金募集的文件</w:t>
      </w:r>
    </w:p>
    <w:p w:rsidR="00071A54" w:rsidRDefault="00F75F99">
      <w:pPr>
        <w:spacing w:line="360" w:lineRule="auto"/>
        <w:ind w:firstLineChars="200" w:firstLine="480"/>
        <w:rPr>
          <w:rFonts w:eastAsiaTheme="minorEastAsia"/>
          <w:color w:val="000000"/>
          <w:sz w:val="24"/>
        </w:rPr>
      </w:pPr>
      <w:r>
        <w:rPr>
          <w:rFonts w:eastAsiaTheme="minorEastAsia" w:hint="eastAsia"/>
          <w:color w:val="000000"/>
          <w:sz w:val="24"/>
        </w:rPr>
        <w:t>（二）《广发安瑞回报灵活配置混合型证券投资基金基金合同》</w:t>
      </w:r>
    </w:p>
    <w:p w:rsidR="00071A54" w:rsidRDefault="00F75F99">
      <w:pPr>
        <w:spacing w:line="360" w:lineRule="auto"/>
        <w:ind w:firstLineChars="200" w:firstLine="480"/>
        <w:rPr>
          <w:rFonts w:eastAsiaTheme="minorEastAsia"/>
          <w:color w:val="000000"/>
          <w:sz w:val="24"/>
        </w:rPr>
      </w:pPr>
      <w:r>
        <w:rPr>
          <w:rFonts w:eastAsiaTheme="minorEastAsia" w:hint="eastAsia"/>
          <w:color w:val="000000"/>
          <w:sz w:val="24"/>
        </w:rPr>
        <w:t>（三）《广发基金管理有限公司开放式基金业务规则》</w:t>
      </w:r>
    </w:p>
    <w:p w:rsidR="00071A54" w:rsidRDefault="00F75F99">
      <w:pPr>
        <w:spacing w:line="360" w:lineRule="auto"/>
        <w:ind w:firstLineChars="200" w:firstLine="480"/>
        <w:rPr>
          <w:rFonts w:eastAsiaTheme="minorEastAsia"/>
          <w:color w:val="000000"/>
          <w:sz w:val="24"/>
        </w:rPr>
      </w:pPr>
      <w:r>
        <w:rPr>
          <w:rFonts w:eastAsiaTheme="minorEastAsia" w:hint="eastAsia"/>
          <w:color w:val="000000"/>
          <w:sz w:val="24"/>
        </w:rPr>
        <w:t>（四）《广发安瑞回报灵活配置混合型证券投资基金托管协议》</w:t>
      </w:r>
    </w:p>
    <w:p w:rsidR="00071A54" w:rsidRDefault="00F75F99">
      <w:pPr>
        <w:spacing w:line="360" w:lineRule="auto"/>
        <w:ind w:firstLineChars="200" w:firstLine="480"/>
        <w:rPr>
          <w:rFonts w:eastAsiaTheme="minorEastAsia"/>
          <w:color w:val="000000"/>
          <w:sz w:val="24"/>
        </w:rPr>
      </w:pPr>
      <w:r>
        <w:rPr>
          <w:rFonts w:eastAsiaTheme="minorEastAsia" w:hint="eastAsia"/>
          <w:color w:val="000000"/>
          <w:sz w:val="24"/>
        </w:rPr>
        <w:t>（五）法律意见书</w:t>
      </w:r>
    </w:p>
    <w:p w:rsidR="00071A54" w:rsidRDefault="00F75F99">
      <w:pPr>
        <w:spacing w:line="360" w:lineRule="auto"/>
        <w:ind w:firstLineChars="200" w:firstLine="480"/>
        <w:rPr>
          <w:rFonts w:eastAsiaTheme="minorEastAsia"/>
          <w:color w:val="000000"/>
          <w:sz w:val="24"/>
        </w:rPr>
      </w:pPr>
      <w:r>
        <w:rPr>
          <w:rFonts w:eastAsiaTheme="minorEastAsia" w:hint="eastAsia"/>
          <w:color w:val="000000"/>
          <w:sz w:val="24"/>
        </w:rPr>
        <w:t>（六）基金管理人业务资格批件、营业执照</w:t>
      </w:r>
    </w:p>
    <w:p w:rsidR="00071A54" w:rsidRDefault="00F75F99">
      <w:pPr>
        <w:spacing w:line="360" w:lineRule="auto"/>
        <w:ind w:firstLineChars="200" w:firstLine="480"/>
        <w:rPr>
          <w:rFonts w:eastAsiaTheme="minorEastAsia"/>
          <w:color w:val="000000"/>
          <w:sz w:val="24"/>
        </w:rPr>
      </w:pPr>
      <w:r>
        <w:rPr>
          <w:rFonts w:eastAsiaTheme="minorEastAsia" w:hint="eastAsia"/>
          <w:color w:val="000000"/>
          <w:sz w:val="24"/>
        </w:rPr>
        <w:t>（七）基金托管人业务资格批件、营业执照</w:t>
      </w:r>
    </w:p>
    <w:p w:rsidR="00F11783" w:rsidRPr="008B4ABA" w:rsidRDefault="00F11783" w:rsidP="008B4ABA">
      <w:pPr>
        <w:spacing w:line="360" w:lineRule="auto"/>
        <w:ind w:firstLineChars="200" w:firstLine="480"/>
        <w:rPr>
          <w:rFonts w:eastAsiaTheme="minorEastAsia"/>
          <w:color w:val="000000"/>
          <w:sz w:val="24"/>
        </w:rPr>
      </w:pPr>
    </w:p>
    <w:p w:rsidR="00FB3C94" w:rsidRPr="00B75DF8" w:rsidRDefault="00D13A01" w:rsidP="00FC13C8">
      <w:pPr>
        <w:autoSpaceDE w:val="0"/>
        <w:autoSpaceDN w:val="0"/>
        <w:adjustRightInd w:val="0"/>
        <w:spacing w:line="360" w:lineRule="auto"/>
        <w:jc w:val="left"/>
        <w:rPr>
          <w:rFonts w:asciiTheme="minorEastAsia" w:eastAsiaTheme="minorEastAsia" w:hAnsiTheme="minorEastAsia"/>
          <w:b/>
          <w:bCs/>
          <w:color w:val="000000"/>
          <w:kern w:val="0"/>
          <w:sz w:val="24"/>
        </w:rPr>
      </w:pPr>
      <w:r w:rsidRPr="00B75DF8">
        <w:rPr>
          <w:rFonts w:asciiTheme="minorEastAsia" w:eastAsiaTheme="minorEastAsia" w:hAnsiTheme="minorEastAsia" w:hint="eastAsia"/>
          <w:b/>
          <w:bCs/>
          <w:color w:val="000000"/>
          <w:kern w:val="0"/>
          <w:sz w:val="24"/>
        </w:rPr>
        <w:t>9.2</w:t>
      </w:r>
      <w:r w:rsidR="00FB3C94" w:rsidRPr="00B75DF8">
        <w:rPr>
          <w:rFonts w:asciiTheme="minorEastAsia" w:eastAsiaTheme="minorEastAsia" w:hAnsiTheme="minorEastAsia" w:hint="eastAsia"/>
          <w:b/>
          <w:bCs/>
          <w:color w:val="000000"/>
          <w:kern w:val="0"/>
          <w:sz w:val="24"/>
        </w:rPr>
        <w:t>存放地点</w:t>
      </w:r>
    </w:p>
    <w:p w:rsidR="00F11783" w:rsidRPr="008B4ABA" w:rsidRDefault="00FB3C94" w:rsidP="008B4ABA">
      <w:pPr>
        <w:spacing w:line="360" w:lineRule="auto"/>
        <w:ind w:firstLineChars="200" w:firstLine="480"/>
        <w:rPr>
          <w:rFonts w:eastAsiaTheme="minorEastAsia"/>
          <w:color w:val="000000"/>
          <w:sz w:val="24"/>
        </w:rPr>
      </w:pPr>
      <w:r w:rsidRPr="00264591">
        <w:rPr>
          <w:rFonts w:eastAsiaTheme="minorEastAsia" w:hint="eastAsia"/>
          <w:color w:val="000000"/>
          <w:sz w:val="24"/>
        </w:rPr>
        <w:t>广州市海珠区琶洲大道东</w:t>
      </w:r>
      <w:r w:rsidRPr="00264591">
        <w:rPr>
          <w:rFonts w:eastAsiaTheme="minorEastAsia" w:hint="eastAsia"/>
          <w:color w:val="000000"/>
          <w:sz w:val="24"/>
        </w:rPr>
        <w:t>1</w:t>
      </w:r>
      <w:r w:rsidRPr="00264591">
        <w:rPr>
          <w:rFonts w:eastAsiaTheme="minorEastAsia" w:hint="eastAsia"/>
          <w:color w:val="000000"/>
          <w:sz w:val="24"/>
        </w:rPr>
        <w:t>号保利国际广场南塔</w:t>
      </w:r>
      <w:r w:rsidRPr="00264591">
        <w:rPr>
          <w:rFonts w:eastAsiaTheme="minorEastAsia" w:hint="eastAsia"/>
          <w:color w:val="000000"/>
          <w:sz w:val="24"/>
        </w:rPr>
        <w:t>31-33</w:t>
      </w:r>
      <w:r w:rsidRPr="00264591">
        <w:rPr>
          <w:rFonts w:eastAsiaTheme="minorEastAsia" w:hint="eastAsia"/>
          <w:color w:val="000000"/>
          <w:sz w:val="24"/>
        </w:rPr>
        <w:t>楼</w:t>
      </w:r>
    </w:p>
    <w:p w:rsidR="00FB3C94" w:rsidRPr="00B75DF8" w:rsidRDefault="00D13A01" w:rsidP="00FC13C8">
      <w:pPr>
        <w:autoSpaceDE w:val="0"/>
        <w:autoSpaceDN w:val="0"/>
        <w:adjustRightInd w:val="0"/>
        <w:spacing w:line="360" w:lineRule="auto"/>
        <w:jc w:val="left"/>
        <w:rPr>
          <w:rFonts w:asciiTheme="minorEastAsia" w:eastAsiaTheme="minorEastAsia" w:hAnsiTheme="minorEastAsia"/>
          <w:b/>
          <w:bCs/>
          <w:color w:val="000000"/>
          <w:kern w:val="0"/>
          <w:sz w:val="24"/>
        </w:rPr>
      </w:pPr>
      <w:r w:rsidRPr="00B75DF8">
        <w:rPr>
          <w:rFonts w:asciiTheme="minorEastAsia" w:eastAsiaTheme="minorEastAsia" w:hAnsiTheme="minorEastAsia" w:hint="eastAsia"/>
          <w:b/>
          <w:bCs/>
          <w:color w:val="000000"/>
          <w:kern w:val="0"/>
          <w:sz w:val="24"/>
        </w:rPr>
        <w:t>9.3</w:t>
      </w:r>
      <w:r w:rsidR="00FB3C94" w:rsidRPr="00B75DF8">
        <w:rPr>
          <w:rFonts w:asciiTheme="minorEastAsia" w:eastAsiaTheme="minorEastAsia" w:hAnsiTheme="minorEastAsia" w:hint="eastAsia"/>
          <w:b/>
          <w:bCs/>
          <w:color w:val="000000"/>
          <w:kern w:val="0"/>
          <w:sz w:val="24"/>
        </w:rPr>
        <w:t>查阅方式</w:t>
      </w:r>
    </w:p>
    <w:p w:rsidR="00071A54" w:rsidRDefault="00F75F99">
      <w:pPr>
        <w:spacing w:line="360" w:lineRule="auto"/>
        <w:ind w:firstLineChars="200" w:firstLine="480"/>
        <w:rPr>
          <w:rFonts w:asciiTheme="minorEastAsia" w:eastAsiaTheme="minorEastAsia" w:hAnsiTheme="minorEastAsia"/>
          <w:color w:val="000000"/>
          <w:sz w:val="24"/>
        </w:rPr>
      </w:pPr>
      <w:r>
        <w:rPr>
          <w:rFonts w:eastAsiaTheme="minorEastAsia" w:hint="eastAsia"/>
          <w:color w:val="000000"/>
          <w:sz w:val="24"/>
        </w:rPr>
        <w:t>1.</w:t>
      </w:r>
      <w:r>
        <w:rPr>
          <w:rFonts w:eastAsiaTheme="minorEastAsia" w:hint="eastAsia"/>
          <w:color w:val="000000"/>
          <w:sz w:val="24"/>
        </w:rPr>
        <w:t>书面查阅：查阅时间为每工作日</w:t>
      </w:r>
      <w:r>
        <w:rPr>
          <w:rFonts w:eastAsiaTheme="minorEastAsia" w:hint="eastAsia"/>
          <w:color w:val="000000"/>
          <w:sz w:val="24"/>
        </w:rPr>
        <w:t>8:30-11:30</w:t>
      </w:r>
      <w:r>
        <w:rPr>
          <w:rFonts w:eastAsiaTheme="minorEastAsia" w:hint="eastAsia"/>
          <w:color w:val="000000"/>
          <w:sz w:val="24"/>
        </w:rPr>
        <w:t>，</w:t>
      </w:r>
      <w:r>
        <w:rPr>
          <w:rFonts w:eastAsiaTheme="minorEastAsia" w:hint="eastAsia"/>
          <w:color w:val="000000"/>
          <w:sz w:val="24"/>
        </w:rPr>
        <w:t>13:30-17:00</w:t>
      </w:r>
      <w:r>
        <w:rPr>
          <w:rFonts w:eastAsiaTheme="minorEastAsia" w:hint="eastAsia"/>
          <w:color w:val="000000"/>
          <w:sz w:val="24"/>
        </w:rPr>
        <w:t>。投资者可免费查阅，也可按工本费购买复印件；</w:t>
      </w:r>
    </w:p>
    <w:p w:rsidR="00FB3C94" w:rsidRPr="00B75DF8" w:rsidRDefault="00FB3C94" w:rsidP="00B75DF8">
      <w:pPr>
        <w:spacing w:line="360" w:lineRule="auto"/>
        <w:ind w:firstLineChars="200" w:firstLine="480"/>
        <w:rPr>
          <w:rFonts w:asciiTheme="minorEastAsia" w:eastAsiaTheme="minorEastAsia" w:hAnsiTheme="minorEastAsia"/>
          <w:color w:val="000000"/>
          <w:sz w:val="24"/>
        </w:rPr>
      </w:pPr>
      <w:r w:rsidRPr="00264591">
        <w:rPr>
          <w:rFonts w:eastAsiaTheme="minorEastAsia" w:hint="eastAsia"/>
          <w:color w:val="000000"/>
          <w:sz w:val="24"/>
        </w:rPr>
        <w:t>2.</w:t>
      </w:r>
      <w:r w:rsidRPr="00264591">
        <w:rPr>
          <w:rFonts w:eastAsiaTheme="minorEastAsia" w:hint="eastAsia"/>
          <w:color w:val="000000"/>
          <w:sz w:val="24"/>
        </w:rPr>
        <w:t>网站查阅：基金管理人网址：</w:t>
      </w:r>
      <w:r w:rsidRPr="00264591">
        <w:rPr>
          <w:rFonts w:eastAsiaTheme="minorEastAsia" w:hint="eastAsia"/>
          <w:color w:val="000000"/>
          <w:sz w:val="24"/>
        </w:rPr>
        <w:t>http://www.gffunds.com.cn</w:t>
      </w:r>
      <w:r w:rsidRPr="00264591">
        <w:rPr>
          <w:rFonts w:eastAsiaTheme="minorEastAsia" w:hint="eastAsia"/>
          <w:color w:val="000000"/>
          <w:sz w:val="24"/>
        </w:rPr>
        <w:t>。</w:t>
      </w:r>
    </w:p>
    <w:p w:rsidR="00FB3C94" w:rsidRPr="00B75DF8" w:rsidRDefault="00FB3C94" w:rsidP="00FB3C94">
      <w:pPr>
        <w:spacing w:line="360" w:lineRule="auto"/>
        <w:ind w:left="840"/>
        <w:jc w:val="right"/>
        <w:rPr>
          <w:rFonts w:asciiTheme="minorEastAsia" w:eastAsiaTheme="minorEastAsia" w:hAnsiTheme="minorEastAsia"/>
          <w:color w:val="000000"/>
          <w:sz w:val="24"/>
        </w:rPr>
      </w:pPr>
    </w:p>
    <w:p w:rsidR="00AF3AF9" w:rsidRPr="00B75DF8" w:rsidRDefault="00AF3AF9" w:rsidP="00053FFD">
      <w:pPr>
        <w:spacing w:line="360" w:lineRule="auto"/>
        <w:ind w:left="840"/>
        <w:jc w:val="center"/>
        <w:rPr>
          <w:rFonts w:asciiTheme="minorEastAsia" w:eastAsiaTheme="minorEastAsia" w:hAnsiTheme="minorEastAsia"/>
          <w:b/>
          <w:color w:val="000000"/>
          <w:sz w:val="24"/>
        </w:rPr>
      </w:pPr>
    </w:p>
    <w:p w:rsidR="00FB3C94" w:rsidRPr="00B75DF8" w:rsidRDefault="00FB3C94" w:rsidP="00B1493B">
      <w:pPr>
        <w:spacing w:line="360" w:lineRule="auto"/>
        <w:jc w:val="right"/>
        <w:rPr>
          <w:rFonts w:asciiTheme="minorEastAsia" w:eastAsiaTheme="minorEastAsia" w:hAnsiTheme="minorEastAsia"/>
          <w:b/>
          <w:bCs/>
          <w:sz w:val="24"/>
        </w:rPr>
      </w:pPr>
      <w:r w:rsidRPr="00B75DF8">
        <w:rPr>
          <w:rFonts w:asciiTheme="minorEastAsia" w:eastAsiaTheme="minorEastAsia" w:hAnsiTheme="minorEastAsia"/>
          <w:b/>
          <w:bCs/>
          <w:sz w:val="24"/>
        </w:rPr>
        <w:t>广发基金管理有限公司</w:t>
      </w:r>
    </w:p>
    <w:p w:rsidR="009238DB" w:rsidRPr="00B75DF8" w:rsidRDefault="00D04410" w:rsidP="00B1493B">
      <w:pPr>
        <w:spacing w:line="360" w:lineRule="auto"/>
        <w:jc w:val="right"/>
        <w:rPr>
          <w:rFonts w:asciiTheme="minorEastAsia" w:eastAsiaTheme="minorEastAsia" w:hAnsiTheme="minorEastAsia"/>
          <w:b/>
          <w:bCs/>
          <w:sz w:val="24"/>
        </w:rPr>
      </w:pPr>
      <w:r w:rsidRPr="00B75DF8">
        <w:rPr>
          <w:rFonts w:asciiTheme="minorEastAsia" w:eastAsiaTheme="minorEastAsia" w:hAnsiTheme="minorEastAsia"/>
          <w:b/>
          <w:bCs/>
          <w:sz w:val="24"/>
        </w:rPr>
        <w:t>二〇一八年十月二十五日</w:t>
      </w:r>
    </w:p>
    <w:sectPr w:rsidR="009238DB" w:rsidRPr="00B75DF8" w:rsidSect="00A8324F">
      <w:footerReference w:type="even" r:id="rId12"/>
      <w:footerReference w:type="default" r:id="rId13"/>
      <w:pgSz w:w="11906" w:h="16838"/>
      <w:pgMar w:top="1440" w:right="1286"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351E" w:rsidRDefault="0079351E">
      <w:r>
        <w:separator/>
      </w:r>
    </w:p>
  </w:endnote>
  <w:endnote w:type="continuationSeparator" w:id="1">
    <w:p w:rsidR="0079351E" w:rsidRDefault="007935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FangSong">
    <w:altName w:val="Arial"/>
    <w:charset w:val="00"/>
    <w:family w:val="auto"/>
    <w:pitch w:val="default"/>
    <w:sig w:usb0="00000003" w:usb1="00000000" w:usb2="00000000" w:usb3="00000000" w:csb0="00000001" w:csb1="00000000"/>
  </w:font>
  <w:font w:name="方正仿宋简体">
    <w:altName w:val="Arial Unicode MS"/>
    <w:charset w:val="86"/>
    <w:family w:val="auto"/>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F9F" w:rsidRPr="001D0DB0" w:rsidRDefault="00F22F9F" w:rsidP="00F7094A">
    <w:pPr>
      <w:pStyle w:val="a6"/>
      <w:jc w:val="center"/>
    </w:pPr>
    <w:r>
      <w:rPr>
        <w:rFonts w:hint="eastAsia"/>
        <w:kern w:val="0"/>
        <w:szCs w:val="21"/>
      </w:rPr>
      <w:t>第</w:t>
    </w:r>
    <w:r w:rsidR="00071A54">
      <w:rPr>
        <w:kern w:val="0"/>
        <w:szCs w:val="21"/>
      </w:rPr>
      <w:fldChar w:fldCharType="begin"/>
    </w:r>
    <w:r>
      <w:rPr>
        <w:kern w:val="0"/>
        <w:szCs w:val="21"/>
      </w:rPr>
      <w:instrText xml:space="preserve"> PAGE </w:instrText>
    </w:r>
    <w:r w:rsidR="00071A54">
      <w:rPr>
        <w:kern w:val="0"/>
        <w:szCs w:val="21"/>
      </w:rPr>
      <w:fldChar w:fldCharType="separate"/>
    </w:r>
    <w:r w:rsidR="00F75F99">
      <w:rPr>
        <w:noProof/>
        <w:kern w:val="0"/>
        <w:szCs w:val="21"/>
      </w:rPr>
      <w:t>1</w:t>
    </w:r>
    <w:r w:rsidR="00071A54">
      <w:rPr>
        <w:kern w:val="0"/>
        <w:szCs w:val="21"/>
      </w:rPr>
      <w:fldChar w:fldCharType="end"/>
    </w:r>
    <w:r>
      <w:rPr>
        <w:rFonts w:hint="eastAsia"/>
        <w:kern w:val="0"/>
        <w:szCs w:val="21"/>
      </w:rPr>
      <w:t>页共</w:t>
    </w:r>
    <w:r w:rsidR="00071A54">
      <w:rPr>
        <w:kern w:val="0"/>
        <w:szCs w:val="21"/>
      </w:rPr>
      <w:fldChar w:fldCharType="begin"/>
    </w:r>
    <w:r>
      <w:rPr>
        <w:kern w:val="0"/>
        <w:szCs w:val="21"/>
      </w:rPr>
      <w:instrText xml:space="preserve"> NUMPAGES </w:instrText>
    </w:r>
    <w:r w:rsidR="00071A54">
      <w:rPr>
        <w:kern w:val="0"/>
        <w:szCs w:val="21"/>
      </w:rPr>
      <w:fldChar w:fldCharType="separate"/>
    </w:r>
    <w:r w:rsidR="00F75F99">
      <w:rPr>
        <w:noProof/>
        <w:kern w:val="0"/>
        <w:szCs w:val="21"/>
      </w:rPr>
      <w:t>3</w:t>
    </w:r>
    <w:r w:rsidR="00071A54">
      <w:rPr>
        <w:kern w:val="0"/>
        <w:szCs w:val="21"/>
      </w:rPr>
      <w:fldChar w:fldCharType="end"/>
    </w:r>
    <w:r>
      <w:rPr>
        <w:rFonts w:hint="eastAsia"/>
        <w:kern w:val="0"/>
        <w:szCs w:val="21"/>
      </w:rPr>
      <w:t>页</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F9F" w:rsidRDefault="00071A54">
    <w:pPr>
      <w:pStyle w:val="a6"/>
      <w:framePr w:wrap="around" w:vAnchor="text" w:hAnchor="margin" w:xAlign="center" w:y="1"/>
      <w:rPr>
        <w:rStyle w:val="a7"/>
      </w:rPr>
    </w:pPr>
    <w:r>
      <w:rPr>
        <w:rStyle w:val="a7"/>
      </w:rPr>
      <w:fldChar w:fldCharType="begin"/>
    </w:r>
    <w:r w:rsidR="00F22F9F">
      <w:rPr>
        <w:rStyle w:val="a7"/>
      </w:rPr>
      <w:instrText xml:space="preserve">PAGE  </w:instrText>
    </w:r>
    <w:r>
      <w:rPr>
        <w:rStyle w:val="a7"/>
      </w:rPr>
      <w:fldChar w:fldCharType="end"/>
    </w:r>
  </w:p>
  <w:p w:rsidR="00F22F9F" w:rsidRDefault="00F22F9F">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F9F" w:rsidRDefault="00071A54">
    <w:pPr>
      <w:pStyle w:val="a6"/>
      <w:framePr w:wrap="around" w:vAnchor="text" w:hAnchor="margin" w:xAlign="center" w:y="1"/>
      <w:rPr>
        <w:rStyle w:val="a7"/>
      </w:rPr>
    </w:pPr>
    <w:r>
      <w:rPr>
        <w:rStyle w:val="a7"/>
      </w:rPr>
      <w:fldChar w:fldCharType="begin"/>
    </w:r>
    <w:r w:rsidR="00F22F9F">
      <w:rPr>
        <w:rStyle w:val="a7"/>
      </w:rPr>
      <w:instrText xml:space="preserve">PAGE  </w:instrText>
    </w:r>
    <w:r>
      <w:rPr>
        <w:rStyle w:val="a7"/>
      </w:rPr>
      <w:fldChar w:fldCharType="separate"/>
    </w:r>
    <w:r w:rsidR="00F75F99">
      <w:rPr>
        <w:rStyle w:val="a7"/>
        <w:noProof/>
      </w:rPr>
      <w:t>2</w:t>
    </w:r>
    <w:r>
      <w:rPr>
        <w:rStyle w:val="a7"/>
      </w:rPr>
      <w:fldChar w:fldCharType="end"/>
    </w:r>
  </w:p>
  <w:p w:rsidR="00F22F9F" w:rsidRDefault="00F22F9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351E" w:rsidRDefault="0079351E">
      <w:r>
        <w:separator/>
      </w:r>
    </w:p>
  </w:footnote>
  <w:footnote w:type="continuationSeparator" w:id="1">
    <w:p w:rsidR="0079351E" w:rsidRDefault="007935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F9F" w:rsidRPr="0063693D" w:rsidRDefault="00F22F9F" w:rsidP="001207F2">
    <w:pPr>
      <w:pStyle w:val="a9"/>
      <w:pBdr>
        <w:bottom w:val="single" w:sz="6" w:space="0" w:color="auto"/>
      </w:pBdr>
      <w:jc w:val="right"/>
    </w:pPr>
    <w:r w:rsidRPr="0063693D">
      <w:t>广发安瑞回报灵活配置混合型证券投资基金</w:t>
    </w:r>
    <w:r w:rsidRPr="0063693D">
      <w:t>2018</w:t>
    </w:r>
    <w:r w:rsidRPr="0063693D">
      <w:t>年第</w:t>
    </w:r>
    <w:r w:rsidRPr="0063693D">
      <w:t>3</w:t>
    </w:r>
    <w:r w:rsidRPr="0063693D">
      <w:t>季度报告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cs="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nsid w:val="2A93165E"/>
    <w:multiLevelType w:val="hybridMultilevel"/>
    <w:tmpl w:val="8F54F77E"/>
    <w:lvl w:ilvl="0" w:tplc="8996D53A">
      <w:start w:val="1"/>
      <w:numFmt w:val="japaneseCounting"/>
      <w:lvlText w:val="（%1）"/>
      <w:lvlJc w:val="left"/>
      <w:pPr>
        <w:tabs>
          <w:tab w:val="num" w:pos="1200"/>
        </w:tabs>
        <w:ind w:left="1200" w:hanging="720"/>
      </w:pPr>
      <w:rPr>
        <w:rFonts w:hAnsi="宋体"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
    <w:nsid w:val="32C43FA3"/>
    <w:multiLevelType w:val="hybridMultilevel"/>
    <w:tmpl w:val="2658615A"/>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nsid w:val="45342383"/>
    <w:multiLevelType w:val="multilevel"/>
    <w:tmpl w:val="0409001D"/>
    <w:styleLink w:val="5"/>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4">
    <w:nsid w:val="57E8240C"/>
    <w:multiLevelType w:val="hybridMultilevel"/>
    <w:tmpl w:val="300A7112"/>
    <w:lvl w:ilvl="0" w:tplc="3782FDB8">
      <w:start w:val="1"/>
      <w:numFmt w:val="decimal"/>
      <w:lvlText w:val="（%1）"/>
      <w:lvlJc w:val="left"/>
      <w:pPr>
        <w:tabs>
          <w:tab w:val="num" w:pos="1200"/>
        </w:tabs>
        <w:ind w:left="1200" w:hanging="720"/>
      </w:pPr>
      <w:rPr>
        <w:rFonts w:hint="eastAsia"/>
        <w:sz w:val="24"/>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5">
    <w:nsid w:val="64C22724"/>
    <w:multiLevelType w:val="multilevel"/>
    <w:tmpl w:val="0409001D"/>
    <w:numStyleLink w:val="5"/>
  </w:abstractNum>
  <w:abstractNum w:abstractNumId="6">
    <w:nsid w:val="7EC34207"/>
    <w:multiLevelType w:val="hybridMultilevel"/>
    <w:tmpl w:val="58FC50DE"/>
    <w:lvl w:ilvl="0" w:tplc="788C0680">
      <w:start w:val="1"/>
      <w:numFmt w:val="japaneseCounting"/>
      <w:lvlText w:val="%1、"/>
      <w:lvlJc w:val="left"/>
      <w:pPr>
        <w:tabs>
          <w:tab w:val="num" w:pos="480"/>
        </w:tabs>
        <w:ind w:left="480" w:hanging="480"/>
      </w:pPr>
      <w:rPr>
        <w:rFonts w:eastAsia="宋体" w:hint="eastAsia"/>
        <w:color w:val="auto"/>
      </w:rPr>
    </w:lvl>
    <w:lvl w:ilvl="1" w:tplc="D5ACC954">
      <w:start w:val="1"/>
      <w:numFmt w:val="japaneseCounting"/>
      <w:lvlText w:val="(%2)"/>
      <w:lvlJc w:val="left"/>
      <w:pPr>
        <w:tabs>
          <w:tab w:val="num" w:pos="810"/>
        </w:tabs>
        <w:ind w:left="810" w:hanging="390"/>
      </w:pPr>
      <w:rPr>
        <w:rFonts w:hint="eastAsia"/>
      </w:rPr>
    </w:lvl>
    <w:lvl w:ilvl="2" w:tplc="E2F6B948">
      <w:start w:val="1"/>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6"/>
  </w:num>
  <w:num w:numId="2">
    <w:abstractNumId w:val="4"/>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5"/>
    <w:lvlOverride w:ilvl="0">
      <w:lvl w:ilvl="0">
        <w:numFmt w:val="decimal"/>
        <w:lvlText w:val=""/>
        <w:lvlJc w:val="left"/>
      </w:lvl>
    </w:lvlOverride>
    <w:lvlOverride w:ilvl="1">
      <w:lvl w:ilvl="1">
        <w:start w:val="1"/>
        <w:numFmt w:val="decimal"/>
        <w:lvlText w:val="%1.%2"/>
        <w:lvlJc w:val="left"/>
        <w:pPr>
          <w:tabs>
            <w:tab w:val="num" w:pos="992"/>
          </w:tabs>
          <w:ind w:left="992" w:hanging="567"/>
        </w:pPr>
      </w:lvl>
    </w:lvlOverride>
    <w:lvlOverride w:ilvl="2">
      <w:lvl w:ilvl="2">
        <w:start w:val="1"/>
        <w:numFmt w:val="decimal"/>
        <w:lvlText w:val="%1.%2.%3"/>
        <w:lvlJc w:val="left"/>
        <w:pPr>
          <w:tabs>
            <w:tab w:val="num" w:pos="1418"/>
          </w:tabs>
          <w:ind w:left="1418" w:hanging="567"/>
        </w:pPr>
      </w:lvl>
    </w:lvlOverride>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PostScriptOverText/>
  <w:bordersDoNotSurroundHeader/>
  <w:bordersDoNotSurroundFooter/>
  <w:attachedTemplate r:id="rId1"/>
  <w:stylePaneFormatFilter w:val="3F01"/>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02187"/>
    <w:rsid w:val="0000059C"/>
    <w:rsid w:val="000008B1"/>
    <w:rsid w:val="0000403B"/>
    <w:rsid w:val="00007441"/>
    <w:rsid w:val="00007F1F"/>
    <w:rsid w:val="00010A83"/>
    <w:rsid w:val="000137C1"/>
    <w:rsid w:val="0001579C"/>
    <w:rsid w:val="00015C60"/>
    <w:rsid w:val="00016551"/>
    <w:rsid w:val="00020737"/>
    <w:rsid w:val="00020C27"/>
    <w:rsid w:val="000219D5"/>
    <w:rsid w:val="00022396"/>
    <w:rsid w:val="00023073"/>
    <w:rsid w:val="00023B97"/>
    <w:rsid w:val="00024836"/>
    <w:rsid w:val="000252D8"/>
    <w:rsid w:val="0003564A"/>
    <w:rsid w:val="00037B55"/>
    <w:rsid w:val="00037C73"/>
    <w:rsid w:val="000419F9"/>
    <w:rsid w:val="00042065"/>
    <w:rsid w:val="00043FD2"/>
    <w:rsid w:val="00045558"/>
    <w:rsid w:val="00045BA9"/>
    <w:rsid w:val="00047D87"/>
    <w:rsid w:val="000510AB"/>
    <w:rsid w:val="00053FFD"/>
    <w:rsid w:val="00056D5C"/>
    <w:rsid w:val="00061B0B"/>
    <w:rsid w:val="00061E09"/>
    <w:rsid w:val="00062C69"/>
    <w:rsid w:val="00062E1F"/>
    <w:rsid w:val="00064601"/>
    <w:rsid w:val="00064AE3"/>
    <w:rsid w:val="0006750A"/>
    <w:rsid w:val="00071A54"/>
    <w:rsid w:val="000776C0"/>
    <w:rsid w:val="00077849"/>
    <w:rsid w:val="000803AD"/>
    <w:rsid w:val="000813D6"/>
    <w:rsid w:val="00081D05"/>
    <w:rsid w:val="000827CC"/>
    <w:rsid w:val="000871DB"/>
    <w:rsid w:val="000922C5"/>
    <w:rsid w:val="0009314F"/>
    <w:rsid w:val="00093A23"/>
    <w:rsid w:val="000A08FC"/>
    <w:rsid w:val="000A15F1"/>
    <w:rsid w:val="000A1617"/>
    <w:rsid w:val="000A40A5"/>
    <w:rsid w:val="000A457E"/>
    <w:rsid w:val="000A549A"/>
    <w:rsid w:val="000A5A81"/>
    <w:rsid w:val="000A6C57"/>
    <w:rsid w:val="000A72F2"/>
    <w:rsid w:val="000A7BFD"/>
    <w:rsid w:val="000B000E"/>
    <w:rsid w:val="000B1CB9"/>
    <w:rsid w:val="000B24AF"/>
    <w:rsid w:val="000B251E"/>
    <w:rsid w:val="000B3E43"/>
    <w:rsid w:val="000B4E99"/>
    <w:rsid w:val="000B648A"/>
    <w:rsid w:val="000C45E7"/>
    <w:rsid w:val="000C5956"/>
    <w:rsid w:val="000C757F"/>
    <w:rsid w:val="000C7DD4"/>
    <w:rsid w:val="000D1164"/>
    <w:rsid w:val="000D1BBE"/>
    <w:rsid w:val="000D3773"/>
    <w:rsid w:val="000D4DE9"/>
    <w:rsid w:val="000D6660"/>
    <w:rsid w:val="000D6BA0"/>
    <w:rsid w:val="000D7ECA"/>
    <w:rsid w:val="000E2F81"/>
    <w:rsid w:val="000E3726"/>
    <w:rsid w:val="000E39DB"/>
    <w:rsid w:val="000F0558"/>
    <w:rsid w:val="000F0AC3"/>
    <w:rsid w:val="000F125F"/>
    <w:rsid w:val="000F175F"/>
    <w:rsid w:val="000F17D1"/>
    <w:rsid w:val="000F1CC9"/>
    <w:rsid w:val="000F5ABD"/>
    <w:rsid w:val="000F60FF"/>
    <w:rsid w:val="000F6F7C"/>
    <w:rsid w:val="001005BB"/>
    <w:rsid w:val="00103B0E"/>
    <w:rsid w:val="001040EA"/>
    <w:rsid w:val="00112BCF"/>
    <w:rsid w:val="00114E7E"/>
    <w:rsid w:val="00117465"/>
    <w:rsid w:val="00117F22"/>
    <w:rsid w:val="00120280"/>
    <w:rsid w:val="001207F2"/>
    <w:rsid w:val="00121533"/>
    <w:rsid w:val="0012304E"/>
    <w:rsid w:val="00123051"/>
    <w:rsid w:val="001257C7"/>
    <w:rsid w:val="00125E66"/>
    <w:rsid w:val="001263E1"/>
    <w:rsid w:val="00126AC0"/>
    <w:rsid w:val="00126C2B"/>
    <w:rsid w:val="00127A01"/>
    <w:rsid w:val="00130D77"/>
    <w:rsid w:val="00131EF6"/>
    <w:rsid w:val="0013251D"/>
    <w:rsid w:val="00134734"/>
    <w:rsid w:val="00134CBE"/>
    <w:rsid w:val="00140C30"/>
    <w:rsid w:val="00142C74"/>
    <w:rsid w:val="00145E5B"/>
    <w:rsid w:val="00147319"/>
    <w:rsid w:val="00147551"/>
    <w:rsid w:val="0015012F"/>
    <w:rsid w:val="00150C2E"/>
    <w:rsid w:val="0015170D"/>
    <w:rsid w:val="001517AE"/>
    <w:rsid w:val="00154FA5"/>
    <w:rsid w:val="0015531A"/>
    <w:rsid w:val="00156F9D"/>
    <w:rsid w:val="001602E3"/>
    <w:rsid w:val="00160539"/>
    <w:rsid w:val="001613B4"/>
    <w:rsid w:val="00161548"/>
    <w:rsid w:val="0017176A"/>
    <w:rsid w:val="00172B54"/>
    <w:rsid w:val="001763D8"/>
    <w:rsid w:val="00176874"/>
    <w:rsid w:val="0017725A"/>
    <w:rsid w:val="0018052A"/>
    <w:rsid w:val="00180952"/>
    <w:rsid w:val="0018191A"/>
    <w:rsid w:val="00185B68"/>
    <w:rsid w:val="00186199"/>
    <w:rsid w:val="001874E3"/>
    <w:rsid w:val="00194155"/>
    <w:rsid w:val="001A0417"/>
    <w:rsid w:val="001A0B71"/>
    <w:rsid w:val="001A1389"/>
    <w:rsid w:val="001A3016"/>
    <w:rsid w:val="001A3914"/>
    <w:rsid w:val="001A5FA6"/>
    <w:rsid w:val="001B053A"/>
    <w:rsid w:val="001B0C78"/>
    <w:rsid w:val="001B151C"/>
    <w:rsid w:val="001B1A13"/>
    <w:rsid w:val="001B22BA"/>
    <w:rsid w:val="001C2045"/>
    <w:rsid w:val="001C5040"/>
    <w:rsid w:val="001C715A"/>
    <w:rsid w:val="001D0F6A"/>
    <w:rsid w:val="001D2FA5"/>
    <w:rsid w:val="001D3394"/>
    <w:rsid w:val="001D3D57"/>
    <w:rsid w:val="001D4980"/>
    <w:rsid w:val="001D5045"/>
    <w:rsid w:val="001D5A44"/>
    <w:rsid w:val="001D5CD0"/>
    <w:rsid w:val="001D724B"/>
    <w:rsid w:val="001E023C"/>
    <w:rsid w:val="001E0BA5"/>
    <w:rsid w:val="001F03E1"/>
    <w:rsid w:val="001F1F19"/>
    <w:rsid w:val="001F2BD1"/>
    <w:rsid w:val="001F3080"/>
    <w:rsid w:val="001F3CC6"/>
    <w:rsid w:val="001F5F5F"/>
    <w:rsid w:val="00205064"/>
    <w:rsid w:val="0020548A"/>
    <w:rsid w:val="0020576B"/>
    <w:rsid w:val="00211668"/>
    <w:rsid w:val="002118A6"/>
    <w:rsid w:val="002122FF"/>
    <w:rsid w:val="002125F7"/>
    <w:rsid w:val="0021288A"/>
    <w:rsid w:val="002150AC"/>
    <w:rsid w:val="0021650B"/>
    <w:rsid w:val="00221938"/>
    <w:rsid w:val="00222262"/>
    <w:rsid w:val="00222ABD"/>
    <w:rsid w:val="002230A8"/>
    <w:rsid w:val="00227D20"/>
    <w:rsid w:val="00231BCE"/>
    <w:rsid w:val="0023336A"/>
    <w:rsid w:val="002359EB"/>
    <w:rsid w:val="0023649E"/>
    <w:rsid w:val="00241740"/>
    <w:rsid w:val="00241BA9"/>
    <w:rsid w:val="002424E4"/>
    <w:rsid w:val="00243122"/>
    <w:rsid w:val="002437F5"/>
    <w:rsid w:val="00244DB1"/>
    <w:rsid w:val="00245012"/>
    <w:rsid w:val="0024504E"/>
    <w:rsid w:val="0024651F"/>
    <w:rsid w:val="00246874"/>
    <w:rsid w:val="00246D81"/>
    <w:rsid w:val="00250869"/>
    <w:rsid w:val="00251920"/>
    <w:rsid w:val="00253D3C"/>
    <w:rsid w:val="00254A7E"/>
    <w:rsid w:val="00255292"/>
    <w:rsid w:val="00256047"/>
    <w:rsid w:val="0025722F"/>
    <w:rsid w:val="00257E84"/>
    <w:rsid w:val="00260200"/>
    <w:rsid w:val="00263106"/>
    <w:rsid w:val="002642F2"/>
    <w:rsid w:val="00264591"/>
    <w:rsid w:val="00264AE1"/>
    <w:rsid w:val="00266645"/>
    <w:rsid w:val="00267386"/>
    <w:rsid w:val="00267C2E"/>
    <w:rsid w:val="00267DA9"/>
    <w:rsid w:val="00273E5C"/>
    <w:rsid w:val="00275FD0"/>
    <w:rsid w:val="00280514"/>
    <w:rsid w:val="002819E7"/>
    <w:rsid w:val="00282FF2"/>
    <w:rsid w:val="00283483"/>
    <w:rsid w:val="002844B5"/>
    <w:rsid w:val="0028459B"/>
    <w:rsid w:val="00285618"/>
    <w:rsid w:val="002872F8"/>
    <w:rsid w:val="00296E4A"/>
    <w:rsid w:val="002976E5"/>
    <w:rsid w:val="002A1F14"/>
    <w:rsid w:val="002A2678"/>
    <w:rsid w:val="002A3369"/>
    <w:rsid w:val="002A4B8A"/>
    <w:rsid w:val="002A5161"/>
    <w:rsid w:val="002A5C0F"/>
    <w:rsid w:val="002A6385"/>
    <w:rsid w:val="002A7929"/>
    <w:rsid w:val="002B41D7"/>
    <w:rsid w:val="002B5240"/>
    <w:rsid w:val="002B6A13"/>
    <w:rsid w:val="002C0904"/>
    <w:rsid w:val="002C0F67"/>
    <w:rsid w:val="002C1197"/>
    <w:rsid w:val="002C1E84"/>
    <w:rsid w:val="002C36C3"/>
    <w:rsid w:val="002C77CC"/>
    <w:rsid w:val="002D2A00"/>
    <w:rsid w:val="002D5199"/>
    <w:rsid w:val="002E2862"/>
    <w:rsid w:val="002E356A"/>
    <w:rsid w:val="002E4C01"/>
    <w:rsid w:val="002F0516"/>
    <w:rsid w:val="002F22D2"/>
    <w:rsid w:val="002F778A"/>
    <w:rsid w:val="0030017A"/>
    <w:rsid w:val="00302187"/>
    <w:rsid w:val="003028D8"/>
    <w:rsid w:val="0030290F"/>
    <w:rsid w:val="00302DE9"/>
    <w:rsid w:val="00303869"/>
    <w:rsid w:val="00303F1D"/>
    <w:rsid w:val="00305084"/>
    <w:rsid w:val="00311ABF"/>
    <w:rsid w:val="00314A81"/>
    <w:rsid w:val="00314DD2"/>
    <w:rsid w:val="00315A7C"/>
    <w:rsid w:val="00317705"/>
    <w:rsid w:val="003204E9"/>
    <w:rsid w:val="003232AA"/>
    <w:rsid w:val="00323A10"/>
    <w:rsid w:val="00323E6A"/>
    <w:rsid w:val="00323F25"/>
    <w:rsid w:val="00324A71"/>
    <w:rsid w:val="003303E3"/>
    <w:rsid w:val="00334656"/>
    <w:rsid w:val="00337A86"/>
    <w:rsid w:val="0034147B"/>
    <w:rsid w:val="00341889"/>
    <w:rsid w:val="003426CE"/>
    <w:rsid w:val="00343016"/>
    <w:rsid w:val="0034447B"/>
    <w:rsid w:val="00351704"/>
    <w:rsid w:val="003570C8"/>
    <w:rsid w:val="00367770"/>
    <w:rsid w:val="00371424"/>
    <w:rsid w:val="00371FF4"/>
    <w:rsid w:val="00372209"/>
    <w:rsid w:val="00374C4E"/>
    <w:rsid w:val="003771ED"/>
    <w:rsid w:val="0037768B"/>
    <w:rsid w:val="00381791"/>
    <w:rsid w:val="00382E6F"/>
    <w:rsid w:val="00387C00"/>
    <w:rsid w:val="00397960"/>
    <w:rsid w:val="00397F75"/>
    <w:rsid w:val="003A2008"/>
    <w:rsid w:val="003A3BC4"/>
    <w:rsid w:val="003A4AA3"/>
    <w:rsid w:val="003B405E"/>
    <w:rsid w:val="003B4843"/>
    <w:rsid w:val="003B494E"/>
    <w:rsid w:val="003C6E9E"/>
    <w:rsid w:val="003C792F"/>
    <w:rsid w:val="003D117A"/>
    <w:rsid w:val="003D36B2"/>
    <w:rsid w:val="003D42D5"/>
    <w:rsid w:val="003D656E"/>
    <w:rsid w:val="003D78B5"/>
    <w:rsid w:val="003E0BD4"/>
    <w:rsid w:val="003E45B9"/>
    <w:rsid w:val="003E654C"/>
    <w:rsid w:val="003F0DE5"/>
    <w:rsid w:val="003F46FC"/>
    <w:rsid w:val="003F4AA5"/>
    <w:rsid w:val="003F4FB6"/>
    <w:rsid w:val="003F61CF"/>
    <w:rsid w:val="003F697D"/>
    <w:rsid w:val="003F7026"/>
    <w:rsid w:val="003F7C45"/>
    <w:rsid w:val="00400500"/>
    <w:rsid w:val="0040132C"/>
    <w:rsid w:val="00404257"/>
    <w:rsid w:val="00407F66"/>
    <w:rsid w:val="004113B4"/>
    <w:rsid w:val="0041220A"/>
    <w:rsid w:val="00413B96"/>
    <w:rsid w:val="00413C2C"/>
    <w:rsid w:val="00415168"/>
    <w:rsid w:val="00415B04"/>
    <w:rsid w:val="00416A6B"/>
    <w:rsid w:val="0042044C"/>
    <w:rsid w:val="00421624"/>
    <w:rsid w:val="00424151"/>
    <w:rsid w:val="00425A5A"/>
    <w:rsid w:val="00425FB6"/>
    <w:rsid w:val="004268BB"/>
    <w:rsid w:val="0042785F"/>
    <w:rsid w:val="004314FF"/>
    <w:rsid w:val="004408EC"/>
    <w:rsid w:val="00440F74"/>
    <w:rsid w:val="00441FEC"/>
    <w:rsid w:val="004425E8"/>
    <w:rsid w:val="00443C8F"/>
    <w:rsid w:val="00447BC6"/>
    <w:rsid w:val="004501CE"/>
    <w:rsid w:val="00452481"/>
    <w:rsid w:val="00453832"/>
    <w:rsid w:val="00454A0F"/>
    <w:rsid w:val="0046335D"/>
    <w:rsid w:val="00463C2C"/>
    <w:rsid w:val="004733AC"/>
    <w:rsid w:val="00483271"/>
    <w:rsid w:val="0049210E"/>
    <w:rsid w:val="0049297D"/>
    <w:rsid w:val="0049327D"/>
    <w:rsid w:val="0049405D"/>
    <w:rsid w:val="0049455C"/>
    <w:rsid w:val="00495A03"/>
    <w:rsid w:val="004A135B"/>
    <w:rsid w:val="004A1BE1"/>
    <w:rsid w:val="004A4980"/>
    <w:rsid w:val="004A4F68"/>
    <w:rsid w:val="004A63CB"/>
    <w:rsid w:val="004A67B0"/>
    <w:rsid w:val="004A6FB2"/>
    <w:rsid w:val="004B0847"/>
    <w:rsid w:val="004B0E6D"/>
    <w:rsid w:val="004B16E8"/>
    <w:rsid w:val="004C0541"/>
    <w:rsid w:val="004C3A16"/>
    <w:rsid w:val="004C634A"/>
    <w:rsid w:val="004C660B"/>
    <w:rsid w:val="004D050C"/>
    <w:rsid w:val="004D23D9"/>
    <w:rsid w:val="004D29A9"/>
    <w:rsid w:val="004D3537"/>
    <w:rsid w:val="004D4D4E"/>
    <w:rsid w:val="004D614E"/>
    <w:rsid w:val="004D650F"/>
    <w:rsid w:val="004E2133"/>
    <w:rsid w:val="004E4E04"/>
    <w:rsid w:val="004E6CBA"/>
    <w:rsid w:val="004F521C"/>
    <w:rsid w:val="00502CD8"/>
    <w:rsid w:val="0050361C"/>
    <w:rsid w:val="00506A40"/>
    <w:rsid w:val="0051064F"/>
    <w:rsid w:val="00513A0E"/>
    <w:rsid w:val="00515D7B"/>
    <w:rsid w:val="00515F29"/>
    <w:rsid w:val="0052009E"/>
    <w:rsid w:val="00530161"/>
    <w:rsid w:val="005450F7"/>
    <w:rsid w:val="00545A0B"/>
    <w:rsid w:val="0054672F"/>
    <w:rsid w:val="00547FA4"/>
    <w:rsid w:val="005536D4"/>
    <w:rsid w:val="00553EC8"/>
    <w:rsid w:val="005564EE"/>
    <w:rsid w:val="00557D4A"/>
    <w:rsid w:val="0056176B"/>
    <w:rsid w:val="00561889"/>
    <w:rsid w:val="005621F6"/>
    <w:rsid w:val="0056291C"/>
    <w:rsid w:val="005668D3"/>
    <w:rsid w:val="00566EBD"/>
    <w:rsid w:val="0057154B"/>
    <w:rsid w:val="005742DB"/>
    <w:rsid w:val="00577209"/>
    <w:rsid w:val="005800A9"/>
    <w:rsid w:val="00581139"/>
    <w:rsid w:val="00581645"/>
    <w:rsid w:val="0058694E"/>
    <w:rsid w:val="005875F9"/>
    <w:rsid w:val="00593A35"/>
    <w:rsid w:val="00593C74"/>
    <w:rsid w:val="00597D8B"/>
    <w:rsid w:val="005A46FF"/>
    <w:rsid w:val="005A557E"/>
    <w:rsid w:val="005A63FD"/>
    <w:rsid w:val="005B462A"/>
    <w:rsid w:val="005B5137"/>
    <w:rsid w:val="005B6047"/>
    <w:rsid w:val="005C0ED7"/>
    <w:rsid w:val="005C5409"/>
    <w:rsid w:val="005C62A5"/>
    <w:rsid w:val="005C6FF7"/>
    <w:rsid w:val="005C7D00"/>
    <w:rsid w:val="005D01A4"/>
    <w:rsid w:val="005D0BAB"/>
    <w:rsid w:val="005D1893"/>
    <w:rsid w:val="005D26E9"/>
    <w:rsid w:val="005D2CAA"/>
    <w:rsid w:val="005D4CBA"/>
    <w:rsid w:val="005E01A3"/>
    <w:rsid w:val="005E0354"/>
    <w:rsid w:val="005E6C62"/>
    <w:rsid w:val="005E6F13"/>
    <w:rsid w:val="005E726C"/>
    <w:rsid w:val="005F293E"/>
    <w:rsid w:val="005F43B9"/>
    <w:rsid w:val="005F458B"/>
    <w:rsid w:val="005F4A6A"/>
    <w:rsid w:val="005F4E28"/>
    <w:rsid w:val="005F56BA"/>
    <w:rsid w:val="0060008E"/>
    <w:rsid w:val="00602321"/>
    <w:rsid w:val="006033E3"/>
    <w:rsid w:val="00606B29"/>
    <w:rsid w:val="0060758A"/>
    <w:rsid w:val="00607D0E"/>
    <w:rsid w:val="006101F5"/>
    <w:rsid w:val="00610DA5"/>
    <w:rsid w:val="00611663"/>
    <w:rsid w:val="0061321C"/>
    <w:rsid w:val="00613F44"/>
    <w:rsid w:val="006160BD"/>
    <w:rsid w:val="00620EDB"/>
    <w:rsid w:val="0062386E"/>
    <w:rsid w:val="006253EF"/>
    <w:rsid w:val="00626075"/>
    <w:rsid w:val="0062680E"/>
    <w:rsid w:val="00631158"/>
    <w:rsid w:val="00632923"/>
    <w:rsid w:val="006341E6"/>
    <w:rsid w:val="00634439"/>
    <w:rsid w:val="006366C6"/>
    <w:rsid w:val="0063693D"/>
    <w:rsid w:val="00636B55"/>
    <w:rsid w:val="00636EB1"/>
    <w:rsid w:val="006373D6"/>
    <w:rsid w:val="006403D4"/>
    <w:rsid w:val="00642CBC"/>
    <w:rsid w:val="0064454A"/>
    <w:rsid w:val="00645293"/>
    <w:rsid w:val="006456D3"/>
    <w:rsid w:val="00651B78"/>
    <w:rsid w:val="0065237A"/>
    <w:rsid w:val="00652FF5"/>
    <w:rsid w:val="0065303C"/>
    <w:rsid w:val="00653246"/>
    <w:rsid w:val="00654382"/>
    <w:rsid w:val="00661244"/>
    <w:rsid w:val="006640DF"/>
    <w:rsid w:val="00666A3C"/>
    <w:rsid w:val="00667519"/>
    <w:rsid w:val="006676A0"/>
    <w:rsid w:val="00670857"/>
    <w:rsid w:val="00670868"/>
    <w:rsid w:val="00673D69"/>
    <w:rsid w:val="00676431"/>
    <w:rsid w:val="00677A9C"/>
    <w:rsid w:val="0068050D"/>
    <w:rsid w:val="00684DF0"/>
    <w:rsid w:val="00685FFC"/>
    <w:rsid w:val="00686943"/>
    <w:rsid w:val="00686EDE"/>
    <w:rsid w:val="00687AD5"/>
    <w:rsid w:val="00690A31"/>
    <w:rsid w:val="006911CE"/>
    <w:rsid w:val="00692002"/>
    <w:rsid w:val="00695251"/>
    <w:rsid w:val="00695B58"/>
    <w:rsid w:val="006A4828"/>
    <w:rsid w:val="006A7C09"/>
    <w:rsid w:val="006B046C"/>
    <w:rsid w:val="006B252F"/>
    <w:rsid w:val="006B3940"/>
    <w:rsid w:val="006C168D"/>
    <w:rsid w:val="006C4033"/>
    <w:rsid w:val="006C5BC9"/>
    <w:rsid w:val="006C642C"/>
    <w:rsid w:val="006D462B"/>
    <w:rsid w:val="006D7386"/>
    <w:rsid w:val="006E0DAD"/>
    <w:rsid w:val="006E313F"/>
    <w:rsid w:val="006F1F1A"/>
    <w:rsid w:val="006F5AC2"/>
    <w:rsid w:val="006F6C28"/>
    <w:rsid w:val="007007EB"/>
    <w:rsid w:val="00701F57"/>
    <w:rsid w:val="00703E8A"/>
    <w:rsid w:val="00706046"/>
    <w:rsid w:val="007112F0"/>
    <w:rsid w:val="00711343"/>
    <w:rsid w:val="00714309"/>
    <w:rsid w:val="0071450F"/>
    <w:rsid w:val="00717772"/>
    <w:rsid w:val="00721DBE"/>
    <w:rsid w:val="007226EC"/>
    <w:rsid w:val="00722B5E"/>
    <w:rsid w:val="007242C7"/>
    <w:rsid w:val="00724F6D"/>
    <w:rsid w:val="0072678C"/>
    <w:rsid w:val="00732D1D"/>
    <w:rsid w:val="007350D4"/>
    <w:rsid w:val="00736034"/>
    <w:rsid w:val="00740707"/>
    <w:rsid w:val="0074120F"/>
    <w:rsid w:val="00743764"/>
    <w:rsid w:val="00743B2D"/>
    <w:rsid w:val="00747930"/>
    <w:rsid w:val="0075060E"/>
    <w:rsid w:val="00752E8B"/>
    <w:rsid w:val="007541BB"/>
    <w:rsid w:val="00754D62"/>
    <w:rsid w:val="00756CFF"/>
    <w:rsid w:val="00757FD7"/>
    <w:rsid w:val="00761B7A"/>
    <w:rsid w:val="007651E5"/>
    <w:rsid w:val="00765256"/>
    <w:rsid w:val="007661D4"/>
    <w:rsid w:val="007661FD"/>
    <w:rsid w:val="00766A7C"/>
    <w:rsid w:val="00767A27"/>
    <w:rsid w:val="0077111A"/>
    <w:rsid w:val="00775419"/>
    <w:rsid w:val="007763A5"/>
    <w:rsid w:val="0078105B"/>
    <w:rsid w:val="00782B50"/>
    <w:rsid w:val="00784FE0"/>
    <w:rsid w:val="007858B1"/>
    <w:rsid w:val="0078648E"/>
    <w:rsid w:val="00791A3A"/>
    <w:rsid w:val="00791D9C"/>
    <w:rsid w:val="0079351E"/>
    <w:rsid w:val="007A391B"/>
    <w:rsid w:val="007A4409"/>
    <w:rsid w:val="007A4F37"/>
    <w:rsid w:val="007A5241"/>
    <w:rsid w:val="007A59B8"/>
    <w:rsid w:val="007B06C7"/>
    <w:rsid w:val="007B3A7F"/>
    <w:rsid w:val="007B3D06"/>
    <w:rsid w:val="007B42F5"/>
    <w:rsid w:val="007B5157"/>
    <w:rsid w:val="007B5CD8"/>
    <w:rsid w:val="007C1122"/>
    <w:rsid w:val="007C19EC"/>
    <w:rsid w:val="007C364E"/>
    <w:rsid w:val="007C5359"/>
    <w:rsid w:val="007C6701"/>
    <w:rsid w:val="007D16ED"/>
    <w:rsid w:val="007D2398"/>
    <w:rsid w:val="007D440B"/>
    <w:rsid w:val="007D62F9"/>
    <w:rsid w:val="007D63A4"/>
    <w:rsid w:val="007D732D"/>
    <w:rsid w:val="007E0F19"/>
    <w:rsid w:val="007E2A84"/>
    <w:rsid w:val="007E5ECB"/>
    <w:rsid w:val="007F063D"/>
    <w:rsid w:val="007F0D73"/>
    <w:rsid w:val="007F153F"/>
    <w:rsid w:val="007F3137"/>
    <w:rsid w:val="007F432A"/>
    <w:rsid w:val="007F63AA"/>
    <w:rsid w:val="008006B7"/>
    <w:rsid w:val="008032FD"/>
    <w:rsid w:val="00806461"/>
    <w:rsid w:val="008064CE"/>
    <w:rsid w:val="0080673A"/>
    <w:rsid w:val="00807A94"/>
    <w:rsid w:val="00810B79"/>
    <w:rsid w:val="00810EAD"/>
    <w:rsid w:val="00814530"/>
    <w:rsid w:val="00815386"/>
    <w:rsid w:val="00821F9C"/>
    <w:rsid w:val="00825570"/>
    <w:rsid w:val="00826403"/>
    <w:rsid w:val="008267B9"/>
    <w:rsid w:val="00827990"/>
    <w:rsid w:val="00834CA6"/>
    <w:rsid w:val="0083623B"/>
    <w:rsid w:val="00836C5A"/>
    <w:rsid w:val="00837E59"/>
    <w:rsid w:val="00842100"/>
    <w:rsid w:val="008428A9"/>
    <w:rsid w:val="0084308F"/>
    <w:rsid w:val="00846C2B"/>
    <w:rsid w:val="008473F2"/>
    <w:rsid w:val="0085139A"/>
    <w:rsid w:val="008524F6"/>
    <w:rsid w:val="008532F3"/>
    <w:rsid w:val="00854B3F"/>
    <w:rsid w:val="00861C2C"/>
    <w:rsid w:val="00863744"/>
    <w:rsid w:val="008668B8"/>
    <w:rsid w:val="0086748F"/>
    <w:rsid w:val="00867B4D"/>
    <w:rsid w:val="00867CF3"/>
    <w:rsid w:val="00874AB5"/>
    <w:rsid w:val="00877671"/>
    <w:rsid w:val="00877A13"/>
    <w:rsid w:val="008869BC"/>
    <w:rsid w:val="00887DDD"/>
    <w:rsid w:val="00887DE6"/>
    <w:rsid w:val="00887E9F"/>
    <w:rsid w:val="008908AA"/>
    <w:rsid w:val="00890E08"/>
    <w:rsid w:val="00894DCA"/>
    <w:rsid w:val="00897D88"/>
    <w:rsid w:val="008A00BE"/>
    <w:rsid w:val="008A1539"/>
    <w:rsid w:val="008A2C5D"/>
    <w:rsid w:val="008A3BE2"/>
    <w:rsid w:val="008A6B30"/>
    <w:rsid w:val="008B05E7"/>
    <w:rsid w:val="008B0758"/>
    <w:rsid w:val="008B1858"/>
    <w:rsid w:val="008B1875"/>
    <w:rsid w:val="008B4146"/>
    <w:rsid w:val="008B4ABA"/>
    <w:rsid w:val="008B5312"/>
    <w:rsid w:val="008B59CE"/>
    <w:rsid w:val="008B6078"/>
    <w:rsid w:val="008B7110"/>
    <w:rsid w:val="008B7F4A"/>
    <w:rsid w:val="008C04E1"/>
    <w:rsid w:val="008C04FE"/>
    <w:rsid w:val="008C2F50"/>
    <w:rsid w:val="008C3109"/>
    <w:rsid w:val="008C5312"/>
    <w:rsid w:val="008C5DBD"/>
    <w:rsid w:val="008C61D6"/>
    <w:rsid w:val="008D49AF"/>
    <w:rsid w:val="008D4A2B"/>
    <w:rsid w:val="008D4A9F"/>
    <w:rsid w:val="008D6294"/>
    <w:rsid w:val="008E1FE0"/>
    <w:rsid w:val="008E3939"/>
    <w:rsid w:val="008E3DDD"/>
    <w:rsid w:val="008F23F4"/>
    <w:rsid w:val="008F61C4"/>
    <w:rsid w:val="008F7763"/>
    <w:rsid w:val="009007CB"/>
    <w:rsid w:val="009010F0"/>
    <w:rsid w:val="00901162"/>
    <w:rsid w:val="00901D46"/>
    <w:rsid w:val="009020F1"/>
    <w:rsid w:val="009028E2"/>
    <w:rsid w:val="00903692"/>
    <w:rsid w:val="00904E07"/>
    <w:rsid w:val="00912BAF"/>
    <w:rsid w:val="0091311E"/>
    <w:rsid w:val="00914EAB"/>
    <w:rsid w:val="0091541F"/>
    <w:rsid w:val="00916E71"/>
    <w:rsid w:val="00920D98"/>
    <w:rsid w:val="0092108C"/>
    <w:rsid w:val="00922D49"/>
    <w:rsid w:val="009238DB"/>
    <w:rsid w:val="00925E37"/>
    <w:rsid w:val="00925EDD"/>
    <w:rsid w:val="00930079"/>
    <w:rsid w:val="00930966"/>
    <w:rsid w:val="00932F64"/>
    <w:rsid w:val="00935FB1"/>
    <w:rsid w:val="00936075"/>
    <w:rsid w:val="00936D40"/>
    <w:rsid w:val="00937ABF"/>
    <w:rsid w:val="00937DB1"/>
    <w:rsid w:val="009463CC"/>
    <w:rsid w:val="0094687A"/>
    <w:rsid w:val="00950413"/>
    <w:rsid w:val="0095078E"/>
    <w:rsid w:val="00952404"/>
    <w:rsid w:val="00952A72"/>
    <w:rsid w:val="009542B3"/>
    <w:rsid w:val="009550A8"/>
    <w:rsid w:val="009552FC"/>
    <w:rsid w:val="00955FF2"/>
    <w:rsid w:val="0095693D"/>
    <w:rsid w:val="00956B0D"/>
    <w:rsid w:val="0096260B"/>
    <w:rsid w:val="009631C1"/>
    <w:rsid w:val="00970C69"/>
    <w:rsid w:val="00973B57"/>
    <w:rsid w:val="00973E0D"/>
    <w:rsid w:val="0097403F"/>
    <w:rsid w:val="00976797"/>
    <w:rsid w:val="00980C0C"/>
    <w:rsid w:val="00982E47"/>
    <w:rsid w:val="00983E7D"/>
    <w:rsid w:val="00991642"/>
    <w:rsid w:val="0099260C"/>
    <w:rsid w:val="00992E6E"/>
    <w:rsid w:val="009942F4"/>
    <w:rsid w:val="00995B3C"/>
    <w:rsid w:val="00996BCA"/>
    <w:rsid w:val="009A045B"/>
    <w:rsid w:val="009A0513"/>
    <w:rsid w:val="009A2283"/>
    <w:rsid w:val="009A31AF"/>
    <w:rsid w:val="009A3507"/>
    <w:rsid w:val="009A529F"/>
    <w:rsid w:val="009A5C1D"/>
    <w:rsid w:val="009A6018"/>
    <w:rsid w:val="009B4286"/>
    <w:rsid w:val="009B5BF9"/>
    <w:rsid w:val="009B5DAF"/>
    <w:rsid w:val="009B5F83"/>
    <w:rsid w:val="009B61C5"/>
    <w:rsid w:val="009B769E"/>
    <w:rsid w:val="009C03E5"/>
    <w:rsid w:val="009C4D19"/>
    <w:rsid w:val="009C5FDB"/>
    <w:rsid w:val="009C65AF"/>
    <w:rsid w:val="009C70CB"/>
    <w:rsid w:val="009C74DD"/>
    <w:rsid w:val="009D27AA"/>
    <w:rsid w:val="009D2AD9"/>
    <w:rsid w:val="009D514E"/>
    <w:rsid w:val="009D5A40"/>
    <w:rsid w:val="009D5C39"/>
    <w:rsid w:val="009D6FED"/>
    <w:rsid w:val="009E0A95"/>
    <w:rsid w:val="009E0D47"/>
    <w:rsid w:val="009E31C4"/>
    <w:rsid w:val="009E549D"/>
    <w:rsid w:val="009E54AF"/>
    <w:rsid w:val="009E5C59"/>
    <w:rsid w:val="009E6BB8"/>
    <w:rsid w:val="009F1CC3"/>
    <w:rsid w:val="009F26F2"/>
    <w:rsid w:val="009F3E1E"/>
    <w:rsid w:val="009F4CC5"/>
    <w:rsid w:val="009F6550"/>
    <w:rsid w:val="00A003BE"/>
    <w:rsid w:val="00A02F51"/>
    <w:rsid w:val="00A0520F"/>
    <w:rsid w:val="00A05ACE"/>
    <w:rsid w:val="00A06788"/>
    <w:rsid w:val="00A104A4"/>
    <w:rsid w:val="00A10D63"/>
    <w:rsid w:val="00A115BC"/>
    <w:rsid w:val="00A11776"/>
    <w:rsid w:val="00A1276C"/>
    <w:rsid w:val="00A14098"/>
    <w:rsid w:val="00A14304"/>
    <w:rsid w:val="00A14399"/>
    <w:rsid w:val="00A14C46"/>
    <w:rsid w:val="00A15524"/>
    <w:rsid w:val="00A15EE9"/>
    <w:rsid w:val="00A16675"/>
    <w:rsid w:val="00A1724E"/>
    <w:rsid w:val="00A20263"/>
    <w:rsid w:val="00A2168F"/>
    <w:rsid w:val="00A25230"/>
    <w:rsid w:val="00A26437"/>
    <w:rsid w:val="00A30E4D"/>
    <w:rsid w:val="00A32410"/>
    <w:rsid w:val="00A32B48"/>
    <w:rsid w:val="00A36D00"/>
    <w:rsid w:val="00A43389"/>
    <w:rsid w:val="00A4642E"/>
    <w:rsid w:val="00A47AF8"/>
    <w:rsid w:val="00A52D75"/>
    <w:rsid w:val="00A53013"/>
    <w:rsid w:val="00A54BD6"/>
    <w:rsid w:val="00A5643A"/>
    <w:rsid w:val="00A57678"/>
    <w:rsid w:val="00A6090C"/>
    <w:rsid w:val="00A6200E"/>
    <w:rsid w:val="00A62D1E"/>
    <w:rsid w:val="00A65C6D"/>
    <w:rsid w:val="00A716B9"/>
    <w:rsid w:val="00A720D8"/>
    <w:rsid w:val="00A72216"/>
    <w:rsid w:val="00A733F2"/>
    <w:rsid w:val="00A75705"/>
    <w:rsid w:val="00A75BE1"/>
    <w:rsid w:val="00A8187C"/>
    <w:rsid w:val="00A82C9E"/>
    <w:rsid w:val="00A8324F"/>
    <w:rsid w:val="00A85142"/>
    <w:rsid w:val="00A95B37"/>
    <w:rsid w:val="00A96B6F"/>
    <w:rsid w:val="00AA0CE8"/>
    <w:rsid w:val="00AA35FD"/>
    <w:rsid w:val="00AA3DB7"/>
    <w:rsid w:val="00AA5EF2"/>
    <w:rsid w:val="00AA5F63"/>
    <w:rsid w:val="00AA7EBD"/>
    <w:rsid w:val="00AB2146"/>
    <w:rsid w:val="00AB69EF"/>
    <w:rsid w:val="00AC11DC"/>
    <w:rsid w:val="00AC3E87"/>
    <w:rsid w:val="00AC469F"/>
    <w:rsid w:val="00AD0611"/>
    <w:rsid w:val="00AD0E4F"/>
    <w:rsid w:val="00AD26D7"/>
    <w:rsid w:val="00AD3905"/>
    <w:rsid w:val="00AD4555"/>
    <w:rsid w:val="00AD4A31"/>
    <w:rsid w:val="00AD5638"/>
    <w:rsid w:val="00AD7214"/>
    <w:rsid w:val="00AE1066"/>
    <w:rsid w:val="00AE12A4"/>
    <w:rsid w:val="00AE2E1B"/>
    <w:rsid w:val="00AE5129"/>
    <w:rsid w:val="00AE5645"/>
    <w:rsid w:val="00AF1D6B"/>
    <w:rsid w:val="00AF24AA"/>
    <w:rsid w:val="00AF3AF9"/>
    <w:rsid w:val="00AF3E5F"/>
    <w:rsid w:val="00AF44C1"/>
    <w:rsid w:val="00AF4F09"/>
    <w:rsid w:val="00AF643E"/>
    <w:rsid w:val="00AF79C8"/>
    <w:rsid w:val="00B00FA8"/>
    <w:rsid w:val="00B011B0"/>
    <w:rsid w:val="00B0391C"/>
    <w:rsid w:val="00B047F6"/>
    <w:rsid w:val="00B06019"/>
    <w:rsid w:val="00B0700F"/>
    <w:rsid w:val="00B1493B"/>
    <w:rsid w:val="00B15119"/>
    <w:rsid w:val="00B17169"/>
    <w:rsid w:val="00B23996"/>
    <w:rsid w:val="00B23CB2"/>
    <w:rsid w:val="00B24A18"/>
    <w:rsid w:val="00B255C5"/>
    <w:rsid w:val="00B25807"/>
    <w:rsid w:val="00B268DD"/>
    <w:rsid w:val="00B32AE1"/>
    <w:rsid w:val="00B35FEC"/>
    <w:rsid w:val="00B37780"/>
    <w:rsid w:val="00B37813"/>
    <w:rsid w:val="00B37EEF"/>
    <w:rsid w:val="00B41C1D"/>
    <w:rsid w:val="00B43917"/>
    <w:rsid w:val="00B4515C"/>
    <w:rsid w:val="00B46220"/>
    <w:rsid w:val="00B464EA"/>
    <w:rsid w:val="00B47574"/>
    <w:rsid w:val="00B5430C"/>
    <w:rsid w:val="00B56A90"/>
    <w:rsid w:val="00B5711C"/>
    <w:rsid w:val="00B57BCF"/>
    <w:rsid w:val="00B57E36"/>
    <w:rsid w:val="00B60209"/>
    <w:rsid w:val="00B606A3"/>
    <w:rsid w:val="00B65D6F"/>
    <w:rsid w:val="00B673F3"/>
    <w:rsid w:val="00B67A25"/>
    <w:rsid w:val="00B7354A"/>
    <w:rsid w:val="00B7435B"/>
    <w:rsid w:val="00B74446"/>
    <w:rsid w:val="00B74B59"/>
    <w:rsid w:val="00B75DF8"/>
    <w:rsid w:val="00B76AA9"/>
    <w:rsid w:val="00B77142"/>
    <w:rsid w:val="00B8024E"/>
    <w:rsid w:val="00B80C3A"/>
    <w:rsid w:val="00B84643"/>
    <w:rsid w:val="00B85415"/>
    <w:rsid w:val="00B90452"/>
    <w:rsid w:val="00B90780"/>
    <w:rsid w:val="00B916D6"/>
    <w:rsid w:val="00B91AD8"/>
    <w:rsid w:val="00B9209B"/>
    <w:rsid w:val="00B9240D"/>
    <w:rsid w:val="00B95753"/>
    <w:rsid w:val="00B97E42"/>
    <w:rsid w:val="00BA0425"/>
    <w:rsid w:val="00BA0C05"/>
    <w:rsid w:val="00BA54D0"/>
    <w:rsid w:val="00BA7E30"/>
    <w:rsid w:val="00BB1013"/>
    <w:rsid w:val="00BB4515"/>
    <w:rsid w:val="00BB7B89"/>
    <w:rsid w:val="00BC1A9B"/>
    <w:rsid w:val="00BC2A22"/>
    <w:rsid w:val="00BC4986"/>
    <w:rsid w:val="00BC5E2E"/>
    <w:rsid w:val="00BC6379"/>
    <w:rsid w:val="00BC7EEF"/>
    <w:rsid w:val="00BD43BB"/>
    <w:rsid w:val="00BD72C1"/>
    <w:rsid w:val="00BD7ADE"/>
    <w:rsid w:val="00BE0C0D"/>
    <w:rsid w:val="00BE1A85"/>
    <w:rsid w:val="00BE46ED"/>
    <w:rsid w:val="00BE4FD1"/>
    <w:rsid w:val="00BE642D"/>
    <w:rsid w:val="00BE6D7A"/>
    <w:rsid w:val="00BF2511"/>
    <w:rsid w:val="00BF377F"/>
    <w:rsid w:val="00BF3F88"/>
    <w:rsid w:val="00BF57BE"/>
    <w:rsid w:val="00C0042B"/>
    <w:rsid w:val="00C02E58"/>
    <w:rsid w:val="00C030B6"/>
    <w:rsid w:val="00C04B38"/>
    <w:rsid w:val="00C067B7"/>
    <w:rsid w:val="00C10A09"/>
    <w:rsid w:val="00C121BC"/>
    <w:rsid w:val="00C14D92"/>
    <w:rsid w:val="00C16739"/>
    <w:rsid w:val="00C17F3F"/>
    <w:rsid w:val="00C23BA2"/>
    <w:rsid w:val="00C260A2"/>
    <w:rsid w:val="00C30DEC"/>
    <w:rsid w:val="00C31142"/>
    <w:rsid w:val="00C31DEF"/>
    <w:rsid w:val="00C338EB"/>
    <w:rsid w:val="00C35BB7"/>
    <w:rsid w:val="00C36B35"/>
    <w:rsid w:val="00C400CD"/>
    <w:rsid w:val="00C41617"/>
    <w:rsid w:val="00C4309A"/>
    <w:rsid w:val="00C43F23"/>
    <w:rsid w:val="00C43FF1"/>
    <w:rsid w:val="00C45494"/>
    <w:rsid w:val="00C52D18"/>
    <w:rsid w:val="00C54DC1"/>
    <w:rsid w:val="00C559CE"/>
    <w:rsid w:val="00C55E19"/>
    <w:rsid w:val="00C563AD"/>
    <w:rsid w:val="00C563BF"/>
    <w:rsid w:val="00C56EF8"/>
    <w:rsid w:val="00C57512"/>
    <w:rsid w:val="00C57607"/>
    <w:rsid w:val="00C61133"/>
    <w:rsid w:val="00C64009"/>
    <w:rsid w:val="00C7016D"/>
    <w:rsid w:val="00C71C12"/>
    <w:rsid w:val="00C754C7"/>
    <w:rsid w:val="00C767B3"/>
    <w:rsid w:val="00C76C07"/>
    <w:rsid w:val="00C80F23"/>
    <w:rsid w:val="00C850A3"/>
    <w:rsid w:val="00C87568"/>
    <w:rsid w:val="00C92451"/>
    <w:rsid w:val="00C9272C"/>
    <w:rsid w:val="00C97764"/>
    <w:rsid w:val="00C97C9B"/>
    <w:rsid w:val="00CA344C"/>
    <w:rsid w:val="00CB142D"/>
    <w:rsid w:val="00CB1AA0"/>
    <w:rsid w:val="00CB29F6"/>
    <w:rsid w:val="00CB2BBF"/>
    <w:rsid w:val="00CB481C"/>
    <w:rsid w:val="00CB4C8C"/>
    <w:rsid w:val="00CB62E1"/>
    <w:rsid w:val="00CB6EFE"/>
    <w:rsid w:val="00CC16F9"/>
    <w:rsid w:val="00CC28A9"/>
    <w:rsid w:val="00CC4183"/>
    <w:rsid w:val="00CC70A4"/>
    <w:rsid w:val="00CD4A0C"/>
    <w:rsid w:val="00CD5CEF"/>
    <w:rsid w:val="00CE06EC"/>
    <w:rsid w:val="00CE592E"/>
    <w:rsid w:val="00CE5BC5"/>
    <w:rsid w:val="00CF16A4"/>
    <w:rsid w:val="00CF299F"/>
    <w:rsid w:val="00CF3357"/>
    <w:rsid w:val="00CF58DF"/>
    <w:rsid w:val="00D00BC3"/>
    <w:rsid w:val="00D03538"/>
    <w:rsid w:val="00D04410"/>
    <w:rsid w:val="00D05602"/>
    <w:rsid w:val="00D05DA0"/>
    <w:rsid w:val="00D05EE7"/>
    <w:rsid w:val="00D06A9D"/>
    <w:rsid w:val="00D07C15"/>
    <w:rsid w:val="00D11D4F"/>
    <w:rsid w:val="00D13A01"/>
    <w:rsid w:val="00D140AD"/>
    <w:rsid w:val="00D15733"/>
    <w:rsid w:val="00D20364"/>
    <w:rsid w:val="00D2130C"/>
    <w:rsid w:val="00D26746"/>
    <w:rsid w:val="00D26DDD"/>
    <w:rsid w:val="00D27BDC"/>
    <w:rsid w:val="00D3194F"/>
    <w:rsid w:val="00D32161"/>
    <w:rsid w:val="00D33751"/>
    <w:rsid w:val="00D37343"/>
    <w:rsid w:val="00D37495"/>
    <w:rsid w:val="00D41727"/>
    <w:rsid w:val="00D427E4"/>
    <w:rsid w:val="00D45F1B"/>
    <w:rsid w:val="00D52289"/>
    <w:rsid w:val="00D55A37"/>
    <w:rsid w:val="00D55B7E"/>
    <w:rsid w:val="00D64354"/>
    <w:rsid w:val="00D66685"/>
    <w:rsid w:val="00D70D35"/>
    <w:rsid w:val="00D70D69"/>
    <w:rsid w:val="00D71351"/>
    <w:rsid w:val="00D71997"/>
    <w:rsid w:val="00D753E9"/>
    <w:rsid w:val="00D777B9"/>
    <w:rsid w:val="00D82273"/>
    <w:rsid w:val="00D82FA5"/>
    <w:rsid w:val="00D84A4B"/>
    <w:rsid w:val="00D84B45"/>
    <w:rsid w:val="00D857AE"/>
    <w:rsid w:val="00D8623D"/>
    <w:rsid w:val="00D867FB"/>
    <w:rsid w:val="00D873C4"/>
    <w:rsid w:val="00D90E11"/>
    <w:rsid w:val="00D9110D"/>
    <w:rsid w:val="00D91124"/>
    <w:rsid w:val="00D91987"/>
    <w:rsid w:val="00D92168"/>
    <w:rsid w:val="00D93426"/>
    <w:rsid w:val="00D94B22"/>
    <w:rsid w:val="00D958D3"/>
    <w:rsid w:val="00D9594F"/>
    <w:rsid w:val="00D97213"/>
    <w:rsid w:val="00DA134E"/>
    <w:rsid w:val="00DA13F3"/>
    <w:rsid w:val="00DA2DE3"/>
    <w:rsid w:val="00DA64AF"/>
    <w:rsid w:val="00DB1F4F"/>
    <w:rsid w:val="00DB2AC7"/>
    <w:rsid w:val="00DB704C"/>
    <w:rsid w:val="00DC693B"/>
    <w:rsid w:val="00DC7C77"/>
    <w:rsid w:val="00DD0F5D"/>
    <w:rsid w:val="00DD426D"/>
    <w:rsid w:val="00DD74FC"/>
    <w:rsid w:val="00DE117F"/>
    <w:rsid w:val="00DE1769"/>
    <w:rsid w:val="00DE1A17"/>
    <w:rsid w:val="00DE44C8"/>
    <w:rsid w:val="00DE64CC"/>
    <w:rsid w:val="00DE6AA9"/>
    <w:rsid w:val="00DE7B30"/>
    <w:rsid w:val="00DF20C7"/>
    <w:rsid w:val="00DF4D0C"/>
    <w:rsid w:val="00DF5C20"/>
    <w:rsid w:val="00DF7D81"/>
    <w:rsid w:val="00E02DEB"/>
    <w:rsid w:val="00E042A1"/>
    <w:rsid w:val="00E0476C"/>
    <w:rsid w:val="00E0576B"/>
    <w:rsid w:val="00E067EA"/>
    <w:rsid w:val="00E06D18"/>
    <w:rsid w:val="00E104FA"/>
    <w:rsid w:val="00E1320D"/>
    <w:rsid w:val="00E16022"/>
    <w:rsid w:val="00E1738C"/>
    <w:rsid w:val="00E174FF"/>
    <w:rsid w:val="00E205AA"/>
    <w:rsid w:val="00E22296"/>
    <w:rsid w:val="00E27360"/>
    <w:rsid w:val="00E27C04"/>
    <w:rsid w:val="00E30713"/>
    <w:rsid w:val="00E30EDF"/>
    <w:rsid w:val="00E31FBA"/>
    <w:rsid w:val="00E328E2"/>
    <w:rsid w:val="00E336BB"/>
    <w:rsid w:val="00E3384E"/>
    <w:rsid w:val="00E374C8"/>
    <w:rsid w:val="00E4042D"/>
    <w:rsid w:val="00E4135D"/>
    <w:rsid w:val="00E43750"/>
    <w:rsid w:val="00E508EB"/>
    <w:rsid w:val="00E521E3"/>
    <w:rsid w:val="00E53B7A"/>
    <w:rsid w:val="00E550C9"/>
    <w:rsid w:val="00E55405"/>
    <w:rsid w:val="00E5645D"/>
    <w:rsid w:val="00E627A4"/>
    <w:rsid w:val="00E6280E"/>
    <w:rsid w:val="00E62C9C"/>
    <w:rsid w:val="00E630EE"/>
    <w:rsid w:val="00E67A61"/>
    <w:rsid w:val="00E70455"/>
    <w:rsid w:val="00E73221"/>
    <w:rsid w:val="00E75116"/>
    <w:rsid w:val="00E763EB"/>
    <w:rsid w:val="00E80A5B"/>
    <w:rsid w:val="00E8342F"/>
    <w:rsid w:val="00E84632"/>
    <w:rsid w:val="00E847EE"/>
    <w:rsid w:val="00E876F9"/>
    <w:rsid w:val="00E9646A"/>
    <w:rsid w:val="00E96A72"/>
    <w:rsid w:val="00E96B52"/>
    <w:rsid w:val="00EA01F7"/>
    <w:rsid w:val="00EA1D33"/>
    <w:rsid w:val="00EA1F5A"/>
    <w:rsid w:val="00EA375F"/>
    <w:rsid w:val="00EA7104"/>
    <w:rsid w:val="00EA7533"/>
    <w:rsid w:val="00EB067F"/>
    <w:rsid w:val="00EB2419"/>
    <w:rsid w:val="00EB58F5"/>
    <w:rsid w:val="00EB6E6B"/>
    <w:rsid w:val="00EC010F"/>
    <w:rsid w:val="00EC2E3A"/>
    <w:rsid w:val="00EC3CCB"/>
    <w:rsid w:val="00EC5A74"/>
    <w:rsid w:val="00EC737D"/>
    <w:rsid w:val="00ED2154"/>
    <w:rsid w:val="00ED4277"/>
    <w:rsid w:val="00ED7C8C"/>
    <w:rsid w:val="00ED7DDB"/>
    <w:rsid w:val="00EE431B"/>
    <w:rsid w:val="00EE4874"/>
    <w:rsid w:val="00EE53E5"/>
    <w:rsid w:val="00EE6654"/>
    <w:rsid w:val="00EE73FB"/>
    <w:rsid w:val="00EE7BF0"/>
    <w:rsid w:val="00EF2674"/>
    <w:rsid w:val="00EF556F"/>
    <w:rsid w:val="00EF7537"/>
    <w:rsid w:val="00EF7D07"/>
    <w:rsid w:val="00F0181C"/>
    <w:rsid w:val="00F03512"/>
    <w:rsid w:val="00F0433A"/>
    <w:rsid w:val="00F0519B"/>
    <w:rsid w:val="00F059D4"/>
    <w:rsid w:val="00F11783"/>
    <w:rsid w:val="00F119AF"/>
    <w:rsid w:val="00F1480B"/>
    <w:rsid w:val="00F1498D"/>
    <w:rsid w:val="00F20065"/>
    <w:rsid w:val="00F22211"/>
    <w:rsid w:val="00F22341"/>
    <w:rsid w:val="00F22F1D"/>
    <w:rsid w:val="00F22F9F"/>
    <w:rsid w:val="00F24039"/>
    <w:rsid w:val="00F24E0E"/>
    <w:rsid w:val="00F26693"/>
    <w:rsid w:val="00F3477D"/>
    <w:rsid w:val="00F347FE"/>
    <w:rsid w:val="00F34859"/>
    <w:rsid w:val="00F356F7"/>
    <w:rsid w:val="00F40055"/>
    <w:rsid w:val="00F40868"/>
    <w:rsid w:val="00F44FDE"/>
    <w:rsid w:val="00F46467"/>
    <w:rsid w:val="00F4715C"/>
    <w:rsid w:val="00F47FF8"/>
    <w:rsid w:val="00F511ED"/>
    <w:rsid w:val="00F529B5"/>
    <w:rsid w:val="00F52AA4"/>
    <w:rsid w:val="00F55149"/>
    <w:rsid w:val="00F56162"/>
    <w:rsid w:val="00F56B7E"/>
    <w:rsid w:val="00F6052F"/>
    <w:rsid w:val="00F62FDE"/>
    <w:rsid w:val="00F654E6"/>
    <w:rsid w:val="00F662CD"/>
    <w:rsid w:val="00F67E39"/>
    <w:rsid w:val="00F703A8"/>
    <w:rsid w:val="00F707F1"/>
    <w:rsid w:val="00F7094A"/>
    <w:rsid w:val="00F710BE"/>
    <w:rsid w:val="00F72579"/>
    <w:rsid w:val="00F75D7B"/>
    <w:rsid w:val="00F75F99"/>
    <w:rsid w:val="00F804B9"/>
    <w:rsid w:val="00F80AE2"/>
    <w:rsid w:val="00F83FF9"/>
    <w:rsid w:val="00F870C3"/>
    <w:rsid w:val="00F91B52"/>
    <w:rsid w:val="00F97478"/>
    <w:rsid w:val="00F97B71"/>
    <w:rsid w:val="00F97B9E"/>
    <w:rsid w:val="00FA0527"/>
    <w:rsid w:val="00FA085E"/>
    <w:rsid w:val="00FA0947"/>
    <w:rsid w:val="00FA2D49"/>
    <w:rsid w:val="00FA4B52"/>
    <w:rsid w:val="00FA4D4F"/>
    <w:rsid w:val="00FA4D5B"/>
    <w:rsid w:val="00FA54E8"/>
    <w:rsid w:val="00FA6245"/>
    <w:rsid w:val="00FA786F"/>
    <w:rsid w:val="00FA7D19"/>
    <w:rsid w:val="00FA7EB3"/>
    <w:rsid w:val="00FB058F"/>
    <w:rsid w:val="00FB387C"/>
    <w:rsid w:val="00FB3C94"/>
    <w:rsid w:val="00FB419A"/>
    <w:rsid w:val="00FB48C1"/>
    <w:rsid w:val="00FB6808"/>
    <w:rsid w:val="00FB6CD0"/>
    <w:rsid w:val="00FB723C"/>
    <w:rsid w:val="00FB72B4"/>
    <w:rsid w:val="00FC0A2D"/>
    <w:rsid w:val="00FC13C8"/>
    <w:rsid w:val="00FC39F9"/>
    <w:rsid w:val="00FC59F8"/>
    <w:rsid w:val="00FC60F6"/>
    <w:rsid w:val="00FC7F43"/>
    <w:rsid w:val="00FD7D41"/>
    <w:rsid w:val="00FE0072"/>
    <w:rsid w:val="00FE0C71"/>
    <w:rsid w:val="00FE1E47"/>
    <w:rsid w:val="00FE275D"/>
    <w:rsid w:val="00FE65AC"/>
    <w:rsid w:val="00FE7FBD"/>
    <w:rsid w:val="00FF10BC"/>
    <w:rsid w:val="00FF5DCF"/>
    <w:rsid w:val="00FF6AD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Normal Indent" w:uiPriority="9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828"/>
    <w:pPr>
      <w:widowControl w:val="0"/>
      <w:jc w:val="both"/>
    </w:pPr>
    <w:rPr>
      <w:kern w:val="2"/>
      <w:sz w:val="21"/>
      <w:szCs w:val="24"/>
    </w:rPr>
  </w:style>
  <w:style w:type="paragraph" w:styleId="1">
    <w:name w:val="heading 1"/>
    <w:basedOn w:val="a"/>
    <w:next w:val="a"/>
    <w:link w:val="1Char"/>
    <w:qFormat/>
    <w:rsid w:val="00180952"/>
    <w:pPr>
      <w:keepNext/>
      <w:keepLines/>
      <w:spacing w:before="340" w:after="330" w:line="578" w:lineRule="auto"/>
      <w:outlineLvl w:val="0"/>
    </w:pPr>
    <w:rPr>
      <w:b/>
      <w:bCs/>
      <w:kern w:val="44"/>
      <w:sz w:val="44"/>
      <w:szCs w:val="44"/>
    </w:rPr>
  </w:style>
  <w:style w:type="paragraph" w:styleId="2">
    <w:name w:val="heading 2"/>
    <w:basedOn w:val="a"/>
    <w:next w:val="a0"/>
    <w:qFormat/>
    <w:rsid w:val="006A4828"/>
    <w:pPr>
      <w:keepNext/>
      <w:keepLines/>
      <w:spacing w:before="260" w:after="260" w:line="360" w:lineRule="auto"/>
      <w:outlineLvl w:val="1"/>
    </w:pPr>
    <w:rPr>
      <w:rFonts w:ascii="Arial" w:hAnsi="Arial" w:cs="Arial"/>
      <w:b/>
      <w:bCs/>
      <w:sz w:val="24"/>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rsid w:val="006A4828"/>
    <w:pPr>
      <w:ind w:firstLineChars="200" w:firstLine="420"/>
    </w:pPr>
  </w:style>
  <w:style w:type="paragraph" w:styleId="a4">
    <w:name w:val="Body Text Indent"/>
    <w:basedOn w:val="a"/>
    <w:rsid w:val="006A4828"/>
    <w:pPr>
      <w:widowControl/>
      <w:spacing w:before="100" w:beforeAutospacing="1" w:after="100" w:afterAutospacing="1"/>
      <w:jc w:val="left"/>
    </w:pPr>
    <w:rPr>
      <w:rFonts w:ascii="Arial Unicode MS" w:eastAsia="Arial Unicode MS" w:hAnsi="Arial Unicode MS" w:cs="Arial Unicode MS"/>
      <w:kern w:val="0"/>
      <w:sz w:val="24"/>
    </w:rPr>
  </w:style>
  <w:style w:type="paragraph" w:styleId="a5">
    <w:name w:val="Plain Text"/>
    <w:basedOn w:val="a"/>
    <w:link w:val="Char"/>
    <w:uiPriority w:val="99"/>
    <w:rsid w:val="006A4828"/>
    <w:rPr>
      <w:rFonts w:ascii="宋体" w:hAnsi="Courier New"/>
      <w:szCs w:val="21"/>
    </w:rPr>
  </w:style>
  <w:style w:type="paragraph" w:styleId="20">
    <w:name w:val="Body Text Indent 2"/>
    <w:basedOn w:val="a"/>
    <w:rsid w:val="006A4828"/>
    <w:pPr>
      <w:spacing w:line="560" w:lineRule="exact"/>
      <w:ind w:firstLineChars="200" w:firstLine="480"/>
    </w:pPr>
    <w:rPr>
      <w:rFonts w:ascii="宋体" w:hAnsi="宋体"/>
      <w:color w:val="FF0000"/>
      <w:sz w:val="24"/>
    </w:rPr>
  </w:style>
  <w:style w:type="paragraph" w:styleId="a6">
    <w:name w:val="footer"/>
    <w:basedOn w:val="a"/>
    <w:rsid w:val="006A4828"/>
    <w:pPr>
      <w:tabs>
        <w:tab w:val="center" w:pos="4153"/>
        <w:tab w:val="right" w:pos="8306"/>
      </w:tabs>
      <w:snapToGrid w:val="0"/>
      <w:jc w:val="left"/>
    </w:pPr>
    <w:rPr>
      <w:sz w:val="18"/>
      <w:szCs w:val="18"/>
    </w:rPr>
  </w:style>
  <w:style w:type="character" w:styleId="a7">
    <w:name w:val="page number"/>
    <w:basedOn w:val="a1"/>
    <w:rsid w:val="006A4828"/>
  </w:style>
  <w:style w:type="character" w:styleId="a8">
    <w:name w:val="Hyperlink"/>
    <w:basedOn w:val="a1"/>
    <w:rsid w:val="006A4828"/>
    <w:rPr>
      <w:color w:val="0000FF"/>
      <w:u w:val="single"/>
    </w:rPr>
  </w:style>
  <w:style w:type="paragraph" w:styleId="3">
    <w:name w:val="Body Text Indent 3"/>
    <w:basedOn w:val="a"/>
    <w:rsid w:val="006A4828"/>
    <w:pPr>
      <w:spacing w:line="560" w:lineRule="exact"/>
      <w:ind w:firstLineChars="200" w:firstLine="420"/>
    </w:pPr>
    <w:rPr>
      <w:rFonts w:ascii="Arial" w:hAnsi="Arial" w:cs="Arial"/>
      <w:color w:val="FF0000"/>
    </w:rPr>
  </w:style>
  <w:style w:type="paragraph" w:styleId="a9">
    <w:name w:val="header"/>
    <w:basedOn w:val="a"/>
    <w:link w:val="Char0"/>
    <w:uiPriority w:val="99"/>
    <w:rsid w:val="006A4828"/>
    <w:pPr>
      <w:pBdr>
        <w:bottom w:val="single" w:sz="6" w:space="1" w:color="auto"/>
      </w:pBdr>
      <w:tabs>
        <w:tab w:val="center" w:pos="4153"/>
        <w:tab w:val="right" w:pos="8306"/>
      </w:tabs>
      <w:snapToGrid w:val="0"/>
      <w:jc w:val="center"/>
    </w:pPr>
    <w:rPr>
      <w:sz w:val="18"/>
      <w:szCs w:val="18"/>
    </w:rPr>
  </w:style>
  <w:style w:type="character" w:customStyle="1" w:styleId="10">
    <w:name w:val="已访问的超链接1"/>
    <w:basedOn w:val="a1"/>
    <w:rsid w:val="006A4828"/>
    <w:rPr>
      <w:color w:val="800080"/>
      <w:u w:val="single"/>
    </w:rPr>
  </w:style>
  <w:style w:type="paragraph" w:styleId="aa">
    <w:name w:val="List"/>
    <w:basedOn w:val="ab"/>
    <w:rsid w:val="006A4828"/>
    <w:pPr>
      <w:spacing w:after="220" w:line="220" w:lineRule="atLeast"/>
      <w:ind w:left="1440" w:hanging="360"/>
    </w:pPr>
    <w:rPr>
      <w:szCs w:val="20"/>
    </w:rPr>
  </w:style>
  <w:style w:type="paragraph" w:styleId="ab">
    <w:name w:val="Body Text"/>
    <w:basedOn w:val="a"/>
    <w:rsid w:val="006A4828"/>
    <w:pPr>
      <w:spacing w:after="120"/>
    </w:pPr>
  </w:style>
  <w:style w:type="paragraph" w:styleId="ac">
    <w:name w:val="Date"/>
    <w:basedOn w:val="a"/>
    <w:next w:val="a"/>
    <w:link w:val="Char1"/>
    <w:rsid w:val="006A4828"/>
    <w:rPr>
      <w:sz w:val="24"/>
      <w:szCs w:val="20"/>
    </w:rPr>
  </w:style>
  <w:style w:type="character" w:customStyle="1" w:styleId="c1">
    <w:name w:val="c1"/>
    <w:basedOn w:val="a1"/>
    <w:rsid w:val="006A4828"/>
    <w:rPr>
      <w:color w:val="000000"/>
      <w:sz w:val="18"/>
      <w:szCs w:val="18"/>
    </w:rPr>
  </w:style>
  <w:style w:type="paragraph" w:styleId="11">
    <w:name w:val="index 1"/>
    <w:basedOn w:val="a"/>
    <w:next w:val="a"/>
    <w:autoRedefine/>
    <w:semiHidden/>
    <w:rsid w:val="006A4828"/>
    <w:pPr>
      <w:jc w:val="right"/>
    </w:pPr>
    <w:rPr>
      <w:color w:val="008000"/>
    </w:rPr>
  </w:style>
  <w:style w:type="paragraph" w:customStyle="1" w:styleId="font5">
    <w:name w:val="font5"/>
    <w:basedOn w:val="a"/>
    <w:rsid w:val="006A4828"/>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rsid w:val="006A4828"/>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rsid w:val="006A4828"/>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rsid w:val="006A4828"/>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rsid w:val="006A4828"/>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rsid w:val="006A4828"/>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rsid w:val="006A4828"/>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rsid w:val="006A4828"/>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styleId="ad">
    <w:name w:val="Balloon Text"/>
    <w:basedOn w:val="a"/>
    <w:semiHidden/>
    <w:rsid w:val="006A4828"/>
    <w:rPr>
      <w:sz w:val="18"/>
      <w:szCs w:val="18"/>
    </w:rPr>
  </w:style>
  <w:style w:type="character" w:styleId="ae">
    <w:name w:val="annotation reference"/>
    <w:basedOn w:val="a1"/>
    <w:semiHidden/>
    <w:rsid w:val="006A4828"/>
    <w:rPr>
      <w:sz w:val="21"/>
      <w:szCs w:val="21"/>
    </w:rPr>
  </w:style>
  <w:style w:type="paragraph" w:styleId="af">
    <w:name w:val="annotation text"/>
    <w:basedOn w:val="a"/>
    <w:semiHidden/>
    <w:rsid w:val="006A4828"/>
    <w:pPr>
      <w:jc w:val="left"/>
    </w:pPr>
  </w:style>
  <w:style w:type="paragraph" w:styleId="af0">
    <w:name w:val="annotation subject"/>
    <w:basedOn w:val="af"/>
    <w:next w:val="af"/>
    <w:semiHidden/>
    <w:rsid w:val="006A4828"/>
    <w:rPr>
      <w:b/>
      <w:bCs/>
    </w:rPr>
  </w:style>
  <w:style w:type="paragraph" w:customStyle="1" w:styleId="Char2">
    <w:name w:val="Char"/>
    <w:basedOn w:val="a"/>
    <w:rsid w:val="006A4828"/>
  </w:style>
  <w:style w:type="paragraph" w:styleId="af1">
    <w:name w:val="Document Map"/>
    <w:basedOn w:val="a"/>
    <w:semiHidden/>
    <w:rsid w:val="000A549A"/>
    <w:pPr>
      <w:shd w:val="clear" w:color="auto" w:fill="000080"/>
    </w:pPr>
  </w:style>
  <w:style w:type="table" w:styleId="af2">
    <w:name w:val="Table Grid"/>
    <w:basedOn w:val="a2"/>
    <w:qFormat/>
    <w:rsid w:val="009A31A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footnote text"/>
    <w:basedOn w:val="a"/>
    <w:link w:val="Char3"/>
    <w:rsid w:val="000B251E"/>
    <w:pPr>
      <w:snapToGrid w:val="0"/>
      <w:jc w:val="left"/>
    </w:pPr>
    <w:rPr>
      <w:sz w:val="18"/>
      <w:szCs w:val="18"/>
    </w:rPr>
  </w:style>
  <w:style w:type="character" w:styleId="af4">
    <w:name w:val="footnote reference"/>
    <w:basedOn w:val="a1"/>
    <w:rsid w:val="000B251E"/>
    <w:rPr>
      <w:vertAlign w:val="superscript"/>
    </w:rPr>
  </w:style>
  <w:style w:type="paragraph" w:styleId="af5">
    <w:name w:val="Normal (Web)"/>
    <w:basedOn w:val="a"/>
    <w:rsid w:val="00B25807"/>
    <w:pPr>
      <w:widowControl/>
      <w:spacing w:before="100" w:beforeAutospacing="1" w:after="100" w:afterAutospacing="1"/>
      <w:jc w:val="left"/>
    </w:pPr>
    <w:rPr>
      <w:rFonts w:ascii="宋体" w:hAnsi="宋体"/>
      <w:kern w:val="0"/>
      <w:sz w:val="24"/>
    </w:rPr>
  </w:style>
  <w:style w:type="paragraph" w:customStyle="1" w:styleId="Char4">
    <w:name w:val="Char"/>
    <w:basedOn w:val="a"/>
    <w:rsid w:val="00D97213"/>
  </w:style>
  <w:style w:type="numbering" w:customStyle="1" w:styleId="5">
    <w:name w:val="样式5"/>
    <w:rsid w:val="00952A72"/>
    <w:pPr>
      <w:numPr>
        <w:numId w:val="8"/>
      </w:numPr>
    </w:pPr>
  </w:style>
  <w:style w:type="character" w:customStyle="1" w:styleId="t1">
    <w:name w:val="t1"/>
    <w:basedOn w:val="a1"/>
    <w:rsid w:val="002D2A00"/>
    <w:rPr>
      <w:color w:val="990000"/>
    </w:rPr>
  </w:style>
  <w:style w:type="character" w:customStyle="1" w:styleId="Char">
    <w:name w:val="纯文本 Char"/>
    <w:basedOn w:val="a1"/>
    <w:link w:val="a5"/>
    <w:uiPriority w:val="99"/>
    <w:rsid w:val="009A045B"/>
    <w:rPr>
      <w:rFonts w:ascii="宋体" w:hAnsi="Courier New"/>
      <w:kern w:val="2"/>
      <w:sz w:val="21"/>
      <w:szCs w:val="21"/>
    </w:rPr>
  </w:style>
  <w:style w:type="character" w:customStyle="1" w:styleId="Char3">
    <w:name w:val="脚注文本 Char"/>
    <w:basedOn w:val="a1"/>
    <w:link w:val="af3"/>
    <w:rsid w:val="00CB481C"/>
    <w:rPr>
      <w:kern w:val="2"/>
      <w:sz w:val="18"/>
      <w:szCs w:val="18"/>
    </w:rPr>
  </w:style>
  <w:style w:type="paragraph" w:customStyle="1" w:styleId="Default">
    <w:name w:val="Default"/>
    <w:rsid w:val="00CB481C"/>
    <w:pPr>
      <w:widowControl w:val="0"/>
      <w:autoSpaceDE w:val="0"/>
      <w:autoSpaceDN w:val="0"/>
      <w:adjustRightInd w:val="0"/>
    </w:pPr>
    <w:rPr>
      <w:rFonts w:ascii="FangSong" w:hAnsi="FangSong" w:cs="FangSong"/>
      <w:color w:val="000000"/>
      <w:sz w:val="24"/>
      <w:szCs w:val="24"/>
    </w:rPr>
  </w:style>
  <w:style w:type="character" w:customStyle="1" w:styleId="Char0">
    <w:name w:val="页眉 Char"/>
    <w:basedOn w:val="a1"/>
    <w:link w:val="a9"/>
    <w:uiPriority w:val="99"/>
    <w:rsid w:val="001207F2"/>
    <w:rPr>
      <w:kern w:val="2"/>
      <w:sz w:val="18"/>
      <w:szCs w:val="18"/>
    </w:rPr>
  </w:style>
  <w:style w:type="character" w:customStyle="1" w:styleId="1Char">
    <w:name w:val="标题 1 Char"/>
    <w:basedOn w:val="a1"/>
    <w:link w:val="1"/>
    <w:rsid w:val="00180952"/>
    <w:rPr>
      <w:b/>
      <w:bCs/>
      <w:kern w:val="44"/>
      <w:sz w:val="44"/>
      <w:szCs w:val="44"/>
    </w:rPr>
  </w:style>
  <w:style w:type="character" w:customStyle="1" w:styleId="Char1">
    <w:name w:val="日期 Char"/>
    <w:basedOn w:val="a1"/>
    <w:link w:val="ac"/>
    <w:rsid w:val="00D66685"/>
    <w:rPr>
      <w:kern w:val="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a0">
    <w:name w:val="5"/>
    <w:pPr>
      <w:numPr>
        <w:numId w:val="8"/>
      </w:numPr>
    </w:pPr>
  </w:style>
</w:styles>
</file>

<file path=word/webSettings.xml><?xml version="1.0" encoding="utf-8"?>
<w:webSettings xmlns:r="http://schemas.openxmlformats.org/officeDocument/2006/relationships" xmlns:w="http://schemas.openxmlformats.org/wordprocessingml/2006/main">
  <w:divs>
    <w:div w:id="153032286">
      <w:bodyDiv w:val="1"/>
      <w:marLeft w:val="0"/>
      <w:marRight w:val="0"/>
      <w:marTop w:val="0"/>
      <w:marBottom w:val="0"/>
      <w:divBdr>
        <w:top w:val="none" w:sz="0" w:space="0" w:color="auto"/>
        <w:left w:val="none" w:sz="0" w:space="0" w:color="auto"/>
        <w:bottom w:val="none" w:sz="0" w:space="0" w:color="auto"/>
        <w:right w:val="none" w:sz="0" w:space="0" w:color="auto"/>
      </w:divBdr>
    </w:div>
    <w:div w:id="209919158">
      <w:bodyDiv w:val="1"/>
      <w:marLeft w:val="0"/>
      <w:marRight w:val="0"/>
      <w:marTop w:val="0"/>
      <w:marBottom w:val="0"/>
      <w:divBdr>
        <w:top w:val="none" w:sz="0" w:space="0" w:color="auto"/>
        <w:left w:val="none" w:sz="0" w:space="0" w:color="auto"/>
        <w:bottom w:val="none" w:sz="0" w:space="0" w:color="auto"/>
        <w:right w:val="none" w:sz="0" w:space="0" w:color="auto"/>
      </w:divBdr>
    </w:div>
    <w:div w:id="269166985">
      <w:bodyDiv w:val="1"/>
      <w:marLeft w:val="0"/>
      <w:marRight w:val="0"/>
      <w:marTop w:val="0"/>
      <w:marBottom w:val="0"/>
      <w:divBdr>
        <w:top w:val="none" w:sz="0" w:space="0" w:color="auto"/>
        <w:left w:val="none" w:sz="0" w:space="0" w:color="auto"/>
        <w:bottom w:val="none" w:sz="0" w:space="0" w:color="auto"/>
        <w:right w:val="none" w:sz="0" w:space="0" w:color="auto"/>
      </w:divBdr>
    </w:div>
    <w:div w:id="275908062">
      <w:bodyDiv w:val="1"/>
      <w:marLeft w:val="0"/>
      <w:marRight w:val="0"/>
      <w:marTop w:val="0"/>
      <w:marBottom w:val="0"/>
      <w:divBdr>
        <w:top w:val="none" w:sz="0" w:space="0" w:color="auto"/>
        <w:left w:val="none" w:sz="0" w:space="0" w:color="auto"/>
        <w:bottom w:val="none" w:sz="0" w:space="0" w:color="auto"/>
        <w:right w:val="none" w:sz="0" w:space="0" w:color="auto"/>
      </w:divBdr>
    </w:div>
    <w:div w:id="515924504">
      <w:bodyDiv w:val="1"/>
      <w:marLeft w:val="0"/>
      <w:marRight w:val="0"/>
      <w:marTop w:val="0"/>
      <w:marBottom w:val="0"/>
      <w:divBdr>
        <w:top w:val="none" w:sz="0" w:space="0" w:color="auto"/>
        <w:left w:val="none" w:sz="0" w:space="0" w:color="auto"/>
        <w:bottom w:val="none" w:sz="0" w:space="0" w:color="auto"/>
        <w:right w:val="none" w:sz="0" w:space="0" w:color="auto"/>
      </w:divBdr>
    </w:div>
    <w:div w:id="637145378">
      <w:bodyDiv w:val="1"/>
      <w:marLeft w:val="0"/>
      <w:marRight w:val="0"/>
      <w:marTop w:val="0"/>
      <w:marBottom w:val="0"/>
      <w:divBdr>
        <w:top w:val="none" w:sz="0" w:space="0" w:color="auto"/>
        <w:left w:val="none" w:sz="0" w:space="0" w:color="auto"/>
        <w:bottom w:val="none" w:sz="0" w:space="0" w:color="auto"/>
        <w:right w:val="none" w:sz="0" w:space="0" w:color="auto"/>
      </w:divBdr>
    </w:div>
    <w:div w:id="713970738">
      <w:bodyDiv w:val="1"/>
      <w:marLeft w:val="0"/>
      <w:marRight w:val="0"/>
      <w:marTop w:val="0"/>
      <w:marBottom w:val="0"/>
      <w:divBdr>
        <w:top w:val="none" w:sz="0" w:space="0" w:color="auto"/>
        <w:left w:val="none" w:sz="0" w:space="0" w:color="auto"/>
        <w:bottom w:val="none" w:sz="0" w:space="0" w:color="auto"/>
        <w:right w:val="none" w:sz="0" w:space="0" w:color="auto"/>
      </w:divBdr>
    </w:div>
    <w:div w:id="718362652">
      <w:bodyDiv w:val="1"/>
      <w:marLeft w:val="0"/>
      <w:marRight w:val="0"/>
      <w:marTop w:val="0"/>
      <w:marBottom w:val="0"/>
      <w:divBdr>
        <w:top w:val="none" w:sz="0" w:space="0" w:color="auto"/>
        <w:left w:val="none" w:sz="0" w:space="0" w:color="auto"/>
        <w:bottom w:val="none" w:sz="0" w:space="0" w:color="auto"/>
        <w:right w:val="none" w:sz="0" w:space="0" w:color="auto"/>
      </w:divBdr>
    </w:div>
    <w:div w:id="1165123828">
      <w:bodyDiv w:val="1"/>
      <w:marLeft w:val="0"/>
      <w:marRight w:val="0"/>
      <w:marTop w:val="0"/>
      <w:marBottom w:val="0"/>
      <w:divBdr>
        <w:top w:val="none" w:sz="0" w:space="0" w:color="auto"/>
        <w:left w:val="none" w:sz="0" w:space="0" w:color="auto"/>
        <w:bottom w:val="none" w:sz="0" w:space="0" w:color="auto"/>
        <w:right w:val="none" w:sz="0" w:space="0" w:color="auto"/>
      </w:divBdr>
    </w:div>
    <w:div w:id="1197889010">
      <w:bodyDiv w:val="1"/>
      <w:marLeft w:val="0"/>
      <w:marRight w:val="0"/>
      <w:marTop w:val="0"/>
      <w:marBottom w:val="0"/>
      <w:divBdr>
        <w:top w:val="none" w:sz="0" w:space="0" w:color="auto"/>
        <w:left w:val="none" w:sz="0" w:space="0" w:color="auto"/>
        <w:bottom w:val="none" w:sz="0" w:space="0" w:color="auto"/>
        <w:right w:val="none" w:sz="0" w:space="0" w:color="auto"/>
      </w:divBdr>
    </w:div>
    <w:div w:id="1373310577">
      <w:bodyDiv w:val="1"/>
      <w:marLeft w:val="0"/>
      <w:marRight w:val="0"/>
      <w:marTop w:val="0"/>
      <w:marBottom w:val="0"/>
      <w:divBdr>
        <w:top w:val="none" w:sz="0" w:space="0" w:color="auto"/>
        <w:left w:val="none" w:sz="0" w:space="0" w:color="auto"/>
        <w:bottom w:val="none" w:sz="0" w:space="0" w:color="auto"/>
        <w:right w:val="none" w:sz="0" w:space="0" w:color="auto"/>
      </w:divBdr>
    </w:div>
    <w:div w:id="1391732465">
      <w:bodyDiv w:val="1"/>
      <w:marLeft w:val="0"/>
      <w:marRight w:val="0"/>
      <w:marTop w:val="0"/>
      <w:marBottom w:val="0"/>
      <w:divBdr>
        <w:top w:val="none" w:sz="0" w:space="0" w:color="auto"/>
        <w:left w:val="none" w:sz="0" w:space="0" w:color="auto"/>
        <w:bottom w:val="none" w:sz="0" w:space="0" w:color="auto"/>
        <w:right w:val="none" w:sz="0" w:space="0" w:color="auto"/>
      </w:divBdr>
    </w:div>
    <w:div w:id="1541361230">
      <w:bodyDiv w:val="1"/>
      <w:marLeft w:val="0"/>
      <w:marRight w:val="0"/>
      <w:marTop w:val="0"/>
      <w:marBottom w:val="0"/>
      <w:divBdr>
        <w:top w:val="none" w:sz="0" w:space="0" w:color="auto"/>
        <w:left w:val="none" w:sz="0" w:space="0" w:color="auto"/>
        <w:bottom w:val="none" w:sz="0" w:space="0" w:color="auto"/>
        <w:right w:val="none" w:sz="0" w:space="0" w:color="auto"/>
      </w:divBdr>
    </w:div>
    <w:div w:id="1736662881">
      <w:bodyDiv w:val="1"/>
      <w:marLeft w:val="0"/>
      <w:marRight w:val="0"/>
      <w:marTop w:val="0"/>
      <w:marBottom w:val="0"/>
      <w:divBdr>
        <w:top w:val="none" w:sz="0" w:space="0" w:color="auto"/>
        <w:left w:val="none" w:sz="0" w:space="0" w:color="auto"/>
        <w:bottom w:val="none" w:sz="0" w:space="0" w:color="auto"/>
        <w:right w:val="none" w:sz="0" w:space="0" w:color="auto"/>
      </w:divBdr>
    </w:div>
    <w:div w:id="1887255298">
      <w:bodyDiv w:val="1"/>
      <w:marLeft w:val="0"/>
      <w:marRight w:val="0"/>
      <w:marTop w:val="0"/>
      <w:marBottom w:val="0"/>
      <w:divBdr>
        <w:top w:val="none" w:sz="0" w:space="0" w:color="auto"/>
        <w:left w:val="none" w:sz="0" w:space="0" w:color="auto"/>
        <w:bottom w:val="none" w:sz="0" w:space="0" w:color="auto"/>
        <w:right w:val="none" w:sz="0" w:space="0" w:color="auto"/>
      </w:divBdr>
    </w:div>
    <w:div w:id="1912079058">
      <w:bodyDiv w:val="1"/>
      <w:marLeft w:val="0"/>
      <w:marRight w:val="0"/>
      <w:marTop w:val="0"/>
      <w:marBottom w:val="0"/>
      <w:divBdr>
        <w:top w:val="none" w:sz="0" w:space="0" w:color="auto"/>
        <w:left w:val="none" w:sz="0" w:space="0" w:color="auto"/>
        <w:bottom w:val="none" w:sz="0" w:space="0" w:color="auto"/>
        <w:right w:val="none" w:sz="0" w:space="0" w:color="auto"/>
      </w:divBdr>
    </w:div>
    <w:div w:id="2025472779">
      <w:bodyDiv w:val="1"/>
      <w:marLeft w:val="0"/>
      <w:marRight w:val="0"/>
      <w:marTop w:val="0"/>
      <w:marBottom w:val="0"/>
      <w:divBdr>
        <w:top w:val="none" w:sz="0" w:space="0" w:color="auto"/>
        <w:left w:val="none" w:sz="0" w:space="0" w:color="auto"/>
        <w:bottom w:val="none" w:sz="0" w:space="0" w:color="auto"/>
        <w:right w:val="none" w:sz="0" w:space="0" w:color="auto"/>
      </w:divBdr>
    </w:div>
    <w:div w:id="2106463434">
      <w:bodyDiv w:val="1"/>
      <w:marLeft w:val="0"/>
      <w:marRight w:val="0"/>
      <w:marTop w:val="0"/>
      <w:marBottom w:val="0"/>
      <w:divBdr>
        <w:top w:val="none" w:sz="0" w:space="0" w:color="auto"/>
        <w:left w:val="none" w:sz="0" w:space="0" w:color="auto"/>
        <w:bottom w:val="none" w:sz="0" w:space="0" w:color="auto"/>
        <w:right w:val="none" w:sz="0" w:space="0" w:color="auto"/>
      </w:divBdr>
    </w:div>
    <w:div w:id="212723714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646620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abc&#23395;&#2525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529E4-7E3D-4FF8-92F7-A22D22285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abc季报.dot</Template>
  <TotalTime>0</TotalTime>
  <Pages>3</Pages>
  <Words>1138</Words>
  <Characters>6492</Characters>
  <Application>Microsoft Office Word</Application>
  <DocSecurity>4</DocSecurity>
  <Lines>54</Lines>
  <Paragraphs>15</Paragraphs>
  <ScaleCrop>false</ScaleCrop>
  <Company>TRT. Ltd. Co.</Company>
  <LinksUpToDate>false</LinksUpToDate>
  <CharactersWithSpaces>7615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ZHONGM</cp:lastModifiedBy>
  <cp:revision>2</cp:revision>
  <cp:lastPrinted>2007-07-19T00:46:00Z</cp:lastPrinted>
  <dcterms:created xsi:type="dcterms:W3CDTF">2018-10-24T17:52:00Z</dcterms:created>
  <dcterms:modified xsi:type="dcterms:W3CDTF">2018-10-24T17:52:00Z</dcterms:modified>
</cp:coreProperties>
</file>