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E15" w:rsidRDefault="003A1E15">
      <w:pPr>
        <w:autoSpaceDE w:val="0"/>
        <w:autoSpaceDN w:val="0"/>
        <w:adjustRightInd w:val="0"/>
        <w:spacing w:line="360" w:lineRule="auto"/>
        <w:jc w:val="left"/>
        <w:rPr>
          <w:rFonts w:eastAsiaTheme="minorEastAsia"/>
          <w:color w:val="000000" w:themeColor="text1"/>
          <w:kern w:val="0"/>
          <w:szCs w:val="21"/>
        </w:rPr>
      </w:pPr>
    </w:p>
    <w:p w:rsidR="003A1E15" w:rsidRDefault="003A1E15">
      <w:pPr>
        <w:autoSpaceDE w:val="0"/>
        <w:autoSpaceDN w:val="0"/>
        <w:adjustRightInd w:val="0"/>
        <w:spacing w:line="360" w:lineRule="auto"/>
        <w:jc w:val="left"/>
        <w:rPr>
          <w:rFonts w:eastAsiaTheme="minorEastAsia"/>
          <w:color w:val="000000" w:themeColor="text1"/>
          <w:kern w:val="0"/>
          <w:szCs w:val="21"/>
        </w:rPr>
      </w:pPr>
    </w:p>
    <w:p w:rsidR="003A1E15" w:rsidRDefault="003A1E15">
      <w:pPr>
        <w:autoSpaceDE w:val="0"/>
        <w:autoSpaceDN w:val="0"/>
        <w:adjustRightInd w:val="0"/>
        <w:spacing w:line="360" w:lineRule="auto"/>
        <w:jc w:val="left"/>
        <w:rPr>
          <w:rFonts w:eastAsiaTheme="minorEastAsia"/>
          <w:color w:val="000000" w:themeColor="text1"/>
          <w:kern w:val="0"/>
          <w:szCs w:val="21"/>
        </w:rPr>
      </w:pPr>
    </w:p>
    <w:p w:rsidR="003A1E15" w:rsidRDefault="003A1E15">
      <w:pPr>
        <w:autoSpaceDE w:val="0"/>
        <w:autoSpaceDN w:val="0"/>
        <w:adjustRightInd w:val="0"/>
        <w:spacing w:line="360" w:lineRule="auto"/>
        <w:jc w:val="left"/>
        <w:rPr>
          <w:rFonts w:eastAsiaTheme="minorEastAsia"/>
          <w:color w:val="000000" w:themeColor="text1"/>
          <w:kern w:val="0"/>
          <w:szCs w:val="21"/>
        </w:rPr>
      </w:pPr>
    </w:p>
    <w:p w:rsidR="003A1E15" w:rsidRDefault="003A1E15">
      <w:pPr>
        <w:autoSpaceDE w:val="0"/>
        <w:autoSpaceDN w:val="0"/>
        <w:adjustRightInd w:val="0"/>
        <w:spacing w:line="360" w:lineRule="auto"/>
        <w:jc w:val="left"/>
        <w:rPr>
          <w:rFonts w:eastAsiaTheme="minorEastAsia"/>
          <w:color w:val="000000" w:themeColor="text1"/>
          <w:kern w:val="0"/>
          <w:szCs w:val="21"/>
        </w:rPr>
      </w:pPr>
    </w:p>
    <w:p w:rsidR="003A1E15" w:rsidRDefault="00050F75">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上投摩根天颐年丰混合型证券投资基金</w:t>
      </w:r>
    </w:p>
    <w:p w:rsidR="003A1E15" w:rsidRDefault="00050F75">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2018</w:t>
      </w:r>
      <w:r>
        <w:rPr>
          <w:rFonts w:eastAsiaTheme="minorEastAsia"/>
          <w:b/>
          <w:color w:val="000000" w:themeColor="text1"/>
          <w:sz w:val="36"/>
          <w:szCs w:val="36"/>
        </w:rPr>
        <w:t>年第</w:t>
      </w:r>
      <w:r>
        <w:rPr>
          <w:rFonts w:eastAsiaTheme="minorEastAsia"/>
          <w:b/>
          <w:color w:val="000000" w:themeColor="text1"/>
          <w:sz w:val="36"/>
          <w:szCs w:val="36"/>
        </w:rPr>
        <w:t>3</w:t>
      </w:r>
      <w:r>
        <w:rPr>
          <w:rFonts w:eastAsiaTheme="minorEastAsia"/>
          <w:b/>
          <w:color w:val="000000" w:themeColor="text1"/>
          <w:sz w:val="36"/>
          <w:szCs w:val="36"/>
        </w:rPr>
        <w:t>季度报告</w:t>
      </w:r>
    </w:p>
    <w:p w:rsidR="003A1E15" w:rsidRDefault="00050F75">
      <w:pPr>
        <w:spacing w:line="360" w:lineRule="auto"/>
        <w:jc w:val="center"/>
        <w:rPr>
          <w:rFonts w:eastAsiaTheme="minorEastAsia"/>
          <w:b/>
          <w:color w:val="000000" w:themeColor="text1"/>
          <w:szCs w:val="21"/>
        </w:rPr>
      </w:pPr>
      <w:r>
        <w:rPr>
          <w:rFonts w:eastAsiaTheme="minorEastAsia"/>
          <w:b/>
          <w:color w:val="000000" w:themeColor="text1"/>
          <w:sz w:val="36"/>
          <w:szCs w:val="36"/>
        </w:rPr>
        <w:t>2018</w:t>
      </w:r>
      <w:r>
        <w:rPr>
          <w:rFonts w:eastAsiaTheme="minorEastAsia"/>
          <w:b/>
          <w:color w:val="000000" w:themeColor="text1"/>
          <w:sz w:val="36"/>
          <w:szCs w:val="36"/>
        </w:rPr>
        <w:t>年</w:t>
      </w:r>
      <w:r>
        <w:rPr>
          <w:rFonts w:eastAsiaTheme="minorEastAsia"/>
          <w:b/>
          <w:color w:val="000000" w:themeColor="text1"/>
          <w:sz w:val="36"/>
          <w:szCs w:val="36"/>
        </w:rPr>
        <w:t>9</w:t>
      </w:r>
      <w:r>
        <w:rPr>
          <w:rFonts w:eastAsiaTheme="minorEastAsia"/>
          <w:b/>
          <w:color w:val="000000" w:themeColor="text1"/>
          <w:sz w:val="36"/>
          <w:szCs w:val="36"/>
        </w:rPr>
        <w:t>月</w:t>
      </w:r>
      <w:r>
        <w:rPr>
          <w:rFonts w:eastAsiaTheme="minorEastAsia"/>
          <w:b/>
          <w:color w:val="000000" w:themeColor="text1"/>
          <w:sz w:val="36"/>
          <w:szCs w:val="36"/>
        </w:rPr>
        <w:t>30</w:t>
      </w:r>
      <w:r>
        <w:rPr>
          <w:rFonts w:eastAsiaTheme="minorEastAsia"/>
          <w:b/>
          <w:color w:val="000000" w:themeColor="text1"/>
          <w:sz w:val="36"/>
          <w:szCs w:val="36"/>
        </w:rPr>
        <w:t>日</w:t>
      </w:r>
    </w:p>
    <w:p w:rsidR="003A1E15" w:rsidRDefault="003A1E15">
      <w:pPr>
        <w:spacing w:line="360" w:lineRule="auto"/>
        <w:jc w:val="center"/>
        <w:rPr>
          <w:rFonts w:eastAsiaTheme="minorEastAsia"/>
          <w:b/>
          <w:color w:val="000000" w:themeColor="text1"/>
          <w:szCs w:val="21"/>
        </w:rPr>
      </w:pPr>
    </w:p>
    <w:p w:rsidR="003A1E15" w:rsidRDefault="003A1E15">
      <w:pPr>
        <w:spacing w:line="360" w:lineRule="auto"/>
        <w:jc w:val="center"/>
        <w:rPr>
          <w:rFonts w:eastAsiaTheme="minorEastAsia"/>
          <w:b/>
          <w:color w:val="000000" w:themeColor="text1"/>
          <w:szCs w:val="21"/>
        </w:rPr>
      </w:pPr>
    </w:p>
    <w:p w:rsidR="003A1E15" w:rsidRDefault="003A1E15">
      <w:pPr>
        <w:spacing w:line="360" w:lineRule="auto"/>
        <w:jc w:val="center"/>
        <w:rPr>
          <w:rFonts w:eastAsiaTheme="minorEastAsia"/>
          <w:b/>
          <w:color w:val="000000" w:themeColor="text1"/>
          <w:szCs w:val="21"/>
        </w:rPr>
      </w:pPr>
    </w:p>
    <w:p w:rsidR="003A1E15" w:rsidRDefault="003A1E15">
      <w:pPr>
        <w:spacing w:line="360" w:lineRule="auto"/>
        <w:jc w:val="center"/>
        <w:rPr>
          <w:rFonts w:eastAsiaTheme="minorEastAsia"/>
          <w:b/>
          <w:color w:val="000000" w:themeColor="text1"/>
          <w:szCs w:val="21"/>
        </w:rPr>
      </w:pPr>
    </w:p>
    <w:p w:rsidR="003A1E15" w:rsidRDefault="003A1E15">
      <w:pPr>
        <w:spacing w:line="360" w:lineRule="auto"/>
        <w:jc w:val="center"/>
        <w:rPr>
          <w:rFonts w:eastAsiaTheme="minorEastAsia"/>
          <w:b/>
          <w:color w:val="000000" w:themeColor="text1"/>
          <w:szCs w:val="21"/>
        </w:rPr>
      </w:pPr>
    </w:p>
    <w:p w:rsidR="003A1E15" w:rsidRDefault="003A1E15">
      <w:pPr>
        <w:spacing w:line="360" w:lineRule="auto"/>
        <w:jc w:val="center"/>
        <w:rPr>
          <w:rFonts w:eastAsiaTheme="minorEastAsia"/>
          <w:b/>
          <w:color w:val="000000" w:themeColor="text1"/>
          <w:szCs w:val="21"/>
        </w:rPr>
      </w:pPr>
    </w:p>
    <w:p w:rsidR="003A1E15" w:rsidRDefault="003A1E15">
      <w:pPr>
        <w:spacing w:line="360" w:lineRule="auto"/>
        <w:jc w:val="center"/>
        <w:rPr>
          <w:rFonts w:eastAsiaTheme="minorEastAsia"/>
          <w:b/>
          <w:color w:val="000000" w:themeColor="text1"/>
          <w:szCs w:val="21"/>
        </w:rPr>
      </w:pPr>
    </w:p>
    <w:p w:rsidR="003A1E15" w:rsidRDefault="003A1E15">
      <w:pPr>
        <w:spacing w:line="360" w:lineRule="auto"/>
        <w:jc w:val="center"/>
        <w:rPr>
          <w:rFonts w:eastAsiaTheme="minorEastAsia"/>
          <w:b/>
          <w:color w:val="000000" w:themeColor="text1"/>
          <w:szCs w:val="21"/>
        </w:rPr>
      </w:pPr>
    </w:p>
    <w:p w:rsidR="003A1E15" w:rsidRDefault="003A1E15">
      <w:pPr>
        <w:spacing w:line="360" w:lineRule="auto"/>
        <w:jc w:val="center"/>
        <w:rPr>
          <w:rFonts w:eastAsiaTheme="minorEastAsia"/>
          <w:b/>
          <w:color w:val="000000" w:themeColor="text1"/>
          <w:szCs w:val="21"/>
        </w:rPr>
      </w:pPr>
    </w:p>
    <w:p w:rsidR="003A1E15" w:rsidRDefault="003A1E15">
      <w:pPr>
        <w:spacing w:line="360" w:lineRule="auto"/>
        <w:jc w:val="center"/>
        <w:rPr>
          <w:rFonts w:eastAsiaTheme="minorEastAsia"/>
          <w:b/>
          <w:color w:val="000000" w:themeColor="text1"/>
          <w:szCs w:val="21"/>
        </w:rPr>
      </w:pPr>
    </w:p>
    <w:p w:rsidR="003A1E15" w:rsidRDefault="003A1E15">
      <w:pPr>
        <w:spacing w:line="360" w:lineRule="auto"/>
        <w:jc w:val="center"/>
        <w:rPr>
          <w:rFonts w:eastAsiaTheme="minorEastAsia"/>
          <w:b/>
          <w:color w:val="000000" w:themeColor="text1"/>
          <w:szCs w:val="21"/>
        </w:rPr>
      </w:pPr>
    </w:p>
    <w:p w:rsidR="003A1E15" w:rsidRDefault="003A1E15">
      <w:pPr>
        <w:spacing w:line="360" w:lineRule="auto"/>
        <w:jc w:val="center"/>
        <w:rPr>
          <w:rFonts w:eastAsiaTheme="minorEastAsia"/>
          <w:b/>
          <w:color w:val="000000" w:themeColor="text1"/>
          <w:szCs w:val="21"/>
        </w:rPr>
      </w:pPr>
    </w:p>
    <w:p w:rsidR="003A1E15" w:rsidRDefault="003A1E15">
      <w:pPr>
        <w:spacing w:line="360" w:lineRule="auto"/>
        <w:jc w:val="center"/>
        <w:rPr>
          <w:rFonts w:eastAsiaTheme="minorEastAsia"/>
          <w:b/>
          <w:color w:val="000000" w:themeColor="text1"/>
          <w:szCs w:val="21"/>
        </w:rPr>
      </w:pPr>
    </w:p>
    <w:p w:rsidR="003A1E15" w:rsidRDefault="003A1E15">
      <w:pPr>
        <w:spacing w:line="360" w:lineRule="auto"/>
        <w:rPr>
          <w:rFonts w:eastAsiaTheme="minorEastAsia"/>
          <w:b/>
          <w:color w:val="000000" w:themeColor="text1"/>
          <w:szCs w:val="21"/>
        </w:rPr>
      </w:pPr>
    </w:p>
    <w:p w:rsidR="003A1E15" w:rsidRDefault="00050F75">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3A1E15" w:rsidRDefault="00050F75">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基金托管人：中国建设银行股份有限公司</w:t>
      </w:r>
    </w:p>
    <w:p w:rsidR="003A1E15" w:rsidRDefault="00050F75">
      <w:pPr>
        <w:spacing w:line="360" w:lineRule="auto"/>
        <w:ind w:firstLineChars="900" w:firstLine="2168"/>
        <w:rPr>
          <w:rFonts w:eastAsiaTheme="minorEastAsia"/>
          <w:color w:val="000000" w:themeColor="text1"/>
          <w:szCs w:val="21"/>
        </w:rPr>
        <w:sectPr w:rsidR="003A1E15">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报告送出日期：二〇一八年十月二十四日</w:t>
      </w:r>
    </w:p>
    <w:p w:rsidR="003A1E15" w:rsidRDefault="00050F75" w:rsidP="001E36CB">
      <w:pPr>
        <w:pStyle w:val="1"/>
        <w:spacing w:beforeLines="100" w:afterLines="100"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日复核了本报告中的财务指标、净值表现和投资组合报告等内容，保证复核内容不存在虚假记载、误导性陈述或者重大遗漏。</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日止。</w:t>
      </w:r>
    </w:p>
    <w:p w:rsidR="003A1E15" w:rsidRDefault="00050F75" w:rsidP="001E36C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739"/>
        <w:gridCol w:w="2740"/>
      </w:tblGrid>
      <w:tr w:rsidR="003A1E15">
        <w:tc>
          <w:tcPr>
            <w:tcW w:w="2835" w:type="dxa"/>
            <w:vAlign w:val="center"/>
          </w:tcPr>
          <w:p w:rsidR="003A1E15" w:rsidRDefault="00050F7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3A1E15" w:rsidRDefault="00050F7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上投摩根天颐年丰混合</w:t>
            </w:r>
          </w:p>
        </w:tc>
      </w:tr>
      <w:tr w:rsidR="003A1E15">
        <w:tc>
          <w:tcPr>
            <w:tcW w:w="2835" w:type="dxa"/>
            <w:vAlign w:val="center"/>
          </w:tcPr>
          <w:p w:rsidR="003A1E15" w:rsidRDefault="00050F7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3A1E15" w:rsidRDefault="00050F7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000125</w:t>
            </w:r>
          </w:p>
        </w:tc>
      </w:tr>
      <w:tr w:rsidR="003A1E15">
        <w:tc>
          <w:tcPr>
            <w:tcW w:w="2835" w:type="dxa"/>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3A1E15">
        <w:tc>
          <w:tcPr>
            <w:tcW w:w="2835" w:type="dxa"/>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3A1E15" w:rsidRDefault="00050F7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w:t>
            </w:r>
          </w:p>
        </w:tc>
      </w:tr>
      <w:tr w:rsidR="003A1E15">
        <w:tc>
          <w:tcPr>
            <w:tcW w:w="2835" w:type="dxa"/>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185,564,326.04</w:t>
            </w:r>
            <w:r>
              <w:rPr>
                <w:rFonts w:eastAsiaTheme="minorEastAsia"/>
                <w:color w:val="000000" w:themeColor="text1"/>
                <w:kern w:val="0"/>
                <w:szCs w:val="21"/>
              </w:rPr>
              <w:t>份</w:t>
            </w:r>
          </w:p>
        </w:tc>
      </w:tr>
      <w:tr w:rsidR="003A1E15">
        <w:tc>
          <w:tcPr>
            <w:tcW w:w="2835" w:type="dxa"/>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在有效控制风险的前提下，追求基金资产的稳健增值，力争为投资者提供稳定的现金分红。</w:t>
            </w:r>
          </w:p>
        </w:tc>
      </w:tr>
      <w:tr w:rsidR="003A1E15">
        <w:tc>
          <w:tcPr>
            <w:tcW w:w="2835" w:type="dxa"/>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本基金管理人将采用严格的仓位控制策略，根据基金单位净值的变化和对未来市场的判断，灵活控制股票仓位，控制下行风险。具体而言，本基金将以每一个会计年度作为仓位控制策略执行的周期，即：以上一年度年末的基金单位净值作为基准，根据基金当前净值与本年度单位累计分红金额之和确定股票仓位上限。</w:t>
            </w:r>
          </w:p>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、债券投资策略：本基金将在控制市场风险与流动性风</w:t>
            </w:r>
            <w:r>
              <w:rPr>
                <w:rFonts w:eastAsiaTheme="minorEastAsia"/>
                <w:color w:val="000000" w:themeColor="text1"/>
                <w:kern w:val="0"/>
                <w:szCs w:val="21"/>
              </w:rPr>
              <w:lastRenderedPageBreak/>
              <w:t>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、股票投资策略：本基金将采用自下而上的分析方法，以企业基本面研究为核心，并结合股票价值评估，精选具有较强竞争优势且估值合理的股票构建投资组合。</w:t>
            </w:r>
          </w:p>
        </w:tc>
      </w:tr>
      <w:tr w:rsidR="003A1E15">
        <w:tc>
          <w:tcPr>
            <w:tcW w:w="2835" w:type="dxa"/>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一年期银行定期存款利率（税后）</w:t>
            </w:r>
            <w:r>
              <w:rPr>
                <w:rFonts w:eastAsiaTheme="minorEastAsia"/>
                <w:color w:val="000000" w:themeColor="text1"/>
                <w:kern w:val="0"/>
                <w:szCs w:val="21"/>
              </w:rPr>
              <w:t>+1%</w:t>
            </w:r>
          </w:p>
        </w:tc>
      </w:tr>
      <w:tr w:rsidR="003A1E15">
        <w:tc>
          <w:tcPr>
            <w:tcW w:w="2835" w:type="dxa"/>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本基金属于混合型基金产品，预期风险和收益水平低于股票型基金，高于债券型基金和货币市场基金，属于中等风险收益水平的基金产品。</w:t>
            </w:r>
          </w:p>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本基金风险收益特征会定期评估并在公司网站发布，请投资者关注。</w:t>
            </w:r>
          </w:p>
        </w:tc>
      </w:tr>
      <w:tr w:rsidR="003A1E15">
        <w:tc>
          <w:tcPr>
            <w:tcW w:w="2835" w:type="dxa"/>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3A1E15">
        <w:tc>
          <w:tcPr>
            <w:tcW w:w="2835" w:type="dxa"/>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中国建设银行股份有限公司</w:t>
            </w:r>
          </w:p>
        </w:tc>
      </w:tr>
      <w:tr w:rsidR="003A1E15">
        <w:tc>
          <w:tcPr>
            <w:tcW w:w="2835" w:type="dxa"/>
            <w:vAlign w:val="center"/>
          </w:tcPr>
          <w:p w:rsidR="003A1E15" w:rsidRDefault="00050F75">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3A1E15" w:rsidRDefault="00050F75">
            <w:pPr>
              <w:rPr>
                <w:rFonts w:eastAsiaTheme="minorEastAsia"/>
                <w:color w:val="000000" w:themeColor="text1"/>
                <w:szCs w:val="21"/>
              </w:rPr>
            </w:pPr>
            <w:r>
              <w:rPr>
                <w:rFonts w:eastAsiaTheme="minorEastAsia"/>
                <w:color w:val="000000" w:themeColor="text1"/>
                <w:szCs w:val="21"/>
              </w:rPr>
              <w:t>上投摩根天颐年丰混合</w:t>
            </w:r>
            <w:r>
              <w:rPr>
                <w:rFonts w:eastAsiaTheme="minorEastAsia"/>
                <w:color w:val="000000" w:themeColor="text1"/>
                <w:szCs w:val="21"/>
              </w:rPr>
              <w:t>A</w:t>
            </w:r>
          </w:p>
        </w:tc>
        <w:tc>
          <w:tcPr>
            <w:tcW w:w="2740" w:type="dxa"/>
            <w:vAlign w:val="center"/>
          </w:tcPr>
          <w:p w:rsidR="003A1E15" w:rsidRDefault="00050F75">
            <w:pPr>
              <w:rPr>
                <w:rFonts w:eastAsiaTheme="minorEastAsia"/>
                <w:color w:val="000000" w:themeColor="text1"/>
                <w:szCs w:val="21"/>
              </w:rPr>
            </w:pPr>
            <w:r>
              <w:rPr>
                <w:rFonts w:eastAsiaTheme="minorEastAsia"/>
                <w:color w:val="000000" w:themeColor="text1"/>
                <w:szCs w:val="21"/>
              </w:rPr>
              <w:t>上投摩根天颐年丰混合</w:t>
            </w:r>
            <w:r>
              <w:rPr>
                <w:rFonts w:eastAsiaTheme="minorEastAsia"/>
                <w:color w:val="000000" w:themeColor="text1"/>
                <w:szCs w:val="21"/>
              </w:rPr>
              <w:t>C</w:t>
            </w:r>
          </w:p>
        </w:tc>
      </w:tr>
      <w:tr w:rsidR="003A1E15">
        <w:tc>
          <w:tcPr>
            <w:tcW w:w="2835" w:type="dxa"/>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3A1E15" w:rsidRDefault="00050F75">
            <w:pPr>
              <w:rPr>
                <w:rFonts w:eastAsiaTheme="minorEastAsia"/>
                <w:color w:val="000000" w:themeColor="text1"/>
                <w:szCs w:val="21"/>
              </w:rPr>
            </w:pPr>
            <w:r>
              <w:rPr>
                <w:rFonts w:eastAsiaTheme="minorEastAsia"/>
                <w:color w:val="000000" w:themeColor="text1"/>
                <w:szCs w:val="21"/>
              </w:rPr>
              <w:t>000125</w:t>
            </w:r>
          </w:p>
        </w:tc>
        <w:tc>
          <w:tcPr>
            <w:tcW w:w="2740" w:type="dxa"/>
            <w:vAlign w:val="center"/>
          </w:tcPr>
          <w:p w:rsidR="003A1E15" w:rsidRDefault="00050F75">
            <w:pPr>
              <w:rPr>
                <w:rFonts w:eastAsiaTheme="minorEastAsia"/>
                <w:color w:val="000000" w:themeColor="text1"/>
                <w:szCs w:val="21"/>
              </w:rPr>
            </w:pPr>
            <w:r>
              <w:rPr>
                <w:rFonts w:eastAsiaTheme="minorEastAsia"/>
                <w:color w:val="000000" w:themeColor="text1"/>
                <w:szCs w:val="21"/>
              </w:rPr>
              <w:t>002437</w:t>
            </w:r>
          </w:p>
        </w:tc>
      </w:tr>
      <w:tr w:rsidR="003A1E15">
        <w:tc>
          <w:tcPr>
            <w:tcW w:w="2835" w:type="dxa"/>
            <w:vAlign w:val="center"/>
          </w:tcPr>
          <w:p w:rsidR="003A1E15" w:rsidRDefault="00050F75">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3A1E15" w:rsidRDefault="00050F75">
            <w:pPr>
              <w:rPr>
                <w:rFonts w:eastAsiaTheme="minorEastAsia"/>
                <w:color w:val="000000" w:themeColor="text1"/>
                <w:szCs w:val="21"/>
              </w:rPr>
            </w:pPr>
            <w:r>
              <w:rPr>
                <w:rFonts w:eastAsiaTheme="minorEastAsia"/>
                <w:color w:val="000000" w:themeColor="text1"/>
                <w:szCs w:val="21"/>
              </w:rPr>
              <w:t>185,564,326.04</w:t>
            </w:r>
            <w:r>
              <w:rPr>
                <w:rFonts w:eastAsiaTheme="minorEastAsia"/>
                <w:color w:val="000000" w:themeColor="text1"/>
                <w:kern w:val="0"/>
                <w:szCs w:val="21"/>
              </w:rPr>
              <w:t>份</w:t>
            </w:r>
          </w:p>
        </w:tc>
        <w:tc>
          <w:tcPr>
            <w:tcW w:w="2740" w:type="dxa"/>
            <w:vAlign w:val="center"/>
          </w:tcPr>
          <w:p w:rsidR="003A1E15" w:rsidRDefault="00050F75">
            <w:pPr>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kern w:val="0"/>
                <w:szCs w:val="21"/>
              </w:rPr>
              <w:t>份</w:t>
            </w:r>
          </w:p>
        </w:tc>
      </w:tr>
    </w:tbl>
    <w:p w:rsidR="003A1E15" w:rsidRDefault="00050F75" w:rsidP="001E36C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3A1E15" w:rsidRDefault="00050F75">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3A1E15" w:rsidRDefault="00050F75">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2481"/>
        <w:gridCol w:w="2481"/>
      </w:tblGrid>
      <w:tr w:rsidR="003A1E15">
        <w:tc>
          <w:tcPr>
            <w:tcW w:w="3402" w:type="dxa"/>
            <w:vMerge w:val="restart"/>
            <w:vAlign w:val="center"/>
          </w:tcPr>
          <w:p w:rsidR="003A1E15" w:rsidRDefault="00050F7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3A1E15" w:rsidRDefault="00050F75">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3A1E15" w:rsidRDefault="00050F75">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r>
              <w:rPr>
                <w:rFonts w:eastAsiaTheme="minorEastAsia"/>
                <w:color w:val="000000" w:themeColor="text1"/>
                <w:szCs w:val="21"/>
              </w:rPr>
              <w:t>)</w:t>
            </w:r>
          </w:p>
        </w:tc>
      </w:tr>
      <w:tr w:rsidR="003A1E15">
        <w:tc>
          <w:tcPr>
            <w:tcW w:w="3402" w:type="dxa"/>
            <w:vMerge/>
            <w:vAlign w:val="center"/>
          </w:tcPr>
          <w:p w:rsidR="003A1E15" w:rsidRDefault="003A1E15">
            <w:pPr>
              <w:adjustRightInd w:val="0"/>
              <w:spacing w:before="29" w:line="360" w:lineRule="auto"/>
              <w:ind w:left="17"/>
              <w:rPr>
                <w:rFonts w:eastAsiaTheme="minorEastAsia"/>
                <w:color w:val="000000" w:themeColor="text1"/>
                <w:kern w:val="0"/>
                <w:szCs w:val="21"/>
              </w:rPr>
            </w:pPr>
          </w:p>
        </w:tc>
        <w:tc>
          <w:tcPr>
            <w:tcW w:w="2481" w:type="dxa"/>
            <w:vAlign w:val="center"/>
          </w:tcPr>
          <w:p w:rsidR="003A1E15" w:rsidRDefault="00050F75">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上投摩根天颐年丰混合</w:t>
            </w:r>
            <w:r>
              <w:rPr>
                <w:rFonts w:eastAsiaTheme="minorEastAsia"/>
                <w:color w:val="000000" w:themeColor="text1"/>
                <w:szCs w:val="21"/>
              </w:rPr>
              <w:t>A</w:t>
            </w:r>
          </w:p>
        </w:tc>
        <w:tc>
          <w:tcPr>
            <w:tcW w:w="2481" w:type="dxa"/>
            <w:vAlign w:val="center"/>
          </w:tcPr>
          <w:p w:rsidR="003A1E15" w:rsidRDefault="00050F75">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上投摩根天颐年丰混合</w:t>
            </w:r>
            <w:r>
              <w:rPr>
                <w:rFonts w:eastAsiaTheme="minorEastAsia"/>
                <w:color w:val="000000" w:themeColor="text1"/>
                <w:szCs w:val="21"/>
              </w:rPr>
              <w:t>C</w:t>
            </w:r>
          </w:p>
        </w:tc>
      </w:tr>
      <w:tr w:rsidR="003A1E15">
        <w:tc>
          <w:tcPr>
            <w:tcW w:w="3402" w:type="dxa"/>
            <w:vAlign w:val="center"/>
          </w:tcPr>
          <w:p w:rsidR="003A1E15" w:rsidRDefault="00050F7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3A1E15" w:rsidRDefault="00050F7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-2,448,339.65</w:t>
            </w:r>
          </w:p>
        </w:tc>
        <w:tc>
          <w:tcPr>
            <w:tcW w:w="2481" w:type="dxa"/>
            <w:vAlign w:val="center"/>
          </w:tcPr>
          <w:p w:rsidR="003A1E15" w:rsidRDefault="00050F7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A1E15">
        <w:tc>
          <w:tcPr>
            <w:tcW w:w="3402" w:type="dxa"/>
            <w:vAlign w:val="center"/>
          </w:tcPr>
          <w:p w:rsidR="003A1E15" w:rsidRDefault="00050F7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3A1E15" w:rsidRDefault="00050F7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-769,016.02</w:t>
            </w:r>
          </w:p>
        </w:tc>
        <w:tc>
          <w:tcPr>
            <w:tcW w:w="2481" w:type="dxa"/>
            <w:vAlign w:val="center"/>
          </w:tcPr>
          <w:p w:rsidR="003A1E15" w:rsidRDefault="00050F7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A1E15">
        <w:tc>
          <w:tcPr>
            <w:tcW w:w="3402" w:type="dxa"/>
            <w:vAlign w:val="center"/>
          </w:tcPr>
          <w:p w:rsidR="003A1E15" w:rsidRDefault="00050F7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3A1E15" w:rsidRDefault="00050F7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-0.0022</w:t>
            </w:r>
          </w:p>
        </w:tc>
        <w:tc>
          <w:tcPr>
            <w:tcW w:w="2481" w:type="dxa"/>
            <w:vAlign w:val="center"/>
          </w:tcPr>
          <w:p w:rsidR="003A1E15" w:rsidRDefault="00050F7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A1E15">
        <w:tc>
          <w:tcPr>
            <w:tcW w:w="3402" w:type="dxa"/>
            <w:vAlign w:val="center"/>
          </w:tcPr>
          <w:p w:rsidR="003A1E15" w:rsidRDefault="00050F7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3A1E15" w:rsidRDefault="00050F7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185,962,583.62</w:t>
            </w:r>
          </w:p>
        </w:tc>
        <w:tc>
          <w:tcPr>
            <w:tcW w:w="2481" w:type="dxa"/>
            <w:vAlign w:val="center"/>
          </w:tcPr>
          <w:p w:rsidR="003A1E15" w:rsidRDefault="00050F7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A1E15">
        <w:trPr>
          <w:trHeight w:val="158"/>
        </w:trPr>
        <w:tc>
          <w:tcPr>
            <w:tcW w:w="3402" w:type="dxa"/>
            <w:vAlign w:val="center"/>
          </w:tcPr>
          <w:p w:rsidR="003A1E15" w:rsidRDefault="00050F75">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3A1E15" w:rsidRDefault="00050F7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1.002</w:t>
            </w:r>
          </w:p>
        </w:tc>
        <w:tc>
          <w:tcPr>
            <w:tcW w:w="2481" w:type="dxa"/>
            <w:vAlign w:val="center"/>
          </w:tcPr>
          <w:p w:rsidR="003A1E15" w:rsidRDefault="00050F75">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bl>
    <w:p w:rsidR="003A1E15" w:rsidRDefault="00050F7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p>
    <w:p w:rsidR="003A1E15" w:rsidRDefault="00050F7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3A1E15" w:rsidRDefault="00050F75" w:rsidP="001E36C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3A1E15" w:rsidRDefault="00050F75">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3A1E15" w:rsidRDefault="00050F75">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上投摩根天颐年丰混合</w:t>
      </w:r>
      <w:r>
        <w:rPr>
          <w:rFonts w:eastAsiaTheme="minorEastAsia"/>
          <w:b/>
          <w:color w:val="000000" w:themeColor="text1"/>
          <w:kern w:val="0"/>
          <w:szCs w:val="21"/>
        </w:rPr>
        <w:t>A</w:t>
      </w:r>
      <w:r>
        <w:rPr>
          <w:rFonts w:eastAsiaTheme="minorEastAsia"/>
          <w:b/>
          <w:color w:val="000000" w:themeColor="text1"/>
          <w:szCs w:val="21"/>
        </w:rPr>
        <w:t>：</w:t>
      </w:r>
    </w:p>
    <w:tbl>
      <w:tblPr>
        <w:tblStyle w:val="af6"/>
        <w:tblW w:w="9036" w:type="dxa"/>
        <w:tblInd w:w="108" w:type="dxa"/>
        <w:tblLayout w:type="fixed"/>
        <w:tblLook w:val="04A0"/>
      </w:tblPr>
      <w:tblGrid>
        <w:gridCol w:w="1290"/>
        <w:gridCol w:w="1291"/>
        <w:gridCol w:w="1291"/>
        <w:gridCol w:w="1291"/>
        <w:gridCol w:w="1291"/>
        <w:gridCol w:w="1291"/>
        <w:gridCol w:w="1291"/>
      </w:tblGrid>
      <w:tr w:rsidR="003A1E15">
        <w:tc>
          <w:tcPr>
            <w:tcW w:w="1290" w:type="dxa"/>
            <w:vAlign w:val="center"/>
          </w:tcPr>
          <w:p w:rsidR="003A1E15" w:rsidRDefault="00050F75">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3A1E15" w:rsidRDefault="00050F75">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3A1E15" w:rsidRDefault="00050F75">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3A1E15" w:rsidRDefault="00050F75">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3A1E15" w:rsidRDefault="00050F75">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3A1E15" w:rsidRDefault="00050F75">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3A1E15" w:rsidRDefault="00050F75">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3A1E15">
        <w:tc>
          <w:tcPr>
            <w:tcW w:w="1290" w:type="dxa"/>
            <w:vAlign w:val="center"/>
          </w:tcPr>
          <w:p w:rsidR="003A1E15" w:rsidRDefault="00050F75">
            <w:pPr>
              <w:jc w:val="left"/>
            </w:pPr>
            <w:r>
              <w:rPr>
                <w:rFonts w:eastAsiaTheme="minorEastAsia"/>
                <w:color w:val="000000" w:themeColor="text1"/>
                <w:szCs w:val="21"/>
              </w:rPr>
              <w:t>过去三个月</w:t>
            </w:r>
          </w:p>
        </w:tc>
        <w:tc>
          <w:tcPr>
            <w:tcW w:w="1291" w:type="dxa"/>
            <w:vAlign w:val="center"/>
          </w:tcPr>
          <w:p w:rsidR="003A1E15" w:rsidRDefault="00050F75">
            <w:pPr>
              <w:jc w:val="right"/>
            </w:pPr>
            <w:r>
              <w:rPr>
                <w:rFonts w:eastAsiaTheme="minorEastAsia"/>
                <w:color w:val="000000" w:themeColor="text1"/>
                <w:szCs w:val="21"/>
              </w:rPr>
              <w:t>0.10%</w:t>
            </w:r>
          </w:p>
        </w:tc>
        <w:tc>
          <w:tcPr>
            <w:tcW w:w="1291" w:type="dxa"/>
            <w:vAlign w:val="center"/>
          </w:tcPr>
          <w:p w:rsidR="003A1E15" w:rsidRDefault="00050F75">
            <w:pPr>
              <w:jc w:val="right"/>
            </w:pPr>
            <w:r>
              <w:rPr>
                <w:rFonts w:eastAsiaTheme="minorEastAsia"/>
                <w:color w:val="000000" w:themeColor="text1"/>
                <w:szCs w:val="21"/>
              </w:rPr>
              <w:t>0.19%</w:t>
            </w:r>
          </w:p>
        </w:tc>
        <w:tc>
          <w:tcPr>
            <w:tcW w:w="1291" w:type="dxa"/>
            <w:vAlign w:val="center"/>
          </w:tcPr>
          <w:p w:rsidR="003A1E15" w:rsidRDefault="00050F75">
            <w:pPr>
              <w:jc w:val="right"/>
            </w:pPr>
            <w:r>
              <w:rPr>
                <w:rFonts w:eastAsiaTheme="minorEastAsia"/>
                <w:color w:val="000000" w:themeColor="text1"/>
                <w:szCs w:val="21"/>
              </w:rPr>
              <w:t>0.64%</w:t>
            </w:r>
          </w:p>
        </w:tc>
        <w:tc>
          <w:tcPr>
            <w:tcW w:w="1291" w:type="dxa"/>
            <w:vAlign w:val="center"/>
          </w:tcPr>
          <w:p w:rsidR="003A1E15" w:rsidRDefault="00050F75">
            <w:pPr>
              <w:jc w:val="right"/>
            </w:pPr>
            <w:r>
              <w:rPr>
                <w:rFonts w:eastAsiaTheme="minorEastAsia"/>
                <w:color w:val="000000" w:themeColor="text1"/>
                <w:szCs w:val="21"/>
              </w:rPr>
              <w:t>0.01%</w:t>
            </w:r>
          </w:p>
        </w:tc>
        <w:tc>
          <w:tcPr>
            <w:tcW w:w="1291" w:type="dxa"/>
            <w:vAlign w:val="center"/>
          </w:tcPr>
          <w:p w:rsidR="003A1E15" w:rsidRDefault="00050F75">
            <w:pPr>
              <w:jc w:val="right"/>
            </w:pPr>
            <w:r>
              <w:rPr>
                <w:rFonts w:eastAsiaTheme="minorEastAsia"/>
                <w:color w:val="000000" w:themeColor="text1"/>
                <w:szCs w:val="21"/>
              </w:rPr>
              <w:t>-0.54%</w:t>
            </w:r>
          </w:p>
        </w:tc>
        <w:tc>
          <w:tcPr>
            <w:tcW w:w="1291" w:type="dxa"/>
            <w:vAlign w:val="center"/>
          </w:tcPr>
          <w:p w:rsidR="003A1E15" w:rsidRDefault="00050F75">
            <w:pPr>
              <w:jc w:val="right"/>
            </w:pPr>
            <w:r>
              <w:rPr>
                <w:rFonts w:eastAsiaTheme="minorEastAsia"/>
                <w:color w:val="000000" w:themeColor="text1"/>
                <w:szCs w:val="21"/>
              </w:rPr>
              <w:t>0.18%</w:t>
            </w:r>
          </w:p>
        </w:tc>
      </w:tr>
    </w:tbl>
    <w:p w:rsidR="003A1E15" w:rsidRDefault="00050F75" w:rsidP="001E36CB">
      <w:pPr>
        <w:adjustRightInd w:val="0"/>
        <w:spacing w:beforeLines="100"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上投摩根天颐年丰混合</w:t>
      </w:r>
      <w:r>
        <w:rPr>
          <w:rFonts w:eastAsiaTheme="minorEastAsia"/>
          <w:b/>
          <w:color w:val="000000" w:themeColor="text1"/>
          <w:kern w:val="0"/>
          <w:szCs w:val="21"/>
        </w:rPr>
        <w:t>C</w:t>
      </w:r>
      <w:r>
        <w:rPr>
          <w:rFonts w:eastAsiaTheme="minorEastAsia"/>
          <w:b/>
          <w:color w:val="000000" w:themeColor="text1"/>
          <w:kern w:val="0"/>
          <w:szCs w:val="21"/>
        </w:rPr>
        <w:t>：</w:t>
      </w:r>
    </w:p>
    <w:tbl>
      <w:tblPr>
        <w:tblStyle w:val="af6"/>
        <w:tblW w:w="9036" w:type="dxa"/>
        <w:tblInd w:w="108" w:type="dxa"/>
        <w:tblLayout w:type="fixed"/>
        <w:tblLook w:val="04A0"/>
      </w:tblPr>
      <w:tblGrid>
        <w:gridCol w:w="1290"/>
        <w:gridCol w:w="1291"/>
        <w:gridCol w:w="1291"/>
        <w:gridCol w:w="1291"/>
        <w:gridCol w:w="1291"/>
        <w:gridCol w:w="1291"/>
        <w:gridCol w:w="1291"/>
      </w:tblGrid>
      <w:tr w:rsidR="003A1E15">
        <w:tc>
          <w:tcPr>
            <w:tcW w:w="1290" w:type="dxa"/>
            <w:vAlign w:val="center"/>
          </w:tcPr>
          <w:p w:rsidR="003A1E15" w:rsidRDefault="00050F75">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3A1E15" w:rsidRDefault="00050F75">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3A1E15" w:rsidRDefault="00050F75">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3A1E15" w:rsidRDefault="00050F75">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3A1E15" w:rsidRDefault="00050F75">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3A1E15" w:rsidRDefault="00050F75">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3A1E15" w:rsidRDefault="00050F75">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3A1E15">
        <w:tc>
          <w:tcPr>
            <w:tcW w:w="1290" w:type="dxa"/>
            <w:vAlign w:val="center"/>
          </w:tcPr>
          <w:p w:rsidR="003A1E15" w:rsidRDefault="00050F75">
            <w:pPr>
              <w:jc w:val="left"/>
            </w:pPr>
            <w:r>
              <w:rPr>
                <w:rFonts w:eastAsiaTheme="minorEastAsia"/>
                <w:color w:val="000000" w:themeColor="text1"/>
                <w:szCs w:val="21"/>
              </w:rPr>
              <w:t>过去三个月</w:t>
            </w:r>
          </w:p>
        </w:tc>
        <w:tc>
          <w:tcPr>
            <w:tcW w:w="1291" w:type="dxa"/>
            <w:vAlign w:val="center"/>
          </w:tcPr>
          <w:p w:rsidR="003A1E15" w:rsidRDefault="00050F75">
            <w:pPr>
              <w:jc w:val="right"/>
            </w:pPr>
            <w:r>
              <w:rPr>
                <w:rFonts w:eastAsiaTheme="minorEastAsia"/>
                <w:color w:val="000000" w:themeColor="text1"/>
                <w:szCs w:val="21"/>
              </w:rPr>
              <w:t>-</w:t>
            </w:r>
          </w:p>
        </w:tc>
        <w:tc>
          <w:tcPr>
            <w:tcW w:w="1291" w:type="dxa"/>
            <w:vAlign w:val="center"/>
          </w:tcPr>
          <w:p w:rsidR="003A1E15" w:rsidRDefault="00050F75">
            <w:pPr>
              <w:jc w:val="right"/>
            </w:pPr>
            <w:r>
              <w:rPr>
                <w:rFonts w:eastAsiaTheme="minorEastAsia"/>
                <w:color w:val="000000" w:themeColor="text1"/>
                <w:szCs w:val="21"/>
              </w:rPr>
              <w:t>-</w:t>
            </w:r>
          </w:p>
        </w:tc>
        <w:tc>
          <w:tcPr>
            <w:tcW w:w="1291" w:type="dxa"/>
            <w:vAlign w:val="center"/>
          </w:tcPr>
          <w:p w:rsidR="003A1E15" w:rsidRDefault="00050F75">
            <w:pPr>
              <w:jc w:val="right"/>
            </w:pPr>
            <w:r>
              <w:rPr>
                <w:rFonts w:eastAsiaTheme="minorEastAsia"/>
                <w:color w:val="000000" w:themeColor="text1"/>
                <w:szCs w:val="21"/>
              </w:rPr>
              <w:t>-</w:t>
            </w:r>
          </w:p>
        </w:tc>
        <w:tc>
          <w:tcPr>
            <w:tcW w:w="1291" w:type="dxa"/>
            <w:vAlign w:val="center"/>
          </w:tcPr>
          <w:p w:rsidR="003A1E15" w:rsidRDefault="00050F75">
            <w:pPr>
              <w:jc w:val="right"/>
            </w:pPr>
            <w:r>
              <w:rPr>
                <w:rFonts w:eastAsiaTheme="minorEastAsia"/>
                <w:color w:val="000000" w:themeColor="text1"/>
                <w:szCs w:val="21"/>
              </w:rPr>
              <w:t>-</w:t>
            </w:r>
          </w:p>
        </w:tc>
        <w:tc>
          <w:tcPr>
            <w:tcW w:w="1291" w:type="dxa"/>
            <w:vAlign w:val="center"/>
          </w:tcPr>
          <w:p w:rsidR="003A1E15" w:rsidRDefault="00050F75">
            <w:pPr>
              <w:jc w:val="right"/>
            </w:pPr>
            <w:r>
              <w:rPr>
                <w:rFonts w:eastAsiaTheme="minorEastAsia"/>
                <w:color w:val="000000" w:themeColor="text1"/>
                <w:szCs w:val="21"/>
              </w:rPr>
              <w:t>-</w:t>
            </w:r>
          </w:p>
        </w:tc>
        <w:tc>
          <w:tcPr>
            <w:tcW w:w="1291" w:type="dxa"/>
            <w:vAlign w:val="center"/>
          </w:tcPr>
          <w:p w:rsidR="003A1E15" w:rsidRDefault="00050F75">
            <w:pPr>
              <w:jc w:val="right"/>
            </w:pPr>
            <w:r>
              <w:rPr>
                <w:rFonts w:eastAsiaTheme="minorEastAsia"/>
                <w:color w:val="000000" w:themeColor="text1"/>
                <w:szCs w:val="21"/>
              </w:rPr>
              <w:t>-</w:t>
            </w:r>
          </w:p>
        </w:tc>
      </w:tr>
    </w:tbl>
    <w:p w:rsidR="003A1E15" w:rsidRDefault="00050F75" w:rsidP="001E36CB">
      <w:pPr>
        <w:spacing w:beforeLines="100"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1"/>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3A1E15" w:rsidRDefault="00050F75">
      <w:pPr>
        <w:spacing w:line="360" w:lineRule="auto"/>
        <w:jc w:val="center"/>
        <w:rPr>
          <w:rFonts w:eastAsiaTheme="minorEastAsia"/>
          <w:color w:val="000000" w:themeColor="text1"/>
          <w:szCs w:val="21"/>
        </w:rPr>
      </w:pPr>
      <w:r>
        <w:rPr>
          <w:rFonts w:eastAsiaTheme="minorEastAsia"/>
          <w:color w:val="000000" w:themeColor="text1"/>
          <w:szCs w:val="21"/>
        </w:rPr>
        <w:t>上投摩根天颐年丰混合型证券投资基金</w:t>
      </w:r>
    </w:p>
    <w:p w:rsidR="003A1E15" w:rsidRDefault="00050F75">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3A1E15" w:rsidRDefault="00050F75">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(2013</w:t>
      </w:r>
      <w:r>
        <w:rPr>
          <w:rFonts w:ascii="Times New Roman" w:eastAsiaTheme="minorEastAsia" w:hAnsi="Times New Roman"/>
          <w:color w:val="000000" w:themeColor="text1"/>
        </w:rPr>
        <w:t>年</w:t>
      </w:r>
      <w:r>
        <w:rPr>
          <w:rFonts w:ascii="Times New Roman" w:eastAsiaTheme="minorEastAsia" w:hAnsi="Times New Roman"/>
          <w:color w:val="000000" w:themeColor="text1"/>
        </w:rPr>
        <w:t>7</w:t>
      </w:r>
      <w:r>
        <w:rPr>
          <w:rFonts w:ascii="Times New Roman" w:eastAsiaTheme="minorEastAsia" w:hAnsi="Times New Roman"/>
          <w:color w:val="000000" w:themeColor="text1"/>
        </w:rPr>
        <w:t>月</w:t>
      </w:r>
      <w:r>
        <w:rPr>
          <w:rFonts w:ascii="Times New Roman" w:eastAsiaTheme="minorEastAsia" w:hAnsi="Times New Roman"/>
          <w:color w:val="000000" w:themeColor="text1"/>
        </w:rPr>
        <w:t>18</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9</w:t>
      </w:r>
      <w:r>
        <w:rPr>
          <w:rFonts w:ascii="Times New Roman" w:eastAsiaTheme="minorEastAsia" w:hAnsi="Times New Roman"/>
          <w:color w:val="000000" w:themeColor="text1"/>
        </w:rPr>
        <w:t>月</w:t>
      </w:r>
      <w:r>
        <w:rPr>
          <w:rFonts w:ascii="Times New Roman" w:eastAsiaTheme="minorEastAsia" w:hAnsi="Times New Roman"/>
          <w:color w:val="000000" w:themeColor="text1"/>
        </w:rPr>
        <w:t>30</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3A1E15" w:rsidRDefault="00050F75">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．上投摩根天颐年丰混合</w:t>
      </w:r>
      <w:r>
        <w:rPr>
          <w:rFonts w:eastAsiaTheme="minorEastAsia"/>
          <w:color w:val="000000" w:themeColor="text1"/>
          <w:szCs w:val="21"/>
        </w:rPr>
        <w:t>A</w:t>
      </w:r>
      <w:r>
        <w:rPr>
          <w:rFonts w:eastAsiaTheme="minorEastAsia"/>
          <w:color w:val="000000" w:themeColor="text1"/>
          <w:szCs w:val="21"/>
        </w:rPr>
        <w:t>：</w:t>
      </w:r>
    </w:p>
    <w:p w:rsidR="003A1E15" w:rsidRDefault="00050F75">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591175" cy="3276600"/>
                    </a:xfrm>
                    <a:prstGeom prst="rect">
                      <a:avLst/>
                    </a:prstGeom>
                    <a:noFill/>
                    <a:ln>
                      <a:noFill/>
                    </a:ln>
                  </pic:spPr>
                </pic:pic>
              </a:graphicData>
            </a:graphic>
          </wp:inline>
        </w:drawing>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注：本基金建仓期自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建仓期结束时资产配置比例符合本基金基金合同规定。</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日，图示时间段为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w:t>
      </w:r>
    </w:p>
    <w:p w:rsidR="003A1E15" w:rsidRDefault="00050F75" w:rsidP="001E36CB">
      <w:pPr>
        <w:snapToGrid w:val="0"/>
        <w:spacing w:beforeLines="100"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．上投摩根天颐年丰混合</w:t>
      </w:r>
      <w:r>
        <w:rPr>
          <w:rFonts w:eastAsiaTheme="minorEastAsia"/>
          <w:color w:val="000000" w:themeColor="text1"/>
          <w:szCs w:val="21"/>
        </w:rPr>
        <w:t>C</w:t>
      </w:r>
      <w:r>
        <w:rPr>
          <w:rFonts w:eastAsiaTheme="minorEastAsia"/>
          <w:color w:val="000000" w:themeColor="text1"/>
          <w:szCs w:val="21"/>
        </w:rPr>
        <w:t>：</w:t>
      </w:r>
    </w:p>
    <w:p w:rsidR="003A1E15" w:rsidRDefault="003A1E15">
      <w:pPr>
        <w:pStyle w:val="20"/>
        <w:spacing w:line="288" w:lineRule="auto"/>
        <w:ind w:firstLineChars="0" w:firstLine="0"/>
        <w:jc w:val="center"/>
        <w:rPr>
          <w:rFonts w:ascii="Times New Roman" w:eastAsiaTheme="minorEastAsia" w:hAnsi="Times New Roman"/>
          <w:color w:val="000000" w:themeColor="text1"/>
          <w:sz w:val="21"/>
          <w:szCs w:val="21"/>
        </w:rPr>
      </w:pP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注：截止本报告期末，本基金本类份额尚未生效。</w:t>
      </w:r>
    </w:p>
    <w:p w:rsidR="003A1E15" w:rsidRDefault="003A1E15">
      <w:pPr>
        <w:spacing w:line="360" w:lineRule="auto"/>
        <w:ind w:firstLineChars="200" w:firstLine="420"/>
        <w:rPr>
          <w:rFonts w:eastAsiaTheme="minorEastAsia"/>
          <w:color w:val="000000" w:themeColor="text1"/>
          <w:szCs w:val="21"/>
        </w:rPr>
      </w:pPr>
    </w:p>
    <w:p w:rsidR="003A1E15" w:rsidRDefault="00050F75" w:rsidP="001E36C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3A1E15" w:rsidRDefault="00050F75">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930"/>
        <w:gridCol w:w="1210"/>
        <w:gridCol w:w="1309"/>
        <w:gridCol w:w="1254"/>
        <w:gridCol w:w="3276"/>
      </w:tblGrid>
      <w:tr w:rsidR="003A1E15">
        <w:tc>
          <w:tcPr>
            <w:tcW w:w="952" w:type="dxa"/>
            <w:vMerge w:val="restart"/>
            <w:vAlign w:val="center"/>
          </w:tcPr>
          <w:p w:rsidR="003A1E15" w:rsidRDefault="00050F7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3A1E15" w:rsidRDefault="00050F7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3A1E15" w:rsidRDefault="00050F7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3A1E15" w:rsidRDefault="00050F7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3A1E15" w:rsidRDefault="00050F7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3A1E15">
        <w:tc>
          <w:tcPr>
            <w:tcW w:w="952" w:type="dxa"/>
            <w:vMerge/>
            <w:vAlign w:val="center"/>
          </w:tcPr>
          <w:p w:rsidR="003A1E15" w:rsidRDefault="003A1E15">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3A1E15" w:rsidRDefault="003A1E15">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3A1E15" w:rsidRDefault="00050F7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3A1E15" w:rsidRDefault="00050F7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3A1E15" w:rsidRDefault="003A1E15">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3A1E15" w:rsidRDefault="003A1E15">
            <w:pPr>
              <w:autoSpaceDE w:val="0"/>
              <w:autoSpaceDN w:val="0"/>
              <w:adjustRightInd w:val="0"/>
              <w:spacing w:before="29" w:line="288" w:lineRule="auto"/>
              <w:ind w:left="15"/>
              <w:jc w:val="center"/>
              <w:rPr>
                <w:rFonts w:eastAsiaTheme="minorEastAsia"/>
                <w:color w:val="000000" w:themeColor="text1"/>
                <w:kern w:val="0"/>
                <w:szCs w:val="21"/>
              </w:rPr>
            </w:pPr>
          </w:p>
        </w:tc>
      </w:tr>
      <w:tr w:rsidR="003A1E15">
        <w:tc>
          <w:tcPr>
            <w:tcW w:w="952" w:type="dxa"/>
            <w:vAlign w:val="center"/>
          </w:tcPr>
          <w:p w:rsidR="003A1E15" w:rsidRDefault="00050F75">
            <w:pPr>
              <w:jc w:val="center"/>
            </w:pPr>
            <w:r>
              <w:rPr>
                <w:rFonts w:eastAsiaTheme="minorEastAsia"/>
                <w:color w:val="000000" w:themeColor="text1"/>
                <w:szCs w:val="21"/>
              </w:rPr>
              <w:t>聂曙光</w:t>
            </w:r>
          </w:p>
        </w:tc>
        <w:tc>
          <w:tcPr>
            <w:tcW w:w="930" w:type="dxa"/>
            <w:vAlign w:val="center"/>
          </w:tcPr>
          <w:p w:rsidR="003A1E15" w:rsidRDefault="00050F75">
            <w:pPr>
              <w:jc w:val="center"/>
            </w:pPr>
            <w:r>
              <w:rPr>
                <w:rFonts w:eastAsiaTheme="minorEastAsia"/>
                <w:color w:val="000000" w:themeColor="text1"/>
                <w:szCs w:val="21"/>
              </w:rPr>
              <w:t>本基金基金经理、债券投资部总监</w:t>
            </w:r>
          </w:p>
        </w:tc>
        <w:tc>
          <w:tcPr>
            <w:tcW w:w="1210" w:type="dxa"/>
            <w:vAlign w:val="center"/>
          </w:tcPr>
          <w:p w:rsidR="003A1E15" w:rsidRDefault="00050F75">
            <w:pPr>
              <w:jc w:val="center"/>
            </w:pPr>
            <w:r>
              <w:rPr>
                <w:rFonts w:eastAsiaTheme="minorEastAsia"/>
                <w:color w:val="000000" w:themeColor="text1"/>
                <w:szCs w:val="21"/>
              </w:rPr>
              <w:t>2015-04-22</w:t>
            </w:r>
          </w:p>
        </w:tc>
        <w:tc>
          <w:tcPr>
            <w:tcW w:w="1309" w:type="dxa"/>
            <w:vAlign w:val="center"/>
          </w:tcPr>
          <w:p w:rsidR="003A1E15" w:rsidRDefault="00050F75">
            <w:pPr>
              <w:jc w:val="center"/>
            </w:pPr>
            <w:r>
              <w:rPr>
                <w:rFonts w:eastAsiaTheme="minorEastAsia"/>
                <w:color w:val="000000" w:themeColor="text1"/>
                <w:szCs w:val="21"/>
              </w:rPr>
              <w:t>-</w:t>
            </w:r>
          </w:p>
        </w:tc>
        <w:tc>
          <w:tcPr>
            <w:tcW w:w="1254" w:type="dxa"/>
            <w:vAlign w:val="center"/>
          </w:tcPr>
          <w:p w:rsidR="003A1E15" w:rsidRDefault="00050F75">
            <w:pPr>
              <w:jc w:val="center"/>
            </w:pPr>
            <w:r>
              <w:rPr>
                <w:rFonts w:eastAsiaTheme="minorEastAsia"/>
                <w:color w:val="000000" w:themeColor="text1"/>
                <w:szCs w:val="21"/>
              </w:rPr>
              <w:t>9</w:t>
            </w:r>
            <w:r>
              <w:rPr>
                <w:rFonts w:eastAsiaTheme="minorEastAsia"/>
                <w:color w:val="000000" w:themeColor="text1"/>
                <w:szCs w:val="21"/>
              </w:rPr>
              <w:t>年</w:t>
            </w:r>
          </w:p>
        </w:tc>
        <w:tc>
          <w:tcPr>
            <w:tcW w:w="3276" w:type="dxa"/>
            <w:vAlign w:val="center"/>
          </w:tcPr>
          <w:p w:rsidR="003A1E15" w:rsidRDefault="00050F75">
            <w:r>
              <w:rPr>
                <w:rFonts w:eastAsiaTheme="minorEastAsia"/>
                <w:color w:val="000000" w:themeColor="text1"/>
                <w:szCs w:val="21"/>
              </w:rPr>
              <w:t>聂曙光先生自</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月在南京银行任债券分析师；</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月在兴业银行任债券投资经理；</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月在中欧基金管理有限公司先后担任研究员、基金经理助理、基金经理、固定收益部总监、固定收益事业部临时负责人等职务，自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月起加入上投摩根基金管理有限公司，自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月起担任上投摩根纯债债券型证券投资基金基金经理，自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月起担任上投摩根红利回报混合型证券投资基金基金经理，自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月起担任上投摩根纯债丰利债券型证券投资基金基金经理，自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月起同时担任上投摩根稳进回报混合型证券投资基金基金经理，自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月起同时担任上投摩根天颐年丰混合型证券投资基金基金经理，自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月起同时担任上投摩根优信增利债券型证券投资基金基金经理，自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月起同时担任上投摩根安鑫回报混合型证券投资基金和上投摩根岁岁丰定期开放债券型证券投资基金基金经理，自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月起同时担任上投摩根安瑞回报混合型证券投资基金基金经理，自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月起同时担任上投摩根安通回报混合型证券投资基金基金经理</w:t>
            </w:r>
            <w:r w:rsidRPr="00050F75">
              <w:rPr>
                <w:rFonts w:eastAsiaTheme="minorEastAsia" w:hint="eastAsia"/>
                <w:color w:val="000000" w:themeColor="text1"/>
                <w:szCs w:val="21"/>
              </w:rPr>
              <w:t>，自</w:t>
            </w:r>
            <w:r w:rsidRPr="00050F75">
              <w:rPr>
                <w:rFonts w:eastAsiaTheme="minorEastAsia" w:hint="eastAsia"/>
                <w:color w:val="000000" w:themeColor="text1"/>
                <w:szCs w:val="21"/>
              </w:rPr>
              <w:t>2018</w:t>
            </w:r>
            <w:r w:rsidRPr="00050F75">
              <w:rPr>
                <w:rFonts w:eastAsiaTheme="minorEastAsia" w:hint="eastAsia"/>
                <w:color w:val="000000" w:themeColor="text1"/>
                <w:szCs w:val="21"/>
              </w:rPr>
              <w:t>年</w:t>
            </w:r>
            <w:r w:rsidRPr="00050F75">
              <w:rPr>
                <w:rFonts w:eastAsiaTheme="minorEastAsia" w:hint="eastAsia"/>
                <w:color w:val="000000" w:themeColor="text1"/>
                <w:szCs w:val="21"/>
              </w:rPr>
              <w:t>9</w:t>
            </w:r>
            <w:r>
              <w:rPr>
                <w:rFonts w:eastAsiaTheme="minorEastAsia" w:hint="eastAsia"/>
                <w:color w:val="000000" w:themeColor="text1"/>
                <w:szCs w:val="21"/>
              </w:rPr>
              <w:t>月起同时担任上投摩根安裕回报混合型证券投资基金基金经理</w:t>
            </w:r>
            <w:bookmarkStart w:id="0" w:name="_GoBack"/>
            <w:bookmarkEnd w:id="0"/>
            <w:r>
              <w:rPr>
                <w:rFonts w:eastAsiaTheme="minorEastAsia"/>
                <w:color w:val="000000" w:themeColor="text1"/>
                <w:szCs w:val="21"/>
              </w:rPr>
              <w:t>。</w:t>
            </w:r>
          </w:p>
        </w:tc>
      </w:tr>
    </w:tbl>
    <w:p w:rsidR="003A1E15" w:rsidRDefault="00050F7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3A1E15" w:rsidRDefault="00050F7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3A1E15" w:rsidRDefault="00050F75" w:rsidP="001E36C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天颐年丰混合型证券投资基金基金合同》的规定。基金经理对个股和投资组合的比例遵循了投资决策委员会的授权限制，基金投资比例符合基金合同和法律法规的要求。</w:t>
      </w:r>
    </w:p>
    <w:p w:rsidR="003A1E15" w:rsidRDefault="00050F75" w:rsidP="001E36C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4.3</w:t>
      </w:r>
      <w:r>
        <w:rPr>
          <w:rFonts w:eastAsiaTheme="minorEastAsia"/>
          <w:b/>
          <w:color w:val="000000" w:themeColor="text1"/>
          <w:kern w:val="0"/>
          <w:szCs w:val="21"/>
        </w:rPr>
        <w:t>公平交易专项说明</w:t>
      </w:r>
    </w:p>
    <w:p w:rsidR="003A1E15" w:rsidRDefault="00050F75">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3A1E15" w:rsidRDefault="00050F75">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3A1E15" w:rsidRDefault="00050F75" w:rsidP="001E36C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3A1E15" w:rsidRDefault="00050F75">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债券市场波动加大，季初受益宽松资金面，收益率曲线在短端带动下整体大幅下行，八月后资金持续收紧，债券收益率出现较为明显的反弹，国常会、政治局会议均定调加大积极财政政策力度，减税降费刺激需求和基建投资加码的预期上升，九月份地方债加速发行和通胀预期上升，债市整体陷入震荡。整体来看，三季度利空债市的因素集中释放：食品价格短期反弹抬升通胀预期；积极财政预期升温和随之加速的地方债供给；汇率走弱、海外利率抬升，制约了债市收益率的下行空间。信用债市场三季度则延续分化格局，高等级国企债券跟随利率债先涨后跌，低等级债券尤其民企类债券流动性进一步走弱，信用利差相应走扩。权益市场也在三季度呈现弱势震荡态势，整体成交量继续萎缩。风格上看，大盘低估值显著优于小盘成长，低市净率股票的表现明显占优；各风格的市场指数中，上证</w:t>
      </w:r>
      <w:r>
        <w:rPr>
          <w:rFonts w:eastAsiaTheme="minorEastAsia"/>
          <w:color w:val="000000" w:themeColor="text1"/>
          <w:szCs w:val="21"/>
        </w:rPr>
        <w:t>50</w:t>
      </w:r>
      <w:r>
        <w:rPr>
          <w:rFonts w:eastAsiaTheme="minorEastAsia"/>
          <w:color w:val="000000" w:themeColor="text1"/>
          <w:szCs w:val="21"/>
        </w:rPr>
        <w:t>强于沪深</w:t>
      </w:r>
      <w:r>
        <w:rPr>
          <w:rFonts w:eastAsiaTheme="minorEastAsia"/>
          <w:color w:val="000000" w:themeColor="text1"/>
          <w:szCs w:val="21"/>
        </w:rPr>
        <w:t>300</w:t>
      </w:r>
      <w:r>
        <w:rPr>
          <w:rFonts w:eastAsiaTheme="minorEastAsia"/>
          <w:color w:val="000000" w:themeColor="text1"/>
          <w:szCs w:val="21"/>
        </w:rPr>
        <w:t>，又强于创业板指。大部分行业下跌，仅石化、银行、保险、军工等行业表现较好，而家电、医药、纺织服装、电子等行业跌幅居前。本基金季度初开始逐步提高信用等级，并增加了可转债的配置，季度末则在利率调整较多后增加了利率债投资久期和仓位；本基金整体维持了较低的股票仓位。</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展望四季度，债券市场短期受多空交织影响，仍将处于震荡走势，政策两难将导致市场波动性将进一步上升。信用债方面，仍处于风险释放的加速期，防风险依然是信用债投资首要关注点。权益方面，经过</w:t>
      </w:r>
      <w:r>
        <w:rPr>
          <w:rFonts w:eastAsiaTheme="minorEastAsia"/>
          <w:color w:val="000000" w:themeColor="text1"/>
          <w:szCs w:val="21"/>
        </w:rPr>
        <w:t>3</w:t>
      </w:r>
      <w:r>
        <w:rPr>
          <w:rFonts w:eastAsiaTheme="minorEastAsia"/>
          <w:color w:val="000000" w:themeColor="text1"/>
          <w:szCs w:val="21"/>
        </w:rPr>
        <w:t>个多月的震荡筑底，</w:t>
      </w:r>
      <w:r>
        <w:rPr>
          <w:rFonts w:eastAsiaTheme="minorEastAsia"/>
          <w:color w:val="000000" w:themeColor="text1"/>
          <w:szCs w:val="21"/>
        </w:rPr>
        <w:t>A</w:t>
      </w:r>
      <w:r>
        <w:rPr>
          <w:rFonts w:eastAsiaTheme="minorEastAsia"/>
          <w:color w:val="000000" w:themeColor="text1"/>
          <w:szCs w:val="21"/>
        </w:rPr>
        <w:t>股市场已接近历史估值底部，虽然制约市场上行的风险因素仍存，但是在外部压力和内部动力的共同作用下，中国经济将加快转型，市场迟早会看到积极的一面。基于以上分析，本基金四季度仍将坚持利率债和高等级债配置，权益投资上我们将坚持业绩为先的选股思路，精选业绩增长稳定、估值较低的个股。</w:t>
      </w:r>
    </w:p>
    <w:p w:rsidR="003A1E15" w:rsidRDefault="00050F75">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本报告期本基金份额净值增长率为</w:t>
      </w:r>
      <w:r>
        <w:rPr>
          <w:rFonts w:eastAsiaTheme="minorEastAsia"/>
          <w:color w:val="000000" w:themeColor="text1"/>
          <w:szCs w:val="21"/>
        </w:rPr>
        <w:t>0.10%</w:t>
      </w:r>
      <w:r>
        <w:rPr>
          <w:rFonts w:eastAsiaTheme="minorEastAsia"/>
          <w:color w:val="000000" w:themeColor="text1"/>
          <w:szCs w:val="21"/>
        </w:rPr>
        <w:t>，同期业绩比较基准收益率为</w:t>
      </w:r>
      <w:r>
        <w:rPr>
          <w:rFonts w:eastAsiaTheme="minorEastAsia"/>
          <w:color w:val="000000" w:themeColor="text1"/>
          <w:szCs w:val="21"/>
        </w:rPr>
        <w:t>0.64%</w:t>
      </w:r>
      <w:r>
        <w:rPr>
          <w:rFonts w:eastAsiaTheme="minorEastAsia"/>
          <w:color w:val="000000" w:themeColor="text1"/>
          <w:szCs w:val="21"/>
        </w:rPr>
        <w:t>。</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截止本报告期末，本基金</w:t>
      </w:r>
      <w:r>
        <w:rPr>
          <w:rFonts w:eastAsiaTheme="minorEastAsia"/>
          <w:color w:val="000000" w:themeColor="text1"/>
          <w:szCs w:val="21"/>
        </w:rPr>
        <w:t>C</w:t>
      </w:r>
      <w:r>
        <w:rPr>
          <w:rFonts w:eastAsiaTheme="minorEastAsia"/>
          <w:color w:val="000000" w:themeColor="text1"/>
          <w:szCs w:val="21"/>
        </w:rPr>
        <w:t>类份额尚未生效</w:t>
      </w:r>
    </w:p>
    <w:p w:rsidR="003A1E15" w:rsidRDefault="003A1E15">
      <w:pPr>
        <w:spacing w:line="360" w:lineRule="auto"/>
        <w:ind w:firstLineChars="200" w:firstLine="420"/>
        <w:rPr>
          <w:rFonts w:eastAsiaTheme="minorEastAsia"/>
          <w:color w:val="000000" w:themeColor="text1"/>
          <w:szCs w:val="21"/>
        </w:rPr>
      </w:pPr>
    </w:p>
    <w:p w:rsidR="003A1E15" w:rsidRDefault="00050F75">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3A1E15" w:rsidRDefault="00050F75">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3A1E15" w:rsidRDefault="003A1E15">
      <w:pPr>
        <w:spacing w:line="360" w:lineRule="auto"/>
        <w:ind w:firstLineChars="200" w:firstLine="420"/>
        <w:rPr>
          <w:rFonts w:asciiTheme="minorEastAsia" w:eastAsiaTheme="minorEastAsia" w:hAnsiTheme="minorEastAsia"/>
          <w:color w:val="000000" w:themeColor="text1"/>
          <w:szCs w:val="21"/>
        </w:rPr>
      </w:pPr>
    </w:p>
    <w:p w:rsidR="003A1E15" w:rsidRDefault="00050F75" w:rsidP="001E36C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3A1E15" w:rsidRDefault="00050F75">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6"/>
        <w:tblW w:w="8897" w:type="dxa"/>
        <w:tblInd w:w="108" w:type="dxa"/>
        <w:tblLayout w:type="fixed"/>
        <w:tblLook w:val="04A0"/>
      </w:tblPr>
      <w:tblGrid>
        <w:gridCol w:w="720"/>
        <w:gridCol w:w="3357"/>
        <w:gridCol w:w="2977"/>
        <w:gridCol w:w="1843"/>
      </w:tblGrid>
      <w:tr w:rsidR="003A1E15">
        <w:tc>
          <w:tcPr>
            <w:tcW w:w="720"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357"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3A1E15">
        <w:tc>
          <w:tcPr>
            <w:tcW w:w="720"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21,738,328.52</w:t>
            </w:r>
          </w:p>
        </w:tc>
        <w:tc>
          <w:tcPr>
            <w:tcW w:w="1843"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11.38</w:t>
            </w:r>
          </w:p>
        </w:tc>
      </w:tr>
      <w:tr w:rsidR="003A1E15">
        <w:tc>
          <w:tcPr>
            <w:tcW w:w="720" w:type="dxa"/>
            <w:vAlign w:val="center"/>
          </w:tcPr>
          <w:p w:rsidR="003A1E15" w:rsidRDefault="003A1E15">
            <w:pPr>
              <w:spacing w:before="29" w:line="360" w:lineRule="auto"/>
              <w:ind w:left="17"/>
              <w:jc w:val="center"/>
              <w:rPr>
                <w:rFonts w:eastAsiaTheme="minorEastAsia"/>
                <w:color w:val="000000" w:themeColor="text1"/>
                <w:szCs w:val="21"/>
              </w:rPr>
            </w:pPr>
          </w:p>
        </w:tc>
        <w:tc>
          <w:tcPr>
            <w:tcW w:w="3357"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21,738,328.52</w:t>
            </w:r>
          </w:p>
        </w:tc>
        <w:tc>
          <w:tcPr>
            <w:tcW w:w="1843"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11.38</w:t>
            </w:r>
          </w:p>
        </w:tc>
      </w:tr>
      <w:tr w:rsidR="003A1E15">
        <w:tc>
          <w:tcPr>
            <w:tcW w:w="720"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111,927,198.90</w:t>
            </w:r>
          </w:p>
        </w:tc>
        <w:tc>
          <w:tcPr>
            <w:tcW w:w="1843"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58.61</w:t>
            </w:r>
          </w:p>
        </w:tc>
      </w:tr>
      <w:tr w:rsidR="003A1E15">
        <w:tc>
          <w:tcPr>
            <w:tcW w:w="720" w:type="dxa"/>
            <w:vAlign w:val="center"/>
          </w:tcPr>
          <w:p w:rsidR="003A1E15" w:rsidRDefault="003A1E15">
            <w:pPr>
              <w:spacing w:before="29" w:line="360" w:lineRule="auto"/>
              <w:ind w:left="17"/>
              <w:jc w:val="center"/>
              <w:rPr>
                <w:rFonts w:eastAsiaTheme="minorEastAsia"/>
                <w:color w:val="000000" w:themeColor="text1"/>
                <w:szCs w:val="21"/>
              </w:rPr>
            </w:pPr>
          </w:p>
        </w:tc>
        <w:tc>
          <w:tcPr>
            <w:tcW w:w="3357"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111,927,198.90</w:t>
            </w:r>
          </w:p>
        </w:tc>
        <w:tc>
          <w:tcPr>
            <w:tcW w:w="1843"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58.61</w:t>
            </w:r>
          </w:p>
        </w:tc>
      </w:tr>
      <w:tr w:rsidR="003A1E15">
        <w:tc>
          <w:tcPr>
            <w:tcW w:w="720" w:type="dxa"/>
            <w:vAlign w:val="center"/>
          </w:tcPr>
          <w:p w:rsidR="003A1E15" w:rsidRDefault="003A1E15">
            <w:pPr>
              <w:spacing w:before="29" w:line="360" w:lineRule="auto"/>
              <w:ind w:left="17"/>
              <w:jc w:val="center"/>
              <w:rPr>
                <w:rFonts w:eastAsiaTheme="minorEastAsia"/>
                <w:color w:val="000000" w:themeColor="text1"/>
                <w:szCs w:val="21"/>
              </w:rPr>
            </w:pPr>
          </w:p>
        </w:tc>
        <w:tc>
          <w:tcPr>
            <w:tcW w:w="3357" w:type="dxa"/>
            <w:vAlign w:val="center"/>
          </w:tcPr>
          <w:p w:rsidR="003A1E15" w:rsidRDefault="00050F75">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A1E15">
        <w:tc>
          <w:tcPr>
            <w:tcW w:w="720" w:type="dxa"/>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3A1E15" w:rsidRDefault="00050F75">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A1E15">
        <w:tc>
          <w:tcPr>
            <w:tcW w:w="720"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A1E15">
        <w:tc>
          <w:tcPr>
            <w:tcW w:w="720"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47,800,000.00</w:t>
            </w:r>
          </w:p>
        </w:tc>
        <w:tc>
          <w:tcPr>
            <w:tcW w:w="1843"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25.03</w:t>
            </w:r>
          </w:p>
        </w:tc>
      </w:tr>
      <w:tr w:rsidR="003A1E15">
        <w:tc>
          <w:tcPr>
            <w:tcW w:w="720" w:type="dxa"/>
            <w:vAlign w:val="center"/>
          </w:tcPr>
          <w:p w:rsidR="003A1E15" w:rsidRDefault="003A1E15">
            <w:pPr>
              <w:spacing w:before="29" w:line="360" w:lineRule="auto"/>
              <w:ind w:left="17"/>
              <w:jc w:val="center"/>
              <w:rPr>
                <w:rFonts w:eastAsiaTheme="minorEastAsia"/>
                <w:color w:val="000000" w:themeColor="text1"/>
                <w:szCs w:val="21"/>
              </w:rPr>
            </w:pPr>
          </w:p>
        </w:tc>
        <w:tc>
          <w:tcPr>
            <w:tcW w:w="3357"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A1E15">
        <w:tc>
          <w:tcPr>
            <w:tcW w:w="720"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7,852,250.58</w:t>
            </w:r>
          </w:p>
        </w:tc>
        <w:tc>
          <w:tcPr>
            <w:tcW w:w="1843"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4.11</w:t>
            </w:r>
          </w:p>
        </w:tc>
      </w:tr>
      <w:tr w:rsidR="003A1E15">
        <w:tc>
          <w:tcPr>
            <w:tcW w:w="720"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3A1E15" w:rsidRDefault="00050F75">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1,636,764.43</w:t>
            </w:r>
          </w:p>
        </w:tc>
        <w:tc>
          <w:tcPr>
            <w:tcW w:w="1843" w:type="dxa"/>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0.86</w:t>
            </w:r>
          </w:p>
        </w:tc>
      </w:tr>
      <w:tr w:rsidR="003A1E15">
        <w:tc>
          <w:tcPr>
            <w:tcW w:w="720"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3A1E15" w:rsidRDefault="00050F75">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190,954,542.43</w:t>
            </w:r>
          </w:p>
        </w:tc>
        <w:tc>
          <w:tcPr>
            <w:tcW w:w="1843" w:type="dxa"/>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100.00</w:t>
            </w:r>
          </w:p>
        </w:tc>
      </w:tr>
    </w:tbl>
    <w:p w:rsidR="003A1E15" w:rsidRDefault="00050F75" w:rsidP="001E36C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3A1E15" w:rsidRDefault="00050F75">
      <w:pPr>
        <w:rPr>
          <w:b/>
        </w:rPr>
      </w:pP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3691"/>
        <w:gridCol w:w="2852"/>
        <w:gridCol w:w="1648"/>
      </w:tblGrid>
      <w:tr w:rsidR="003A1E15">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占基金资产净值比例（％）</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1,841,189.58</w:t>
            </w:r>
          </w:p>
          <w:p w:rsidR="003A1E15" w:rsidRDefault="003A1E15">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0.99</w:t>
            </w:r>
          </w:p>
          <w:p w:rsidR="003A1E15" w:rsidRDefault="003A1E15">
            <w:pPr>
              <w:jc w:val="right"/>
              <w:rPr>
                <w:rFonts w:eastAsiaTheme="minorEastAsia"/>
                <w:color w:val="000000" w:themeColor="text1"/>
                <w:szCs w:val="21"/>
              </w:rPr>
            </w:pP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9,057,906.44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4.87</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1,639,098.00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0.88</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391,068.00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0.21</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2,057,508.00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1.11</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1,150,321.10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0.62</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3,057,289.40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1.64</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2,543,948.00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1.37</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w:t>
            </w:r>
          </w:p>
        </w:tc>
      </w:tr>
      <w:tr w:rsidR="003A1E15">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3A1E15">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3A1E15" w:rsidRDefault="00050F75">
            <w:pPr>
              <w:adjustRightInd w:val="0"/>
              <w:snapToGrid w:val="0"/>
              <w:spacing w:line="400" w:lineRule="exact"/>
              <w:rPr>
                <w:rFonts w:eastAsiaTheme="minorEastAsia"/>
                <w:color w:val="000000" w:themeColor="text1"/>
                <w:szCs w:val="21"/>
              </w:rPr>
            </w:pPr>
            <w:r>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21,738,328.52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A1E15" w:rsidRDefault="00050F75">
            <w:pPr>
              <w:jc w:val="right"/>
              <w:rPr>
                <w:rFonts w:eastAsiaTheme="minorEastAsia"/>
                <w:color w:val="000000" w:themeColor="text1"/>
                <w:szCs w:val="21"/>
              </w:rPr>
            </w:pPr>
            <w:r>
              <w:rPr>
                <w:rFonts w:eastAsiaTheme="minorEastAsia"/>
                <w:color w:val="000000" w:themeColor="text1"/>
                <w:szCs w:val="21"/>
              </w:rPr>
              <w:t>11.69</w:t>
            </w:r>
          </w:p>
        </w:tc>
      </w:tr>
    </w:tbl>
    <w:p w:rsidR="003A1E15" w:rsidRDefault="00050F75" w:rsidP="001E36C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1701"/>
        <w:gridCol w:w="1276"/>
        <w:gridCol w:w="1842"/>
        <w:gridCol w:w="1616"/>
      </w:tblGrid>
      <w:tr w:rsidR="003A1E15">
        <w:tc>
          <w:tcPr>
            <w:tcW w:w="817"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276"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842" w:type="dxa"/>
            <w:vAlign w:val="center"/>
          </w:tcPr>
          <w:p w:rsidR="003A1E15" w:rsidRDefault="00050F75">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3A1E15">
        <w:tc>
          <w:tcPr>
            <w:tcW w:w="817" w:type="dxa"/>
            <w:vAlign w:val="center"/>
          </w:tcPr>
          <w:p w:rsidR="003A1E15" w:rsidRDefault="00050F75">
            <w:pPr>
              <w:jc w:val="center"/>
            </w:pPr>
            <w:r>
              <w:rPr>
                <w:rFonts w:eastAsiaTheme="minorEastAsia"/>
                <w:color w:val="000000" w:themeColor="text1"/>
                <w:szCs w:val="21"/>
              </w:rPr>
              <w:t>1</w:t>
            </w:r>
          </w:p>
        </w:tc>
        <w:tc>
          <w:tcPr>
            <w:tcW w:w="1276" w:type="dxa"/>
            <w:vAlign w:val="center"/>
          </w:tcPr>
          <w:p w:rsidR="003A1E15" w:rsidRDefault="00050F75">
            <w:pPr>
              <w:jc w:val="center"/>
            </w:pPr>
            <w:r>
              <w:rPr>
                <w:rFonts w:eastAsiaTheme="minorEastAsia"/>
                <w:color w:val="000000" w:themeColor="text1"/>
                <w:szCs w:val="21"/>
              </w:rPr>
              <w:t>601888</w:t>
            </w:r>
          </w:p>
        </w:tc>
        <w:tc>
          <w:tcPr>
            <w:tcW w:w="1701" w:type="dxa"/>
            <w:vAlign w:val="center"/>
          </w:tcPr>
          <w:p w:rsidR="003A1E15" w:rsidRDefault="00050F75">
            <w:pPr>
              <w:jc w:val="center"/>
            </w:pPr>
            <w:r>
              <w:rPr>
                <w:rFonts w:eastAsiaTheme="minorEastAsia"/>
                <w:color w:val="000000" w:themeColor="text1"/>
                <w:szCs w:val="21"/>
              </w:rPr>
              <w:t>中国国旅</w:t>
            </w:r>
          </w:p>
        </w:tc>
        <w:tc>
          <w:tcPr>
            <w:tcW w:w="1276" w:type="dxa"/>
            <w:vAlign w:val="center"/>
          </w:tcPr>
          <w:p w:rsidR="003A1E15" w:rsidRDefault="00050F75">
            <w:pPr>
              <w:jc w:val="right"/>
            </w:pPr>
            <w:r>
              <w:rPr>
                <w:rFonts w:eastAsiaTheme="minorEastAsia"/>
                <w:color w:val="000000" w:themeColor="text1"/>
                <w:szCs w:val="21"/>
              </w:rPr>
              <w:t>37,400</w:t>
            </w:r>
          </w:p>
        </w:tc>
        <w:tc>
          <w:tcPr>
            <w:tcW w:w="1842" w:type="dxa"/>
            <w:vAlign w:val="center"/>
          </w:tcPr>
          <w:p w:rsidR="003A1E15" w:rsidRDefault="00050F75">
            <w:pPr>
              <w:jc w:val="right"/>
            </w:pPr>
            <w:r>
              <w:rPr>
                <w:rFonts w:eastAsiaTheme="minorEastAsia"/>
                <w:color w:val="000000" w:themeColor="text1"/>
                <w:szCs w:val="21"/>
              </w:rPr>
              <w:t>2,543,948.00</w:t>
            </w:r>
          </w:p>
        </w:tc>
        <w:tc>
          <w:tcPr>
            <w:tcW w:w="1616" w:type="dxa"/>
            <w:vAlign w:val="center"/>
          </w:tcPr>
          <w:p w:rsidR="003A1E15" w:rsidRDefault="00050F75">
            <w:pPr>
              <w:jc w:val="right"/>
            </w:pPr>
            <w:r>
              <w:rPr>
                <w:rFonts w:eastAsiaTheme="minorEastAsia"/>
                <w:color w:val="000000" w:themeColor="text1"/>
                <w:szCs w:val="21"/>
              </w:rPr>
              <w:t>1.37</w:t>
            </w:r>
          </w:p>
        </w:tc>
      </w:tr>
      <w:tr w:rsidR="003A1E15">
        <w:tc>
          <w:tcPr>
            <w:tcW w:w="817" w:type="dxa"/>
            <w:vAlign w:val="center"/>
          </w:tcPr>
          <w:p w:rsidR="003A1E15" w:rsidRDefault="00050F75">
            <w:pPr>
              <w:jc w:val="center"/>
            </w:pPr>
            <w:r>
              <w:rPr>
                <w:rFonts w:eastAsiaTheme="minorEastAsia"/>
                <w:color w:val="000000" w:themeColor="text1"/>
                <w:szCs w:val="21"/>
              </w:rPr>
              <w:t>2</w:t>
            </w:r>
          </w:p>
        </w:tc>
        <w:tc>
          <w:tcPr>
            <w:tcW w:w="1276" w:type="dxa"/>
            <w:vAlign w:val="center"/>
          </w:tcPr>
          <w:p w:rsidR="003A1E15" w:rsidRDefault="00050F75">
            <w:pPr>
              <w:jc w:val="center"/>
            </w:pPr>
            <w:r>
              <w:rPr>
                <w:rFonts w:eastAsiaTheme="minorEastAsia"/>
                <w:color w:val="000000" w:themeColor="text1"/>
                <w:szCs w:val="21"/>
              </w:rPr>
              <w:t>600036</w:t>
            </w:r>
          </w:p>
        </w:tc>
        <w:tc>
          <w:tcPr>
            <w:tcW w:w="1701" w:type="dxa"/>
            <w:vAlign w:val="center"/>
          </w:tcPr>
          <w:p w:rsidR="003A1E15" w:rsidRDefault="00050F75">
            <w:pPr>
              <w:jc w:val="center"/>
            </w:pPr>
            <w:r>
              <w:rPr>
                <w:rFonts w:eastAsiaTheme="minorEastAsia"/>
                <w:color w:val="000000" w:themeColor="text1"/>
                <w:szCs w:val="21"/>
              </w:rPr>
              <w:t>招商银行</w:t>
            </w:r>
          </w:p>
        </w:tc>
        <w:tc>
          <w:tcPr>
            <w:tcW w:w="1276" w:type="dxa"/>
            <w:vAlign w:val="center"/>
          </w:tcPr>
          <w:p w:rsidR="003A1E15" w:rsidRDefault="00050F75">
            <w:pPr>
              <w:jc w:val="right"/>
            </w:pPr>
            <w:r>
              <w:rPr>
                <w:rFonts w:eastAsiaTheme="minorEastAsia"/>
                <w:color w:val="000000" w:themeColor="text1"/>
                <w:szCs w:val="21"/>
              </w:rPr>
              <w:t>57,700</w:t>
            </w:r>
          </w:p>
        </w:tc>
        <w:tc>
          <w:tcPr>
            <w:tcW w:w="1842" w:type="dxa"/>
            <w:vAlign w:val="center"/>
          </w:tcPr>
          <w:p w:rsidR="003A1E15" w:rsidRDefault="00050F75">
            <w:pPr>
              <w:jc w:val="right"/>
            </w:pPr>
            <w:r>
              <w:rPr>
                <w:rFonts w:eastAsiaTheme="minorEastAsia"/>
                <w:color w:val="000000" w:themeColor="text1"/>
                <w:szCs w:val="21"/>
              </w:rPr>
              <w:t>1,770,813.00</w:t>
            </w:r>
          </w:p>
        </w:tc>
        <w:tc>
          <w:tcPr>
            <w:tcW w:w="1616" w:type="dxa"/>
            <w:vAlign w:val="center"/>
          </w:tcPr>
          <w:p w:rsidR="003A1E15" w:rsidRDefault="00050F75">
            <w:pPr>
              <w:jc w:val="right"/>
            </w:pPr>
            <w:r>
              <w:rPr>
                <w:rFonts w:eastAsiaTheme="minorEastAsia"/>
                <w:color w:val="000000" w:themeColor="text1"/>
                <w:szCs w:val="21"/>
              </w:rPr>
              <w:t>0.95</w:t>
            </w:r>
          </w:p>
        </w:tc>
      </w:tr>
      <w:tr w:rsidR="003A1E15">
        <w:tc>
          <w:tcPr>
            <w:tcW w:w="817" w:type="dxa"/>
            <w:vAlign w:val="center"/>
          </w:tcPr>
          <w:p w:rsidR="003A1E15" w:rsidRDefault="00050F75">
            <w:pPr>
              <w:jc w:val="center"/>
            </w:pPr>
            <w:r>
              <w:rPr>
                <w:rFonts w:eastAsiaTheme="minorEastAsia"/>
                <w:color w:val="000000" w:themeColor="text1"/>
                <w:szCs w:val="21"/>
              </w:rPr>
              <w:t>3</w:t>
            </w:r>
          </w:p>
        </w:tc>
        <w:tc>
          <w:tcPr>
            <w:tcW w:w="1276" w:type="dxa"/>
            <w:vAlign w:val="center"/>
          </w:tcPr>
          <w:p w:rsidR="003A1E15" w:rsidRDefault="00050F75">
            <w:pPr>
              <w:jc w:val="center"/>
            </w:pPr>
            <w:r>
              <w:rPr>
                <w:rFonts w:eastAsiaTheme="minorEastAsia"/>
                <w:color w:val="000000" w:themeColor="text1"/>
                <w:szCs w:val="21"/>
              </w:rPr>
              <w:t>601566</w:t>
            </w:r>
          </w:p>
        </w:tc>
        <w:tc>
          <w:tcPr>
            <w:tcW w:w="1701" w:type="dxa"/>
            <w:vAlign w:val="center"/>
          </w:tcPr>
          <w:p w:rsidR="003A1E15" w:rsidRDefault="00050F75">
            <w:pPr>
              <w:jc w:val="center"/>
            </w:pPr>
            <w:r>
              <w:rPr>
                <w:rFonts w:eastAsiaTheme="minorEastAsia"/>
                <w:color w:val="000000" w:themeColor="text1"/>
                <w:szCs w:val="21"/>
              </w:rPr>
              <w:t>九牧王</w:t>
            </w:r>
          </w:p>
        </w:tc>
        <w:tc>
          <w:tcPr>
            <w:tcW w:w="1276" w:type="dxa"/>
            <w:vAlign w:val="center"/>
          </w:tcPr>
          <w:p w:rsidR="003A1E15" w:rsidRDefault="00050F75">
            <w:pPr>
              <w:jc w:val="right"/>
            </w:pPr>
            <w:r>
              <w:rPr>
                <w:rFonts w:eastAsiaTheme="minorEastAsia"/>
                <w:color w:val="000000" w:themeColor="text1"/>
                <w:szCs w:val="21"/>
              </w:rPr>
              <w:t>118,892</w:t>
            </w:r>
          </w:p>
        </w:tc>
        <w:tc>
          <w:tcPr>
            <w:tcW w:w="1842" w:type="dxa"/>
            <w:vAlign w:val="center"/>
          </w:tcPr>
          <w:p w:rsidR="003A1E15" w:rsidRDefault="00050F75">
            <w:pPr>
              <w:jc w:val="right"/>
            </w:pPr>
            <w:r>
              <w:rPr>
                <w:rFonts w:eastAsiaTheme="minorEastAsia"/>
                <w:color w:val="000000" w:themeColor="text1"/>
                <w:szCs w:val="21"/>
              </w:rPr>
              <w:t>1,582,452.52</w:t>
            </w:r>
          </w:p>
        </w:tc>
        <w:tc>
          <w:tcPr>
            <w:tcW w:w="1616" w:type="dxa"/>
            <w:vAlign w:val="center"/>
          </w:tcPr>
          <w:p w:rsidR="003A1E15" w:rsidRDefault="00050F75">
            <w:pPr>
              <w:jc w:val="right"/>
            </w:pPr>
            <w:r>
              <w:rPr>
                <w:rFonts w:eastAsiaTheme="minorEastAsia"/>
                <w:color w:val="000000" w:themeColor="text1"/>
                <w:szCs w:val="21"/>
              </w:rPr>
              <w:t>0.85</w:t>
            </w:r>
          </w:p>
        </w:tc>
      </w:tr>
      <w:tr w:rsidR="003A1E15">
        <w:tc>
          <w:tcPr>
            <w:tcW w:w="817" w:type="dxa"/>
            <w:vAlign w:val="center"/>
          </w:tcPr>
          <w:p w:rsidR="003A1E15" w:rsidRDefault="00050F75">
            <w:pPr>
              <w:jc w:val="center"/>
            </w:pPr>
            <w:r>
              <w:rPr>
                <w:rFonts w:eastAsiaTheme="minorEastAsia"/>
                <w:color w:val="000000" w:themeColor="text1"/>
                <w:szCs w:val="21"/>
              </w:rPr>
              <w:t>4</w:t>
            </w:r>
          </w:p>
        </w:tc>
        <w:tc>
          <w:tcPr>
            <w:tcW w:w="1276" w:type="dxa"/>
            <w:vAlign w:val="center"/>
          </w:tcPr>
          <w:p w:rsidR="003A1E15" w:rsidRDefault="00050F75">
            <w:pPr>
              <w:jc w:val="center"/>
            </w:pPr>
            <w:r>
              <w:rPr>
                <w:rFonts w:eastAsiaTheme="minorEastAsia"/>
                <w:color w:val="000000" w:themeColor="text1"/>
                <w:szCs w:val="21"/>
              </w:rPr>
              <w:t>600900</w:t>
            </w:r>
          </w:p>
        </w:tc>
        <w:tc>
          <w:tcPr>
            <w:tcW w:w="1701" w:type="dxa"/>
            <w:vAlign w:val="center"/>
          </w:tcPr>
          <w:p w:rsidR="003A1E15" w:rsidRDefault="00050F75">
            <w:pPr>
              <w:jc w:val="center"/>
            </w:pPr>
            <w:r>
              <w:rPr>
                <w:rFonts w:eastAsiaTheme="minorEastAsia"/>
                <w:color w:val="000000" w:themeColor="text1"/>
                <w:szCs w:val="21"/>
              </w:rPr>
              <w:t>长江电力</w:t>
            </w:r>
          </w:p>
        </w:tc>
        <w:tc>
          <w:tcPr>
            <w:tcW w:w="1276" w:type="dxa"/>
            <w:vAlign w:val="center"/>
          </w:tcPr>
          <w:p w:rsidR="003A1E15" w:rsidRDefault="00050F75">
            <w:pPr>
              <w:jc w:val="right"/>
            </w:pPr>
            <w:r>
              <w:rPr>
                <w:rFonts w:eastAsiaTheme="minorEastAsia"/>
                <w:color w:val="000000" w:themeColor="text1"/>
                <w:szCs w:val="21"/>
              </w:rPr>
              <w:t>89,900</w:t>
            </w:r>
          </w:p>
        </w:tc>
        <w:tc>
          <w:tcPr>
            <w:tcW w:w="1842" w:type="dxa"/>
            <w:vAlign w:val="center"/>
          </w:tcPr>
          <w:p w:rsidR="003A1E15" w:rsidRDefault="00050F75">
            <w:pPr>
              <w:jc w:val="right"/>
            </w:pPr>
            <w:r>
              <w:rPr>
                <w:rFonts w:eastAsiaTheme="minorEastAsia"/>
                <w:color w:val="000000" w:themeColor="text1"/>
                <w:szCs w:val="21"/>
              </w:rPr>
              <w:t>1,472,562.00</w:t>
            </w:r>
          </w:p>
        </w:tc>
        <w:tc>
          <w:tcPr>
            <w:tcW w:w="1616" w:type="dxa"/>
            <w:vAlign w:val="center"/>
          </w:tcPr>
          <w:p w:rsidR="003A1E15" w:rsidRDefault="00050F75">
            <w:pPr>
              <w:jc w:val="right"/>
            </w:pPr>
            <w:r>
              <w:rPr>
                <w:rFonts w:eastAsiaTheme="minorEastAsia"/>
                <w:color w:val="000000" w:themeColor="text1"/>
                <w:szCs w:val="21"/>
              </w:rPr>
              <w:t>0.79</w:t>
            </w:r>
          </w:p>
        </w:tc>
      </w:tr>
      <w:tr w:rsidR="003A1E15">
        <w:tc>
          <w:tcPr>
            <w:tcW w:w="817" w:type="dxa"/>
            <w:vAlign w:val="center"/>
          </w:tcPr>
          <w:p w:rsidR="003A1E15" w:rsidRDefault="00050F75">
            <w:pPr>
              <w:jc w:val="center"/>
            </w:pPr>
            <w:r>
              <w:rPr>
                <w:rFonts w:eastAsiaTheme="minorEastAsia"/>
                <w:color w:val="000000" w:themeColor="text1"/>
                <w:szCs w:val="21"/>
              </w:rPr>
              <w:t>5</w:t>
            </w:r>
          </w:p>
        </w:tc>
        <w:tc>
          <w:tcPr>
            <w:tcW w:w="1276" w:type="dxa"/>
            <w:vAlign w:val="center"/>
          </w:tcPr>
          <w:p w:rsidR="003A1E15" w:rsidRDefault="00050F75">
            <w:pPr>
              <w:jc w:val="center"/>
            </w:pPr>
            <w:r>
              <w:rPr>
                <w:rFonts w:eastAsiaTheme="minorEastAsia"/>
                <w:color w:val="000000" w:themeColor="text1"/>
                <w:szCs w:val="21"/>
              </w:rPr>
              <w:t>603288</w:t>
            </w:r>
          </w:p>
        </w:tc>
        <w:tc>
          <w:tcPr>
            <w:tcW w:w="1701" w:type="dxa"/>
            <w:vAlign w:val="center"/>
          </w:tcPr>
          <w:p w:rsidR="003A1E15" w:rsidRDefault="00050F75">
            <w:pPr>
              <w:jc w:val="center"/>
            </w:pPr>
            <w:r>
              <w:rPr>
                <w:rFonts w:eastAsiaTheme="minorEastAsia"/>
                <w:color w:val="000000" w:themeColor="text1"/>
                <w:szCs w:val="21"/>
              </w:rPr>
              <w:t>海天味业</w:t>
            </w:r>
          </w:p>
        </w:tc>
        <w:tc>
          <w:tcPr>
            <w:tcW w:w="1276" w:type="dxa"/>
            <w:vAlign w:val="center"/>
          </w:tcPr>
          <w:p w:rsidR="003A1E15" w:rsidRDefault="00050F75">
            <w:pPr>
              <w:jc w:val="right"/>
            </w:pPr>
            <w:r>
              <w:rPr>
                <w:rFonts w:eastAsiaTheme="minorEastAsia"/>
                <w:color w:val="000000" w:themeColor="text1"/>
                <w:szCs w:val="21"/>
              </w:rPr>
              <w:t>17,900</w:t>
            </w:r>
          </w:p>
        </w:tc>
        <w:tc>
          <w:tcPr>
            <w:tcW w:w="1842" w:type="dxa"/>
            <w:vAlign w:val="center"/>
          </w:tcPr>
          <w:p w:rsidR="003A1E15" w:rsidRDefault="00050F75">
            <w:pPr>
              <w:jc w:val="right"/>
            </w:pPr>
            <w:r>
              <w:rPr>
                <w:rFonts w:eastAsiaTheme="minorEastAsia"/>
                <w:color w:val="000000" w:themeColor="text1"/>
                <w:szCs w:val="21"/>
              </w:rPr>
              <w:t>1,417,680.00</w:t>
            </w:r>
          </w:p>
        </w:tc>
        <w:tc>
          <w:tcPr>
            <w:tcW w:w="1616" w:type="dxa"/>
            <w:vAlign w:val="center"/>
          </w:tcPr>
          <w:p w:rsidR="003A1E15" w:rsidRDefault="00050F75">
            <w:pPr>
              <w:jc w:val="right"/>
            </w:pPr>
            <w:r>
              <w:rPr>
                <w:rFonts w:eastAsiaTheme="minorEastAsia"/>
                <w:color w:val="000000" w:themeColor="text1"/>
                <w:szCs w:val="21"/>
              </w:rPr>
              <w:t>0.76</w:t>
            </w:r>
          </w:p>
        </w:tc>
      </w:tr>
      <w:tr w:rsidR="003A1E15">
        <w:tc>
          <w:tcPr>
            <w:tcW w:w="817" w:type="dxa"/>
            <w:vAlign w:val="center"/>
          </w:tcPr>
          <w:p w:rsidR="003A1E15" w:rsidRDefault="00050F75">
            <w:pPr>
              <w:jc w:val="center"/>
            </w:pPr>
            <w:r>
              <w:rPr>
                <w:rFonts w:eastAsiaTheme="minorEastAsia"/>
                <w:color w:val="000000" w:themeColor="text1"/>
                <w:szCs w:val="21"/>
              </w:rPr>
              <w:t>6</w:t>
            </w:r>
          </w:p>
        </w:tc>
        <w:tc>
          <w:tcPr>
            <w:tcW w:w="1276" w:type="dxa"/>
            <w:vAlign w:val="center"/>
          </w:tcPr>
          <w:p w:rsidR="003A1E15" w:rsidRDefault="00050F75">
            <w:pPr>
              <w:jc w:val="center"/>
            </w:pPr>
            <w:r>
              <w:rPr>
                <w:rFonts w:eastAsiaTheme="minorEastAsia"/>
                <w:color w:val="000000" w:themeColor="text1"/>
                <w:szCs w:val="21"/>
              </w:rPr>
              <w:t>601633</w:t>
            </w:r>
          </w:p>
        </w:tc>
        <w:tc>
          <w:tcPr>
            <w:tcW w:w="1701" w:type="dxa"/>
            <w:vAlign w:val="center"/>
          </w:tcPr>
          <w:p w:rsidR="003A1E15" w:rsidRDefault="00050F75">
            <w:pPr>
              <w:jc w:val="center"/>
            </w:pPr>
            <w:r>
              <w:rPr>
                <w:rFonts w:eastAsiaTheme="minorEastAsia"/>
                <w:color w:val="000000" w:themeColor="text1"/>
                <w:szCs w:val="21"/>
              </w:rPr>
              <w:t>长城汽车</w:t>
            </w:r>
          </w:p>
        </w:tc>
        <w:tc>
          <w:tcPr>
            <w:tcW w:w="1276" w:type="dxa"/>
            <w:vAlign w:val="center"/>
          </w:tcPr>
          <w:p w:rsidR="003A1E15" w:rsidRDefault="00050F75">
            <w:pPr>
              <w:jc w:val="right"/>
            </w:pPr>
            <w:r>
              <w:rPr>
                <w:rFonts w:eastAsiaTheme="minorEastAsia"/>
                <w:color w:val="000000" w:themeColor="text1"/>
                <w:szCs w:val="21"/>
              </w:rPr>
              <w:t>160,026</w:t>
            </w:r>
          </w:p>
        </w:tc>
        <w:tc>
          <w:tcPr>
            <w:tcW w:w="1842" w:type="dxa"/>
            <w:vAlign w:val="center"/>
          </w:tcPr>
          <w:p w:rsidR="003A1E15" w:rsidRDefault="00050F75">
            <w:pPr>
              <w:jc w:val="right"/>
            </w:pPr>
            <w:r>
              <w:rPr>
                <w:rFonts w:eastAsiaTheme="minorEastAsia"/>
                <w:color w:val="000000" w:themeColor="text1"/>
                <w:szCs w:val="21"/>
              </w:rPr>
              <w:t>1,259,404.62</w:t>
            </w:r>
          </w:p>
        </w:tc>
        <w:tc>
          <w:tcPr>
            <w:tcW w:w="1616" w:type="dxa"/>
            <w:vAlign w:val="center"/>
          </w:tcPr>
          <w:p w:rsidR="003A1E15" w:rsidRDefault="00050F75">
            <w:pPr>
              <w:jc w:val="right"/>
            </w:pPr>
            <w:r>
              <w:rPr>
                <w:rFonts w:eastAsiaTheme="minorEastAsia"/>
                <w:color w:val="000000" w:themeColor="text1"/>
                <w:szCs w:val="21"/>
              </w:rPr>
              <w:t>0.68</w:t>
            </w:r>
          </w:p>
        </w:tc>
      </w:tr>
      <w:tr w:rsidR="003A1E15">
        <w:tc>
          <w:tcPr>
            <w:tcW w:w="817" w:type="dxa"/>
            <w:vAlign w:val="center"/>
          </w:tcPr>
          <w:p w:rsidR="003A1E15" w:rsidRDefault="00050F75">
            <w:pPr>
              <w:jc w:val="center"/>
            </w:pPr>
            <w:r>
              <w:rPr>
                <w:rFonts w:eastAsiaTheme="minorEastAsia"/>
                <w:color w:val="000000" w:themeColor="text1"/>
                <w:szCs w:val="21"/>
              </w:rPr>
              <w:t>7</w:t>
            </w:r>
          </w:p>
        </w:tc>
        <w:tc>
          <w:tcPr>
            <w:tcW w:w="1276" w:type="dxa"/>
            <w:vAlign w:val="center"/>
          </w:tcPr>
          <w:p w:rsidR="003A1E15" w:rsidRDefault="00050F75">
            <w:pPr>
              <w:jc w:val="center"/>
            </w:pPr>
            <w:r>
              <w:rPr>
                <w:rFonts w:eastAsiaTheme="minorEastAsia"/>
                <w:color w:val="000000" w:themeColor="text1"/>
                <w:szCs w:val="21"/>
              </w:rPr>
              <w:t>600406</w:t>
            </w:r>
          </w:p>
        </w:tc>
        <w:tc>
          <w:tcPr>
            <w:tcW w:w="1701" w:type="dxa"/>
            <w:vAlign w:val="center"/>
          </w:tcPr>
          <w:p w:rsidR="003A1E15" w:rsidRDefault="00050F75">
            <w:pPr>
              <w:jc w:val="center"/>
            </w:pPr>
            <w:r>
              <w:rPr>
                <w:rFonts w:eastAsiaTheme="minorEastAsia"/>
                <w:color w:val="000000" w:themeColor="text1"/>
                <w:szCs w:val="21"/>
              </w:rPr>
              <w:t>国电南瑞</w:t>
            </w:r>
          </w:p>
        </w:tc>
        <w:tc>
          <w:tcPr>
            <w:tcW w:w="1276" w:type="dxa"/>
            <w:vAlign w:val="center"/>
          </w:tcPr>
          <w:p w:rsidR="003A1E15" w:rsidRDefault="00050F75">
            <w:pPr>
              <w:jc w:val="right"/>
            </w:pPr>
            <w:r>
              <w:rPr>
                <w:rFonts w:eastAsiaTheme="minorEastAsia"/>
                <w:color w:val="000000" w:themeColor="text1"/>
                <w:szCs w:val="21"/>
              </w:rPr>
              <w:t>65,174</w:t>
            </w:r>
          </w:p>
        </w:tc>
        <w:tc>
          <w:tcPr>
            <w:tcW w:w="1842" w:type="dxa"/>
            <w:vAlign w:val="center"/>
          </w:tcPr>
          <w:p w:rsidR="003A1E15" w:rsidRDefault="00050F75">
            <w:pPr>
              <w:jc w:val="right"/>
            </w:pPr>
            <w:r>
              <w:rPr>
                <w:rFonts w:eastAsiaTheme="minorEastAsia"/>
                <w:color w:val="000000" w:themeColor="text1"/>
                <w:szCs w:val="21"/>
              </w:rPr>
              <w:t>1,150,321.10</w:t>
            </w:r>
          </w:p>
        </w:tc>
        <w:tc>
          <w:tcPr>
            <w:tcW w:w="1616" w:type="dxa"/>
            <w:vAlign w:val="center"/>
          </w:tcPr>
          <w:p w:rsidR="003A1E15" w:rsidRDefault="00050F75">
            <w:pPr>
              <w:jc w:val="right"/>
            </w:pPr>
            <w:r>
              <w:rPr>
                <w:rFonts w:eastAsiaTheme="minorEastAsia"/>
                <w:color w:val="000000" w:themeColor="text1"/>
                <w:szCs w:val="21"/>
              </w:rPr>
              <w:t>0.62</w:t>
            </w:r>
          </w:p>
        </w:tc>
      </w:tr>
      <w:tr w:rsidR="003A1E15">
        <w:tc>
          <w:tcPr>
            <w:tcW w:w="817" w:type="dxa"/>
            <w:vAlign w:val="center"/>
          </w:tcPr>
          <w:p w:rsidR="003A1E15" w:rsidRDefault="00050F75">
            <w:pPr>
              <w:jc w:val="center"/>
            </w:pPr>
            <w:r>
              <w:rPr>
                <w:rFonts w:eastAsiaTheme="minorEastAsia"/>
                <w:color w:val="000000" w:themeColor="text1"/>
                <w:szCs w:val="21"/>
              </w:rPr>
              <w:t>8</w:t>
            </w:r>
          </w:p>
        </w:tc>
        <w:tc>
          <w:tcPr>
            <w:tcW w:w="1276" w:type="dxa"/>
            <w:vAlign w:val="center"/>
          </w:tcPr>
          <w:p w:rsidR="003A1E15" w:rsidRDefault="00050F75">
            <w:pPr>
              <w:jc w:val="center"/>
            </w:pPr>
            <w:r>
              <w:rPr>
                <w:rFonts w:eastAsiaTheme="minorEastAsia"/>
                <w:color w:val="000000" w:themeColor="text1"/>
                <w:szCs w:val="21"/>
              </w:rPr>
              <w:t>600028</w:t>
            </w:r>
          </w:p>
        </w:tc>
        <w:tc>
          <w:tcPr>
            <w:tcW w:w="1701" w:type="dxa"/>
            <w:vAlign w:val="center"/>
          </w:tcPr>
          <w:p w:rsidR="003A1E15" w:rsidRDefault="00050F75">
            <w:pPr>
              <w:jc w:val="center"/>
            </w:pPr>
            <w:r>
              <w:rPr>
                <w:rFonts w:eastAsiaTheme="minorEastAsia"/>
                <w:color w:val="000000" w:themeColor="text1"/>
                <w:szCs w:val="21"/>
              </w:rPr>
              <w:t>中国石化</w:t>
            </w:r>
          </w:p>
        </w:tc>
        <w:tc>
          <w:tcPr>
            <w:tcW w:w="1276" w:type="dxa"/>
            <w:vAlign w:val="center"/>
          </w:tcPr>
          <w:p w:rsidR="003A1E15" w:rsidRDefault="00050F75">
            <w:pPr>
              <w:jc w:val="right"/>
            </w:pPr>
            <w:r>
              <w:rPr>
                <w:rFonts w:eastAsiaTheme="minorEastAsia"/>
                <w:color w:val="000000" w:themeColor="text1"/>
                <w:szCs w:val="21"/>
              </w:rPr>
              <w:t>159,200</w:t>
            </w:r>
          </w:p>
        </w:tc>
        <w:tc>
          <w:tcPr>
            <w:tcW w:w="1842" w:type="dxa"/>
            <w:vAlign w:val="center"/>
          </w:tcPr>
          <w:p w:rsidR="003A1E15" w:rsidRDefault="00050F75">
            <w:pPr>
              <w:jc w:val="right"/>
            </w:pPr>
            <w:r>
              <w:rPr>
                <w:rFonts w:eastAsiaTheme="minorEastAsia"/>
                <w:color w:val="000000" w:themeColor="text1"/>
                <w:szCs w:val="21"/>
              </w:rPr>
              <w:t>1,133,504.00</w:t>
            </w:r>
          </w:p>
        </w:tc>
        <w:tc>
          <w:tcPr>
            <w:tcW w:w="1616" w:type="dxa"/>
            <w:vAlign w:val="center"/>
          </w:tcPr>
          <w:p w:rsidR="003A1E15" w:rsidRDefault="00050F75">
            <w:pPr>
              <w:jc w:val="right"/>
            </w:pPr>
            <w:r>
              <w:rPr>
                <w:rFonts w:eastAsiaTheme="minorEastAsia"/>
                <w:color w:val="000000" w:themeColor="text1"/>
                <w:szCs w:val="21"/>
              </w:rPr>
              <w:t>0.61</w:t>
            </w:r>
          </w:p>
        </w:tc>
      </w:tr>
      <w:tr w:rsidR="003A1E15">
        <w:tc>
          <w:tcPr>
            <w:tcW w:w="817" w:type="dxa"/>
            <w:vAlign w:val="center"/>
          </w:tcPr>
          <w:p w:rsidR="003A1E15" w:rsidRDefault="00050F75">
            <w:pPr>
              <w:jc w:val="center"/>
            </w:pPr>
            <w:r>
              <w:rPr>
                <w:rFonts w:eastAsiaTheme="minorEastAsia"/>
                <w:color w:val="000000" w:themeColor="text1"/>
                <w:szCs w:val="21"/>
              </w:rPr>
              <w:t>9</w:t>
            </w:r>
          </w:p>
        </w:tc>
        <w:tc>
          <w:tcPr>
            <w:tcW w:w="1276" w:type="dxa"/>
            <w:vAlign w:val="center"/>
          </w:tcPr>
          <w:p w:rsidR="003A1E15" w:rsidRDefault="00050F75">
            <w:pPr>
              <w:jc w:val="center"/>
            </w:pPr>
            <w:r>
              <w:rPr>
                <w:rFonts w:eastAsiaTheme="minorEastAsia"/>
                <w:color w:val="000000" w:themeColor="text1"/>
                <w:szCs w:val="21"/>
              </w:rPr>
              <w:t>600660</w:t>
            </w:r>
          </w:p>
        </w:tc>
        <w:tc>
          <w:tcPr>
            <w:tcW w:w="1701" w:type="dxa"/>
            <w:vAlign w:val="center"/>
          </w:tcPr>
          <w:p w:rsidR="003A1E15" w:rsidRDefault="00050F75">
            <w:pPr>
              <w:jc w:val="center"/>
            </w:pPr>
            <w:r>
              <w:rPr>
                <w:rFonts w:eastAsiaTheme="minorEastAsia"/>
                <w:color w:val="000000" w:themeColor="text1"/>
                <w:szCs w:val="21"/>
              </w:rPr>
              <w:t>福耀玻璃</w:t>
            </w:r>
          </w:p>
        </w:tc>
        <w:tc>
          <w:tcPr>
            <w:tcW w:w="1276" w:type="dxa"/>
            <w:vAlign w:val="center"/>
          </w:tcPr>
          <w:p w:rsidR="003A1E15" w:rsidRDefault="00050F75">
            <w:pPr>
              <w:jc w:val="right"/>
            </w:pPr>
            <w:r>
              <w:rPr>
                <w:rFonts w:eastAsiaTheme="minorEastAsia"/>
                <w:color w:val="000000" w:themeColor="text1"/>
                <w:szCs w:val="21"/>
              </w:rPr>
              <w:t>43,600</w:t>
            </w:r>
          </w:p>
        </w:tc>
        <w:tc>
          <w:tcPr>
            <w:tcW w:w="1842" w:type="dxa"/>
            <w:vAlign w:val="center"/>
          </w:tcPr>
          <w:p w:rsidR="003A1E15" w:rsidRDefault="00050F75">
            <w:pPr>
              <w:jc w:val="right"/>
            </w:pPr>
            <w:r>
              <w:rPr>
                <w:rFonts w:eastAsiaTheme="minorEastAsia"/>
                <w:color w:val="000000" w:themeColor="text1"/>
                <w:szCs w:val="21"/>
              </w:rPr>
              <w:t>1,109,620.00</w:t>
            </w:r>
          </w:p>
        </w:tc>
        <w:tc>
          <w:tcPr>
            <w:tcW w:w="1616" w:type="dxa"/>
            <w:vAlign w:val="center"/>
          </w:tcPr>
          <w:p w:rsidR="003A1E15" w:rsidRDefault="00050F75">
            <w:pPr>
              <w:jc w:val="right"/>
            </w:pPr>
            <w:r>
              <w:rPr>
                <w:rFonts w:eastAsiaTheme="minorEastAsia"/>
                <w:color w:val="000000" w:themeColor="text1"/>
                <w:szCs w:val="21"/>
              </w:rPr>
              <w:t>0.60</w:t>
            </w:r>
          </w:p>
        </w:tc>
      </w:tr>
      <w:tr w:rsidR="003A1E15">
        <w:tc>
          <w:tcPr>
            <w:tcW w:w="817" w:type="dxa"/>
            <w:vAlign w:val="center"/>
          </w:tcPr>
          <w:p w:rsidR="003A1E15" w:rsidRDefault="00050F75">
            <w:pPr>
              <w:jc w:val="center"/>
            </w:pPr>
            <w:r>
              <w:rPr>
                <w:rFonts w:eastAsiaTheme="minorEastAsia"/>
                <w:color w:val="000000" w:themeColor="text1"/>
                <w:szCs w:val="21"/>
              </w:rPr>
              <w:t>10</w:t>
            </w:r>
          </w:p>
        </w:tc>
        <w:tc>
          <w:tcPr>
            <w:tcW w:w="1276" w:type="dxa"/>
            <w:vAlign w:val="center"/>
          </w:tcPr>
          <w:p w:rsidR="003A1E15" w:rsidRDefault="00050F75">
            <w:pPr>
              <w:jc w:val="center"/>
            </w:pPr>
            <w:r>
              <w:rPr>
                <w:rFonts w:eastAsiaTheme="minorEastAsia"/>
                <w:color w:val="000000" w:themeColor="text1"/>
                <w:szCs w:val="21"/>
              </w:rPr>
              <w:t>601799</w:t>
            </w:r>
          </w:p>
        </w:tc>
        <w:tc>
          <w:tcPr>
            <w:tcW w:w="1701" w:type="dxa"/>
            <w:vAlign w:val="center"/>
          </w:tcPr>
          <w:p w:rsidR="003A1E15" w:rsidRDefault="00050F75">
            <w:pPr>
              <w:jc w:val="center"/>
            </w:pPr>
            <w:r>
              <w:rPr>
                <w:rFonts w:eastAsiaTheme="minorEastAsia"/>
                <w:color w:val="000000" w:themeColor="text1"/>
                <w:szCs w:val="21"/>
              </w:rPr>
              <w:t>星宇股份</w:t>
            </w:r>
          </w:p>
        </w:tc>
        <w:tc>
          <w:tcPr>
            <w:tcW w:w="1276" w:type="dxa"/>
            <w:vAlign w:val="center"/>
          </w:tcPr>
          <w:p w:rsidR="003A1E15" w:rsidRDefault="00050F75">
            <w:pPr>
              <w:jc w:val="right"/>
            </w:pPr>
            <w:r>
              <w:rPr>
                <w:rFonts w:eastAsiaTheme="minorEastAsia"/>
                <w:color w:val="000000" w:themeColor="text1"/>
                <w:szCs w:val="21"/>
              </w:rPr>
              <w:t>20,600</w:t>
            </w:r>
          </w:p>
        </w:tc>
        <w:tc>
          <w:tcPr>
            <w:tcW w:w="1842" w:type="dxa"/>
            <w:vAlign w:val="center"/>
          </w:tcPr>
          <w:p w:rsidR="003A1E15" w:rsidRDefault="00050F75">
            <w:pPr>
              <w:jc w:val="right"/>
            </w:pPr>
            <w:r>
              <w:rPr>
                <w:rFonts w:eastAsiaTheme="minorEastAsia"/>
                <w:color w:val="000000" w:themeColor="text1"/>
                <w:szCs w:val="21"/>
              </w:rPr>
              <w:t>1,078,616.00</w:t>
            </w:r>
          </w:p>
        </w:tc>
        <w:tc>
          <w:tcPr>
            <w:tcW w:w="1616" w:type="dxa"/>
            <w:vAlign w:val="center"/>
          </w:tcPr>
          <w:p w:rsidR="003A1E15" w:rsidRDefault="00050F75">
            <w:pPr>
              <w:jc w:val="right"/>
            </w:pPr>
            <w:r>
              <w:rPr>
                <w:rFonts w:eastAsiaTheme="minorEastAsia"/>
                <w:color w:val="000000" w:themeColor="text1"/>
                <w:szCs w:val="21"/>
              </w:rPr>
              <w:t>0.58</w:t>
            </w:r>
          </w:p>
        </w:tc>
      </w:tr>
    </w:tbl>
    <w:p w:rsidR="003A1E15" w:rsidRDefault="00050F75" w:rsidP="001E36C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2835"/>
        <w:gridCol w:w="1616"/>
      </w:tblGrid>
      <w:tr w:rsidR="003A1E15">
        <w:tc>
          <w:tcPr>
            <w:tcW w:w="817"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3A1E15">
        <w:tc>
          <w:tcPr>
            <w:tcW w:w="817"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9,292,946.20</w:t>
            </w:r>
          </w:p>
        </w:tc>
        <w:tc>
          <w:tcPr>
            <w:tcW w:w="1616"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5.00</w:t>
            </w:r>
          </w:p>
        </w:tc>
      </w:tr>
      <w:tr w:rsidR="003A1E15">
        <w:tc>
          <w:tcPr>
            <w:tcW w:w="817"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A1E15">
        <w:tc>
          <w:tcPr>
            <w:tcW w:w="817"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36,460,340.80</w:t>
            </w:r>
          </w:p>
        </w:tc>
        <w:tc>
          <w:tcPr>
            <w:tcW w:w="1616"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19.61</w:t>
            </w:r>
          </w:p>
        </w:tc>
      </w:tr>
      <w:tr w:rsidR="003A1E15">
        <w:tc>
          <w:tcPr>
            <w:tcW w:w="817" w:type="dxa"/>
            <w:vAlign w:val="center"/>
          </w:tcPr>
          <w:p w:rsidR="003A1E15" w:rsidRDefault="003A1E15">
            <w:pPr>
              <w:spacing w:before="29" w:line="360" w:lineRule="auto"/>
              <w:ind w:left="17"/>
              <w:jc w:val="center"/>
              <w:rPr>
                <w:rFonts w:eastAsiaTheme="minorEastAsia"/>
                <w:color w:val="000000" w:themeColor="text1"/>
                <w:szCs w:val="21"/>
              </w:rPr>
            </w:pPr>
          </w:p>
        </w:tc>
        <w:tc>
          <w:tcPr>
            <w:tcW w:w="3260"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36,460,340.80</w:t>
            </w:r>
          </w:p>
        </w:tc>
        <w:tc>
          <w:tcPr>
            <w:tcW w:w="1616"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19.61</w:t>
            </w:r>
          </w:p>
        </w:tc>
      </w:tr>
      <w:tr w:rsidR="003A1E15">
        <w:tc>
          <w:tcPr>
            <w:tcW w:w="817"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22,611,707.70</w:t>
            </w:r>
          </w:p>
        </w:tc>
        <w:tc>
          <w:tcPr>
            <w:tcW w:w="1616"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12.16</w:t>
            </w:r>
          </w:p>
        </w:tc>
      </w:tr>
      <w:tr w:rsidR="003A1E15">
        <w:tc>
          <w:tcPr>
            <w:tcW w:w="817"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20,154,000.00</w:t>
            </w:r>
          </w:p>
        </w:tc>
        <w:tc>
          <w:tcPr>
            <w:tcW w:w="1616"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10.84</w:t>
            </w:r>
          </w:p>
        </w:tc>
      </w:tr>
      <w:tr w:rsidR="003A1E15">
        <w:tc>
          <w:tcPr>
            <w:tcW w:w="817"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A1E15">
        <w:tc>
          <w:tcPr>
            <w:tcW w:w="817"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23,408,204.20</w:t>
            </w:r>
          </w:p>
        </w:tc>
        <w:tc>
          <w:tcPr>
            <w:tcW w:w="1616"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12.59</w:t>
            </w:r>
          </w:p>
        </w:tc>
      </w:tr>
      <w:tr w:rsidR="003A1E15">
        <w:tc>
          <w:tcPr>
            <w:tcW w:w="817"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1616"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3A1E15">
        <w:tc>
          <w:tcPr>
            <w:tcW w:w="817"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A1E15">
        <w:tc>
          <w:tcPr>
            <w:tcW w:w="817"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3A1E15" w:rsidRDefault="00050F75">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111,927,198.90</w:t>
            </w:r>
          </w:p>
        </w:tc>
        <w:tc>
          <w:tcPr>
            <w:tcW w:w="1616" w:type="dxa"/>
            <w:vAlign w:val="center"/>
          </w:tcPr>
          <w:p w:rsidR="003A1E15" w:rsidRDefault="00050F75">
            <w:pPr>
              <w:spacing w:before="29" w:line="360" w:lineRule="auto"/>
              <w:ind w:left="17"/>
              <w:jc w:val="right"/>
              <w:rPr>
                <w:rFonts w:eastAsiaTheme="minorEastAsia"/>
                <w:color w:val="000000" w:themeColor="text1"/>
                <w:szCs w:val="21"/>
              </w:rPr>
            </w:pPr>
            <w:r>
              <w:rPr>
                <w:rFonts w:eastAsiaTheme="minorEastAsia"/>
                <w:color w:val="000000" w:themeColor="text1"/>
                <w:szCs w:val="21"/>
              </w:rPr>
              <w:t>60.19</w:t>
            </w:r>
          </w:p>
        </w:tc>
      </w:tr>
    </w:tbl>
    <w:p w:rsidR="003A1E15" w:rsidRDefault="00050F75" w:rsidP="001E36C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6"/>
        <w:tblW w:w="9021" w:type="dxa"/>
        <w:tblInd w:w="108" w:type="dxa"/>
        <w:tblLayout w:type="fixed"/>
        <w:tblLook w:val="04A0"/>
      </w:tblPr>
      <w:tblGrid>
        <w:gridCol w:w="1504"/>
        <w:gridCol w:w="1504"/>
        <w:gridCol w:w="1504"/>
        <w:gridCol w:w="1503"/>
        <w:gridCol w:w="1503"/>
        <w:gridCol w:w="1503"/>
      </w:tblGrid>
      <w:tr w:rsidR="003A1E15">
        <w:tc>
          <w:tcPr>
            <w:tcW w:w="1504" w:type="dxa"/>
            <w:vAlign w:val="center"/>
          </w:tcPr>
          <w:p w:rsidR="003A1E15" w:rsidRDefault="00050F7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3A1E15" w:rsidRDefault="00050F7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3A1E15" w:rsidRDefault="00050F7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3A1E15" w:rsidRDefault="00050F7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3A1E15" w:rsidRDefault="00050F7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3A1E15" w:rsidRDefault="00050F75">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3A1E15">
        <w:tc>
          <w:tcPr>
            <w:tcW w:w="1504" w:type="dxa"/>
            <w:vAlign w:val="center"/>
          </w:tcPr>
          <w:p w:rsidR="003A1E15" w:rsidRDefault="00050F75">
            <w:pPr>
              <w:jc w:val="center"/>
            </w:pPr>
            <w:r>
              <w:rPr>
                <w:rFonts w:eastAsiaTheme="minorEastAsia"/>
                <w:color w:val="000000" w:themeColor="text1"/>
                <w:szCs w:val="21"/>
              </w:rPr>
              <w:t>1</w:t>
            </w:r>
          </w:p>
        </w:tc>
        <w:tc>
          <w:tcPr>
            <w:tcW w:w="1504" w:type="dxa"/>
            <w:vAlign w:val="center"/>
          </w:tcPr>
          <w:p w:rsidR="003A1E15" w:rsidRDefault="00050F75">
            <w:pPr>
              <w:jc w:val="center"/>
            </w:pPr>
            <w:r>
              <w:rPr>
                <w:rFonts w:eastAsiaTheme="minorEastAsia"/>
                <w:color w:val="000000" w:themeColor="text1"/>
                <w:szCs w:val="21"/>
              </w:rPr>
              <w:t>180208</w:t>
            </w:r>
          </w:p>
        </w:tc>
        <w:tc>
          <w:tcPr>
            <w:tcW w:w="1504" w:type="dxa"/>
            <w:vAlign w:val="center"/>
          </w:tcPr>
          <w:p w:rsidR="003A1E15" w:rsidRDefault="00050F75">
            <w:pPr>
              <w:jc w:val="center"/>
            </w:pPr>
            <w:r>
              <w:rPr>
                <w:rFonts w:eastAsiaTheme="minorEastAsia"/>
                <w:color w:val="000000" w:themeColor="text1"/>
                <w:szCs w:val="21"/>
              </w:rPr>
              <w:t>18</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rsidR="003A1E15" w:rsidRDefault="00050F75">
            <w:pPr>
              <w:jc w:val="right"/>
            </w:pPr>
            <w:r>
              <w:rPr>
                <w:rFonts w:eastAsiaTheme="minorEastAsia"/>
                <w:color w:val="000000" w:themeColor="text1"/>
                <w:szCs w:val="21"/>
              </w:rPr>
              <w:t>300,000</w:t>
            </w:r>
          </w:p>
        </w:tc>
        <w:tc>
          <w:tcPr>
            <w:tcW w:w="1503" w:type="dxa"/>
            <w:vAlign w:val="center"/>
          </w:tcPr>
          <w:p w:rsidR="003A1E15" w:rsidRDefault="00050F75">
            <w:pPr>
              <w:jc w:val="right"/>
            </w:pPr>
            <w:r>
              <w:rPr>
                <w:rFonts w:eastAsiaTheme="minorEastAsia"/>
                <w:color w:val="000000" w:themeColor="text1"/>
                <w:szCs w:val="21"/>
              </w:rPr>
              <w:t>30,309,000.00</w:t>
            </w:r>
          </w:p>
        </w:tc>
        <w:tc>
          <w:tcPr>
            <w:tcW w:w="1503" w:type="dxa"/>
            <w:vAlign w:val="center"/>
          </w:tcPr>
          <w:p w:rsidR="003A1E15" w:rsidRDefault="00050F75">
            <w:pPr>
              <w:jc w:val="right"/>
            </w:pPr>
            <w:r>
              <w:rPr>
                <w:rFonts w:eastAsiaTheme="minorEastAsia"/>
                <w:color w:val="000000" w:themeColor="text1"/>
                <w:szCs w:val="21"/>
              </w:rPr>
              <w:t>16.30</w:t>
            </w:r>
          </w:p>
        </w:tc>
      </w:tr>
      <w:tr w:rsidR="003A1E15">
        <w:tc>
          <w:tcPr>
            <w:tcW w:w="1504" w:type="dxa"/>
            <w:vAlign w:val="center"/>
          </w:tcPr>
          <w:p w:rsidR="003A1E15" w:rsidRDefault="00050F75">
            <w:pPr>
              <w:jc w:val="center"/>
            </w:pPr>
            <w:r>
              <w:rPr>
                <w:rFonts w:eastAsiaTheme="minorEastAsia"/>
                <w:color w:val="000000" w:themeColor="text1"/>
                <w:szCs w:val="21"/>
              </w:rPr>
              <w:t>2</w:t>
            </w:r>
          </w:p>
        </w:tc>
        <w:tc>
          <w:tcPr>
            <w:tcW w:w="1504" w:type="dxa"/>
            <w:vAlign w:val="center"/>
          </w:tcPr>
          <w:p w:rsidR="003A1E15" w:rsidRDefault="00050F75">
            <w:pPr>
              <w:jc w:val="center"/>
            </w:pPr>
            <w:r>
              <w:rPr>
                <w:rFonts w:eastAsiaTheme="minorEastAsia"/>
                <w:color w:val="000000" w:themeColor="text1"/>
                <w:szCs w:val="21"/>
              </w:rPr>
              <w:t>011800694</w:t>
            </w:r>
          </w:p>
        </w:tc>
        <w:tc>
          <w:tcPr>
            <w:tcW w:w="1504" w:type="dxa"/>
            <w:vAlign w:val="center"/>
          </w:tcPr>
          <w:p w:rsidR="003A1E15" w:rsidRDefault="00050F75">
            <w:pPr>
              <w:jc w:val="center"/>
            </w:pPr>
            <w:r>
              <w:rPr>
                <w:rFonts w:eastAsiaTheme="minorEastAsia"/>
                <w:color w:val="000000" w:themeColor="text1"/>
                <w:szCs w:val="21"/>
              </w:rPr>
              <w:t>18</w:t>
            </w:r>
            <w:r>
              <w:rPr>
                <w:rFonts w:eastAsiaTheme="minorEastAsia"/>
                <w:color w:val="000000" w:themeColor="text1"/>
                <w:szCs w:val="21"/>
              </w:rPr>
              <w:t>海淀国资</w:t>
            </w:r>
            <w:r>
              <w:rPr>
                <w:rFonts w:eastAsiaTheme="minorEastAsia"/>
                <w:color w:val="000000" w:themeColor="text1"/>
                <w:szCs w:val="21"/>
              </w:rPr>
              <w:t>SCP002</w:t>
            </w:r>
          </w:p>
        </w:tc>
        <w:tc>
          <w:tcPr>
            <w:tcW w:w="1503" w:type="dxa"/>
            <w:vAlign w:val="center"/>
          </w:tcPr>
          <w:p w:rsidR="003A1E15" w:rsidRDefault="00050F75">
            <w:pPr>
              <w:jc w:val="right"/>
            </w:pPr>
            <w:r>
              <w:rPr>
                <w:rFonts w:eastAsiaTheme="minorEastAsia"/>
                <w:color w:val="000000" w:themeColor="text1"/>
                <w:szCs w:val="21"/>
              </w:rPr>
              <w:t>100,000</w:t>
            </w:r>
          </w:p>
        </w:tc>
        <w:tc>
          <w:tcPr>
            <w:tcW w:w="1503" w:type="dxa"/>
            <w:vAlign w:val="center"/>
          </w:tcPr>
          <w:p w:rsidR="003A1E15" w:rsidRDefault="00050F75">
            <w:pPr>
              <w:jc w:val="right"/>
            </w:pPr>
            <w:r>
              <w:rPr>
                <w:rFonts w:eastAsiaTheme="minorEastAsia"/>
                <w:color w:val="000000" w:themeColor="text1"/>
                <w:szCs w:val="21"/>
              </w:rPr>
              <w:t>10,078,000.00</w:t>
            </w:r>
          </w:p>
        </w:tc>
        <w:tc>
          <w:tcPr>
            <w:tcW w:w="1503" w:type="dxa"/>
            <w:vAlign w:val="center"/>
          </w:tcPr>
          <w:p w:rsidR="003A1E15" w:rsidRDefault="00050F75">
            <w:pPr>
              <w:jc w:val="right"/>
            </w:pPr>
            <w:r>
              <w:rPr>
                <w:rFonts w:eastAsiaTheme="minorEastAsia"/>
                <w:color w:val="000000" w:themeColor="text1"/>
                <w:szCs w:val="21"/>
              </w:rPr>
              <w:t>5.42</w:t>
            </w:r>
          </w:p>
        </w:tc>
      </w:tr>
      <w:tr w:rsidR="003A1E15">
        <w:tc>
          <w:tcPr>
            <w:tcW w:w="1504" w:type="dxa"/>
            <w:vAlign w:val="center"/>
          </w:tcPr>
          <w:p w:rsidR="003A1E15" w:rsidRDefault="00050F75">
            <w:pPr>
              <w:jc w:val="center"/>
            </w:pPr>
            <w:r>
              <w:rPr>
                <w:rFonts w:eastAsiaTheme="minorEastAsia"/>
                <w:color w:val="000000" w:themeColor="text1"/>
                <w:szCs w:val="21"/>
              </w:rPr>
              <w:t>3</w:t>
            </w:r>
          </w:p>
        </w:tc>
        <w:tc>
          <w:tcPr>
            <w:tcW w:w="1504" w:type="dxa"/>
            <w:vAlign w:val="center"/>
          </w:tcPr>
          <w:p w:rsidR="003A1E15" w:rsidRDefault="00050F75">
            <w:pPr>
              <w:jc w:val="center"/>
            </w:pPr>
            <w:r>
              <w:rPr>
                <w:rFonts w:eastAsiaTheme="minorEastAsia"/>
                <w:color w:val="000000" w:themeColor="text1"/>
                <w:szCs w:val="21"/>
              </w:rPr>
              <w:t>011800713</w:t>
            </w:r>
          </w:p>
        </w:tc>
        <w:tc>
          <w:tcPr>
            <w:tcW w:w="1504" w:type="dxa"/>
            <w:vAlign w:val="center"/>
          </w:tcPr>
          <w:p w:rsidR="003A1E15" w:rsidRDefault="00050F75">
            <w:pPr>
              <w:jc w:val="center"/>
            </w:pPr>
            <w:r>
              <w:rPr>
                <w:rFonts w:eastAsiaTheme="minorEastAsia"/>
                <w:color w:val="000000" w:themeColor="text1"/>
                <w:szCs w:val="21"/>
              </w:rPr>
              <w:t>18</w:t>
            </w:r>
            <w:r>
              <w:rPr>
                <w:rFonts w:eastAsiaTheme="minorEastAsia"/>
                <w:color w:val="000000" w:themeColor="text1"/>
                <w:szCs w:val="21"/>
              </w:rPr>
              <w:t>泸州窖</w:t>
            </w:r>
            <w:r>
              <w:rPr>
                <w:rFonts w:eastAsiaTheme="minorEastAsia"/>
                <w:color w:val="000000" w:themeColor="text1"/>
                <w:szCs w:val="21"/>
              </w:rPr>
              <w:t>SCP001</w:t>
            </w:r>
          </w:p>
        </w:tc>
        <w:tc>
          <w:tcPr>
            <w:tcW w:w="1503" w:type="dxa"/>
            <w:vAlign w:val="center"/>
          </w:tcPr>
          <w:p w:rsidR="003A1E15" w:rsidRDefault="00050F75">
            <w:pPr>
              <w:jc w:val="right"/>
            </w:pPr>
            <w:r>
              <w:rPr>
                <w:rFonts w:eastAsiaTheme="minorEastAsia"/>
                <w:color w:val="000000" w:themeColor="text1"/>
                <w:szCs w:val="21"/>
              </w:rPr>
              <w:t>100,000</w:t>
            </w:r>
          </w:p>
        </w:tc>
        <w:tc>
          <w:tcPr>
            <w:tcW w:w="1503" w:type="dxa"/>
            <w:vAlign w:val="center"/>
          </w:tcPr>
          <w:p w:rsidR="003A1E15" w:rsidRDefault="00050F75">
            <w:pPr>
              <w:jc w:val="right"/>
            </w:pPr>
            <w:r>
              <w:rPr>
                <w:rFonts w:eastAsiaTheme="minorEastAsia"/>
                <w:color w:val="000000" w:themeColor="text1"/>
                <w:szCs w:val="21"/>
              </w:rPr>
              <w:t>10,076,000.00</w:t>
            </w:r>
          </w:p>
        </w:tc>
        <w:tc>
          <w:tcPr>
            <w:tcW w:w="1503" w:type="dxa"/>
            <w:vAlign w:val="center"/>
          </w:tcPr>
          <w:p w:rsidR="003A1E15" w:rsidRDefault="00050F75">
            <w:pPr>
              <w:jc w:val="right"/>
            </w:pPr>
            <w:r>
              <w:rPr>
                <w:rFonts w:eastAsiaTheme="minorEastAsia"/>
                <w:color w:val="000000" w:themeColor="text1"/>
                <w:szCs w:val="21"/>
              </w:rPr>
              <w:t>5.42</w:t>
            </w:r>
          </w:p>
        </w:tc>
      </w:tr>
      <w:tr w:rsidR="003A1E15">
        <w:tc>
          <w:tcPr>
            <w:tcW w:w="1504" w:type="dxa"/>
            <w:vAlign w:val="center"/>
          </w:tcPr>
          <w:p w:rsidR="003A1E15" w:rsidRDefault="00050F75">
            <w:pPr>
              <w:jc w:val="center"/>
            </w:pPr>
            <w:r>
              <w:rPr>
                <w:rFonts w:eastAsiaTheme="minorEastAsia"/>
                <w:color w:val="000000" w:themeColor="text1"/>
                <w:szCs w:val="21"/>
              </w:rPr>
              <w:t>4</w:t>
            </w:r>
          </w:p>
        </w:tc>
        <w:tc>
          <w:tcPr>
            <w:tcW w:w="1504" w:type="dxa"/>
            <w:vAlign w:val="center"/>
          </w:tcPr>
          <w:p w:rsidR="003A1E15" w:rsidRDefault="00050F75">
            <w:pPr>
              <w:jc w:val="center"/>
            </w:pPr>
            <w:r>
              <w:rPr>
                <w:rFonts w:eastAsiaTheme="minorEastAsia"/>
                <w:color w:val="000000" w:themeColor="text1"/>
                <w:szCs w:val="21"/>
              </w:rPr>
              <w:t>018005</w:t>
            </w:r>
          </w:p>
        </w:tc>
        <w:tc>
          <w:tcPr>
            <w:tcW w:w="1504" w:type="dxa"/>
            <w:vAlign w:val="center"/>
          </w:tcPr>
          <w:p w:rsidR="003A1E15" w:rsidRDefault="00050F75">
            <w:pPr>
              <w:jc w:val="center"/>
            </w:pPr>
            <w:r>
              <w:rPr>
                <w:rFonts w:eastAsiaTheme="minorEastAsia"/>
                <w:color w:val="000000" w:themeColor="text1"/>
                <w:szCs w:val="21"/>
              </w:rPr>
              <w:t>国开</w:t>
            </w:r>
            <w:r>
              <w:rPr>
                <w:rFonts w:eastAsiaTheme="minorEastAsia"/>
                <w:color w:val="000000" w:themeColor="text1"/>
                <w:szCs w:val="21"/>
              </w:rPr>
              <w:t>1701</w:t>
            </w:r>
          </w:p>
        </w:tc>
        <w:tc>
          <w:tcPr>
            <w:tcW w:w="1503" w:type="dxa"/>
            <w:vAlign w:val="center"/>
          </w:tcPr>
          <w:p w:rsidR="003A1E15" w:rsidRDefault="00050F75">
            <w:pPr>
              <w:jc w:val="right"/>
            </w:pPr>
            <w:r>
              <w:rPr>
                <w:rFonts w:eastAsiaTheme="minorEastAsia"/>
                <w:color w:val="000000" w:themeColor="text1"/>
                <w:szCs w:val="21"/>
              </w:rPr>
              <w:t>50,000</w:t>
            </w:r>
          </w:p>
        </w:tc>
        <w:tc>
          <w:tcPr>
            <w:tcW w:w="1503" w:type="dxa"/>
            <w:vAlign w:val="center"/>
          </w:tcPr>
          <w:p w:rsidR="003A1E15" w:rsidRDefault="00050F75">
            <w:pPr>
              <w:jc w:val="right"/>
            </w:pPr>
            <w:r>
              <w:rPr>
                <w:rFonts w:eastAsiaTheme="minorEastAsia"/>
                <w:color w:val="000000" w:themeColor="text1"/>
                <w:szCs w:val="21"/>
              </w:rPr>
              <w:t>5,030,000.00</w:t>
            </w:r>
          </w:p>
        </w:tc>
        <w:tc>
          <w:tcPr>
            <w:tcW w:w="1503" w:type="dxa"/>
            <w:vAlign w:val="center"/>
          </w:tcPr>
          <w:p w:rsidR="003A1E15" w:rsidRDefault="00050F75">
            <w:pPr>
              <w:jc w:val="right"/>
            </w:pPr>
            <w:r>
              <w:rPr>
                <w:rFonts w:eastAsiaTheme="minorEastAsia"/>
                <w:color w:val="000000" w:themeColor="text1"/>
                <w:szCs w:val="21"/>
              </w:rPr>
              <w:t>2.70</w:t>
            </w:r>
          </w:p>
        </w:tc>
      </w:tr>
      <w:tr w:rsidR="003A1E15">
        <w:tc>
          <w:tcPr>
            <w:tcW w:w="1504" w:type="dxa"/>
            <w:vAlign w:val="center"/>
          </w:tcPr>
          <w:p w:rsidR="003A1E15" w:rsidRDefault="00050F75">
            <w:pPr>
              <w:jc w:val="center"/>
            </w:pPr>
            <w:r>
              <w:rPr>
                <w:rFonts w:eastAsiaTheme="minorEastAsia"/>
                <w:color w:val="000000" w:themeColor="text1"/>
                <w:szCs w:val="21"/>
              </w:rPr>
              <w:t>5</w:t>
            </w:r>
          </w:p>
        </w:tc>
        <w:tc>
          <w:tcPr>
            <w:tcW w:w="1504" w:type="dxa"/>
            <w:vAlign w:val="center"/>
          </w:tcPr>
          <w:p w:rsidR="003A1E15" w:rsidRDefault="00050F75">
            <w:pPr>
              <w:jc w:val="center"/>
            </w:pPr>
            <w:r>
              <w:rPr>
                <w:rFonts w:eastAsiaTheme="minorEastAsia"/>
                <w:color w:val="000000" w:themeColor="text1"/>
                <w:szCs w:val="21"/>
              </w:rPr>
              <w:t>127005</w:t>
            </w:r>
          </w:p>
        </w:tc>
        <w:tc>
          <w:tcPr>
            <w:tcW w:w="1504" w:type="dxa"/>
            <w:vAlign w:val="center"/>
          </w:tcPr>
          <w:p w:rsidR="003A1E15" w:rsidRDefault="00050F75">
            <w:pPr>
              <w:jc w:val="center"/>
            </w:pPr>
            <w:r>
              <w:rPr>
                <w:rFonts w:eastAsiaTheme="minorEastAsia"/>
                <w:color w:val="000000" w:themeColor="text1"/>
                <w:szCs w:val="21"/>
              </w:rPr>
              <w:t>长证转债</w:t>
            </w:r>
          </w:p>
        </w:tc>
        <w:tc>
          <w:tcPr>
            <w:tcW w:w="1503" w:type="dxa"/>
            <w:vAlign w:val="center"/>
          </w:tcPr>
          <w:p w:rsidR="003A1E15" w:rsidRDefault="00050F75">
            <w:pPr>
              <w:jc w:val="right"/>
            </w:pPr>
            <w:r>
              <w:rPr>
                <w:rFonts w:eastAsiaTheme="minorEastAsia"/>
                <w:color w:val="000000" w:themeColor="text1"/>
                <w:szCs w:val="21"/>
              </w:rPr>
              <w:t>50,000</w:t>
            </w:r>
          </w:p>
        </w:tc>
        <w:tc>
          <w:tcPr>
            <w:tcW w:w="1503" w:type="dxa"/>
            <w:vAlign w:val="center"/>
          </w:tcPr>
          <w:p w:rsidR="003A1E15" w:rsidRDefault="00050F75">
            <w:pPr>
              <w:jc w:val="right"/>
            </w:pPr>
            <w:r>
              <w:rPr>
                <w:rFonts w:eastAsiaTheme="minorEastAsia"/>
                <w:color w:val="000000" w:themeColor="text1"/>
                <w:szCs w:val="21"/>
              </w:rPr>
              <w:t>4,781,000.00</w:t>
            </w:r>
          </w:p>
        </w:tc>
        <w:tc>
          <w:tcPr>
            <w:tcW w:w="1503" w:type="dxa"/>
            <w:vAlign w:val="center"/>
          </w:tcPr>
          <w:p w:rsidR="003A1E15" w:rsidRDefault="00050F75">
            <w:pPr>
              <w:jc w:val="right"/>
            </w:pPr>
            <w:r>
              <w:rPr>
                <w:rFonts w:eastAsiaTheme="minorEastAsia"/>
                <w:color w:val="000000" w:themeColor="text1"/>
                <w:szCs w:val="21"/>
              </w:rPr>
              <w:t>2.57</w:t>
            </w:r>
          </w:p>
        </w:tc>
      </w:tr>
    </w:tbl>
    <w:p w:rsidR="003A1E15" w:rsidRDefault="00050F75" w:rsidP="001E36C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3A1E15" w:rsidRDefault="00050F7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3A1E15" w:rsidRDefault="00050F75" w:rsidP="001E36CB">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3A1E15" w:rsidRDefault="00050F75">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3A1E15" w:rsidRDefault="00050F75" w:rsidP="001E36C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3A1E15" w:rsidRDefault="00050F7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3A1E15" w:rsidRDefault="00050F75" w:rsidP="001E36CB">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3A1E15" w:rsidRDefault="00050F7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3A1E15" w:rsidRDefault="00050F75" w:rsidP="001E36CB">
      <w:pPr>
        <w:adjustRightInd w:val="0"/>
        <w:snapToGrid w:val="0"/>
        <w:spacing w:beforeLines="100" w:line="360" w:lineRule="auto"/>
        <w:rPr>
          <w:rFonts w:eastAsiaTheme="minorEastAsia"/>
          <w:b/>
          <w:color w:val="000000" w:themeColor="text1"/>
          <w:szCs w:val="21"/>
        </w:rPr>
      </w:pPr>
      <w:r>
        <w:rPr>
          <w:rFonts w:eastAsiaTheme="minorEastAsia"/>
          <w:b/>
          <w:color w:val="000000" w:themeColor="text1"/>
          <w:szCs w:val="21"/>
        </w:rPr>
        <w:t>5.10</w:t>
      </w:r>
      <w:r>
        <w:rPr>
          <w:rFonts w:eastAsiaTheme="minorEastAsia"/>
          <w:b/>
          <w:color w:val="000000" w:themeColor="text1"/>
          <w:szCs w:val="21"/>
        </w:rPr>
        <w:t>报告期末本基金投资的国债期货交易情况说明</w:t>
      </w:r>
    </w:p>
    <w:p w:rsidR="003A1E15" w:rsidRDefault="00050F7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3A1E15" w:rsidRDefault="00050F75" w:rsidP="001E36C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3A1E15" w:rsidRDefault="00050F75">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3A1E15" w:rsidRDefault="00050F75">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3A1E15" w:rsidRDefault="00050F75">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6"/>
        <w:tblW w:w="8679" w:type="dxa"/>
        <w:tblInd w:w="108" w:type="dxa"/>
        <w:tblLayout w:type="fixed"/>
        <w:tblLook w:val="04A0"/>
      </w:tblPr>
      <w:tblGrid>
        <w:gridCol w:w="1110"/>
        <w:gridCol w:w="2761"/>
        <w:gridCol w:w="4808"/>
      </w:tblGrid>
      <w:tr w:rsidR="003A1E15">
        <w:tc>
          <w:tcPr>
            <w:tcW w:w="1110" w:type="dxa"/>
            <w:vAlign w:val="center"/>
          </w:tcPr>
          <w:p w:rsidR="003A1E15" w:rsidRDefault="00050F75">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3A1E15" w:rsidRDefault="00050F75">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3A1E15" w:rsidRDefault="00050F75">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3A1E15">
        <w:tc>
          <w:tcPr>
            <w:tcW w:w="1110" w:type="dxa"/>
            <w:vAlign w:val="center"/>
          </w:tcPr>
          <w:p w:rsidR="003A1E15" w:rsidRDefault="00050F75">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3A1E15" w:rsidRDefault="00050F75">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3A1E15" w:rsidRDefault="00050F7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20,492.32</w:t>
            </w:r>
          </w:p>
        </w:tc>
      </w:tr>
      <w:tr w:rsidR="003A1E15">
        <w:tc>
          <w:tcPr>
            <w:tcW w:w="1110" w:type="dxa"/>
            <w:vAlign w:val="center"/>
          </w:tcPr>
          <w:p w:rsidR="003A1E15" w:rsidRDefault="00050F75">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3A1E15" w:rsidRDefault="00050F75">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3A1E15" w:rsidRDefault="00050F7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3A1E15">
        <w:tc>
          <w:tcPr>
            <w:tcW w:w="1110" w:type="dxa"/>
            <w:vAlign w:val="center"/>
          </w:tcPr>
          <w:p w:rsidR="003A1E15" w:rsidRDefault="00050F75">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3A1E15" w:rsidRDefault="00050F75">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3A1E15" w:rsidRDefault="00050F7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3A1E15">
        <w:tc>
          <w:tcPr>
            <w:tcW w:w="1110" w:type="dxa"/>
            <w:vAlign w:val="center"/>
          </w:tcPr>
          <w:p w:rsidR="003A1E15" w:rsidRDefault="00050F75">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3A1E15" w:rsidRDefault="00050F75">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3A1E15" w:rsidRDefault="00050F7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1,580,672.98</w:t>
            </w:r>
          </w:p>
        </w:tc>
      </w:tr>
      <w:tr w:rsidR="003A1E15">
        <w:tc>
          <w:tcPr>
            <w:tcW w:w="1110" w:type="dxa"/>
            <w:vAlign w:val="center"/>
          </w:tcPr>
          <w:p w:rsidR="003A1E15" w:rsidRDefault="00050F75">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3A1E15" w:rsidRDefault="00050F75">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3A1E15" w:rsidRDefault="00050F7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35,599.13</w:t>
            </w:r>
          </w:p>
        </w:tc>
      </w:tr>
      <w:tr w:rsidR="003A1E15">
        <w:tc>
          <w:tcPr>
            <w:tcW w:w="1110" w:type="dxa"/>
            <w:vAlign w:val="center"/>
          </w:tcPr>
          <w:p w:rsidR="003A1E15" w:rsidRDefault="00050F75">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3A1E15" w:rsidRDefault="00050F75">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3A1E15" w:rsidRDefault="00050F7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3A1E15">
        <w:tc>
          <w:tcPr>
            <w:tcW w:w="1110" w:type="dxa"/>
            <w:vAlign w:val="center"/>
          </w:tcPr>
          <w:p w:rsidR="003A1E15" w:rsidRDefault="00050F75">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3A1E15" w:rsidRDefault="00050F75">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3A1E15" w:rsidRDefault="00050F75">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3A1E15">
        <w:tc>
          <w:tcPr>
            <w:tcW w:w="1110" w:type="dxa"/>
            <w:vAlign w:val="center"/>
          </w:tcPr>
          <w:p w:rsidR="003A1E15" w:rsidRDefault="00050F75">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3A1E15" w:rsidRDefault="00050F75">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3A1E15" w:rsidRDefault="00050F7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3A1E15">
        <w:tc>
          <w:tcPr>
            <w:tcW w:w="1110" w:type="dxa"/>
            <w:vAlign w:val="center"/>
          </w:tcPr>
          <w:p w:rsidR="003A1E15" w:rsidRDefault="00050F75">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3A1E15" w:rsidRDefault="00050F75">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3A1E15" w:rsidRDefault="00050F7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1,636,764.43</w:t>
            </w:r>
          </w:p>
        </w:tc>
      </w:tr>
    </w:tbl>
    <w:p w:rsidR="003A1E15" w:rsidRDefault="00050F75" w:rsidP="001E36CB">
      <w:pPr>
        <w:autoSpaceDE w:val="0"/>
        <w:autoSpaceDN w:val="0"/>
        <w:adjustRightInd w:val="0"/>
        <w:spacing w:beforeLines="100"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tbl>
      <w:tblPr>
        <w:tblStyle w:val="af6"/>
        <w:tblW w:w="8928" w:type="dxa"/>
        <w:tblInd w:w="108" w:type="dxa"/>
        <w:tblLayout w:type="fixed"/>
        <w:tblLook w:val="04A0"/>
      </w:tblPr>
      <w:tblGrid>
        <w:gridCol w:w="1181"/>
        <w:gridCol w:w="2497"/>
        <w:gridCol w:w="1746"/>
        <w:gridCol w:w="1825"/>
        <w:gridCol w:w="1679"/>
      </w:tblGrid>
      <w:tr w:rsidR="003A1E15">
        <w:tc>
          <w:tcPr>
            <w:tcW w:w="1181"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2497"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746"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25"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79" w:type="dxa"/>
            <w:vAlign w:val="center"/>
          </w:tcPr>
          <w:p w:rsidR="003A1E15" w:rsidRDefault="00050F75">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r>
      <w:tr w:rsidR="003A1E15">
        <w:tc>
          <w:tcPr>
            <w:tcW w:w="1181" w:type="dxa"/>
            <w:vAlign w:val="center"/>
          </w:tcPr>
          <w:p w:rsidR="003A1E15" w:rsidRDefault="00050F75">
            <w:pPr>
              <w:jc w:val="center"/>
            </w:pPr>
            <w:r>
              <w:rPr>
                <w:rFonts w:eastAsiaTheme="minorEastAsia"/>
                <w:color w:val="000000" w:themeColor="text1"/>
                <w:szCs w:val="21"/>
              </w:rPr>
              <w:t>1</w:t>
            </w:r>
          </w:p>
        </w:tc>
        <w:tc>
          <w:tcPr>
            <w:tcW w:w="2497" w:type="dxa"/>
            <w:vAlign w:val="center"/>
          </w:tcPr>
          <w:p w:rsidR="003A1E15" w:rsidRDefault="00050F75">
            <w:pPr>
              <w:jc w:val="center"/>
            </w:pPr>
            <w:r>
              <w:rPr>
                <w:rFonts w:eastAsiaTheme="minorEastAsia"/>
                <w:color w:val="000000" w:themeColor="text1"/>
                <w:szCs w:val="21"/>
              </w:rPr>
              <w:t>127005</w:t>
            </w:r>
          </w:p>
        </w:tc>
        <w:tc>
          <w:tcPr>
            <w:tcW w:w="1746" w:type="dxa"/>
            <w:vAlign w:val="center"/>
          </w:tcPr>
          <w:p w:rsidR="003A1E15" w:rsidRDefault="00050F75">
            <w:pPr>
              <w:jc w:val="center"/>
            </w:pPr>
            <w:r>
              <w:rPr>
                <w:rFonts w:eastAsiaTheme="minorEastAsia"/>
                <w:color w:val="000000" w:themeColor="text1"/>
                <w:szCs w:val="21"/>
              </w:rPr>
              <w:t>长证转债</w:t>
            </w:r>
          </w:p>
        </w:tc>
        <w:tc>
          <w:tcPr>
            <w:tcW w:w="1825" w:type="dxa"/>
            <w:vAlign w:val="center"/>
          </w:tcPr>
          <w:p w:rsidR="003A1E15" w:rsidRDefault="00050F75">
            <w:pPr>
              <w:jc w:val="right"/>
            </w:pPr>
            <w:r>
              <w:rPr>
                <w:rFonts w:eastAsiaTheme="minorEastAsia"/>
                <w:color w:val="000000" w:themeColor="text1"/>
                <w:szCs w:val="21"/>
              </w:rPr>
              <w:t>4,781,000.00</w:t>
            </w:r>
          </w:p>
        </w:tc>
        <w:tc>
          <w:tcPr>
            <w:tcW w:w="1679" w:type="dxa"/>
            <w:vAlign w:val="center"/>
          </w:tcPr>
          <w:p w:rsidR="003A1E15" w:rsidRDefault="00050F75">
            <w:pPr>
              <w:jc w:val="right"/>
            </w:pPr>
            <w:r>
              <w:rPr>
                <w:rFonts w:eastAsiaTheme="minorEastAsia"/>
                <w:color w:val="000000" w:themeColor="text1"/>
                <w:szCs w:val="21"/>
              </w:rPr>
              <w:t>2.57</w:t>
            </w:r>
          </w:p>
        </w:tc>
      </w:tr>
      <w:tr w:rsidR="003A1E15">
        <w:tc>
          <w:tcPr>
            <w:tcW w:w="1181" w:type="dxa"/>
            <w:vAlign w:val="center"/>
          </w:tcPr>
          <w:p w:rsidR="003A1E15" w:rsidRDefault="00050F75">
            <w:pPr>
              <w:jc w:val="center"/>
            </w:pPr>
            <w:r>
              <w:rPr>
                <w:rFonts w:eastAsiaTheme="minorEastAsia"/>
                <w:color w:val="000000" w:themeColor="text1"/>
                <w:szCs w:val="21"/>
              </w:rPr>
              <w:t>2</w:t>
            </w:r>
          </w:p>
        </w:tc>
        <w:tc>
          <w:tcPr>
            <w:tcW w:w="2497" w:type="dxa"/>
            <w:vAlign w:val="center"/>
          </w:tcPr>
          <w:p w:rsidR="003A1E15" w:rsidRDefault="00050F75">
            <w:pPr>
              <w:jc w:val="center"/>
            </w:pPr>
            <w:r>
              <w:rPr>
                <w:rFonts w:eastAsiaTheme="minorEastAsia"/>
                <w:color w:val="000000" w:themeColor="text1"/>
                <w:szCs w:val="21"/>
              </w:rPr>
              <w:t>128016</w:t>
            </w:r>
          </w:p>
        </w:tc>
        <w:tc>
          <w:tcPr>
            <w:tcW w:w="1746" w:type="dxa"/>
            <w:vAlign w:val="center"/>
          </w:tcPr>
          <w:p w:rsidR="003A1E15" w:rsidRDefault="00050F75">
            <w:pPr>
              <w:jc w:val="center"/>
            </w:pPr>
            <w:r>
              <w:rPr>
                <w:rFonts w:eastAsiaTheme="minorEastAsia"/>
                <w:color w:val="000000" w:themeColor="text1"/>
                <w:szCs w:val="21"/>
              </w:rPr>
              <w:t>雨虹转债</w:t>
            </w:r>
          </w:p>
        </w:tc>
        <w:tc>
          <w:tcPr>
            <w:tcW w:w="1825" w:type="dxa"/>
            <w:vAlign w:val="center"/>
          </w:tcPr>
          <w:p w:rsidR="003A1E15" w:rsidRDefault="00050F75">
            <w:pPr>
              <w:jc w:val="right"/>
            </w:pPr>
            <w:r>
              <w:rPr>
                <w:rFonts w:eastAsiaTheme="minorEastAsia"/>
                <w:color w:val="000000" w:themeColor="text1"/>
                <w:szCs w:val="21"/>
              </w:rPr>
              <w:t>2,968,800.00</w:t>
            </w:r>
          </w:p>
        </w:tc>
        <w:tc>
          <w:tcPr>
            <w:tcW w:w="1679" w:type="dxa"/>
            <w:vAlign w:val="center"/>
          </w:tcPr>
          <w:p w:rsidR="003A1E15" w:rsidRDefault="00050F75">
            <w:pPr>
              <w:jc w:val="right"/>
            </w:pPr>
            <w:r>
              <w:rPr>
                <w:rFonts w:eastAsiaTheme="minorEastAsia"/>
                <w:color w:val="000000" w:themeColor="text1"/>
                <w:szCs w:val="21"/>
              </w:rPr>
              <w:t>1.60</w:t>
            </w:r>
          </w:p>
        </w:tc>
      </w:tr>
      <w:tr w:rsidR="003A1E15">
        <w:tc>
          <w:tcPr>
            <w:tcW w:w="1181" w:type="dxa"/>
            <w:vAlign w:val="center"/>
          </w:tcPr>
          <w:p w:rsidR="003A1E15" w:rsidRDefault="00050F75">
            <w:pPr>
              <w:jc w:val="center"/>
            </w:pPr>
            <w:r>
              <w:rPr>
                <w:rFonts w:eastAsiaTheme="minorEastAsia"/>
                <w:color w:val="000000" w:themeColor="text1"/>
                <w:szCs w:val="21"/>
              </w:rPr>
              <w:t>3</w:t>
            </w:r>
          </w:p>
        </w:tc>
        <w:tc>
          <w:tcPr>
            <w:tcW w:w="2497" w:type="dxa"/>
            <w:vAlign w:val="center"/>
          </w:tcPr>
          <w:p w:rsidR="003A1E15" w:rsidRDefault="00050F75">
            <w:pPr>
              <w:jc w:val="center"/>
            </w:pPr>
            <w:r>
              <w:rPr>
                <w:rFonts w:eastAsiaTheme="minorEastAsia"/>
                <w:color w:val="000000" w:themeColor="text1"/>
                <w:szCs w:val="21"/>
              </w:rPr>
              <w:t>128024</w:t>
            </w:r>
          </w:p>
        </w:tc>
        <w:tc>
          <w:tcPr>
            <w:tcW w:w="1746" w:type="dxa"/>
            <w:vAlign w:val="center"/>
          </w:tcPr>
          <w:p w:rsidR="003A1E15" w:rsidRDefault="00050F75">
            <w:pPr>
              <w:jc w:val="center"/>
            </w:pPr>
            <w:r>
              <w:rPr>
                <w:rFonts w:eastAsiaTheme="minorEastAsia"/>
                <w:color w:val="000000" w:themeColor="text1"/>
                <w:szCs w:val="21"/>
              </w:rPr>
              <w:t>宁行转债</w:t>
            </w:r>
          </w:p>
        </w:tc>
        <w:tc>
          <w:tcPr>
            <w:tcW w:w="1825" w:type="dxa"/>
            <w:vAlign w:val="center"/>
          </w:tcPr>
          <w:p w:rsidR="003A1E15" w:rsidRDefault="00050F75">
            <w:pPr>
              <w:jc w:val="right"/>
            </w:pPr>
            <w:r>
              <w:rPr>
                <w:rFonts w:eastAsiaTheme="minorEastAsia"/>
                <w:color w:val="000000" w:themeColor="text1"/>
                <w:szCs w:val="21"/>
              </w:rPr>
              <w:t>2,843,792.80</w:t>
            </w:r>
          </w:p>
        </w:tc>
        <w:tc>
          <w:tcPr>
            <w:tcW w:w="1679" w:type="dxa"/>
            <w:vAlign w:val="center"/>
          </w:tcPr>
          <w:p w:rsidR="003A1E15" w:rsidRDefault="00050F75">
            <w:pPr>
              <w:jc w:val="right"/>
            </w:pPr>
            <w:r>
              <w:rPr>
                <w:rFonts w:eastAsiaTheme="minorEastAsia"/>
                <w:color w:val="000000" w:themeColor="text1"/>
                <w:szCs w:val="21"/>
              </w:rPr>
              <w:t>1.53</w:t>
            </w:r>
          </w:p>
        </w:tc>
      </w:tr>
      <w:tr w:rsidR="003A1E15">
        <w:tc>
          <w:tcPr>
            <w:tcW w:w="1181" w:type="dxa"/>
            <w:vAlign w:val="center"/>
          </w:tcPr>
          <w:p w:rsidR="003A1E15" w:rsidRDefault="00050F75">
            <w:pPr>
              <w:jc w:val="center"/>
            </w:pPr>
            <w:r>
              <w:rPr>
                <w:rFonts w:eastAsiaTheme="minorEastAsia"/>
                <w:color w:val="000000" w:themeColor="text1"/>
                <w:szCs w:val="21"/>
              </w:rPr>
              <w:t>4</w:t>
            </w:r>
          </w:p>
        </w:tc>
        <w:tc>
          <w:tcPr>
            <w:tcW w:w="2497" w:type="dxa"/>
            <w:vAlign w:val="center"/>
          </w:tcPr>
          <w:p w:rsidR="003A1E15" w:rsidRDefault="00050F75">
            <w:pPr>
              <w:jc w:val="center"/>
            </w:pPr>
            <w:r>
              <w:rPr>
                <w:rFonts w:eastAsiaTheme="minorEastAsia"/>
                <w:color w:val="000000" w:themeColor="text1"/>
                <w:szCs w:val="21"/>
              </w:rPr>
              <w:t>110042</w:t>
            </w:r>
          </w:p>
        </w:tc>
        <w:tc>
          <w:tcPr>
            <w:tcW w:w="1746" w:type="dxa"/>
            <w:vAlign w:val="center"/>
          </w:tcPr>
          <w:p w:rsidR="003A1E15" w:rsidRDefault="00050F75">
            <w:pPr>
              <w:jc w:val="center"/>
            </w:pPr>
            <w:r>
              <w:rPr>
                <w:rFonts w:eastAsiaTheme="minorEastAsia"/>
                <w:color w:val="000000" w:themeColor="text1"/>
                <w:szCs w:val="21"/>
              </w:rPr>
              <w:t>航电转债</w:t>
            </w:r>
          </w:p>
        </w:tc>
        <w:tc>
          <w:tcPr>
            <w:tcW w:w="1825" w:type="dxa"/>
            <w:vAlign w:val="center"/>
          </w:tcPr>
          <w:p w:rsidR="003A1E15" w:rsidRDefault="00050F75">
            <w:pPr>
              <w:jc w:val="right"/>
            </w:pPr>
            <w:r>
              <w:rPr>
                <w:rFonts w:eastAsiaTheme="minorEastAsia"/>
                <w:color w:val="000000" w:themeColor="text1"/>
                <w:szCs w:val="21"/>
              </w:rPr>
              <w:t>2,247,352.00</w:t>
            </w:r>
          </w:p>
        </w:tc>
        <w:tc>
          <w:tcPr>
            <w:tcW w:w="1679" w:type="dxa"/>
            <w:vAlign w:val="center"/>
          </w:tcPr>
          <w:p w:rsidR="003A1E15" w:rsidRDefault="00050F75">
            <w:pPr>
              <w:jc w:val="right"/>
            </w:pPr>
            <w:r>
              <w:rPr>
                <w:rFonts w:eastAsiaTheme="minorEastAsia"/>
                <w:color w:val="000000" w:themeColor="text1"/>
                <w:szCs w:val="21"/>
              </w:rPr>
              <w:t>1.21</w:t>
            </w:r>
          </w:p>
        </w:tc>
      </w:tr>
      <w:tr w:rsidR="003A1E15">
        <w:tc>
          <w:tcPr>
            <w:tcW w:w="1181" w:type="dxa"/>
            <w:vAlign w:val="center"/>
          </w:tcPr>
          <w:p w:rsidR="003A1E15" w:rsidRDefault="00050F75">
            <w:pPr>
              <w:jc w:val="center"/>
            </w:pPr>
            <w:r>
              <w:rPr>
                <w:rFonts w:eastAsiaTheme="minorEastAsia"/>
                <w:color w:val="000000" w:themeColor="text1"/>
                <w:szCs w:val="21"/>
              </w:rPr>
              <w:t>5</w:t>
            </w:r>
          </w:p>
        </w:tc>
        <w:tc>
          <w:tcPr>
            <w:tcW w:w="2497" w:type="dxa"/>
            <w:vAlign w:val="center"/>
          </w:tcPr>
          <w:p w:rsidR="003A1E15" w:rsidRDefault="00050F75">
            <w:pPr>
              <w:jc w:val="center"/>
            </w:pPr>
            <w:r>
              <w:rPr>
                <w:rFonts w:eastAsiaTheme="minorEastAsia"/>
                <w:color w:val="000000" w:themeColor="text1"/>
                <w:szCs w:val="21"/>
              </w:rPr>
              <w:t>113011</w:t>
            </w:r>
          </w:p>
        </w:tc>
        <w:tc>
          <w:tcPr>
            <w:tcW w:w="1746" w:type="dxa"/>
            <w:vAlign w:val="center"/>
          </w:tcPr>
          <w:p w:rsidR="003A1E15" w:rsidRDefault="00050F75">
            <w:pPr>
              <w:jc w:val="center"/>
            </w:pPr>
            <w:r>
              <w:rPr>
                <w:rFonts w:eastAsiaTheme="minorEastAsia"/>
                <w:color w:val="000000" w:themeColor="text1"/>
                <w:szCs w:val="21"/>
              </w:rPr>
              <w:t>光大转债</w:t>
            </w:r>
          </w:p>
        </w:tc>
        <w:tc>
          <w:tcPr>
            <w:tcW w:w="1825" w:type="dxa"/>
            <w:vAlign w:val="center"/>
          </w:tcPr>
          <w:p w:rsidR="003A1E15" w:rsidRDefault="00050F75">
            <w:pPr>
              <w:jc w:val="right"/>
            </w:pPr>
            <w:r>
              <w:rPr>
                <w:rFonts w:eastAsiaTheme="minorEastAsia"/>
                <w:color w:val="000000" w:themeColor="text1"/>
                <w:szCs w:val="21"/>
              </w:rPr>
              <w:t>1,625,400.00</w:t>
            </w:r>
          </w:p>
        </w:tc>
        <w:tc>
          <w:tcPr>
            <w:tcW w:w="1679" w:type="dxa"/>
            <w:vAlign w:val="center"/>
          </w:tcPr>
          <w:p w:rsidR="003A1E15" w:rsidRDefault="00050F75">
            <w:pPr>
              <w:jc w:val="right"/>
            </w:pPr>
            <w:r>
              <w:rPr>
                <w:rFonts w:eastAsiaTheme="minorEastAsia"/>
                <w:color w:val="000000" w:themeColor="text1"/>
                <w:szCs w:val="21"/>
              </w:rPr>
              <w:t>0.87</w:t>
            </w:r>
          </w:p>
        </w:tc>
      </w:tr>
      <w:tr w:rsidR="003A1E15">
        <w:tc>
          <w:tcPr>
            <w:tcW w:w="1181" w:type="dxa"/>
            <w:vAlign w:val="center"/>
          </w:tcPr>
          <w:p w:rsidR="003A1E15" w:rsidRDefault="00050F75">
            <w:pPr>
              <w:jc w:val="center"/>
            </w:pPr>
            <w:r>
              <w:rPr>
                <w:rFonts w:eastAsiaTheme="minorEastAsia"/>
                <w:color w:val="000000" w:themeColor="text1"/>
                <w:szCs w:val="21"/>
              </w:rPr>
              <w:t>6</w:t>
            </w:r>
          </w:p>
        </w:tc>
        <w:tc>
          <w:tcPr>
            <w:tcW w:w="2497" w:type="dxa"/>
            <w:vAlign w:val="center"/>
          </w:tcPr>
          <w:p w:rsidR="003A1E15" w:rsidRDefault="00050F75">
            <w:pPr>
              <w:jc w:val="center"/>
            </w:pPr>
            <w:r>
              <w:rPr>
                <w:rFonts w:eastAsiaTheme="minorEastAsia"/>
                <w:color w:val="000000" w:themeColor="text1"/>
                <w:szCs w:val="21"/>
              </w:rPr>
              <w:t>128015</w:t>
            </w:r>
          </w:p>
        </w:tc>
        <w:tc>
          <w:tcPr>
            <w:tcW w:w="1746" w:type="dxa"/>
            <w:vAlign w:val="center"/>
          </w:tcPr>
          <w:p w:rsidR="003A1E15" w:rsidRDefault="00050F75">
            <w:pPr>
              <w:jc w:val="center"/>
            </w:pPr>
            <w:r>
              <w:rPr>
                <w:rFonts w:eastAsiaTheme="minorEastAsia"/>
                <w:color w:val="000000" w:themeColor="text1"/>
                <w:szCs w:val="21"/>
              </w:rPr>
              <w:t>久其转债</w:t>
            </w:r>
          </w:p>
        </w:tc>
        <w:tc>
          <w:tcPr>
            <w:tcW w:w="1825" w:type="dxa"/>
            <w:vAlign w:val="center"/>
          </w:tcPr>
          <w:p w:rsidR="003A1E15" w:rsidRDefault="00050F75">
            <w:pPr>
              <w:jc w:val="right"/>
            </w:pPr>
            <w:r>
              <w:rPr>
                <w:rFonts w:eastAsiaTheme="minorEastAsia"/>
                <w:color w:val="000000" w:themeColor="text1"/>
                <w:szCs w:val="21"/>
              </w:rPr>
              <w:t>1,375,200.00</w:t>
            </w:r>
          </w:p>
        </w:tc>
        <w:tc>
          <w:tcPr>
            <w:tcW w:w="1679" w:type="dxa"/>
            <w:vAlign w:val="center"/>
          </w:tcPr>
          <w:p w:rsidR="003A1E15" w:rsidRDefault="00050F75">
            <w:pPr>
              <w:jc w:val="right"/>
            </w:pPr>
            <w:r>
              <w:rPr>
                <w:rFonts w:eastAsiaTheme="minorEastAsia"/>
                <w:color w:val="000000" w:themeColor="text1"/>
                <w:szCs w:val="21"/>
              </w:rPr>
              <w:t>0.74</w:t>
            </w:r>
          </w:p>
        </w:tc>
      </w:tr>
      <w:tr w:rsidR="003A1E15">
        <w:tc>
          <w:tcPr>
            <w:tcW w:w="1181" w:type="dxa"/>
            <w:vAlign w:val="center"/>
          </w:tcPr>
          <w:p w:rsidR="003A1E15" w:rsidRDefault="00050F75">
            <w:pPr>
              <w:jc w:val="center"/>
            </w:pPr>
            <w:r>
              <w:rPr>
                <w:rFonts w:eastAsiaTheme="minorEastAsia"/>
                <w:color w:val="000000" w:themeColor="text1"/>
                <w:szCs w:val="21"/>
              </w:rPr>
              <w:t>7</w:t>
            </w:r>
          </w:p>
        </w:tc>
        <w:tc>
          <w:tcPr>
            <w:tcW w:w="2497" w:type="dxa"/>
            <w:vAlign w:val="center"/>
          </w:tcPr>
          <w:p w:rsidR="003A1E15" w:rsidRDefault="00050F75">
            <w:pPr>
              <w:jc w:val="center"/>
            </w:pPr>
            <w:r>
              <w:rPr>
                <w:rFonts w:eastAsiaTheme="minorEastAsia"/>
                <w:color w:val="000000" w:themeColor="text1"/>
                <w:szCs w:val="21"/>
              </w:rPr>
              <w:t>128029</w:t>
            </w:r>
          </w:p>
        </w:tc>
        <w:tc>
          <w:tcPr>
            <w:tcW w:w="1746" w:type="dxa"/>
            <w:vAlign w:val="center"/>
          </w:tcPr>
          <w:p w:rsidR="003A1E15" w:rsidRDefault="00050F75">
            <w:pPr>
              <w:jc w:val="center"/>
            </w:pPr>
            <w:r>
              <w:rPr>
                <w:rFonts w:eastAsiaTheme="minorEastAsia"/>
                <w:color w:val="000000" w:themeColor="text1"/>
                <w:szCs w:val="21"/>
              </w:rPr>
              <w:t>太阳转债</w:t>
            </w:r>
          </w:p>
        </w:tc>
        <w:tc>
          <w:tcPr>
            <w:tcW w:w="1825" w:type="dxa"/>
            <w:vAlign w:val="center"/>
          </w:tcPr>
          <w:p w:rsidR="003A1E15" w:rsidRDefault="00050F75">
            <w:pPr>
              <w:jc w:val="right"/>
            </w:pPr>
            <w:r>
              <w:rPr>
                <w:rFonts w:eastAsiaTheme="minorEastAsia"/>
                <w:color w:val="000000" w:themeColor="text1"/>
                <w:szCs w:val="21"/>
              </w:rPr>
              <w:t>1,107,813.60</w:t>
            </w:r>
          </w:p>
        </w:tc>
        <w:tc>
          <w:tcPr>
            <w:tcW w:w="1679" w:type="dxa"/>
            <w:vAlign w:val="center"/>
          </w:tcPr>
          <w:p w:rsidR="003A1E15" w:rsidRDefault="00050F75">
            <w:pPr>
              <w:jc w:val="right"/>
            </w:pPr>
            <w:r>
              <w:rPr>
                <w:rFonts w:eastAsiaTheme="minorEastAsia"/>
                <w:color w:val="000000" w:themeColor="text1"/>
                <w:szCs w:val="21"/>
              </w:rPr>
              <w:t>0.60</w:t>
            </w:r>
          </w:p>
        </w:tc>
      </w:tr>
      <w:tr w:rsidR="003A1E15">
        <w:tc>
          <w:tcPr>
            <w:tcW w:w="1181" w:type="dxa"/>
            <w:vAlign w:val="center"/>
          </w:tcPr>
          <w:p w:rsidR="003A1E15" w:rsidRDefault="00050F75">
            <w:pPr>
              <w:jc w:val="center"/>
            </w:pPr>
            <w:r>
              <w:rPr>
                <w:rFonts w:eastAsiaTheme="minorEastAsia"/>
                <w:color w:val="000000" w:themeColor="text1"/>
                <w:szCs w:val="21"/>
              </w:rPr>
              <w:t>8</w:t>
            </w:r>
          </w:p>
        </w:tc>
        <w:tc>
          <w:tcPr>
            <w:tcW w:w="2497" w:type="dxa"/>
            <w:vAlign w:val="center"/>
          </w:tcPr>
          <w:p w:rsidR="003A1E15" w:rsidRDefault="00050F75">
            <w:pPr>
              <w:jc w:val="center"/>
            </w:pPr>
            <w:r>
              <w:rPr>
                <w:rFonts w:eastAsiaTheme="minorEastAsia"/>
                <w:color w:val="000000" w:themeColor="text1"/>
                <w:szCs w:val="21"/>
              </w:rPr>
              <w:t>110043</w:t>
            </w:r>
          </w:p>
        </w:tc>
        <w:tc>
          <w:tcPr>
            <w:tcW w:w="1746" w:type="dxa"/>
            <w:vAlign w:val="center"/>
          </w:tcPr>
          <w:p w:rsidR="003A1E15" w:rsidRDefault="00050F75">
            <w:pPr>
              <w:jc w:val="center"/>
            </w:pPr>
            <w:r>
              <w:rPr>
                <w:rFonts w:eastAsiaTheme="minorEastAsia"/>
                <w:color w:val="000000" w:themeColor="text1"/>
                <w:szCs w:val="21"/>
              </w:rPr>
              <w:t>无锡转债</w:t>
            </w:r>
          </w:p>
        </w:tc>
        <w:tc>
          <w:tcPr>
            <w:tcW w:w="1825" w:type="dxa"/>
            <w:vAlign w:val="center"/>
          </w:tcPr>
          <w:p w:rsidR="003A1E15" w:rsidRDefault="00050F75">
            <w:pPr>
              <w:jc w:val="right"/>
            </w:pPr>
            <w:r>
              <w:rPr>
                <w:rFonts w:eastAsiaTheme="minorEastAsia"/>
                <w:color w:val="000000" w:themeColor="text1"/>
                <w:szCs w:val="21"/>
              </w:rPr>
              <w:t>981,900.00</w:t>
            </w:r>
          </w:p>
        </w:tc>
        <w:tc>
          <w:tcPr>
            <w:tcW w:w="1679" w:type="dxa"/>
            <w:vAlign w:val="center"/>
          </w:tcPr>
          <w:p w:rsidR="003A1E15" w:rsidRDefault="00050F75">
            <w:pPr>
              <w:jc w:val="right"/>
            </w:pPr>
            <w:r>
              <w:rPr>
                <w:rFonts w:eastAsiaTheme="minorEastAsia"/>
                <w:color w:val="000000" w:themeColor="text1"/>
                <w:szCs w:val="21"/>
              </w:rPr>
              <w:t>0.53</w:t>
            </w:r>
          </w:p>
        </w:tc>
      </w:tr>
      <w:tr w:rsidR="003A1E15">
        <w:tc>
          <w:tcPr>
            <w:tcW w:w="1181" w:type="dxa"/>
            <w:vAlign w:val="center"/>
          </w:tcPr>
          <w:p w:rsidR="003A1E15" w:rsidRDefault="00050F75">
            <w:pPr>
              <w:jc w:val="center"/>
            </w:pPr>
            <w:r>
              <w:rPr>
                <w:rFonts w:eastAsiaTheme="minorEastAsia"/>
                <w:color w:val="000000" w:themeColor="text1"/>
                <w:szCs w:val="21"/>
              </w:rPr>
              <w:t>9</w:t>
            </w:r>
          </w:p>
        </w:tc>
        <w:tc>
          <w:tcPr>
            <w:tcW w:w="2497" w:type="dxa"/>
            <w:vAlign w:val="center"/>
          </w:tcPr>
          <w:p w:rsidR="003A1E15" w:rsidRDefault="00050F75">
            <w:pPr>
              <w:jc w:val="center"/>
            </w:pPr>
            <w:r>
              <w:rPr>
                <w:rFonts w:eastAsiaTheme="minorEastAsia"/>
                <w:color w:val="000000" w:themeColor="text1"/>
                <w:szCs w:val="21"/>
              </w:rPr>
              <w:t>132004</w:t>
            </w:r>
          </w:p>
        </w:tc>
        <w:tc>
          <w:tcPr>
            <w:tcW w:w="1746" w:type="dxa"/>
            <w:vAlign w:val="center"/>
          </w:tcPr>
          <w:p w:rsidR="003A1E15" w:rsidRDefault="00050F75">
            <w:pPr>
              <w:jc w:val="center"/>
            </w:pPr>
            <w:r>
              <w:rPr>
                <w:rFonts w:eastAsiaTheme="minorEastAsia"/>
                <w:color w:val="000000" w:themeColor="text1"/>
                <w:szCs w:val="21"/>
              </w:rPr>
              <w:t>15</w:t>
            </w:r>
            <w:r>
              <w:rPr>
                <w:rFonts w:eastAsiaTheme="minorEastAsia"/>
                <w:color w:val="000000" w:themeColor="text1"/>
                <w:szCs w:val="21"/>
              </w:rPr>
              <w:t>国盛</w:t>
            </w:r>
            <w:r>
              <w:rPr>
                <w:rFonts w:eastAsiaTheme="minorEastAsia"/>
                <w:color w:val="000000" w:themeColor="text1"/>
                <w:szCs w:val="21"/>
              </w:rPr>
              <w:t>EB</w:t>
            </w:r>
          </w:p>
        </w:tc>
        <w:tc>
          <w:tcPr>
            <w:tcW w:w="1825" w:type="dxa"/>
            <w:vAlign w:val="center"/>
          </w:tcPr>
          <w:p w:rsidR="003A1E15" w:rsidRDefault="00050F75">
            <w:pPr>
              <w:jc w:val="right"/>
            </w:pPr>
            <w:r>
              <w:rPr>
                <w:rFonts w:eastAsiaTheme="minorEastAsia"/>
                <w:color w:val="000000" w:themeColor="text1"/>
                <w:szCs w:val="21"/>
              </w:rPr>
              <w:t>950,000.00</w:t>
            </w:r>
          </w:p>
        </w:tc>
        <w:tc>
          <w:tcPr>
            <w:tcW w:w="1679" w:type="dxa"/>
            <w:vAlign w:val="center"/>
          </w:tcPr>
          <w:p w:rsidR="003A1E15" w:rsidRDefault="00050F75">
            <w:pPr>
              <w:jc w:val="right"/>
            </w:pPr>
            <w:r>
              <w:rPr>
                <w:rFonts w:eastAsiaTheme="minorEastAsia"/>
                <w:color w:val="000000" w:themeColor="text1"/>
                <w:szCs w:val="21"/>
              </w:rPr>
              <w:t>0.51</w:t>
            </w:r>
          </w:p>
        </w:tc>
      </w:tr>
      <w:tr w:rsidR="003A1E15">
        <w:tc>
          <w:tcPr>
            <w:tcW w:w="1181" w:type="dxa"/>
            <w:vAlign w:val="center"/>
          </w:tcPr>
          <w:p w:rsidR="003A1E15" w:rsidRDefault="00050F75">
            <w:pPr>
              <w:jc w:val="center"/>
            </w:pPr>
            <w:r>
              <w:rPr>
                <w:rFonts w:eastAsiaTheme="minorEastAsia"/>
                <w:color w:val="000000" w:themeColor="text1"/>
                <w:szCs w:val="21"/>
              </w:rPr>
              <w:t>10</w:t>
            </w:r>
          </w:p>
        </w:tc>
        <w:tc>
          <w:tcPr>
            <w:tcW w:w="2497" w:type="dxa"/>
            <w:vAlign w:val="center"/>
          </w:tcPr>
          <w:p w:rsidR="003A1E15" w:rsidRDefault="00050F75">
            <w:pPr>
              <w:jc w:val="center"/>
            </w:pPr>
            <w:r>
              <w:rPr>
                <w:rFonts w:eastAsiaTheme="minorEastAsia"/>
                <w:color w:val="000000" w:themeColor="text1"/>
                <w:szCs w:val="21"/>
              </w:rPr>
              <w:t>123003</w:t>
            </w:r>
          </w:p>
        </w:tc>
        <w:tc>
          <w:tcPr>
            <w:tcW w:w="1746" w:type="dxa"/>
            <w:vAlign w:val="center"/>
          </w:tcPr>
          <w:p w:rsidR="003A1E15" w:rsidRDefault="00050F75">
            <w:pPr>
              <w:jc w:val="center"/>
            </w:pPr>
            <w:r>
              <w:rPr>
                <w:rFonts w:eastAsiaTheme="minorEastAsia"/>
                <w:color w:val="000000" w:themeColor="text1"/>
                <w:szCs w:val="21"/>
              </w:rPr>
              <w:t>蓝思转债</w:t>
            </w:r>
          </w:p>
        </w:tc>
        <w:tc>
          <w:tcPr>
            <w:tcW w:w="1825" w:type="dxa"/>
            <w:vAlign w:val="center"/>
          </w:tcPr>
          <w:p w:rsidR="003A1E15" w:rsidRDefault="00050F75">
            <w:pPr>
              <w:jc w:val="right"/>
            </w:pPr>
            <w:r>
              <w:rPr>
                <w:rFonts w:eastAsiaTheme="minorEastAsia"/>
                <w:color w:val="000000" w:themeColor="text1"/>
                <w:szCs w:val="21"/>
              </w:rPr>
              <w:t>934,600.00</w:t>
            </w:r>
          </w:p>
        </w:tc>
        <w:tc>
          <w:tcPr>
            <w:tcW w:w="1679" w:type="dxa"/>
            <w:vAlign w:val="center"/>
          </w:tcPr>
          <w:p w:rsidR="003A1E15" w:rsidRDefault="00050F75">
            <w:pPr>
              <w:jc w:val="right"/>
            </w:pPr>
            <w:r>
              <w:rPr>
                <w:rFonts w:eastAsiaTheme="minorEastAsia"/>
                <w:color w:val="000000" w:themeColor="text1"/>
                <w:szCs w:val="21"/>
              </w:rPr>
              <w:t>0.50</w:t>
            </w:r>
          </w:p>
        </w:tc>
      </w:tr>
      <w:tr w:rsidR="003A1E15">
        <w:tc>
          <w:tcPr>
            <w:tcW w:w="1181" w:type="dxa"/>
            <w:vAlign w:val="center"/>
          </w:tcPr>
          <w:p w:rsidR="003A1E15" w:rsidRDefault="00050F75">
            <w:pPr>
              <w:jc w:val="center"/>
            </w:pPr>
            <w:r>
              <w:rPr>
                <w:rFonts w:eastAsiaTheme="minorEastAsia"/>
                <w:color w:val="000000" w:themeColor="text1"/>
                <w:szCs w:val="21"/>
              </w:rPr>
              <w:t>11</w:t>
            </w:r>
          </w:p>
        </w:tc>
        <w:tc>
          <w:tcPr>
            <w:tcW w:w="2497" w:type="dxa"/>
            <w:vAlign w:val="center"/>
          </w:tcPr>
          <w:p w:rsidR="003A1E15" w:rsidRDefault="00050F75">
            <w:pPr>
              <w:jc w:val="center"/>
            </w:pPr>
            <w:r>
              <w:rPr>
                <w:rFonts w:eastAsiaTheme="minorEastAsia"/>
                <w:color w:val="000000" w:themeColor="text1"/>
                <w:szCs w:val="21"/>
              </w:rPr>
              <w:t>120001</w:t>
            </w:r>
          </w:p>
        </w:tc>
        <w:tc>
          <w:tcPr>
            <w:tcW w:w="1746" w:type="dxa"/>
            <w:vAlign w:val="center"/>
          </w:tcPr>
          <w:p w:rsidR="003A1E15" w:rsidRDefault="00050F75">
            <w:pPr>
              <w:jc w:val="center"/>
            </w:pPr>
            <w:r>
              <w:rPr>
                <w:rFonts w:eastAsiaTheme="minorEastAsia"/>
                <w:color w:val="000000" w:themeColor="text1"/>
                <w:szCs w:val="21"/>
              </w:rPr>
              <w:t>16</w:t>
            </w:r>
            <w:r>
              <w:rPr>
                <w:rFonts w:eastAsiaTheme="minorEastAsia"/>
                <w:color w:val="000000" w:themeColor="text1"/>
                <w:szCs w:val="21"/>
              </w:rPr>
              <w:t>以岭</w:t>
            </w:r>
            <w:r>
              <w:rPr>
                <w:rFonts w:eastAsiaTheme="minorEastAsia"/>
                <w:color w:val="000000" w:themeColor="text1"/>
                <w:szCs w:val="21"/>
              </w:rPr>
              <w:t>EB</w:t>
            </w:r>
          </w:p>
        </w:tc>
        <w:tc>
          <w:tcPr>
            <w:tcW w:w="1825" w:type="dxa"/>
            <w:vAlign w:val="center"/>
          </w:tcPr>
          <w:p w:rsidR="003A1E15" w:rsidRDefault="00050F75">
            <w:pPr>
              <w:jc w:val="right"/>
            </w:pPr>
            <w:r>
              <w:rPr>
                <w:rFonts w:eastAsiaTheme="minorEastAsia"/>
                <w:color w:val="000000" w:themeColor="text1"/>
                <w:szCs w:val="21"/>
              </w:rPr>
              <w:t>718,304.40</w:t>
            </w:r>
          </w:p>
        </w:tc>
        <w:tc>
          <w:tcPr>
            <w:tcW w:w="1679" w:type="dxa"/>
            <w:vAlign w:val="center"/>
          </w:tcPr>
          <w:p w:rsidR="003A1E15" w:rsidRDefault="00050F75">
            <w:pPr>
              <w:jc w:val="right"/>
            </w:pPr>
            <w:r>
              <w:rPr>
                <w:rFonts w:eastAsiaTheme="minorEastAsia"/>
                <w:color w:val="000000" w:themeColor="text1"/>
                <w:szCs w:val="21"/>
              </w:rPr>
              <w:t>0.39</w:t>
            </w:r>
          </w:p>
        </w:tc>
      </w:tr>
      <w:tr w:rsidR="003A1E15">
        <w:tc>
          <w:tcPr>
            <w:tcW w:w="1181" w:type="dxa"/>
            <w:vAlign w:val="center"/>
          </w:tcPr>
          <w:p w:rsidR="003A1E15" w:rsidRDefault="00050F75">
            <w:pPr>
              <w:jc w:val="center"/>
            </w:pPr>
            <w:r>
              <w:rPr>
                <w:rFonts w:eastAsiaTheme="minorEastAsia"/>
                <w:color w:val="000000" w:themeColor="text1"/>
                <w:szCs w:val="21"/>
              </w:rPr>
              <w:t>12</w:t>
            </w:r>
          </w:p>
        </w:tc>
        <w:tc>
          <w:tcPr>
            <w:tcW w:w="2497" w:type="dxa"/>
            <w:vAlign w:val="center"/>
          </w:tcPr>
          <w:p w:rsidR="003A1E15" w:rsidRDefault="00050F75">
            <w:pPr>
              <w:jc w:val="center"/>
            </w:pPr>
            <w:r>
              <w:rPr>
                <w:rFonts w:eastAsiaTheme="minorEastAsia"/>
                <w:color w:val="000000" w:themeColor="text1"/>
                <w:szCs w:val="21"/>
              </w:rPr>
              <w:t>128020</w:t>
            </w:r>
          </w:p>
        </w:tc>
        <w:tc>
          <w:tcPr>
            <w:tcW w:w="1746" w:type="dxa"/>
            <w:vAlign w:val="center"/>
          </w:tcPr>
          <w:p w:rsidR="003A1E15" w:rsidRDefault="00050F75">
            <w:pPr>
              <w:jc w:val="center"/>
            </w:pPr>
            <w:r>
              <w:rPr>
                <w:rFonts w:eastAsiaTheme="minorEastAsia"/>
                <w:color w:val="000000" w:themeColor="text1"/>
                <w:szCs w:val="21"/>
              </w:rPr>
              <w:t>水晶转债</w:t>
            </w:r>
          </w:p>
        </w:tc>
        <w:tc>
          <w:tcPr>
            <w:tcW w:w="1825" w:type="dxa"/>
            <w:vAlign w:val="center"/>
          </w:tcPr>
          <w:p w:rsidR="003A1E15" w:rsidRDefault="00050F75">
            <w:pPr>
              <w:jc w:val="right"/>
            </w:pPr>
            <w:r>
              <w:rPr>
                <w:rFonts w:eastAsiaTheme="minorEastAsia"/>
                <w:color w:val="000000" w:themeColor="text1"/>
                <w:szCs w:val="21"/>
              </w:rPr>
              <w:t>459,950.00</w:t>
            </w:r>
          </w:p>
        </w:tc>
        <w:tc>
          <w:tcPr>
            <w:tcW w:w="1679" w:type="dxa"/>
            <w:vAlign w:val="center"/>
          </w:tcPr>
          <w:p w:rsidR="003A1E15" w:rsidRDefault="00050F75">
            <w:pPr>
              <w:jc w:val="right"/>
            </w:pPr>
            <w:r>
              <w:rPr>
                <w:rFonts w:eastAsiaTheme="minorEastAsia"/>
                <w:color w:val="000000" w:themeColor="text1"/>
                <w:szCs w:val="21"/>
              </w:rPr>
              <w:t>0.25</w:t>
            </w:r>
          </w:p>
        </w:tc>
      </w:tr>
      <w:tr w:rsidR="003A1E15">
        <w:tc>
          <w:tcPr>
            <w:tcW w:w="1181" w:type="dxa"/>
            <w:vAlign w:val="center"/>
          </w:tcPr>
          <w:p w:rsidR="003A1E15" w:rsidRDefault="00050F75">
            <w:pPr>
              <w:jc w:val="center"/>
            </w:pPr>
            <w:r>
              <w:rPr>
                <w:rFonts w:eastAsiaTheme="minorEastAsia"/>
                <w:color w:val="000000" w:themeColor="text1"/>
                <w:szCs w:val="21"/>
              </w:rPr>
              <w:t>13</w:t>
            </w:r>
          </w:p>
        </w:tc>
        <w:tc>
          <w:tcPr>
            <w:tcW w:w="2497" w:type="dxa"/>
            <w:vAlign w:val="center"/>
          </w:tcPr>
          <w:p w:rsidR="003A1E15" w:rsidRDefault="00050F75">
            <w:pPr>
              <w:jc w:val="center"/>
            </w:pPr>
            <w:r>
              <w:rPr>
                <w:rFonts w:eastAsiaTheme="minorEastAsia"/>
                <w:color w:val="000000" w:themeColor="text1"/>
                <w:szCs w:val="21"/>
              </w:rPr>
              <w:t>113013</w:t>
            </w:r>
          </w:p>
        </w:tc>
        <w:tc>
          <w:tcPr>
            <w:tcW w:w="1746" w:type="dxa"/>
            <w:vAlign w:val="center"/>
          </w:tcPr>
          <w:p w:rsidR="003A1E15" w:rsidRDefault="00050F75">
            <w:pPr>
              <w:jc w:val="center"/>
            </w:pPr>
            <w:r>
              <w:rPr>
                <w:rFonts w:eastAsiaTheme="minorEastAsia"/>
                <w:color w:val="000000" w:themeColor="text1"/>
                <w:szCs w:val="21"/>
              </w:rPr>
              <w:t>国君转债</w:t>
            </w:r>
          </w:p>
        </w:tc>
        <w:tc>
          <w:tcPr>
            <w:tcW w:w="1825" w:type="dxa"/>
            <w:vAlign w:val="center"/>
          </w:tcPr>
          <w:p w:rsidR="003A1E15" w:rsidRDefault="00050F75">
            <w:pPr>
              <w:jc w:val="right"/>
            </w:pPr>
            <w:r>
              <w:rPr>
                <w:rFonts w:eastAsiaTheme="minorEastAsia"/>
                <w:color w:val="000000" w:themeColor="text1"/>
                <w:szCs w:val="21"/>
              </w:rPr>
              <w:t>67,990.00</w:t>
            </w:r>
          </w:p>
        </w:tc>
        <w:tc>
          <w:tcPr>
            <w:tcW w:w="1679" w:type="dxa"/>
            <w:vAlign w:val="center"/>
          </w:tcPr>
          <w:p w:rsidR="003A1E15" w:rsidRDefault="00050F75">
            <w:pPr>
              <w:jc w:val="right"/>
            </w:pPr>
            <w:r>
              <w:rPr>
                <w:rFonts w:eastAsiaTheme="minorEastAsia"/>
                <w:color w:val="000000" w:themeColor="text1"/>
                <w:szCs w:val="21"/>
              </w:rPr>
              <w:t>0.04</w:t>
            </w:r>
          </w:p>
        </w:tc>
      </w:tr>
    </w:tbl>
    <w:p w:rsidR="003A1E15" w:rsidRDefault="00050F75" w:rsidP="001E36CB">
      <w:pPr>
        <w:autoSpaceDE w:val="0"/>
        <w:autoSpaceDN w:val="0"/>
        <w:adjustRightInd w:val="0"/>
        <w:spacing w:beforeLines="100"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3A1E15" w:rsidRDefault="00050F7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3A1E15" w:rsidRDefault="00050F75" w:rsidP="001E36CB">
      <w:pPr>
        <w:spacing w:beforeLines="100"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w:t>
      </w:r>
      <w:r>
        <w:rPr>
          <w:rFonts w:eastAsiaTheme="minorEastAsia"/>
          <w:color w:val="000000" w:themeColor="text1"/>
          <w:szCs w:val="21"/>
        </w:rPr>
        <w:t>,</w:t>
      </w:r>
      <w:r>
        <w:rPr>
          <w:rFonts w:eastAsiaTheme="minorEastAsia"/>
          <w:color w:val="000000" w:themeColor="text1"/>
          <w:szCs w:val="21"/>
        </w:rPr>
        <w:t>投资组合报告中分项之和与合计可能存在尾差。</w:t>
      </w:r>
    </w:p>
    <w:p w:rsidR="003A1E15" w:rsidRDefault="00050F75" w:rsidP="001E36C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3A1E15" w:rsidRDefault="00050F75">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tblPr>
      <w:tblGrid>
        <w:gridCol w:w="3900"/>
        <w:gridCol w:w="2367"/>
        <w:gridCol w:w="2367"/>
      </w:tblGrid>
      <w:tr w:rsidR="003A1E15">
        <w:tc>
          <w:tcPr>
            <w:tcW w:w="3900"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上投摩根天颐年丰混合</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上投摩根天颐年丰混合</w:t>
            </w:r>
            <w:r>
              <w:rPr>
                <w:rFonts w:eastAsiaTheme="minorEastAsia"/>
                <w:color w:val="000000" w:themeColor="text1"/>
                <w:szCs w:val="21"/>
              </w:rPr>
              <w:t>C</w:t>
            </w:r>
          </w:p>
        </w:tc>
      </w:tr>
      <w:tr w:rsidR="003A1E15">
        <w:tc>
          <w:tcPr>
            <w:tcW w:w="3900"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483,387,736.58</w:t>
            </w:r>
          </w:p>
        </w:tc>
        <w:tc>
          <w:tcPr>
            <w:tcW w:w="2367"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A1E15">
        <w:tc>
          <w:tcPr>
            <w:tcW w:w="3900"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2,107,506.33</w:t>
            </w:r>
          </w:p>
        </w:tc>
        <w:tc>
          <w:tcPr>
            <w:tcW w:w="2367"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A1E15">
        <w:tc>
          <w:tcPr>
            <w:tcW w:w="3900"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299,930,916.87</w:t>
            </w:r>
          </w:p>
        </w:tc>
        <w:tc>
          <w:tcPr>
            <w:tcW w:w="2367"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A1E15">
        <w:tc>
          <w:tcPr>
            <w:tcW w:w="3900"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A1E15">
        <w:tc>
          <w:tcPr>
            <w:tcW w:w="3900"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185,564,326.04</w:t>
            </w:r>
          </w:p>
        </w:tc>
        <w:tc>
          <w:tcPr>
            <w:tcW w:w="2367" w:type="dxa"/>
            <w:tcBorders>
              <w:top w:val="single" w:sz="8" w:space="0" w:color="000000"/>
              <w:left w:val="single" w:sz="8" w:space="0" w:color="000000"/>
              <w:bottom w:val="single" w:sz="8" w:space="0" w:color="000000"/>
              <w:right w:val="single" w:sz="8" w:space="0" w:color="000000"/>
            </w:tcBorders>
            <w:vAlign w:val="center"/>
          </w:tcPr>
          <w:p w:rsidR="003A1E15" w:rsidRDefault="00050F75">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bl>
    <w:p w:rsidR="003A1E15" w:rsidRDefault="00050F75" w:rsidP="001E36CB">
      <w:pPr>
        <w:pStyle w:val="1"/>
        <w:tabs>
          <w:tab w:val="center" w:pos="4156"/>
          <w:tab w:val="right" w:pos="8312"/>
        </w:tabs>
        <w:spacing w:beforeLines="100" w:afterLines="100"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3A1E15" w:rsidRDefault="00050F75">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3A1E15" w:rsidRDefault="00050F7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3A1E15" w:rsidRDefault="00050F75" w:rsidP="001E36C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影响投资者决策的其他重要信息</w:t>
      </w:r>
    </w:p>
    <w:p w:rsidR="003A1E15" w:rsidRDefault="00050F75">
      <w:pPr>
        <w:autoSpaceDE w:val="0"/>
        <w:autoSpaceDN w:val="0"/>
        <w:adjustRightInd w:val="0"/>
        <w:spacing w:line="360" w:lineRule="auto"/>
        <w:jc w:val="left"/>
        <w:rPr>
          <w:rFonts w:ascii="宋体" w:hAnsi="宋体"/>
          <w:b/>
          <w:bCs/>
          <w:color w:val="000000"/>
          <w:kern w:val="0"/>
          <w:szCs w:val="21"/>
        </w:rPr>
      </w:pPr>
      <w:r>
        <w:rPr>
          <w:rFonts w:ascii="宋体" w:hAnsi="宋体"/>
          <w:b/>
          <w:bCs/>
          <w:color w:val="000000"/>
          <w:kern w:val="0"/>
          <w:szCs w:val="21"/>
        </w:rPr>
        <w:t>8.</w:t>
      </w:r>
      <w:r>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3A1E15">
        <w:tc>
          <w:tcPr>
            <w:tcW w:w="993" w:type="dxa"/>
            <w:vMerge w:val="restart"/>
            <w:vAlign w:val="center"/>
          </w:tcPr>
          <w:p w:rsidR="003A1E15" w:rsidRDefault="00050F7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p>
        </w:tc>
        <w:tc>
          <w:tcPr>
            <w:tcW w:w="5670" w:type="dxa"/>
            <w:gridSpan w:val="5"/>
            <w:vAlign w:val="center"/>
          </w:tcPr>
          <w:p w:rsidR="003A1E15" w:rsidRDefault="00050F7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3A1E15" w:rsidRDefault="00050F7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A1E15">
        <w:tc>
          <w:tcPr>
            <w:tcW w:w="993" w:type="dxa"/>
            <w:vMerge/>
            <w:vAlign w:val="center"/>
          </w:tcPr>
          <w:p w:rsidR="003A1E15" w:rsidRDefault="003A1E15">
            <w:pPr>
              <w:autoSpaceDE w:val="0"/>
              <w:autoSpaceDN w:val="0"/>
              <w:adjustRightInd w:val="0"/>
              <w:jc w:val="center"/>
              <w:rPr>
                <w:rFonts w:ascii="宋体" w:hAnsi="宋体"/>
                <w:b/>
                <w:bCs/>
                <w:color w:val="000000"/>
                <w:kern w:val="0"/>
                <w:szCs w:val="21"/>
              </w:rPr>
            </w:pPr>
          </w:p>
        </w:tc>
        <w:tc>
          <w:tcPr>
            <w:tcW w:w="992" w:type="dxa"/>
            <w:vAlign w:val="center"/>
          </w:tcPr>
          <w:p w:rsidR="003A1E15" w:rsidRDefault="00050F7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3A1E15" w:rsidRDefault="00050F7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3A1E15" w:rsidRDefault="00050F75">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3A1E15" w:rsidRDefault="00050F75">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3A1E15" w:rsidRDefault="00050F75">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3A1E15" w:rsidRDefault="00050F7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3A1E15" w:rsidRDefault="00050F7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A1E15">
        <w:tc>
          <w:tcPr>
            <w:tcW w:w="993" w:type="dxa"/>
            <w:vMerge w:val="restart"/>
          </w:tcPr>
          <w:p w:rsidR="003A1E15" w:rsidRDefault="003A1E15"/>
          <w:p w:rsidR="003A1E15" w:rsidRDefault="00050F75">
            <w:r>
              <w:rPr>
                <w:rFonts w:ascii="宋体" w:hAnsi="宋体" w:hint="eastAsia"/>
                <w:bCs/>
                <w:color w:val="000000"/>
                <w:kern w:val="0"/>
                <w:szCs w:val="21"/>
              </w:rPr>
              <w:t>机构</w:t>
            </w:r>
          </w:p>
        </w:tc>
        <w:tc>
          <w:tcPr>
            <w:tcW w:w="992" w:type="dxa"/>
            <w:vAlign w:val="center"/>
          </w:tcPr>
          <w:p w:rsidR="003A1E15" w:rsidRDefault="00050F75">
            <w:pPr>
              <w:jc w:val="center"/>
            </w:pPr>
            <w:r>
              <w:rPr>
                <w:rFonts w:ascii="宋体" w:hAnsi="宋体"/>
                <w:color w:val="000000"/>
                <w:kern w:val="0"/>
                <w:szCs w:val="21"/>
              </w:rPr>
              <w:t>1</w:t>
            </w:r>
          </w:p>
        </w:tc>
        <w:tc>
          <w:tcPr>
            <w:tcW w:w="1843" w:type="dxa"/>
            <w:vAlign w:val="center"/>
          </w:tcPr>
          <w:p w:rsidR="003A1E15" w:rsidRDefault="00050F75">
            <w:pPr>
              <w:jc w:val="center"/>
            </w:pPr>
            <w:r>
              <w:rPr>
                <w:rFonts w:ascii="宋体" w:hAnsi="宋体"/>
                <w:color w:val="000000"/>
                <w:kern w:val="0"/>
                <w:szCs w:val="21"/>
              </w:rPr>
              <w:t>20180701-20180930</w:t>
            </w:r>
          </w:p>
        </w:tc>
        <w:tc>
          <w:tcPr>
            <w:tcW w:w="851" w:type="dxa"/>
            <w:vAlign w:val="center"/>
          </w:tcPr>
          <w:p w:rsidR="003A1E15" w:rsidRDefault="00050F75">
            <w:pPr>
              <w:jc w:val="center"/>
            </w:pPr>
            <w:r>
              <w:rPr>
                <w:rFonts w:ascii="宋体" w:hAnsi="宋体"/>
                <w:color w:val="000000"/>
                <w:kern w:val="0"/>
                <w:szCs w:val="21"/>
              </w:rPr>
              <w:t>104,885,812.45</w:t>
            </w:r>
          </w:p>
        </w:tc>
        <w:tc>
          <w:tcPr>
            <w:tcW w:w="850" w:type="dxa"/>
            <w:vAlign w:val="center"/>
          </w:tcPr>
          <w:p w:rsidR="003A1E15" w:rsidRDefault="00050F75">
            <w:pPr>
              <w:jc w:val="center"/>
            </w:pPr>
            <w:r>
              <w:rPr>
                <w:rFonts w:ascii="宋体" w:hAnsi="宋体"/>
                <w:color w:val="000000"/>
                <w:kern w:val="0"/>
                <w:szCs w:val="21"/>
              </w:rPr>
              <w:t>942,088.13</w:t>
            </w:r>
          </w:p>
        </w:tc>
        <w:tc>
          <w:tcPr>
            <w:tcW w:w="1134" w:type="dxa"/>
            <w:vAlign w:val="center"/>
          </w:tcPr>
          <w:p w:rsidR="003A1E15" w:rsidRDefault="00050F75">
            <w:pPr>
              <w:jc w:val="center"/>
            </w:pPr>
            <w:r>
              <w:rPr>
                <w:rFonts w:ascii="宋体" w:hAnsi="宋体"/>
                <w:color w:val="000000"/>
                <w:kern w:val="0"/>
                <w:szCs w:val="21"/>
              </w:rPr>
              <w:t>0.00</w:t>
            </w:r>
          </w:p>
        </w:tc>
        <w:tc>
          <w:tcPr>
            <w:tcW w:w="1419" w:type="dxa"/>
            <w:vAlign w:val="center"/>
          </w:tcPr>
          <w:p w:rsidR="003A1E15" w:rsidRDefault="00050F75">
            <w:pPr>
              <w:jc w:val="center"/>
            </w:pPr>
            <w:r>
              <w:rPr>
                <w:rFonts w:ascii="宋体" w:hAnsi="宋体"/>
                <w:color w:val="000000"/>
                <w:kern w:val="0"/>
                <w:szCs w:val="21"/>
              </w:rPr>
              <w:t>105,827,900.58</w:t>
            </w:r>
          </w:p>
        </w:tc>
        <w:tc>
          <w:tcPr>
            <w:tcW w:w="1130" w:type="dxa"/>
            <w:vAlign w:val="center"/>
          </w:tcPr>
          <w:p w:rsidR="003A1E15" w:rsidRDefault="00050F75">
            <w:pPr>
              <w:jc w:val="center"/>
            </w:pPr>
            <w:r>
              <w:rPr>
                <w:rFonts w:ascii="宋体" w:hAnsi="宋体"/>
                <w:color w:val="000000"/>
                <w:kern w:val="0"/>
                <w:szCs w:val="21"/>
              </w:rPr>
              <w:t>57.03%</w:t>
            </w:r>
          </w:p>
        </w:tc>
      </w:tr>
      <w:tr w:rsidR="003A1E15">
        <w:tc>
          <w:tcPr>
            <w:tcW w:w="993" w:type="dxa"/>
            <w:vMerge/>
          </w:tcPr>
          <w:p w:rsidR="003A1E15" w:rsidRDefault="003A1E15"/>
        </w:tc>
        <w:tc>
          <w:tcPr>
            <w:tcW w:w="992" w:type="dxa"/>
            <w:vAlign w:val="center"/>
          </w:tcPr>
          <w:p w:rsidR="003A1E15" w:rsidRDefault="00050F75">
            <w:pPr>
              <w:jc w:val="center"/>
            </w:pPr>
            <w:r>
              <w:rPr>
                <w:rFonts w:ascii="宋体" w:hAnsi="宋体"/>
                <w:color w:val="000000"/>
                <w:kern w:val="0"/>
                <w:szCs w:val="21"/>
              </w:rPr>
              <w:t>2</w:t>
            </w:r>
          </w:p>
        </w:tc>
        <w:tc>
          <w:tcPr>
            <w:tcW w:w="1843" w:type="dxa"/>
            <w:vAlign w:val="center"/>
          </w:tcPr>
          <w:p w:rsidR="003A1E15" w:rsidRDefault="00050F75">
            <w:pPr>
              <w:jc w:val="center"/>
            </w:pPr>
            <w:r>
              <w:rPr>
                <w:rFonts w:ascii="宋体" w:hAnsi="宋体"/>
                <w:color w:val="000000"/>
                <w:kern w:val="0"/>
                <w:szCs w:val="21"/>
              </w:rPr>
              <w:t>20180701-20180930</w:t>
            </w:r>
          </w:p>
        </w:tc>
        <w:tc>
          <w:tcPr>
            <w:tcW w:w="851" w:type="dxa"/>
            <w:vAlign w:val="center"/>
          </w:tcPr>
          <w:p w:rsidR="003A1E15" w:rsidRDefault="00050F75">
            <w:pPr>
              <w:jc w:val="center"/>
            </w:pPr>
            <w:r>
              <w:rPr>
                <w:rFonts w:ascii="宋体" w:hAnsi="宋体"/>
                <w:color w:val="000000"/>
                <w:kern w:val="0"/>
                <w:szCs w:val="21"/>
              </w:rPr>
              <w:t>346,870,903.67</w:t>
            </w:r>
          </w:p>
        </w:tc>
        <w:tc>
          <w:tcPr>
            <w:tcW w:w="850" w:type="dxa"/>
            <w:vAlign w:val="center"/>
          </w:tcPr>
          <w:p w:rsidR="003A1E15" w:rsidRDefault="00050F75">
            <w:pPr>
              <w:jc w:val="center"/>
            </w:pPr>
            <w:r>
              <w:rPr>
                <w:rFonts w:ascii="宋体" w:hAnsi="宋体"/>
                <w:color w:val="000000"/>
                <w:kern w:val="0"/>
                <w:szCs w:val="21"/>
              </w:rPr>
              <w:t>0.00</w:t>
            </w:r>
          </w:p>
        </w:tc>
        <w:tc>
          <w:tcPr>
            <w:tcW w:w="1134" w:type="dxa"/>
            <w:vAlign w:val="center"/>
          </w:tcPr>
          <w:p w:rsidR="003A1E15" w:rsidRDefault="00050F75">
            <w:pPr>
              <w:jc w:val="center"/>
            </w:pPr>
            <w:r>
              <w:rPr>
                <w:rFonts w:ascii="宋体" w:hAnsi="宋体"/>
                <w:color w:val="000000"/>
                <w:kern w:val="0"/>
                <w:szCs w:val="21"/>
              </w:rPr>
              <w:t>298,440,789.26</w:t>
            </w:r>
          </w:p>
        </w:tc>
        <w:tc>
          <w:tcPr>
            <w:tcW w:w="1419" w:type="dxa"/>
            <w:vAlign w:val="center"/>
          </w:tcPr>
          <w:p w:rsidR="003A1E15" w:rsidRDefault="00050F75">
            <w:pPr>
              <w:jc w:val="center"/>
            </w:pPr>
            <w:r>
              <w:rPr>
                <w:rFonts w:ascii="宋体" w:hAnsi="宋体"/>
                <w:color w:val="000000"/>
                <w:kern w:val="0"/>
                <w:szCs w:val="21"/>
              </w:rPr>
              <w:t>48,430,114.41</w:t>
            </w:r>
          </w:p>
        </w:tc>
        <w:tc>
          <w:tcPr>
            <w:tcW w:w="1130" w:type="dxa"/>
            <w:vAlign w:val="center"/>
          </w:tcPr>
          <w:p w:rsidR="003A1E15" w:rsidRDefault="00050F75">
            <w:pPr>
              <w:jc w:val="center"/>
            </w:pPr>
            <w:r>
              <w:rPr>
                <w:rFonts w:ascii="宋体" w:hAnsi="宋体"/>
                <w:color w:val="000000"/>
                <w:kern w:val="0"/>
                <w:szCs w:val="21"/>
              </w:rPr>
              <w:t>26.10%</w:t>
            </w:r>
          </w:p>
        </w:tc>
      </w:tr>
      <w:tr w:rsidR="003A1E15">
        <w:tc>
          <w:tcPr>
            <w:tcW w:w="9212" w:type="dxa"/>
            <w:gridSpan w:val="8"/>
            <w:vAlign w:val="center"/>
          </w:tcPr>
          <w:p w:rsidR="003A1E15" w:rsidRDefault="00050F75">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3A1E15">
        <w:tc>
          <w:tcPr>
            <w:tcW w:w="9212" w:type="dxa"/>
            <w:gridSpan w:val="8"/>
            <w:vAlign w:val="center"/>
          </w:tcPr>
          <w:p w:rsidR="003A1E15" w:rsidRDefault="00050F75">
            <w:pPr>
              <w:autoSpaceDE w:val="0"/>
              <w:autoSpaceDN w:val="0"/>
              <w:adjustRightInd w:val="0"/>
              <w:jc w:val="left"/>
              <w:rPr>
                <w:rFonts w:ascii="宋体" w:hAnsi="宋体"/>
                <w:kern w:val="0"/>
                <w:szCs w:val="21"/>
              </w:rPr>
            </w:pPr>
            <w:r>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3A1E15" w:rsidRDefault="00050F75">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3A1E15" w:rsidRDefault="00050F75">
      <w:pPr>
        <w:spacing w:line="360" w:lineRule="auto"/>
        <w:ind w:firstLineChars="200" w:firstLine="420"/>
        <w:rPr>
          <w:rFonts w:ascii="宋体" w:hAnsi="宋体"/>
          <w:color w:val="000000"/>
          <w:szCs w:val="21"/>
        </w:rPr>
      </w:pPr>
      <w:r>
        <w:rPr>
          <w:rFonts w:ascii="宋体" w:hAnsi="宋体"/>
          <w:color w:val="000000"/>
          <w:szCs w:val="21"/>
        </w:rPr>
        <w:t>无</w:t>
      </w:r>
    </w:p>
    <w:p w:rsidR="003A1E15" w:rsidRDefault="00050F75" w:rsidP="001E36CB">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Pr>
          <w:rFonts w:eastAsiaTheme="minorEastAsia"/>
          <w:color w:val="000000" w:themeColor="text1"/>
          <w:kern w:val="0"/>
          <w:sz w:val="21"/>
          <w:szCs w:val="21"/>
        </w:rPr>
        <w:t>备查文件目录</w:t>
      </w:r>
    </w:p>
    <w:p w:rsidR="003A1E15" w:rsidRDefault="00050F75">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9.1</w:t>
      </w:r>
      <w:r>
        <w:rPr>
          <w:rFonts w:eastAsiaTheme="minorEastAsia"/>
          <w:b/>
          <w:bCs/>
          <w:color w:val="000000" w:themeColor="text1"/>
          <w:kern w:val="0"/>
          <w:szCs w:val="21"/>
        </w:rPr>
        <w:t>备查文件目录</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中国证监会批准上投摩根天颐年丰混合型证券投资基金设立的文件；</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《上投摩根天颐年丰混合型证券投资基金基金合同》；</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《上投摩根天颐年丰混合型证券投资基金托管协议》；</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3A1E15" w:rsidRDefault="00050F75" w:rsidP="001E36CB">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9.2</w:t>
      </w:r>
      <w:r>
        <w:rPr>
          <w:rFonts w:eastAsiaTheme="minorEastAsia"/>
          <w:b/>
          <w:bCs/>
          <w:color w:val="000000" w:themeColor="text1"/>
          <w:kern w:val="0"/>
          <w:szCs w:val="21"/>
        </w:rPr>
        <w:t>存放地点</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3A1E15" w:rsidRDefault="00050F75" w:rsidP="001E36CB">
      <w:pPr>
        <w:autoSpaceDE w:val="0"/>
        <w:autoSpaceDN w:val="0"/>
        <w:adjustRightInd w:val="0"/>
        <w:spacing w:beforeLines="100" w:line="360" w:lineRule="auto"/>
        <w:jc w:val="left"/>
        <w:rPr>
          <w:rFonts w:eastAsiaTheme="minorEastAsia"/>
          <w:b/>
          <w:bCs/>
          <w:color w:val="000000" w:themeColor="text1"/>
          <w:kern w:val="0"/>
          <w:szCs w:val="21"/>
        </w:rPr>
      </w:pPr>
      <w:r>
        <w:rPr>
          <w:rFonts w:eastAsiaTheme="minorEastAsia"/>
          <w:b/>
          <w:bCs/>
          <w:color w:val="000000" w:themeColor="text1"/>
          <w:kern w:val="0"/>
          <w:szCs w:val="21"/>
        </w:rPr>
        <w:t>9.3</w:t>
      </w:r>
      <w:r>
        <w:rPr>
          <w:rFonts w:eastAsiaTheme="minorEastAsia"/>
          <w:b/>
          <w:bCs/>
          <w:color w:val="000000" w:themeColor="text1"/>
          <w:kern w:val="0"/>
          <w:szCs w:val="21"/>
        </w:rPr>
        <w:t>查阅方式</w:t>
      </w:r>
    </w:p>
    <w:p w:rsidR="003A1E15" w:rsidRDefault="00050F75">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3A1E15" w:rsidRDefault="003A1E15">
      <w:pPr>
        <w:spacing w:line="360" w:lineRule="auto"/>
        <w:ind w:left="840"/>
        <w:jc w:val="right"/>
        <w:rPr>
          <w:rFonts w:eastAsiaTheme="minorEastAsia"/>
          <w:color w:val="000000" w:themeColor="text1"/>
          <w:szCs w:val="21"/>
        </w:rPr>
      </w:pPr>
    </w:p>
    <w:p w:rsidR="003A1E15" w:rsidRDefault="003A1E15">
      <w:pPr>
        <w:spacing w:line="360" w:lineRule="auto"/>
        <w:ind w:left="840"/>
        <w:jc w:val="center"/>
        <w:rPr>
          <w:rFonts w:eastAsiaTheme="minorEastAsia"/>
          <w:b/>
          <w:color w:val="000000" w:themeColor="text1"/>
          <w:szCs w:val="21"/>
        </w:rPr>
      </w:pPr>
    </w:p>
    <w:p w:rsidR="003A1E15" w:rsidRDefault="00050F75">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3A1E15" w:rsidRDefault="00050F75">
      <w:pPr>
        <w:spacing w:line="360" w:lineRule="auto"/>
        <w:jc w:val="right"/>
        <w:rPr>
          <w:rFonts w:eastAsiaTheme="minorEastAsia"/>
          <w:b/>
          <w:bCs/>
          <w:color w:val="000000" w:themeColor="text1"/>
          <w:szCs w:val="21"/>
        </w:rPr>
      </w:pPr>
      <w:r>
        <w:rPr>
          <w:rFonts w:eastAsiaTheme="minorEastAsia"/>
          <w:b/>
          <w:bCs/>
          <w:color w:val="000000" w:themeColor="text1"/>
          <w:szCs w:val="21"/>
        </w:rPr>
        <w:t>二〇一八年十月二十四日</w:t>
      </w:r>
    </w:p>
    <w:sectPr w:rsidR="003A1E15" w:rsidSect="0018341B">
      <w:footerReference w:type="even" r:id="rId11"/>
      <w:footerReference w:type="default" r:id="rId12"/>
      <w:pgSz w:w="11906" w:h="16838"/>
      <w:pgMar w:top="1440" w:right="12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41B" w:rsidRDefault="00050F75">
      <w:r>
        <w:separator/>
      </w:r>
    </w:p>
  </w:endnote>
  <w:endnote w:type="continuationSeparator" w:id="1">
    <w:p w:rsidR="0018341B" w:rsidRDefault="00050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charset w:val="86"/>
    <w:family w:val="auto"/>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15" w:rsidRDefault="00050F75">
    <w:pPr>
      <w:pStyle w:val="ac"/>
      <w:jc w:val="center"/>
    </w:pPr>
    <w:r>
      <w:rPr>
        <w:rFonts w:hint="eastAsia"/>
        <w:kern w:val="0"/>
        <w:szCs w:val="21"/>
      </w:rPr>
      <w:t>第</w:t>
    </w:r>
    <w:r w:rsidR="0018341B">
      <w:rPr>
        <w:kern w:val="0"/>
        <w:szCs w:val="21"/>
      </w:rPr>
      <w:fldChar w:fldCharType="begin"/>
    </w:r>
    <w:r>
      <w:rPr>
        <w:kern w:val="0"/>
        <w:szCs w:val="21"/>
      </w:rPr>
      <w:instrText xml:space="preserve"> PAGE </w:instrText>
    </w:r>
    <w:r w:rsidR="0018341B">
      <w:rPr>
        <w:kern w:val="0"/>
        <w:szCs w:val="21"/>
      </w:rPr>
      <w:fldChar w:fldCharType="separate"/>
    </w:r>
    <w:r w:rsidR="001E36CB">
      <w:rPr>
        <w:noProof/>
        <w:kern w:val="0"/>
        <w:szCs w:val="21"/>
      </w:rPr>
      <w:t>1</w:t>
    </w:r>
    <w:r w:rsidR="0018341B">
      <w:rPr>
        <w:kern w:val="0"/>
        <w:szCs w:val="21"/>
      </w:rPr>
      <w:fldChar w:fldCharType="end"/>
    </w:r>
    <w:r>
      <w:rPr>
        <w:rFonts w:hint="eastAsia"/>
        <w:kern w:val="0"/>
        <w:szCs w:val="21"/>
      </w:rPr>
      <w:t>页共</w:t>
    </w:r>
    <w:r w:rsidR="0018341B">
      <w:rPr>
        <w:kern w:val="0"/>
        <w:szCs w:val="21"/>
      </w:rPr>
      <w:fldChar w:fldCharType="begin"/>
    </w:r>
    <w:r>
      <w:rPr>
        <w:kern w:val="0"/>
        <w:szCs w:val="21"/>
      </w:rPr>
      <w:instrText xml:space="preserve"> NUMPAGES </w:instrText>
    </w:r>
    <w:r w:rsidR="0018341B">
      <w:rPr>
        <w:kern w:val="0"/>
        <w:szCs w:val="21"/>
      </w:rPr>
      <w:fldChar w:fldCharType="separate"/>
    </w:r>
    <w:r w:rsidR="001E36CB">
      <w:rPr>
        <w:noProof/>
        <w:kern w:val="0"/>
        <w:szCs w:val="21"/>
      </w:rPr>
      <w:t>3</w:t>
    </w:r>
    <w:r w:rsidR="0018341B">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15" w:rsidRDefault="0018341B">
    <w:pPr>
      <w:pStyle w:val="ac"/>
      <w:framePr w:wrap="around" w:vAnchor="text" w:hAnchor="margin" w:xAlign="center" w:y="1"/>
      <w:rPr>
        <w:rStyle w:val="af2"/>
      </w:rPr>
    </w:pPr>
    <w:r>
      <w:rPr>
        <w:rStyle w:val="af2"/>
      </w:rPr>
      <w:fldChar w:fldCharType="begin"/>
    </w:r>
    <w:r w:rsidR="00050F75">
      <w:rPr>
        <w:rStyle w:val="af2"/>
      </w:rPr>
      <w:instrText xml:space="preserve">PAGE  </w:instrText>
    </w:r>
    <w:r>
      <w:rPr>
        <w:rStyle w:val="af2"/>
      </w:rPr>
      <w:fldChar w:fldCharType="end"/>
    </w:r>
  </w:p>
  <w:p w:rsidR="003A1E15" w:rsidRDefault="003A1E15">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15" w:rsidRDefault="0018341B">
    <w:pPr>
      <w:pStyle w:val="ac"/>
      <w:framePr w:wrap="around" w:vAnchor="text" w:hAnchor="margin" w:xAlign="center" w:y="1"/>
      <w:rPr>
        <w:rStyle w:val="af2"/>
      </w:rPr>
    </w:pPr>
    <w:r>
      <w:rPr>
        <w:rStyle w:val="af2"/>
      </w:rPr>
      <w:fldChar w:fldCharType="begin"/>
    </w:r>
    <w:r w:rsidR="00050F75">
      <w:rPr>
        <w:rStyle w:val="af2"/>
      </w:rPr>
      <w:instrText xml:space="preserve">PAGE  </w:instrText>
    </w:r>
    <w:r>
      <w:rPr>
        <w:rStyle w:val="af2"/>
      </w:rPr>
      <w:fldChar w:fldCharType="separate"/>
    </w:r>
    <w:r w:rsidR="001E36CB">
      <w:rPr>
        <w:rStyle w:val="af2"/>
        <w:noProof/>
      </w:rPr>
      <w:t>2</w:t>
    </w:r>
    <w:r>
      <w:rPr>
        <w:rStyle w:val="af2"/>
      </w:rPr>
      <w:fldChar w:fldCharType="end"/>
    </w:r>
  </w:p>
  <w:p w:rsidR="003A1E15" w:rsidRDefault="003A1E1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41B" w:rsidRDefault="00050F75">
      <w:r>
        <w:separator/>
      </w:r>
    </w:p>
  </w:footnote>
  <w:footnote w:type="continuationSeparator" w:id="1">
    <w:p w:rsidR="0018341B" w:rsidRDefault="00050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15" w:rsidRDefault="00050F75">
    <w:pPr>
      <w:pStyle w:val="ad"/>
      <w:pBdr>
        <w:bottom w:val="single" w:sz="6" w:space="0" w:color="auto"/>
      </w:pBdr>
      <w:jc w:val="right"/>
    </w:pPr>
    <w:r>
      <w:t>上投摩根天颐年丰混合型证券投资基金</w:t>
    </w:r>
    <w:r>
      <w:t>2018</w:t>
    </w:r>
    <w:r>
      <w:t>年第</w:t>
    </w:r>
    <w:r>
      <w:t>3</w:t>
    </w:r>
    <w:r>
      <w:t>季度报告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0F75"/>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341B"/>
    <w:rsid w:val="00184F7E"/>
    <w:rsid w:val="00185B68"/>
    <w:rsid w:val="00186199"/>
    <w:rsid w:val="001874E3"/>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E36CB"/>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1E1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FF7"/>
    <w:rsid w:val="005C7C75"/>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341B"/>
    <w:pPr>
      <w:widowControl w:val="0"/>
      <w:jc w:val="both"/>
    </w:pPr>
    <w:rPr>
      <w:kern w:val="2"/>
      <w:sz w:val="21"/>
      <w:szCs w:val="24"/>
    </w:rPr>
  </w:style>
  <w:style w:type="paragraph" w:styleId="1">
    <w:name w:val="heading 1"/>
    <w:basedOn w:val="a"/>
    <w:next w:val="a"/>
    <w:link w:val="1Char"/>
    <w:qFormat/>
    <w:rsid w:val="0018341B"/>
    <w:pPr>
      <w:keepNext/>
      <w:keepLines/>
      <w:spacing w:before="340" w:after="330" w:line="578" w:lineRule="auto"/>
      <w:outlineLvl w:val="0"/>
    </w:pPr>
    <w:rPr>
      <w:b/>
      <w:bCs/>
      <w:kern w:val="44"/>
      <w:sz w:val="44"/>
      <w:szCs w:val="44"/>
    </w:rPr>
  </w:style>
  <w:style w:type="paragraph" w:styleId="2">
    <w:name w:val="heading 2"/>
    <w:basedOn w:val="a"/>
    <w:next w:val="a0"/>
    <w:qFormat/>
    <w:rsid w:val="0018341B"/>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
    <w:unhideWhenUsed/>
    <w:qFormat/>
    <w:rsid w:val="0018341B"/>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18341B"/>
    <w:pPr>
      <w:ind w:firstLineChars="200" w:firstLine="420"/>
    </w:pPr>
  </w:style>
  <w:style w:type="paragraph" w:styleId="a4">
    <w:name w:val="annotation subject"/>
    <w:basedOn w:val="a5"/>
    <w:next w:val="a5"/>
    <w:semiHidden/>
    <w:qFormat/>
    <w:rsid w:val="0018341B"/>
    <w:rPr>
      <w:b/>
      <w:bCs/>
    </w:rPr>
  </w:style>
  <w:style w:type="paragraph" w:styleId="a5">
    <w:name w:val="annotation text"/>
    <w:basedOn w:val="a"/>
    <w:semiHidden/>
    <w:qFormat/>
    <w:rsid w:val="0018341B"/>
    <w:pPr>
      <w:jc w:val="left"/>
    </w:pPr>
  </w:style>
  <w:style w:type="paragraph" w:styleId="a6">
    <w:name w:val="Document Map"/>
    <w:basedOn w:val="a"/>
    <w:semiHidden/>
    <w:qFormat/>
    <w:rsid w:val="0018341B"/>
    <w:pPr>
      <w:shd w:val="clear" w:color="auto" w:fill="000080"/>
    </w:pPr>
  </w:style>
  <w:style w:type="paragraph" w:styleId="a7">
    <w:name w:val="Body Text"/>
    <w:basedOn w:val="a"/>
    <w:qFormat/>
    <w:rsid w:val="0018341B"/>
    <w:pPr>
      <w:spacing w:after="120"/>
    </w:pPr>
  </w:style>
  <w:style w:type="paragraph" w:styleId="a8">
    <w:name w:val="Body Text Indent"/>
    <w:basedOn w:val="a"/>
    <w:qFormat/>
    <w:rsid w:val="0018341B"/>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Char"/>
    <w:uiPriority w:val="99"/>
    <w:qFormat/>
    <w:rsid w:val="0018341B"/>
    <w:rPr>
      <w:rFonts w:ascii="宋体" w:hAnsi="Courier New"/>
      <w:szCs w:val="21"/>
    </w:rPr>
  </w:style>
  <w:style w:type="paragraph" w:styleId="aa">
    <w:name w:val="Date"/>
    <w:basedOn w:val="a"/>
    <w:next w:val="a"/>
    <w:link w:val="Char0"/>
    <w:qFormat/>
    <w:rsid w:val="0018341B"/>
    <w:rPr>
      <w:sz w:val="24"/>
      <w:szCs w:val="20"/>
    </w:rPr>
  </w:style>
  <w:style w:type="paragraph" w:styleId="20">
    <w:name w:val="Body Text Indent 2"/>
    <w:basedOn w:val="a"/>
    <w:qFormat/>
    <w:rsid w:val="0018341B"/>
    <w:pPr>
      <w:spacing w:line="560" w:lineRule="exact"/>
      <w:ind w:firstLineChars="200" w:firstLine="480"/>
    </w:pPr>
    <w:rPr>
      <w:rFonts w:ascii="宋体" w:hAnsi="宋体"/>
      <w:color w:val="FF0000"/>
      <w:sz w:val="24"/>
    </w:rPr>
  </w:style>
  <w:style w:type="paragraph" w:styleId="ab">
    <w:name w:val="Balloon Text"/>
    <w:basedOn w:val="a"/>
    <w:semiHidden/>
    <w:qFormat/>
    <w:rsid w:val="0018341B"/>
    <w:rPr>
      <w:sz w:val="18"/>
      <w:szCs w:val="18"/>
    </w:rPr>
  </w:style>
  <w:style w:type="paragraph" w:styleId="ac">
    <w:name w:val="footer"/>
    <w:basedOn w:val="a"/>
    <w:qFormat/>
    <w:rsid w:val="0018341B"/>
    <w:pPr>
      <w:tabs>
        <w:tab w:val="center" w:pos="4153"/>
        <w:tab w:val="right" w:pos="8306"/>
      </w:tabs>
      <w:snapToGrid w:val="0"/>
      <w:jc w:val="left"/>
    </w:pPr>
    <w:rPr>
      <w:sz w:val="18"/>
      <w:szCs w:val="18"/>
    </w:rPr>
  </w:style>
  <w:style w:type="paragraph" w:styleId="ad">
    <w:name w:val="header"/>
    <w:basedOn w:val="a"/>
    <w:link w:val="Char1"/>
    <w:uiPriority w:val="99"/>
    <w:qFormat/>
    <w:rsid w:val="0018341B"/>
    <w:pPr>
      <w:pBdr>
        <w:bottom w:val="single" w:sz="6" w:space="1" w:color="auto"/>
      </w:pBdr>
      <w:tabs>
        <w:tab w:val="center" w:pos="4153"/>
        <w:tab w:val="right" w:pos="8306"/>
      </w:tabs>
      <w:snapToGrid w:val="0"/>
      <w:jc w:val="center"/>
    </w:pPr>
    <w:rPr>
      <w:sz w:val="18"/>
      <w:szCs w:val="18"/>
    </w:rPr>
  </w:style>
  <w:style w:type="paragraph" w:styleId="ae">
    <w:name w:val="List"/>
    <w:basedOn w:val="a7"/>
    <w:qFormat/>
    <w:rsid w:val="0018341B"/>
    <w:pPr>
      <w:spacing w:after="220" w:line="220" w:lineRule="atLeast"/>
      <w:ind w:left="1440" w:hanging="360"/>
    </w:pPr>
    <w:rPr>
      <w:szCs w:val="20"/>
    </w:rPr>
  </w:style>
  <w:style w:type="paragraph" w:styleId="af">
    <w:name w:val="footnote text"/>
    <w:basedOn w:val="a"/>
    <w:link w:val="Char2"/>
    <w:qFormat/>
    <w:rsid w:val="0018341B"/>
    <w:pPr>
      <w:snapToGrid w:val="0"/>
      <w:jc w:val="left"/>
    </w:pPr>
    <w:rPr>
      <w:sz w:val="18"/>
      <w:szCs w:val="18"/>
    </w:rPr>
  </w:style>
  <w:style w:type="paragraph" w:styleId="30">
    <w:name w:val="Body Text Indent 3"/>
    <w:basedOn w:val="a"/>
    <w:qFormat/>
    <w:rsid w:val="0018341B"/>
    <w:pPr>
      <w:spacing w:line="560" w:lineRule="exact"/>
      <w:ind w:firstLineChars="200" w:firstLine="420"/>
    </w:pPr>
    <w:rPr>
      <w:rFonts w:ascii="Arial" w:hAnsi="Arial" w:cs="Arial"/>
      <w:color w:val="FF0000"/>
    </w:rPr>
  </w:style>
  <w:style w:type="paragraph" w:styleId="af0">
    <w:name w:val="Normal (Web)"/>
    <w:basedOn w:val="a"/>
    <w:qFormat/>
    <w:rsid w:val="0018341B"/>
    <w:pPr>
      <w:widowControl/>
      <w:spacing w:before="100" w:beforeAutospacing="1" w:after="100" w:afterAutospacing="1"/>
      <w:jc w:val="left"/>
    </w:pPr>
    <w:rPr>
      <w:rFonts w:ascii="宋体" w:hAnsi="宋体"/>
      <w:kern w:val="0"/>
      <w:sz w:val="24"/>
    </w:rPr>
  </w:style>
  <w:style w:type="paragraph" w:styleId="10">
    <w:name w:val="index 1"/>
    <w:basedOn w:val="a"/>
    <w:next w:val="a"/>
    <w:semiHidden/>
    <w:qFormat/>
    <w:rsid w:val="0018341B"/>
    <w:pPr>
      <w:jc w:val="right"/>
    </w:pPr>
    <w:rPr>
      <w:color w:val="008000"/>
    </w:rPr>
  </w:style>
  <w:style w:type="character" w:styleId="af1">
    <w:name w:val="Strong"/>
    <w:basedOn w:val="a1"/>
    <w:uiPriority w:val="22"/>
    <w:qFormat/>
    <w:rsid w:val="0018341B"/>
    <w:rPr>
      <w:b/>
      <w:bCs/>
    </w:rPr>
  </w:style>
  <w:style w:type="character" w:styleId="af2">
    <w:name w:val="page number"/>
    <w:basedOn w:val="a1"/>
    <w:qFormat/>
    <w:rsid w:val="0018341B"/>
  </w:style>
  <w:style w:type="character" w:styleId="af3">
    <w:name w:val="Hyperlink"/>
    <w:basedOn w:val="a1"/>
    <w:qFormat/>
    <w:rsid w:val="0018341B"/>
    <w:rPr>
      <w:color w:val="0000FF"/>
      <w:u w:val="single"/>
    </w:rPr>
  </w:style>
  <w:style w:type="character" w:styleId="af4">
    <w:name w:val="annotation reference"/>
    <w:basedOn w:val="a1"/>
    <w:semiHidden/>
    <w:qFormat/>
    <w:rsid w:val="0018341B"/>
    <w:rPr>
      <w:sz w:val="21"/>
      <w:szCs w:val="21"/>
    </w:rPr>
  </w:style>
  <w:style w:type="character" w:styleId="af5">
    <w:name w:val="footnote reference"/>
    <w:basedOn w:val="a1"/>
    <w:qFormat/>
    <w:rsid w:val="0018341B"/>
    <w:rPr>
      <w:vertAlign w:val="superscript"/>
    </w:rPr>
  </w:style>
  <w:style w:type="table" w:styleId="af6">
    <w:name w:val="Table Grid"/>
    <w:basedOn w:val="a2"/>
    <w:uiPriority w:val="99"/>
    <w:qFormat/>
    <w:rsid w:val="0018341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basedOn w:val="a1"/>
    <w:qFormat/>
    <w:rsid w:val="0018341B"/>
    <w:rPr>
      <w:color w:val="800080"/>
      <w:u w:val="single"/>
    </w:rPr>
  </w:style>
  <w:style w:type="character" w:customStyle="1" w:styleId="c1">
    <w:name w:val="c1"/>
    <w:basedOn w:val="a1"/>
    <w:qFormat/>
    <w:rsid w:val="0018341B"/>
    <w:rPr>
      <w:color w:val="000000"/>
      <w:sz w:val="18"/>
      <w:szCs w:val="18"/>
    </w:rPr>
  </w:style>
  <w:style w:type="paragraph" w:customStyle="1" w:styleId="font5">
    <w:name w:val="font5"/>
    <w:basedOn w:val="a"/>
    <w:qFormat/>
    <w:rsid w:val="0018341B"/>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rsid w:val="0018341B"/>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rsid w:val="0018341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rsid w:val="0018341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rsid w:val="0018341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rsid w:val="0018341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rsid w:val="0018341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rsid w:val="0018341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rsid w:val="0018341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rsid w:val="0018341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rsid w:val="0018341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rsid w:val="0018341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rsid w:val="0018341B"/>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rsid w:val="0018341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rsid w:val="0018341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rsid w:val="0018341B"/>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3">
    <w:name w:val="Char"/>
    <w:basedOn w:val="a"/>
    <w:qFormat/>
    <w:rsid w:val="0018341B"/>
  </w:style>
  <w:style w:type="paragraph" w:customStyle="1" w:styleId="Char10">
    <w:name w:val="Char1"/>
    <w:basedOn w:val="a"/>
    <w:qFormat/>
    <w:rsid w:val="0018341B"/>
  </w:style>
  <w:style w:type="character" w:customStyle="1" w:styleId="t1">
    <w:name w:val="t1"/>
    <w:basedOn w:val="a1"/>
    <w:rsid w:val="0018341B"/>
    <w:rPr>
      <w:color w:val="990000"/>
    </w:rPr>
  </w:style>
  <w:style w:type="character" w:customStyle="1" w:styleId="Char">
    <w:name w:val="纯文本 Char"/>
    <w:basedOn w:val="a1"/>
    <w:link w:val="a9"/>
    <w:uiPriority w:val="99"/>
    <w:rsid w:val="0018341B"/>
    <w:rPr>
      <w:rFonts w:ascii="宋体" w:hAnsi="Courier New"/>
      <w:kern w:val="2"/>
      <w:sz w:val="21"/>
      <w:szCs w:val="21"/>
    </w:rPr>
  </w:style>
  <w:style w:type="character" w:customStyle="1" w:styleId="Char2">
    <w:name w:val="脚注文本 Char"/>
    <w:basedOn w:val="a1"/>
    <w:link w:val="af"/>
    <w:rsid w:val="0018341B"/>
    <w:rPr>
      <w:kern w:val="2"/>
      <w:sz w:val="18"/>
      <w:szCs w:val="18"/>
    </w:rPr>
  </w:style>
  <w:style w:type="paragraph" w:customStyle="1" w:styleId="Default">
    <w:name w:val="Default"/>
    <w:rsid w:val="0018341B"/>
    <w:pPr>
      <w:widowControl w:val="0"/>
      <w:autoSpaceDE w:val="0"/>
      <w:autoSpaceDN w:val="0"/>
      <w:adjustRightInd w:val="0"/>
    </w:pPr>
    <w:rPr>
      <w:rFonts w:ascii="仿宋" w:hAnsi="仿宋" w:cs="仿宋"/>
      <w:color w:val="000000"/>
      <w:sz w:val="24"/>
      <w:szCs w:val="24"/>
    </w:rPr>
  </w:style>
  <w:style w:type="character" w:customStyle="1" w:styleId="Char1">
    <w:name w:val="页眉 Char"/>
    <w:basedOn w:val="a1"/>
    <w:link w:val="ad"/>
    <w:uiPriority w:val="99"/>
    <w:rsid w:val="0018341B"/>
    <w:rPr>
      <w:kern w:val="2"/>
      <w:sz w:val="18"/>
      <w:szCs w:val="18"/>
    </w:rPr>
  </w:style>
  <w:style w:type="character" w:customStyle="1" w:styleId="1Char">
    <w:name w:val="标题 1 Char"/>
    <w:basedOn w:val="a1"/>
    <w:link w:val="1"/>
    <w:rsid w:val="0018341B"/>
    <w:rPr>
      <w:b/>
      <w:bCs/>
      <w:kern w:val="44"/>
      <w:sz w:val="44"/>
      <w:szCs w:val="44"/>
    </w:rPr>
  </w:style>
  <w:style w:type="character" w:customStyle="1" w:styleId="Char0">
    <w:name w:val="日期 Char"/>
    <w:basedOn w:val="a1"/>
    <w:link w:val="aa"/>
    <w:rsid w:val="0018341B"/>
    <w:rPr>
      <w:kern w:val="2"/>
      <w:sz w:val="24"/>
    </w:rPr>
  </w:style>
  <w:style w:type="character" w:customStyle="1" w:styleId="3Char">
    <w:name w:val="标题 3 Char"/>
    <w:basedOn w:val="a1"/>
    <w:link w:val="3"/>
    <w:uiPriority w:val="9"/>
    <w:qFormat/>
    <w:rsid w:val="0018341B"/>
    <w:rPr>
      <w:rFonts w:asciiTheme="minorHAnsi" w:eastAsiaTheme="minorEastAsia" w:hAnsiTheme="minorHAnsi" w:cstheme="min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3F35FD7-47DC-42FE-87A2-99F5B7392A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3</Pages>
  <Words>1261</Words>
  <Characters>7190</Characters>
  <Application>Microsoft Office Word</Application>
  <DocSecurity>4</DocSecurity>
  <Lines>59</Lines>
  <Paragraphs>16</Paragraphs>
  <ScaleCrop>false</ScaleCrop>
  <Company>TRT. Ltd. Co.</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ZHONGM</cp:lastModifiedBy>
  <cp:revision>2</cp:revision>
  <cp:lastPrinted>2007-07-19T00:46:00Z</cp:lastPrinted>
  <dcterms:created xsi:type="dcterms:W3CDTF">2018-10-23T16:44:00Z</dcterms:created>
  <dcterms:modified xsi:type="dcterms:W3CDTF">2018-10-23T16:44:00Z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