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AB" w:rsidRDefault="007A0A79" w:rsidP="00903B08">
      <w:pPr>
        <w:tabs>
          <w:tab w:val="left" w:pos="4253"/>
        </w:tabs>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创金合信</w:t>
      </w:r>
      <w:r w:rsidR="00903B08">
        <w:rPr>
          <w:rFonts w:ascii="黑体" w:eastAsia="黑体" w:hAnsi="黑体" w:hint="eastAsia"/>
          <w:b/>
          <w:sz w:val="30"/>
          <w:szCs w:val="30"/>
        </w:rPr>
        <w:t>睿合定期开放</w:t>
      </w:r>
      <w:r w:rsidR="001133AB">
        <w:rPr>
          <w:rFonts w:ascii="黑体" w:eastAsia="黑体" w:hAnsi="黑体" w:hint="eastAsia"/>
          <w:b/>
          <w:sz w:val="30"/>
          <w:szCs w:val="30"/>
        </w:rPr>
        <w:t>混合型</w:t>
      </w:r>
      <w:r w:rsidRPr="007A0A79">
        <w:rPr>
          <w:rFonts w:ascii="黑体" w:eastAsia="黑体" w:hAnsi="黑体" w:hint="eastAsia"/>
          <w:b/>
          <w:sz w:val="30"/>
          <w:szCs w:val="30"/>
        </w:rPr>
        <w:t>证券投资基金基金份额</w:t>
      </w:r>
    </w:p>
    <w:p w:rsidR="008E104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持有人大会表决结果暨决议生效公告</w:t>
      </w: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Pr="00DC3AFE" w:rsidRDefault="007A0A79" w:rsidP="00DC3AFE">
      <w:pPr>
        <w:widowControl/>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根</w:t>
      </w:r>
      <w:r w:rsidRPr="00DC3AFE">
        <w:rPr>
          <w:rFonts w:asciiTheme="minorEastAsia" w:hAnsiTheme="minorEastAsia" w:cs="宋体"/>
          <w:kern w:val="0"/>
          <w:sz w:val="24"/>
          <w:szCs w:val="21"/>
        </w:rPr>
        <w:t>据《中华人民共和国证券投资基金法》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基金法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、《公开募集证券投资基金运作管理办法》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运作管理办法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”）等法律法规的规定及</w:t>
      </w:r>
      <w:r w:rsidRPr="00DC3AFE">
        <w:rPr>
          <w:rFonts w:asciiTheme="minorEastAsia" w:hAnsiTheme="minorEastAsia" w:cs="宋体"/>
          <w:kern w:val="0"/>
          <w:sz w:val="24"/>
          <w:szCs w:val="21"/>
        </w:rPr>
        <w:t>《</w:t>
      </w:r>
      <w:r w:rsidRPr="00DC3AFE">
        <w:rPr>
          <w:rFonts w:asciiTheme="minorEastAsia" w:hAnsiTheme="minorEastAsia" w:cs="宋体" w:hint="eastAsia"/>
          <w:kern w:val="0"/>
          <w:sz w:val="24"/>
          <w:szCs w:val="21"/>
        </w:rPr>
        <w:t>创金合信</w:t>
      </w:r>
      <w:r w:rsidR="00903B08">
        <w:rPr>
          <w:rFonts w:asciiTheme="minorEastAsia" w:hAnsiTheme="minorEastAsia" w:cs="宋体" w:hint="eastAsia"/>
          <w:kern w:val="0"/>
          <w:sz w:val="24"/>
          <w:szCs w:val="21"/>
        </w:rPr>
        <w:t>睿合定期开放</w:t>
      </w:r>
      <w:r w:rsidR="001133AB" w:rsidRPr="00DC3AFE">
        <w:rPr>
          <w:rFonts w:asciiTheme="minorEastAsia" w:hAnsiTheme="minorEastAsia" w:cs="宋体" w:hint="eastAsia"/>
          <w:kern w:val="0"/>
          <w:sz w:val="24"/>
          <w:szCs w:val="21"/>
        </w:rPr>
        <w:t>混合型</w:t>
      </w:r>
      <w:r w:rsidRPr="00DC3AFE">
        <w:rPr>
          <w:rFonts w:asciiTheme="minorEastAsia" w:hAnsiTheme="minorEastAsia" w:cs="宋体" w:hint="eastAsia"/>
          <w:kern w:val="0"/>
          <w:sz w:val="24"/>
          <w:szCs w:val="21"/>
        </w:rPr>
        <w:t>证券投资基金</w:t>
      </w:r>
      <w:r w:rsidRPr="00DC3AFE">
        <w:rPr>
          <w:rFonts w:asciiTheme="minorEastAsia" w:hAnsiTheme="minorEastAsia" w:cs="宋体"/>
          <w:kern w:val="0"/>
          <w:sz w:val="24"/>
          <w:szCs w:val="21"/>
        </w:rPr>
        <w:t>基金合同》（以下简称</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《基金合同》</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）的有关</w:t>
      </w:r>
      <w:r w:rsidRPr="00DC3AFE">
        <w:rPr>
          <w:rFonts w:asciiTheme="minorEastAsia" w:hAnsiTheme="minorEastAsia" w:cs="宋体" w:hint="eastAsia"/>
          <w:kern w:val="0"/>
          <w:sz w:val="24"/>
          <w:szCs w:val="21"/>
        </w:rPr>
        <w:t>约</w:t>
      </w:r>
      <w:r w:rsidRPr="00DC3AFE">
        <w:rPr>
          <w:rFonts w:asciiTheme="minorEastAsia" w:hAnsiTheme="minorEastAsia" w:cs="宋体"/>
          <w:kern w:val="0"/>
          <w:sz w:val="24"/>
          <w:szCs w:val="21"/>
        </w:rPr>
        <w:t>定，现将</w:t>
      </w:r>
      <w:r w:rsidRPr="00DC3AFE">
        <w:rPr>
          <w:rFonts w:asciiTheme="minorEastAsia" w:hAnsiTheme="minorEastAsia" w:cs="宋体" w:hint="eastAsia"/>
          <w:kern w:val="0"/>
          <w:sz w:val="24"/>
          <w:szCs w:val="21"/>
        </w:rPr>
        <w:t>创金合信</w:t>
      </w:r>
      <w:r w:rsidR="00903B08">
        <w:rPr>
          <w:rFonts w:asciiTheme="minorEastAsia" w:hAnsiTheme="minorEastAsia" w:cs="宋体" w:hint="eastAsia"/>
          <w:kern w:val="0"/>
          <w:sz w:val="24"/>
          <w:szCs w:val="21"/>
        </w:rPr>
        <w:t>睿合定期开放</w:t>
      </w:r>
      <w:r w:rsidR="001133AB" w:rsidRPr="00DC3AFE">
        <w:rPr>
          <w:rFonts w:asciiTheme="minorEastAsia" w:hAnsiTheme="minorEastAsia" w:cs="宋体" w:hint="eastAsia"/>
          <w:kern w:val="0"/>
          <w:sz w:val="24"/>
          <w:szCs w:val="21"/>
        </w:rPr>
        <w:t>混合型</w:t>
      </w:r>
      <w:r w:rsidRPr="00DC3AFE">
        <w:rPr>
          <w:rFonts w:asciiTheme="minorEastAsia" w:hAnsiTheme="minorEastAsia" w:cs="宋体" w:hint="eastAsia"/>
          <w:kern w:val="0"/>
          <w:sz w:val="24"/>
          <w:szCs w:val="21"/>
        </w:rPr>
        <w:t>证券投资基金</w:t>
      </w:r>
      <w:r w:rsidRPr="00DC3AFE">
        <w:rPr>
          <w:rFonts w:asciiTheme="minorEastAsia" w:hAnsiTheme="minorEastAsia" w:cs="宋体"/>
          <w:kern w:val="0"/>
          <w:sz w:val="24"/>
          <w:szCs w:val="21"/>
        </w:rPr>
        <w:t>（以下简称“本基金”）基金份额持有人大会的决议及相关事项公告如下：</w:t>
      </w:r>
    </w:p>
    <w:p w:rsidR="007A0A79" w:rsidRPr="00231668" w:rsidRDefault="007A0A79" w:rsidP="00DC3AFE">
      <w:pPr>
        <w:widowControl/>
        <w:adjustRightInd w:val="0"/>
        <w:snapToGrid w:val="0"/>
        <w:spacing w:line="360" w:lineRule="auto"/>
        <w:ind w:firstLineChars="200" w:firstLine="482"/>
        <w:rPr>
          <w:rFonts w:asciiTheme="minorEastAsia" w:hAnsiTheme="minorEastAsia" w:cs="宋体"/>
          <w:b/>
          <w:kern w:val="0"/>
          <w:sz w:val="24"/>
          <w:szCs w:val="21"/>
        </w:rPr>
      </w:pPr>
      <w:r w:rsidRPr="00231668">
        <w:rPr>
          <w:rFonts w:asciiTheme="minorEastAsia" w:hAnsiTheme="minorEastAsia" w:cs="宋体"/>
          <w:b/>
          <w:bCs/>
          <w:kern w:val="0"/>
          <w:sz w:val="24"/>
          <w:szCs w:val="21"/>
        </w:rPr>
        <w:t>一、基金份额持有人大会会议情况</w:t>
      </w:r>
    </w:p>
    <w:p w:rsidR="00272B45" w:rsidRPr="00DC3AFE" w:rsidRDefault="007A0A79" w:rsidP="00DC3AFE">
      <w:pPr>
        <w:widowControl/>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创金合信</w:t>
      </w:r>
      <w:r w:rsidR="00903B08">
        <w:rPr>
          <w:rFonts w:asciiTheme="minorEastAsia" w:hAnsiTheme="minorEastAsia" w:cs="宋体" w:hint="eastAsia"/>
          <w:kern w:val="0"/>
          <w:sz w:val="24"/>
          <w:szCs w:val="21"/>
        </w:rPr>
        <w:t>睿合定期开放</w:t>
      </w:r>
      <w:r w:rsidR="001133AB" w:rsidRPr="00DC3AFE">
        <w:rPr>
          <w:rFonts w:asciiTheme="minorEastAsia" w:hAnsiTheme="minorEastAsia" w:cs="宋体" w:hint="eastAsia"/>
          <w:kern w:val="0"/>
          <w:sz w:val="24"/>
          <w:szCs w:val="21"/>
        </w:rPr>
        <w:t>混合型</w:t>
      </w:r>
      <w:r w:rsidRPr="00DC3AFE">
        <w:rPr>
          <w:rFonts w:asciiTheme="minorEastAsia" w:hAnsiTheme="minorEastAsia" w:cs="宋体" w:hint="eastAsia"/>
          <w:kern w:val="0"/>
          <w:sz w:val="24"/>
          <w:szCs w:val="21"/>
        </w:rPr>
        <w:t>证券投资基金基金份额持有人大会</w:t>
      </w:r>
      <w:r w:rsidR="00272B45" w:rsidRPr="00DC3AFE">
        <w:rPr>
          <w:rFonts w:asciiTheme="minorEastAsia" w:hAnsiTheme="minorEastAsia" w:cs="宋体" w:hint="eastAsia"/>
          <w:kern w:val="0"/>
          <w:sz w:val="24"/>
          <w:szCs w:val="21"/>
        </w:rPr>
        <w:t>以通讯</w:t>
      </w:r>
      <w:r w:rsidRPr="00DC3AFE">
        <w:rPr>
          <w:rFonts w:asciiTheme="minorEastAsia" w:hAnsiTheme="minorEastAsia" w:cs="宋体" w:hint="eastAsia"/>
          <w:kern w:val="0"/>
          <w:sz w:val="24"/>
          <w:szCs w:val="21"/>
        </w:rPr>
        <w:t>方式召开</w:t>
      </w:r>
      <w:r w:rsidR="00272B45" w:rsidRPr="00DC3AFE">
        <w:rPr>
          <w:rFonts w:asciiTheme="minorEastAsia" w:hAnsiTheme="minorEastAsia" w:cs="宋体" w:hint="eastAsia"/>
          <w:kern w:val="0"/>
          <w:sz w:val="24"/>
          <w:szCs w:val="21"/>
        </w:rPr>
        <w:t>，会议投票表决时间为</w:t>
      </w:r>
      <w:r w:rsidR="001767E1" w:rsidRPr="001767E1">
        <w:rPr>
          <w:rFonts w:asciiTheme="minorEastAsia" w:hAnsiTheme="minorEastAsia" w:cs="宋体" w:hint="eastAsia"/>
          <w:kern w:val="0"/>
          <w:sz w:val="24"/>
          <w:szCs w:val="21"/>
        </w:rPr>
        <w:t>2018年9月21日起至2018年10月19日</w:t>
      </w:r>
      <w:r w:rsidR="00272B45" w:rsidRPr="00DC3AFE">
        <w:rPr>
          <w:rFonts w:asciiTheme="minorEastAsia" w:hAnsiTheme="minorEastAsia" w:cs="宋体" w:hint="eastAsia"/>
          <w:kern w:val="0"/>
          <w:sz w:val="24"/>
          <w:szCs w:val="21"/>
        </w:rPr>
        <w:t>17:00止</w:t>
      </w:r>
      <w:r w:rsidRPr="00DC3AFE">
        <w:rPr>
          <w:rFonts w:asciiTheme="minorEastAsia" w:hAnsiTheme="minorEastAsia" w:cs="宋体" w:hint="eastAsia"/>
          <w:kern w:val="0"/>
          <w:sz w:val="24"/>
          <w:szCs w:val="21"/>
        </w:rPr>
        <w:t>。</w:t>
      </w:r>
    </w:p>
    <w:p w:rsidR="00272B45" w:rsidRPr="00DC3AFE" w:rsidRDefault="00300FD3" w:rsidP="00DC3AFE">
      <w:pPr>
        <w:widowControl/>
        <w:adjustRightInd w:val="0"/>
        <w:snapToGrid w:val="0"/>
        <w:spacing w:line="360" w:lineRule="auto"/>
        <w:ind w:firstLineChars="200" w:firstLine="480"/>
        <w:rPr>
          <w:rFonts w:asciiTheme="minorEastAsia" w:hAnsiTheme="minorEastAsia" w:cs="宋体"/>
          <w:kern w:val="0"/>
          <w:sz w:val="24"/>
          <w:szCs w:val="21"/>
        </w:rPr>
      </w:pPr>
      <w:r w:rsidRPr="00300FD3">
        <w:rPr>
          <w:rFonts w:asciiTheme="minorEastAsia" w:hAnsiTheme="minorEastAsia" w:cs="宋体" w:hint="eastAsia"/>
          <w:kern w:val="0"/>
          <w:sz w:val="24"/>
          <w:szCs w:val="21"/>
        </w:rPr>
        <w:t>2018年10月22日</w:t>
      </w:r>
      <w:r w:rsidR="00272B45" w:rsidRPr="00DC3AFE">
        <w:rPr>
          <w:rFonts w:asciiTheme="minorEastAsia" w:hAnsiTheme="minorEastAsia" w:cs="宋体" w:hint="eastAsia"/>
          <w:kern w:val="0"/>
          <w:sz w:val="24"/>
          <w:szCs w:val="21"/>
        </w:rPr>
        <w:t>，</w:t>
      </w:r>
      <w:r w:rsidR="005A78C4" w:rsidRPr="00DC3AFE">
        <w:rPr>
          <w:rFonts w:asciiTheme="minorEastAsia" w:hAnsiTheme="minorEastAsia" w:cs="宋体" w:hint="eastAsia"/>
          <w:kern w:val="0"/>
          <w:sz w:val="24"/>
          <w:szCs w:val="21"/>
        </w:rPr>
        <w:t>本基金管理人</w:t>
      </w:r>
      <w:r w:rsidR="00272B45" w:rsidRPr="00DC3AFE">
        <w:rPr>
          <w:rFonts w:asciiTheme="minorEastAsia" w:hAnsiTheme="minorEastAsia" w:cs="宋体" w:hint="eastAsia"/>
          <w:kern w:val="0"/>
          <w:sz w:val="24"/>
          <w:szCs w:val="21"/>
        </w:rPr>
        <w:t>在本基金</w:t>
      </w:r>
      <w:r w:rsidR="006E23D6" w:rsidRPr="00DC3AFE">
        <w:rPr>
          <w:rFonts w:asciiTheme="minorEastAsia" w:hAnsiTheme="minorEastAsia" w:cs="宋体" w:hint="eastAsia"/>
          <w:kern w:val="0"/>
          <w:sz w:val="24"/>
          <w:szCs w:val="21"/>
        </w:rPr>
        <w:t>的</w:t>
      </w:r>
      <w:r w:rsidR="00272B45" w:rsidRPr="00DC3AFE">
        <w:rPr>
          <w:rFonts w:asciiTheme="minorEastAsia" w:hAnsiTheme="minorEastAsia" w:cs="宋体" w:hint="eastAsia"/>
          <w:kern w:val="0"/>
          <w:sz w:val="24"/>
          <w:szCs w:val="21"/>
        </w:rPr>
        <w:t>基金托管人</w:t>
      </w:r>
      <w:r w:rsidR="00903B08">
        <w:rPr>
          <w:rFonts w:asciiTheme="minorEastAsia" w:hAnsiTheme="minorEastAsia" w:cs="宋体" w:hint="eastAsia"/>
          <w:kern w:val="0"/>
          <w:sz w:val="24"/>
          <w:szCs w:val="21"/>
        </w:rPr>
        <w:t>招商</w:t>
      </w:r>
      <w:r w:rsidR="00272B45" w:rsidRPr="00DC3AFE">
        <w:rPr>
          <w:rFonts w:asciiTheme="minorEastAsia" w:hAnsiTheme="minorEastAsia" w:cs="宋体" w:hint="eastAsia"/>
          <w:kern w:val="0"/>
          <w:sz w:val="24"/>
          <w:szCs w:val="21"/>
        </w:rPr>
        <w:t>银行股份有限公司授权代表的监督下</w:t>
      </w:r>
      <w:r w:rsidR="005A78C4" w:rsidRPr="00DC3AFE">
        <w:rPr>
          <w:rFonts w:asciiTheme="minorEastAsia" w:hAnsiTheme="minorEastAsia" w:cs="宋体" w:hint="eastAsia"/>
          <w:kern w:val="0"/>
          <w:sz w:val="24"/>
          <w:szCs w:val="21"/>
        </w:rPr>
        <w:t>进行了计票</w:t>
      </w:r>
      <w:r w:rsidR="00272B45" w:rsidRPr="00DC3AFE">
        <w:rPr>
          <w:rFonts w:asciiTheme="minorEastAsia" w:hAnsiTheme="minorEastAsia" w:cs="宋体" w:hint="eastAsia"/>
          <w:kern w:val="0"/>
          <w:sz w:val="24"/>
          <w:szCs w:val="21"/>
        </w:rPr>
        <w:t>，</w:t>
      </w:r>
      <w:r w:rsidR="001133AB" w:rsidRPr="00DC3AFE">
        <w:rPr>
          <w:rFonts w:asciiTheme="minorEastAsia" w:hAnsiTheme="minorEastAsia" w:cs="宋体" w:hint="eastAsia"/>
          <w:kern w:val="0"/>
          <w:sz w:val="24"/>
          <w:szCs w:val="21"/>
        </w:rPr>
        <w:t>深圳</w:t>
      </w:r>
      <w:r w:rsidR="00272B45" w:rsidRPr="00DC3AFE">
        <w:rPr>
          <w:rFonts w:asciiTheme="minorEastAsia" w:hAnsiTheme="minorEastAsia" w:cs="宋体" w:hint="eastAsia"/>
          <w:kern w:val="0"/>
          <w:sz w:val="24"/>
          <w:szCs w:val="21"/>
        </w:rPr>
        <w:t>公证处对计票过程及结果予以了公证，上海市通力律师事务所对计票过程及结果进行了见证。</w:t>
      </w:r>
    </w:p>
    <w:p w:rsidR="005A78C4" w:rsidRPr="00DC3AFE" w:rsidRDefault="005A78C4" w:rsidP="00DC3AFE">
      <w:pPr>
        <w:widowControl/>
        <w:adjustRightInd w:val="0"/>
        <w:snapToGrid w:val="0"/>
        <w:spacing w:line="360" w:lineRule="auto"/>
        <w:ind w:firstLineChars="200" w:firstLine="480"/>
        <w:rPr>
          <w:rFonts w:asciiTheme="minorEastAsia" w:hAnsiTheme="minorEastAsia" w:cs="Arial"/>
          <w:color w:val="000000"/>
          <w:kern w:val="0"/>
          <w:sz w:val="24"/>
        </w:rPr>
      </w:pPr>
      <w:r w:rsidRPr="00DC3AFE">
        <w:rPr>
          <w:rFonts w:asciiTheme="minorEastAsia" w:hAnsiTheme="minorEastAsia" w:cs="宋体" w:hint="eastAsia"/>
          <w:kern w:val="0"/>
          <w:sz w:val="24"/>
          <w:szCs w:val="21"/>
        </w:rPr>
        <w:t>出席本次会议的基金份额持有人及代理人所持份额共计</w:t>
      </w:r>
      <w:r w:rsidR="008A7BAC" w:rsidRPr="008A7BAC">
        <w:rPr>
          <w:rFonts w:asciiTheme="minorEastAsia" w:hAnsiTheme="minorEastAsia" w:cs="宋体"/>
          <w:kern w:val="0"/>
          <w:sz w:val="24"/>
          <w:szCs w:val="21"/>
        </w:rPr>
        <w:t>45,013,300.00</w:t>
      </w:r>
      <w:r w:rsidRPr="00DC3AFE">
        <w:rPr>
          <w:rFonts w:asciiTheme="minorEastAsia" w:hAnsiTheme="minorEastAsia" w:cs="宋体" w:hint="eastAsia"/>
          <w:kern w:val="0"/>
          <w:sz w:val="24"/>
          <w:szCs w:val="21"/>
        </w:rPr>
        <w:t>份，占权益登记日基金总份额的</w:t>
      </w:r>
      <w:r w:rsidR="008A7BAC">
        <w:rPr>
          <w:rFonts w:asciiTheme="minorEastAsia" w:hAnsiTheme="minorEastAsia" w:cs="宋体"/>
          <w:kern w:val="0"/>
          <w:sz w:val="24"/>
          <w:szCs w:val="21"/>
        </w:rPr>
        <w:t>68.37</w:t>
      </w:r>
      <w:r w:rsidR="00300FD3" w:rsidRPr="00300FD3">
        <w:rPr>
          <w:rFonts w:asciiTheme="minorEastAsia" w:hAnsiTheme="minorEastAsia" w:cs="宋体"/>
          <w:kern w:val="0"/>
          <w:sz w:val="24"/>
          <w:szCs w:val="21"/>
        </w:rPr>
        <w:t>%</w:t>
      </w:r>
      <w:r w:rsidRPr="00DC3AFE">
        <w:rPr>
          <w:rFonts w:asciiTheme="minorEastAsia" w:hAnsiTheme="minorEastAsia" w:cs="宋体" w:hint="eastAsia"/>
          <w:kern w:val="0"/>
          <w:sz w:val="24"/>
          <w:szCs w:val="21"/>
        </w:rPr>
        <w:t>，</w:t>
      </w:r>
      <w:r w:rsidRPr="00DC3AFE">
        <w:rPr>
          <w:rFonts w:asciiTheme="minorEastAsia" w:hAnsiTheme="minorEastAsia" w:cs="Arial" w:hint="eastAsia"/>
          <w:color w:val="000000"/>
          <w:kern w:val="0"/>
          <w:sz w:val="24"/>
        </w:rPr>
        <w:t>达到法定开会条件，符合《基金法》、《运作管理办法》和《基金合同》的有关规定。</w:t>
      </w:r>
    </w:p>
    <w:p w:rsidR="00F41DA1" w:rsidRPr="00DC3AFE" w:rsidRDefault="00B13F04" w:rsidP="00DC3AFE">
      <w:pPr>
        <w:widowControl/>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会议审议了《</w:t>
      </w:r>
      <w:r w:rsidR="008A7BAC" w:rsidRPr="008A7BAC">
        <w:rPr>
          <w:rFonts w:asciiTheme="minorEastAsia" w:hAnsiTheme="minorEastAsia" w:cs="宋体" w:hint="eastAsia"/>
          <w:kern w:val="0"/>
          <w:sz w:val="24"/>
          <w:szCs w:val="21"/>
        </w:rPr>
        <w:t>关于终止创金合信睿合定期开放混合型证券投资基金基金合同有关事项的议案</w:t>
      </w:r>
      <w:r w:rsidRPr="00DC3AFE">
        <w:rPr>
          <w:rFonts w:asciiTheme="minorEastAsia" w:hAnsiTheme="minorEastAsia" w:cs="宋体" w:hint="eastAsia"/>
          <w:kern w:val="0"/>
          <w:sz w:val="24"/>
          <w:szCs w:val="21"/>
        </w:rPr>
        <w:t>》（以下简称“本次会议议案”），并由出席本次</w:t>
      </w:r>
      <w:r w:rsidR="00DF40DF" w:rsidRPr="00DC3AFE">
        <w:rPr>
          <w:rFonts w:asciiTheme="minorEastAsia" w:hAnsiTheme="minorEastAsia" w:cs="宋体" w:hint="eastAsia"/>
          <w:kern w:val="0"/>
          <w:sz w:val="24"/>
          <w:szCs w:val="21"/>
        </w:rPr>
        <w:t>会议</w:t>
      </w:r>
      <w:r w:rsidRPr="00DC3AFE">
        <w:rPr>
          <w:rFonts w:asciiTheme="minorEastAsia" w:hAnsiTheme="minorEastAsia" w:cs="宋体" w:hint="eastAsia"/>
          <w:kern w:val="0"/>
          <w:sz w:val="24"/>
          <w:szCs w:val="21"/>
        </w:rPr>
        <w:t>的基金份额持有人及代理人对本次会议议案进行表决，表决结果为：</w:t>
      </w:r>
      <w:r w:rsidR="008A7BAC" w:rsidRPr="008A7BAC">
        <w:rPr>
          <w:rFonts w:asciiTheme="minorEastAsia" w:hAnsiTheme="minorEastAsia" w:cs="宋体"/>
          <w:kern w:val="0"/>
          <w:sz w:val="24"/>
          <w:szCs w:val="21"/>
        </w:rPr>
        <w:t>45,013,300.00</w:t>
      </w:r>
      <w:r w:rsidRPr="00DC3AFE">
        <w:rPr>
          <w:rFonts w:asciiTheme="minorEastAsia" w:hAnsiTheme="minorEastAsia" w:cs="Arial" w:hint="eastAsia"/>
          <w:color w:val="000000"/>
          <w:kern w:val="0"/>
          <w:sz w:val="24"/>
        </w:rPr>
        <w:t>份基金份额表示同意，0份基金份额表示反对，0份基金份额表示弃权。同意本次会议议案的基金份额占参加本次会议表决的基金份额持有人及代理人所持基金份额的100%，达到参加本次</w:t>
      </w:r>
      <w:r w:rsidR="00DF40DF" w:rsidRPr="00DC3AFE">
        <w:rPr>
          <w:rFonts w:asciiTheme="minorEastAsia" w:hAnsiTheme="minorEastAsia" w:cs="Arial" w:hint="eastAsia"/>
          <w:color w:val="000000"/>
          <w:kern w:val="0"/>
          <w:sz w:val="24"/>
        </w:rPr>
        <w:t>会议</w:t>
      </w:r>
      <w:r w:rsidRPr="00DC3AFE">
        <w:rPr>
          <w:rFonts w:asciiTheme="minorEastAsia" w:hAnsiTheme="minorEastAsia" w:cs="Arial" w:hint="eastAsia"/>
          <w:color w:val="000000"/>
          <w:kern w:val="0"/>
          <w:sz w:val="24"/>
        </w:rPr>
        <w:t>的基金份额持有人及代理人所持表决权的</w:t>
      </w:r>
      <w:r w:rsidR="005C48AA">
        <w:rPr>
          <w:rFonts w:asciiTheme="minorEastAsia" w:hAnsiTheme="minorEastAsia" w:cs="Arial" w:hint="eastAsia"/>
          <w:color w:val="000000"/>
          <w:kern w:val="0"/>
          <w:sz w:val="24"/>
        </w:rPr>
        <w:t>三</w:t>
      </w:r>
      <w:r w:rsidR="005C48AA" w:rsidRPr="00DC3AFE">
        <w:rPr>
          <w:rFonts w:asciiTheme="minorEastAsia" w:hAnsiTheme="minorEastAsia" w:cs="Arial" w:hint="eastAsia"/>
          <w:color w:val="000000"/>
          <w:kern w:val="0"/>
          <w:sz w:val="24"/>
        </w:rPr>
        <w:t>分之</w:t>
      </w:r>
      <w:r w:rsidR="005C48AA">
        <w:rPr>
          <w:rFonts w:asciiTheme="minorEastAsia" w:hAnsiTheme="minorEastAsia" w:cs="Arial" w:hint="eastAsia"/>
          <w:color w:val="000000"/>
          <w:kern w:val="0"/>
          <w:sz w:val="24"/>
        </w:rPr>
        <w:t>二</w:t>
      </w:r>
      <w:r w:rsidRPr="00DC3AFE">
        <w:rPr>
          <w:rFonts w:asciiTheme="minorEastAsia" w:hAnsiTheme="minorEastAsia" w:cs="Arial" w:hint="eastAsia"/>
          <w:color w:val="000000"/>
          <w:kern w:val="0"/>
          <w:sz w:val="24"/>
        </w:rPr>
        <w:t>以上，满足法定生效条件，符合</w:t>
      </w:r>
      <w:r w:rsidRPr="00DC3AFE">
        <w:rPr>
          <w:rFonts w:asciiTheme="minorEastAsia" w:hAnsiTheme="minorEastAsia" w:cs="宋体"/>
          <w:kern w:val="0"/>
          <w:sz w:val="24"/>
          <w:szCs w:val="21"/>
        </w:rPr>
        <w:t>《基金法》</w:t>
      </w:r>
      <w:r w:rsidRPr="00DC3AFE">
        <w:rPr>
          <w:rFonts w:asciiTheme="minorEastAsia" w:hAnsiTheme="minorEastAsia" w:cs="宋体" w:hint="eastAsia"/>
          <w:kern w:val="0"/>
          <w:sz w:val="24"/>
          <w:szCs w:val="21"/>
        </w:rPr>
        <w:t>、《运作管理办法》</w:t>
      </w:r>
      <w:r w:rsidRPr="00DC3AFE">
        <w:rPr>
          <w:rFonts w:asciiTheme="minorEastAsia" w:hAnsiTheme="minorEastAsia" w:cs="宋体"/>
          <w:kern w:val="0"/>
          <w:sz w:val="24"/>
          <w:szCs w:val="21"/>
        </w:rPr>
        <w:t>和《基金合同》的有关规定，</w:t>
      </w:r>
      <w:r w:rsidRPr="00DC3AFE">
        <w:rPr>
          <w:rFonts w:asciiTheme="minorEastAsia" w:hAnsiTheme="minorEastAsia" w:cs="宋体" w:hint="eastAsia"/>
          <w:kern w:val="0"/>
          <w:sz w:val="24"/>
          <w:szCs w:val="21"/>
        </w:rPr>
        <w:t>本次会议</w:t>
      </w:r>
      <w:r w:rsidRPr="00DC3AFE">
        <w:rPr>
          <w:rFonts w:asciiTheme="minorEastAsia" w:hAnsiTheme="minorEastAsia" w:cs="宋体"/>
          <w:kern w:val="0"/>
          <w:sz w:val="24"/>
          <w:szCs w:val="21"/>
        </w:rPr>
        <w:t>议案获得通过。</w:t>
      </w:r>
    </w:p>
    <w:p w:rsidR="007A0A79" w:rsidRPr="00DC3AFE" w:rsidRDefault="0083559E" w:rsidP="00DC3AFE">
      <w:pPr>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kern w:val="0"/>
          <w:sz w:val="24"/>
          <w:szCs w:val="21"/>
        </w:rPr>
        <w:t>本次基金份额持有人大会</w:t>
      </w:r>
      <w:r w:rsidRPr="00DC3AFE">
        <w:rPr>
          <w:rFonts w:asciiTheme="minorEastAsia" w:hAnsiTheme="minorEastAsia" w:cs="宋体" w:hint="eastAsia"/>
          <w:kern w:val="0"/>
          <w:sz w:val="24"/>
          <w:szCs w:val="21"/>
        </w:rPr>
        <w:t>相关费用由基金管理人承担。</w:t>
      </w:r>
    </w:p>
    <w:p w:rsidR="0083559E" w:rsidRPr="00231668" w:rsidRDefault="0083559E" w:rsidP="00DC3AFE">
      <w:pPr>
        <w:adjustRightInd w:val="0"/>
        <w:snapToGrid w:val="0"/>
        <w:spacing w:line="360" w:lineRule="auto"/>
        <w:ind w:firstLineChars="200" w:firstLine="482"/>
        <w:rPr>
          <w:rFonts w:asciiTheme="minorEastAsia" w:hAnsiTheme="minorEastAsia" w:cs="宋体"/>
          <w:b/>
          <w:kern w:val="0"/>
          <w:sz w:val="24"/>
          <w:szCs w:val="21"/>
        </w:rPr>
      </w:pPr>
      <w:r w:rsidRPr="00231668">
        <w:rPr>
          <w:rFonts w:asciiTheme="minorEastAsia" w:hAnsiTheme="minorEastAsia" w:cs="宋体" w:hint="eastAsia"/>
          <w:b/>
          <w:kern w:val="0"/>
          <w:sz w:val="24"/>
          <w:szCs w:val="21"/>
        </w:rPr>
        <w:t>二、基金份额持有人大会决议生效情况</w:t>
      </w:r>
    </w:p>
    <w:p w:rsidR="0083559E" w:rsidRPr="00DC3AFE" w:rsidRDefault="0083559E" w:rsidP="00DC3AFE">
      <w:pPr>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根据《运作管理办法》的规定，基金份额持有人大会决定的事项自表决通过</w:t>
      </w:r>
      <w:r w:rsidRPr="00DC3AFE">
        <w:rPr>
          <w:rFonts w:asciiTheme="minorEastAsia" w:hAnsiTheme="minorEastAsia" w:cs="宋体" w:hint="eastAsia"/>
          <w:kern w:val="0"/>
          <w:sz w:val="24"/>
          <w:szCs w:val="21"/>
        </w:rPr>
        <w:lastRenderedPageBreak/>
        <w:t>之日起生效。</w:t>
      </w:r>
      <w:r w:rsidR="00C01684" w:rsidRPr="00DC3AFE">
        <w:rPr>
          <w:rFonts w:asciiTheme="minorEastAsia" w:hAnsiTheme="minorEastAsia" w:cs="宋体" w:hint="eastAsia"/>
          <w:kern w:val="0"/>
          <w:sz w:val="24"/>
          <w:szCs w:val="21"/>
        </w:rPr>
        <w:t>本次会议议案</w:t>
      </w:r>
      <w:r w:rsidRPr="00DC3AFE">
        <w:rPr>
          <w:rFonts w:asciiTheme="minorEastAsia" w:hAnsiTheme="minorEastAsia" w:cs="宋体" w:hint="eastAsia"/>
          <w:kern w:val="0"/>
          <w:sz w:val="24"/>
          <w:szCs w:val="21"/>
        </w:rPr>
        <w:t>于</w:t>
      </w:r>
      <w:r w:rsidR="00300FD3" w:rsidRPr="00300FD3">
        <w:rPr>
          <w:rFonts w:asciiTheme="minorEastAsia" w:hAnsiTheme="minorEastAsia" w:cs="宋体" w:hint="eastAsia"/>
          <w:kern w:val="0"/>
          <w:sz w:val="24"/>
          <w:szCs w:val="21"/>
        </w:rPr>
        <w:t>2018年10月22日</w:t>
      </w:r>
      <w:r w:rsidRPr="00DC3AFE">
        <w:rPr>
          <w:rFonts w:asciiTheme="minorEastAsia" w:hAnsiTheme="minorEastAsia" w:cs="宋体" w:hint="eastAsia"/>
          <w:kern w:val="0"/>
          <w:sz w:val="24"/>
          <w:szCs w:val="21"/>
        </w:rPr>
        <w:t>表决通过，自该日起</w:t>
      </w:r>
      <w:r w:rsidR="00C01684" w:rsidRPr="00DC3AFE">
        <w:rPr>
          <w:rFonts w:asciiTheme="minorEastAsia" w:hAnsiTheme="minorEastAsia" w:cs="宋体" w:hint="eastAsia"/>
          <w:kern w:val="0"/>
          <w:sz w:val="24"/>
          <w:szCs w:val="21"/>
        </w:rPr>
        <w:t>本次持有人大会决议</w:t>
      </w:r>
      <w:r w:rsidRPr="00DC3AFE">
        <w:rPr>
          <w:rFonts w:asciiTheme="minorEastAsia" w:hAnsiTheme="minorEastAsia" w:cs="宋体" w:hint="eastAsia"/>
          <w:kern w:val="0"/>
          <w:sz w:val="24"/>
          <w:szCs w:val="21"/>
        </w:rPr>
        <w:t>生效。基金管理人将自表决通过之日起5日内将表决通过的事项报</w:t>
      </w:r>
      <w:r w:rsidR="00292F7D" w:rsidRPr="00DC3AFE">
        <w:rPr>
          <w:rFonts w:asciiTheme="minorEastAsia" w:hAnsiTheme="minorEastAsia" w:cs="宋体" w:hint="eastAsia"/>
          <w:kern w:val="0"/>
          <w:sz w:val="24"/>
          <w:szCs w:val="21"/>
        </w:rPr>
        <w:t>中国证监会</w:t>
      </w:r>
      <w:r w:rsidRPr="00DC3AFE">
        <w:rPr>
          <w:rFonts w:asciiTheme="minorEastAsia" w:hAnsiTheme="minorEastAsia" w:cs="宋体" w:hint="eastAsia"/>
          <w:kern w:val="0"/>
          <w:sz w:val="24"/>
          <w:szCs w:val="21"/>
        </w:rPr>
        <w:t>备案。</w:t>
      </w:r>
    </w:p>
    <w:p w:rsidR="00904531" w:rsidRPr="00231668" w:rsidRDefault="00904531" w:rsidP="00904531">
      <w:pPr>
        <w:adjustRightInd w:val="0"/>
        <w:snapToGrid w:val="0"/>
        <w:spacing w:line="348" w:lineRule="auto"/>
        <w:ind w:firstLineChars="200" w:firstLine="482"/>
        <w:rPr>
          <w:rFonts w:asciiTheme="majorEastAsia" w:eastAsiaTheme="majorEastAsia" w:hAnsiTheme="majorEastAsia" w:cs="宋体"/>
          <w:b/>
          <w:kern w:val="0"/>
          <w:sz w:val="24"/>
          <w:szCs w:val="21"/>
        </w:rPr>
      </w:pPr>
      <w:r w:rsidRPr="00231668">
        <w:rPr>
          <w:rFonts w:asciiTheme="majorEastAsia" w:eastAsiaTheme="majorEastAsia" w:hAnsiTheme="majorEastAsia" w:cs="宋体" w:hint="eastAsia"/>
          <w:b/>
          <w:kern w:val="0"/>
          <w:sz w:val="24"/>
          <w:szCs w:val="21"/>
        </w:rPr>
        <w:t>三、</w:t>
      </w:r>
      <w:r w:rsidR="00783062" w:rsidRPr="00231668">
        <w:rPr>
          <w:rFonts w:ascii="宋体" w:eastAsia="宋体" w:cs="宋体" w:hint="eastAsia"/>
          <w:b/>
          <w:kern w:val="0"/>
          <w:sz w:val="24"/>
          <w:szCs w:val="24"/>
        </w:rPr>
        <w:t>基金份额持有人大会决议事项实施情况</w:t>
      </w:r>
    </w:p>
    <w:p w:rsidR="00783062" w:rsidRDefault="00783062" w:rsidP="005C48AA">
      <w:pPr>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1、</w:t>
      </w:r>
      <w:r>
        <w:rPr>
          <w:rFonts w:ascii="宋体" w:eastAsia="宋体" w:cs="宋体" w:hint="eastAsia"/>
          <w:kern w:val="0"/>
          <w:sz w:val="24"/>
          <w:szCs w:val="24"/>
        </w:rPr>
        <w:t>《基金合同》终止前的集中赎回选择期</w:t>
      </w:r>
    </w:p>
    <w:p w:rsidR="00783062" w:rsidRPr="00783062" w:rsidRDefault="00783062" w:rsidP="00783062">
      <w:pPr>
        <w:adjustRightInd w:val="0"/>
        <w:snapToGrid w:val="0"/>
        <w:spacing w:line="348" w:lineRule="auto"/>
        <w:ind w:firstLineChars="200" w:firstLine="480"/>
        <w:rPr>
          <w:rFonts w:asciiTheme="majorEastAsia" w:eastAsiaTheme="majorEastAsia" w:hAnsiTheme="majorEastAsia" w:cs="宋体"/>
          <w:kern w:val="0"/>
          <w:sz w:val="24"/>
          <w:szCs w:val="21"/>
        </w:rPr>
      </w:pPr>
      <w:r w:rsidRPr="00783062">
        <w:rPr>
          <w:rFonts w:asciiTheme="majorEastAsia" w:eastAsiaTheme="majorEastAsia" w:hAnsiTheme="majorEastAsia" w:cs="宋体" w:hint="eastAsia"/>
          <w:kern w:val="0"/>
          <w:sz w:val="24"/>
          <w:szCs w:val="21"/>
        </w:rPr>
        <w:t>自2018年</w:t>
      </w:r>
      <w:r>
        <w:rPr>
          <w:rFonts w:asciiTheme="majorEastAsia" w:eastAsiaTheme="majorEastAsia" w:hAnsiTheme="majorEastAsia" w:cs="宋体"/>
          <w:kern w:val="0"/>
          <w:sz w:val="24"/>
          <w:szCs w:val="21"/>
        </w:rPr>
        <w:t>10</w:t>
      </w:r>
      <w:r w:rsidRPr="00783062">
        <w:rPr>
          <w:rFonts w:asciiTheme="majorEastAsia" w:eastAsiaTheme="majorEastAsia" w:hAnsiTheme="majorEastAsia" w:cs="宋体" w:hint="eastAsia"/>
          <w:kern w:val="0"/>
          <w:sz w:val="24"/>
          <w:szCs w:val="21"/>
        </w:rPr>
        <w:t>月</w:t>
      </w:r>
      <w:r>
        <w:rPr>
          <w:rFonts w:asciiTheme="majorEastAsia" w:eastAsiaTheme="majorEastAsia" w:hAnsiTheme="majorEastAsia" w:cs="宋体"/>
          <w:kern w:val="0"/>
          <w:sz w:val="24"/>
          <w:szCs w:val="21"/>
        </w:rPr>
        <w:t>25</w:t>
      </w:r>
      <w:r w:rsidRPr="00783062">
        <w:rPr>
          <w:rFonts w:asciiTheme="majorEastAsia" w:eastAsiaTheme="majorEastAsia" w:hAnsiTheme="majorEastAsia" w:cs="宋体" w:hint="eastAsia"/>
          <w:kern w:val="0"/>
          <w:sz w:val="24"/>
          <w:szCs w:val="21"/>
        </w:rPr>
        <w:t>日起至2018年</w:t>
      </w:r>
      <w:r>
        <w:rPr>
          <w:rFonts w:asciiTheme="majorEastAsia" w:eastAsiaTheme="majorEastAsia" w:hAnsiTheme="majorEastAsia" w:cs="宋体"/>
          <w:kern w:val="0"/>
          <w:sz w:val="24"/>
          <w:szCs w:val="21"/>
        </w:rPr>
        <w:t>10</w:t>
      </w:r>
      <w:r w:rsidRPr="00783062">
        <w:rPr>
          <w:rFonts w:asciiTheme="majorEastAsia" w:eastAsiaTheme="majorEastAsia" w:hAnsiTheme="majorEastAsia" w:cs="宋体" w:hint="eastAsia"/>
          <w:kern w:val="0"/>
          <w:sz w:val="24"/>
          <w:szCs w:val="21"/>
        </w:rPr>
        <w:t>月</w:t>
      </w:r>
      <w:r>
        <w:rPr>
          <w:rFonts w:asciiTheme="majorEastAsia" w:eastAsiaTheme="majorEastAsia" w:hAnsiTheme="majorEastAsia" w:cs="宋体"/>
          <w:kern w:val="0"/>
          <w:sz w:val="24"/>
          <w:szCs w:val="21"/>
        </w:rPr>
        <w:t>31</w:t>
      </w:r>
      <w:r w:rsidRPr="00783062">
        <w:rPr>
          <w:rFonts w:asciiTheme="majorEastAsia" w:eastAsiaTheme="majorEastAsia" w:hAnsiTheme="majorEastAsia" w:cs="宋体" w:hint="eastAsia"/>
          <w:kern w:val="0"/>
          <w:sz w:val="24"/>
          <w:szCs w:val="21"/>
        </w:rPr>
        <w:t>日止为本基金集中赎回选择期，该期间本基金持有人可以选择赎回本基金，但不可以办理申购业务。</w:t>
      </w:r>
    </w:p>
    <w:p w:rsidR="00783062" w:rsidRDefault="00783062" w:rsidP="00783062">
      <w:pPr>
        <w:adjustRightInd w:val="0"/>
        <w:snapToGrid w:val="0"/>
        <w:spacing w:line="348" w:lineRule="auto"/>
        <w:ind w:firstLineChars="200" w:firstLine="480"/>
        <w:rPr>
          <w:rFonts w:asciiTheme="majorEastAsia" w:eastAsiaTheme="majorEastAsia" w:hAnsiTheme="majorEastAsia" w:cs="宋体"/>
          <w:kern w:val="0"/>
          <w:sz w:val="24"/>
          <w:szCs w:val="21"/>
        </w:rPr>
      </w:pPr>
      <w:r w:rsidRPr="00783062">
        <w:rPr>
          <w:rFonts w:asciiTheme="majorEastAsia" w:eastAsiaTheme="majorEastAsia" w:hAnsiTheme="majorEastAsia" w:cs="宋体" w:hint="eastAsia"/>
          <w:kern w:val="0"/>
          <w:sz w:val="24"/>
          <w:szCs w:val="21"/>
        </w:rPr>
        <w:t>集中赎回选择期间，基金管理人将在每个交易日的次日，通过网站、基金份额</w:t>
      </w:r>
      <w:r w:rsidR="00EA7A30">
        <w:rPr>
          <w:rFonts w:asciiTheme="majorEastAsia" w:eastAsiaTheme="majorEastAsia" w:hAnsiTheme="majorEastAsia" w:cs="宋体" w:hint="eastAsia"/>
          <w:kern w:val="0"/>
          <w:sz w:val="24"/>
          <w:szCs w:val="21"/>
        </w:rPr>
        <w:t>销售</w:t>
      </w:r>
      <w:r w:rsidRPr="00783062">
        <w:rPr>
          <w:rFonts w:asciiTheme="majorEastAsia" w:eastAsiaTheme="majorEastAsia" w:hAnsiTheme="majorEastAsia" w:cs="宋体" w:hint="eastAsia"/>
          <w:kern w:val="0"/>
          <w:sz w:val="24"/>
          <w:szCs w:val="21"/>
        </w:rPr>
        <w:t>网点以及其他媒介，披露开放日的基金份额净值和基金份额累计净值。具体集中赎回选择期安排以基金管理人届时发布的相关业务公告为准。</w:t>
      </w:r>
    </w:p>
    <w:p w:rsidR="00783062" w:rsidRDefault="00EA7A30" w:rsidP="005C48AA">
      <w:pPr>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2、</w:t>
      </w:r>
      <w:r>
        <w:rPr>
          <w:rFonts w:ascii="宋体" w:eastAsia="宋体" w:cs="宋体" w:hint="eastAsia"/>
          <w:kern w:val="0"/>
          <w:sz w:val="24"/>
          <w:szCs w:val="24"/>
        </w:rPr>
        <w:t>《基金合同》终止的后续安排</w:t>
      </w:r>
    </w:p>
    <w:p w:rsidR="00C53E89" w:rsidRDefault="00904531" w:rsidP="00C53E89">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本次基金份额持有人大会决议生效后，根据会议通过的议案及方案说明，</w:t>
      </w:r>
      <w:r w:rsidR="00EA7A30" w:rsidRPr="00EA7A30">
        <w:rPr>
          <w:rFonts w:asciiTheme="majorEastAsia" w:eastAsiaTheme="majorEastAsia" w:hAnsiTheme="majorEastAsia" w:cs="宋体" w:hint="eastAsia"/>
          <w:kern w:val="0"/>
          <w:sz w:val="24"/>
          <w:szCs w:val="21"/>
        </w:rPr>
        <w:t>集中赎回选择期最后一日2018年</w:t>
      </w:r>
      <w:r w:rsidR="00EA7A30">
        <w:rPr>
          <w:rFonts w:asciiTheme="majorEastAsia" w:eastAsiaTheme="majorEastAsia" w:hAnsiTheme="majorEastAsia" w:cs="宋体"/>
          <w:kern w:val="0"/>
          <w:sz w:val="24"/>
          <w:szCs w:val="21"/>
        </w:rPr>
        <w:t>10</w:t>
      </w:r>
      <w:r w:rsidR="00EA7A30" w:rsidRPr="00EA7A30">
        <w:rPr>
          <w:rFonts w:asciiTheme="majorEastAsia" w:eastAsiaTheme="majorEastAsia" w:hAnsiTheme="majorEastAsia" w:cs="宋体" w:hint="eastAsia"/>
          <w:kern w:val="0"/>
          <w:sz w:val="24"/>
          <w:szCs w:val="21"/>
        </w:rPr>
        <w:t>月</w:t>
      </w:r>
      <w:r w:rsidR="00EA7A30">
        <w:rPr>
          <w:rFonts w:asciiTheme="majorEastAsia" w:eastAsiaTheme="majorEastAsia" w:hAnsiTheme="majorEastAsia" w:cs="宋体" w:hint="eastAsia"/>
          <w:kern w:val="0"/>
          <w:sz w:val="24"/>
          <w:szCs w:val="21"/>
        </w:rPr>
        <w:t>3</w:t>
      </w:r>
      <w:r w:rsidR="00EA7A30">
        <w:rPr>
          <w:rFonts w:asciiTheme="majorEastAsia" w:eastAsiaTheme="majorEastAsia" w:hAnsiTheme="majorEastAsia" w:cs="宋体"/>
          <w:kern w:val="0"/>
          <w:sz w:val="24"/>
          <w:szCs w:val="21"/>
        </w:rPr>
        <w:t>1</w:t>
      </w:r>
      <w:r w:rsidR="00EA7A30" w:rsidRPr="00EA7A30">
        <w:rPr>
          <w:rFonts w:asciiTheme="majorEastAsia" w:eastAsiaTheme="majorEastAsia" w:hAnsiTheme="majorEastAsia" w:cs="宋体" w:hint="eastAsia"/>
          <w:kern w:val="0"/>
          <w:sz w:val="24"/>
          <w:szCs w:val="21"/>
        </w:rPr>
        <w:t>日为本基金最后运作日，本基金将自2018年</w:t>
      </w:r>
      <w:r w:rsidR="00EA7A30">
        <w:rPr>
          <w:rFonts w:asciiTheme="majorEastAsia" w:eastAsiaTheme="majorEastAsia" w:hAnsiTheme="majorEastAsia" w:cs="宋体"/>
          <w:kern w:val="0"/>
          <w:sz w:val="24"/>
          <w:szCs w:val="21"/>
        </w:rPr>
        <w:t>11</w:t>
      </w:r>
      <w:r w:rsidR="00EA7A30" w:rsidRPr="00EA7A30">
        <w:rPr>
          <w:rFonts w:asciiTheme="majorEastAsia" w:eastAsiaTheme="majorEastAsia" w:hAnsiTheme="majorEastAsia" w:cs="宋体" w:hint="eastAsia"/>
          <w:kern w:val="0"/>
          <w:sz w:val="24"/>
          <w:szCs w:val="21"/>
        </w:rPr>
        <w:t>月</w:t>
      </w:r>
      <w:r w:rsidR="00EA7A30">
        <w:rPr>
          <w:rFonts w:asciiTheme="majorEastAsia" w:eastAsiaTheme="majorEastAsia" w:hAnsiTheme="majorEastAsia" w:cs="宋体"/>
          <w:kern w:val="0"/>
          <w:sz w:val="24"/>
          <w:szCs w:val="21"/>
        </w:rPr>
        <w:t>1</w:t>
      </w:r>
      <w:r w:rsidR="00EA7A30" w:rsidRPr="00EA7A30">
        <w:rPr>
          <w:rFonts w:asciiTheme="majorEastAsia" w:eastAsiaTheme="majorEastAsia" w:hAnsiTheme="majorEastAsia" w:cs="宋体" w:hint="eastAsia"/>
          <w:kern w:val="0"/>
          <w:sz w:val="24"/>
          <w:szCs w:val="21"/>
        </w:rPr>
        <w:t>日起进入</w:t>
      </w:r>
      <w:r w:rsidR="00C53E89" w:rsidRPr="00DF40DF">
        <w:rPr>
          <w:rFonts w:asciiTheme="majorEastAsia" w:eastAsiaTheme="majorEastAsia" w:hAnsiTheme="majorEastAsia" w:cs="宋体" w:hint="eastAsia"/>
          <w:kern w:val="0"/>
          <w:sz w:val="24"/>
          <w:szCs w:val="21"/>
        </w:rPr>
        <w:t>清算期</w:t>
      </w:r>
      <w:r w:rsidR="00C53E89">
        <w:rPr>
          <w:rFonts w:asciiTheme="majorEastAsia" w:eastAsiaTheme="majorEastAsia" w:hAnsiTheme="majorEastAsia" w:cs="宋体" w:hint="eastAsia"/>
          <w:kern w:val="0"/>
          <w:sz w:val="24"/>
          <w:szCs w:val="21"/>
        </w:rPr>
        <w:t>，</w:t>
      </w:r>
      <w:r w:rsidR="00C53E89" w:rsidRPr="000B476B">
        <w:rPr>
          <w:rFonts w:asciiTheme="majorEastAsia" w:eastAsiaTheme="majorEastAsia" w:hAnsiTheme="majorEastAsia" w:cs="宋体" w:hint="eastAsia"/>
          <w:kern w:val="0"/>
          <w:sz w:val="24"/>
          <w:szCs w:val="21"/>
        </w:rPr>
        <w:t>基金管理人不再接受投资者提出的赎回申请</w:t>
      </w:r>
      <w:r w:rsidR="00C53E89">
        <w:rPr>
          <w:rFonts w:asciiTheme="majorEastAsia" w:eastAsiaTheme="majorEastAsia" w:hAnsiTheme="majorEastAsia" w:cs="宋体" w:hint="eastAsia"/>
          <w:kern w:val="0"/>
          <w:sz w:val="24"/>
          <w:szCs w:val="21"/>
        </w:rPr>
        <w:t>，本基金的申购业务亦不再恢复</w:t>
      </w:r>
      <w:r w:rsidR="00C53E89" w:rsidRPr="000B476B">
        <w:rPr>
          <w:rFonts w:asciiTheme="majorEastAsia" w:eastAsiaTheme="majorEastAsia" w:hAnsiTheme="majorEastAsia" w:cs="宋体" w:hint="eastAsia"/>
          <w:kern w:val="0"/>
          <w:sz w:val="24"/>
          <w:szCs w:val="21"/>
        </w:rPr>
        <w:t>。</w:t>
      </w:r>
      <w:r w:rsidR="00C53E89">
        <w:rPr>
          <w:rFonts w:asciiTheme="majorEastAsia" w:eastAsiaTheme="majorEastAsia" w:hAnsiTheme="majorEastAsia" w:cs="宋体" w:hint="eastAsia"/>
          <w:kern w:val="0"/>
          <w:sz w:val="24"/>
          <w:szCs w:val="21"/>
        </w:rPr>
        <w:t>本基金进入清算程序后，不再收取基金管理费、基金托管费。</w:t>
      </w:r>
      <w:r w:rsidR="00C53E89" w:rsidRPr="00DF40DF">
        <w:rPr>
          <w:rFonts w:asciiTheme="majorEastAsia" w:eastAsiaTheme="majorEastAsia" w:hAnsiTheme="majorEastAsia" w:cs="宋体" w:hint="eastAsia"/>
          <w:kern w:val="0"/>
          <w:sz w:val="24"/>
          <w:szCs w:val="21"/>
        </w:rPr>
        <w:t>基金管理人将按照《基金合同》的约定，组织成立基金财产清算小组履行基金财产清算程序，并及时予以公告。</w:t>
      </w:r>
    </w:p>
    <w:p w:rsidR="0083559E" w:rsidRPr="00231668" w:rsidRDefault="0083559E" w:rsidP="00DC3AFE">
      <w:pPr>
        <w:adjustRightInd w:val="0"/>
        <w:snapToGrid w:val="0"/>
        <w:spacing w:line="360" w:lineRule="auto"/>
        <w:ind w:firstLineChars="200" w:firstLine="482"/>
        <w:rPr>
          <w:rFonts w:asciiTheme="minorEastAsia" w:hAnsiTheme="minorEastAsia" w:cs="宋体"/>
          <w:b/>
          <w:kern w:val="0"/>
          <w:sz w:val="24"/>
          <w:szCs w:val="21"/>
        </w:rPr>
      </w:pPr>
      <w:r w:rsidRPr="00231668">
        <w:rPr>
          <w:rFonts w:asciiTheme="minorEastAsia" w:hAnsiTheme="minorEastAsia" w:cs="宋体" w:hint="eastAsia"/>
          <w:b/>
          <w:kern w:val="0"/>
          <w:sz w:val="24"/>
          <w:szCs w:val="21"/>
        </w:rPr>
        <w:t>四、备查文件</w:t>
      </w:r>
    </w:p>
    <w:p w:rsidR="0083559E" w:rsidRPr="00DC3AFE" w:rsidRDefault="00B20331" w:rsidP="00DC3AFE">
      <w:pPr>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1、</w:t>
      </w:r>
      <w:r w:rsidR="0083559E" w:rsidRPr="00DC3AFE">
        <w:rPr>
          <w:rFonts w:asciiTheme="minorEastAsia" w:hAnsiTheme="minorEastAsia" w:cs="宋体" w:hint="eastAsia"/>
          <w:kern w:val="0"/>
          <w:sz w:val="24"/>
          <w:szCs w:val="21"/>
        </w:rPr>
        <w:t>《</w:t>
      </w:r>
      <w:r w:rsidR="00F8073F" w:rsidRPr="00DC3AFE">
        <w:rPr>
          <w:rFonts w:asciiTheme="minorEastAsia" w:hAnsiTheme="minorEastAsia" w:cs="宋体" w:hint="eastAsia"/>
          <w:kern w:val="0"/>
          <w:sz w:val="24"/>
          <w:szCs w:val="21"/>
        </w:rPr>
        <w:t>创金合信基金管理有限公司关于以通讯方式召开创金合信</w:t>
      </w:r>
      <w:r w:rsidR="00903B08">
        <w:rPr>
          <w:rFonts w:asciiTheme="minorEastAsia" w:hAnsiTheme="minorEastAsia" w:cs="宋体" w:hint="eastAsia"/>
          <w:kern w:val="0"/>
          <w:sz w:val="24"/>
          <w:szCs w:val="21"/>
        </w:rPr>
        <w:t>睿合定期开放</w:t>
      </w:r>
      <w:r w:rsidR="001133AB" w:rsidRPr="00DC3AFE">
        <w:rPr>
          <w:rFonts w:asciiTheme="minorEastAsia" w:hAnsiTheme="minorEastAsia" w:cs="宋体" w:hint="eastAsia"/>
          <w:kern w:val="0"/>
          <w:sz w:val="24"/>
          <w:szCs w:val="21"/>
        </w:rPr>
        <w:t>混合型</w:t>
      </w:r>
      <w:r w:rsidR="00F8073F" w:rsidRPr="00DC3AFE">
        <w:rPr>
          <w:rFonts w:asciiTheme="minorEastAsia" w:hAnsiTheme="minorEastAsia" w:cs="宋体" w:hint="eastAsia"/>
          <w:kern w:val="0"/>
          <w:sz w:val="24"/>
          <w:szCs w:val="21"/>
        </w:rPr>
        <w:t>证券投资基金基金份额持有人大会的公告</w:t>
      </w:r>
      <w:r w:rsidR="0083559E" w:rsidRPr="00DC3AFE">
        <w:rPr>
          <w:rFonts w:asciiTheme="minorEastAsia" w:hAnsiTheme="minorEastAsia" w:cs="宋体" w:hint="eastAsia"/>
          <w:kern w:val="0"/>
          <w:sz w:val="24"/>
          <w:szCs w:val="21"/>
        </w:rPr>
        <w:t>》</w:t>
      </w:r>
      <w:r w:rsidR="00F22404" w:rsidRPr="00DC3AFE">
        <w:rPr>
          <w:rFonts w:asciiTheme="minorEastAsia" w:hAnsiTheme="minorEastAsia" w:cs="宋体" w:hint="eastAsia"/>
          <w:kern w:val="0"/>
          <w:sz w:val="24"/>
          <w:szCs w:val="21"/>
        </w:rPr>
        <w:t>（附件一：《</w:t>
      </w:r>
      <w:r w:rsidR="00C53E89" w:rsidRPr="00C53E89">
        <w:rPr>
          <w:rFonts w:asciiTheme="minorEastAsia" w:hAnsiTheme="minorEastAsia" w:cs="宋体" w:hint="eastAsia"/>
          <w:kern w:val="0"/>
          <w:sz w:val="24"/>
          <w:szCs w:val="21"/>
        </w:rPr>
        <w:t>关于终止创金合信睿合定期开放混合型证券投资基金基金合同有关事项的议案</w:t>
      </w:r>
      <w:r w:rsidR="00F22404" w:rsidRPr="00DC3AFE">
        <w:rPr>
          <w:rFonts w:asciiTheme="minorEastAsia" w:hAnsiTheme="minorEastAsia" w:cs="宋体" w:hint="eastAsia"/>
          <w:kern w:val="0"/>
          <w:sz w:val="24"/>
          <w:szCs w:val="21"/>
        </w:rPr>
        <w:t>》；附件二：《创金合信</w:t>
      </w:r>
      <w:r w:rsidR="00903B08">
        <w:rPr>
          <w:rFonts w:asciiTheme="minorEastAsia" w:hAnsiTheme="minorEastAsia" w:cs="宋体" w:hint="eastAsia"/>
          <w:kern w:val="0"/>
          <w:sz w:val="24"/>
          <w:szCs w:val="21"/>
        </w:rPr>
        <w:t>睿合定期开放</w:t>
      </w:r>
      <w:r w:rsidR="00F22404" w:rsidRPr="00DC3AFE">
        <w:rPr>
          <w:rFonts w:asciiTheme="minorEastAsia" w:hAnsiTheme="minorEastAsia" w:cs="宋体" w:hint="eastAsia"/>
          <w:kern w:val="0"/>
          <w:sz w:val="24"/>
          <w:szCs w:val="21"/>
        </w:rPr>
        <w:t>混合型证券投资基金基金份额持有人大会表决票》；附件三：《授权委托书》；附件四：《</w:t>
      </w:r>
      <w:r w:rsidR="00DA6E7C" w:rsidRPr="00DA6E7C">
        <w:rPr>
          <w:rFonts w:asciiTheme="minorEastAsia" w:hAnsiTheme="minorEastAsia" w:cs="宋体" w:hint="eastAsia"/>
          <w:kern w:val="0"/>
          <w:sz w:val="24"/>
          <w:szCs w:val="21"/>
        </w:rPr>
        <w:t>关于终止创金合信睿合定期开放混合型证券投资基金基金合同有关事项的说明</w:t>
      </w:r>
      <w:r w:rsidR="00F22404" w:rsidRPr="00DC3AFE">
        <w:rPr>
          <w:rFonts w:asciiTheme="minorEastAsia" w:hAnsiTheme="minorEastAsia" w:cs="宋体" w:hint="eastAsia"/>
          <w:kern w:val="0"/>
          <w:sz w:val="24"/>
          <w:szCs w:val="21"/>
        </w:rPr>
        <w:t>》）</w:t>
      </w:r>
    </w:p>
    <w:p w:rsidR="00795CDB" w:rsidRPr="00DC3AFE" w:rsidRDefault="00DA6E7C" w:rsidP="00DC3AFE">
      <w:pPr>
        <w:adjustRightInd w:val="0"/>
        <w:snapToGrid w:val="0"/>
        <w:spacing w:line="360" w:lineRule="auto"/>
        <w:ind w:firstLineChars="200" w:firstLine="480"/>
        <w:rPr>
          <w:rFonts w:asciiTheme="minorEastAsia" w:hAnsiTheme="minorEastAsia" w:cs="宋体"/>
          <w:kern w:val="0"/>
          <w:sz w:val="24"/>
          <w:szCs w:val="21"/>
        </w:rPr>
      </w:pPr>
      <w:r>
        <w:rPr>
          <w:rFonts w:asciiTheme="minorEastAsia" w:hAnsiTheme="minorEastAsia" w:cs="宋体"/>
          <w:kern w:val="0"/>
          <w:sz w:val="24"/>
          <w:szCs w:val="21"/>
        </w:rPr>
        <w:t>2</w:t>
      </w:r>
      <w:r w:rsidR="00795CDB" w:rsidRPr="00DC3AFE">
        <w:rPr>
          <w:rFonts w:asciiTheme="minorEastAsia" w:hAnsiTheme="minorEastAsia" w:cs="宋体" w:hint="eastAsia"/>
          <w:kern w:val="0"/>
          <w:sz w:val="24"/>
          <w:szCs w:val="21"/>
        </w:rPr>
        <w:t>、深圳公证处出具的公证书</w:t>
      </w:r>
    </w:p>
    <w:p w:rsidR="00F22404" w:rsidRPr="00DC3AFE" w:rsidRDefault="00DA6E7C" w:rsidP="00DC3AFE">
      <w:pPr>
        <w:adjustRightInd w:val="0"/>
        <w:snapToGrid w:val="0"/>
        <w:spacing w:line="360" w:lineRule="auto"/>
        <w:ind w:firstLineChars="200" w:firstLine="480"/>
        <w:rPr>
          <w:rFonts w:asciiTheme="minorEastAsia" w:hAnsiTheme="minorEastAsia" w:cs="宋体"/>
          <w:kern w:val="0"/>
          <w:sz w:val="24"/>
          <w:szCs w:val="21"/>
        </w:rPr>
      </w:pPr>
      <w:r>
        <w:rPr>
          <w:rFonts w:asciiTheme="minorEastAsia" w:hAnsiTheme="minorEastAsia" w:cs="宋体"/>
          <w:kern w:val="0"/>
          <w:sz w:val="24"/>
          <w:szCs w:val="21"/>
        </w:rPr>
        <w:t>3</w:t>
      </w:r>
      <w:r w:rsidR="00F22404" w:rsidRPr="00DC3AFE">
        <w:rPr>
          <w:rFonts w:asciiTheme="minorEastAsia" w:hAnsiTheme="minorEastAsia" w:cs="宋体" w:hint="eastAsia"/>
          <w:kern w:val="0"/>
          <w:sz w:val="24"/>
          <w:szCs w:val="21"/>
        </w:rPr>
        <w:t>、上海市</w:t>
      </w:r>
      <w:r w:rsidR="00726DFB" w:rsidRPr="00DC3AFE">
        <w:rPr>
          <w:rFonts w:asciiTheme="minorEastAsia" w:hAnsiTheme="minorEastAsia" w:cs="宋体" w:hint="eastAsia"/>
          <w:kern w:val="0"/>
          <w:sz w:val="24"/>
          <w:szCs w:val="21"/>
        </w:rPr>
        <w:t>通力</w:t>
      </w:r>
      <w:r w:rsidR="00F22404" w:rsidRPr="00DC3AFE">
        <w:rPr>
          <w:rFonts w:asciiTheme="minorEastAsia" w:hAnsiTheme="minorEastAsia" w:cs="宋体" w:hint="eastAsia"/>
          <w:kern w:val="0"/>
          <w:sz w:val="24"/>
          <w:szCs w:val="21"/>
        </w:rPr>
        <w:t>律师事务所出具的法律意见书</w:t>
      </w:r>
    </w:p>
    <w:p w:rsidR="000B476B" w:rsidRPr="00DC3AFE" w:rsidRDefault="000B476B" w:rsidP="00DC3AFE">
      <w:pPr>
        <w:adjustRightInd w:val="0"/>
        <w:snapToGrid w:val="0"/>
        <w:spacing w:line="360" w:lineRule="auto"/>
        <w:ind w:firstLineChars="200" w:firstLine="480"/>
        <w:rPr>
          <w:rFonts w:asciiTheme="minorEastAsia" w:hAnsiTheme="minorEastAsia" w:cs="宋体"/>
          <w:kern w:val="0"/>
          <w:sz w:val="24"/>
          <w:szCs w:val="21"/>
        </w:rPr>
      </w:pPr>
    </w:p>
    <w:p w:rsidR="00B20331" w:rsidRPr="00DC3AFE" w:rsidRDefault="00B20331" w:rsidP="00DC3AFE">
      <w:pPr>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特此公告</w:t>
      </w:r>
    </w:p>
    <w:p w:rsidR="00B20331" w:rsidRPr="00DC3AFE" w:rsidRDefault="00B20331" w:rsidP="00DC3AFE">
      <w:pPr>
        <w:adjustRightInd w:val="0"/>
        <w:snapToGrid w:val="0"/>
        <w:spacing w:line="360" w:lineRule="auto"/>
        <w:ind w:firstLineChars="200" w:firstLine="480"/>
        <w:jc w:val="right"/>
        <w:rPr>
          <w:rFonts w:asciiTheme="minorEastAsia" w:hAnsiTheme="minorEastAsia" w:cs="宋体"/>
          <w:kern w:val="0"/>
          <w:sz w:val="24"/>
          <w:szCs w:val="21"/>
        </w:rPr>
      </w:pPr>
      <w:r w:rsidRPr="00DC3AFE">
        <w:rPr>
          <w:rFonts w:asciiTheme="minorEastAsia" w:hAnsiTheme="minorEastAsia" w:cs="宋体" w:hint="eastAsia"/>
          <w:kern w:val="0"/>
          <w:sz w:val="24"/>
          <w:szCs w:val="21"/>
        </w:rPr>
        <w:t>创金合信基金管理有限公司</w:t>
      </w:r>
    </w:p>
    <w:p w:rsidR="00781C1E" w:rsidRDefault="00B93B74" w:rsidP="004F3B69">
      <w:pPr>
        <w:widowControl/>
        <w:ind w:right="360"/>
        <w:jc w:val="right"/>
        <w:rPr>
          <w:rFonts w:asciiTheme="minorEastAsia" w:hAnsiTheme="minorEastAsia" w:cs="宋体"/>
          <w:kern w:val="0"/>
          <w:sz w:val="24"/>
          <w:szCs w:val="21"/>
        </w:rPr>
      </w:pPr>
      <w:r w:rsidRPr="00DC3AFE">
        <w:rPr>
          <w:rFonts w:asciiTheme="minorEastAsia" w:hAnsiTheme="minorEastAsia" w:cs="宋体" w:hint="eastAsia"/>
          <w:kern w:val="0"/>
          <w:sz w:val="24"/>
          <w:szCs w:val="21"/>
        </w:rPr>
        <w:t>2018年</w:t>
      </w:r>
      <w:r>
        <w:rPr>
          <w:rFonts w:asciiTheme="minorEastAsia" w:hAnsiTheme="minorEastAsia" w:cs="宋体"/>
          <w:kern w:val="0"/>
          <w:sz w:val="24"/>
          <w:szCs w:val="21"/>
        </w:rPr>
        <w:t>10</w:t>
      </w:r>
      <w:r w:rsidR="00B20331" w:rsidRPr="00DC3AFE">
        <w:rPr>
          <w:rFonts w:asciiTheme="minorEastAsia" w:hAnsiTheme="minorEastAsia" w:cs="宋体" w:hint="eastAsia"/>
          <w:kern w:val="0"/>
          <w:sz w:val="24"/>
          <w:szCs w:val="21"/>
        </w:rPr>
        <w:t>月</w:t>
      </w:r>
      <w:r w:rsidR="0090202A">
        <w:rPr>
          <w:rFonts w:asciiTheme="minorEastAsia" w:hAnsiTheme="minorEastAsia" w:cs="宋体"/>
          <w:kern w:val="0"/>
          <w:sz w:val="24"/>
          <w:szCs w:val="21"/>
        </w:rPr>
        <w:t>2</w:t>
      </w:r>
      <w:r>
        <w:rPr>
          <w:rFonts w:asciiTheme="minorEastAsia" w:hAnsiTheme="minorEastAsia" w:cs="宋体"/>
          <w:kern w:val="0"/>
          <w:sz w:val="24"/>
          <w:szCs w:val="21"/>
        </w:rPr>
        <w:t>4</w:t>
      </w:r>
      <w:r w:rsidR="00B20331" w:rsidRPr="00DC3AFE">
        <w:rPr>
          <w:rFonts w:asciiTheme="minorEastAsia" w:hAnsiTheme="minorEastAsia" w:cs="宋体" w:hint="eastAsia"/>
          <w:kern w:val="0"/>
          <w:sz w:val="24"/>
          <w:szCs w:val="21"/>
        </w:rPr>
        <w:t>日</w:t>
      </w:r>
    </w:p>
    <w:p w:rsidR="00071921" w:rsidRDefault="00071921">
      <w:pPr>
        <w:widowControl/>
        <w:jc w:val="left"/>
        <w:sectPr w:rsidR="00071921" w:rsidSect="00DA36BB">
          <w:type w:val="continuous"/>
          <w:pgSz w:w="11906" w:h="16838"/>
          <w:pgMar w:top="1440" w:right="1800" w:bottom="1440" w:left="1800" w:header="851" w:footer="992" w:gutter="0"/>
          <w:cols w:space="425"/>
          <w:docGrid w:type="lines" w:linePitch="312"/>
        </w:sectPr>
      </w:pPr>
    </w:p>
    <w:p w:rsidR="00B27603" w:rsidRDefault="00071921" w:rsidP="00071921">
      <w:pPr>
        <w:widowControl/>
        <w:adjustRightInd w:val="0"/>
        <w:snapToGrid w:val="0"/>
        <w:jc w:val="center"/>
      </w:pPr>
      <w:r>
        <w:rPr>
          <w:noProof/>
        </w:rPr>
        <w:lastRenderedPageBreak/>
        <w:drawing>
          <wp:inline distT="0" distB="0" distL="0" distR="0">
            <wp:extent cx="5238222" cy="8810625"/>
            <wp:effectExtent l="0" t="0" r="635" b="0"/>
            <wp:docPr id="1" name="图片 1" descr="C:\Users\tangyanran\Desktop\公证书_睿合定开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gyanran\Desktop\公证书_睿合定开_页面_1.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31" t="5891" r="10161" b="6318"/>
                    <a:stretch/>
                  </pic:blipFill>
                  <pic:spPr bwMode="auto">
                    <a:xfrm>
                      <a:off x="0" y="0"/>
                      <a:ext cx="5250587" cy="8831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36BB" w:rsidRDefault="00071921" w:rsidP="00071921">
      <w:pPr>
        <w:widowControl/>
        <w:adjustRightInd w:val="0"/>
        <w:snapToGrid w:val="0"/>
        <w:jc w:val="center"/>
      </w:pPr>
      <w:r>
        <w:rPr>
          <w:noProof/>
        </w:rPr>
        <w:drawing>
          <wp:inline distT="0" distB="0" distL="0" distR="0">
            <wp:extent cx="5324469" cy="8829675"/>
            <wp:effectExtent l="0" t="0" r="0" b="0"/>
            <wp:docPr id="2" name="图片 2" descr="C:\Users\tangyanran\Desktop\公证书_睿合定开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gyanran\Desktop\公证书_睿合定开_页面_2.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51" t="5139" r="11037" b="8186"/>
                    <a:stretch/>
                  </pic:blipFill>
                  <pic:spPr bwMode="auto">
                    <a:xfrm>
                      <a:off x="0" y="0"/>
                      <a:ext cx="5331029" cy="8840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8979363" cy="5507831"/>
            <wp:effectExtent l="2222" t="0" r="0" b="0"/>
            <wp:docPr id="3" name="图片 3" descr="C:\Users\tangyanran\Desktop\公证书_睿合定开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gyanran\Desktop\公证书_睿合定开_页面_3.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57" t="10239" r="4080" b="14534"/>
                    <a:stretch/>
                  </pic:blipFill>
                  <pic:spPr bwMode="auto">
                    <a:xfrm rot="5400000">
                      <a:off x="0" y="0"/>
                      <a:ext cx="9001785" cy="55215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bookmarkEnd w:id="0"/>
    </w:p>
    <w:sectPr w:rsidR="00DA36BB" w:rsidSect="00B276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B27" w:rsidRDefault="00EF7B27" w:rsidP="00DA36BB">
      <w:r>
        <w:separator/>
      </w:r>
    </w:p>
  </w:endnote>
  <w:endnote w:type="continuationSeparator" w:id="1">
    <w:p w:rsidR="00EF7B27" w:rsidRDefault="00EF7B27" w:rsidP="00DA3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B27" w:rsidRDefault="00EF7B27" w:rsidP="00DA36BB">
      <w:r>
        <w:separator/>
      </w:r>
    </w:p>
  </w:footnote>
  <w:footnote w:type="continuationSeparator" w:id="1">
    <w:p w:rsidR="00EF7B27" w:rsidRDefault="00EF7B27" w:rsidP="00DA3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0A79"/>
    <w:rsid w:val="0003072C"/>
    <w:rsid w:val="00035B8B"/>
    <w:rsid w:val="00041F23"/>
    <w:rsid w:val="00071921"/>
    <w:rsid w:val="000968EE"/>
    <w:rsid w:val="000B476B"/>
    <w:rsid w:val="000C7D10"/>
    <w:rsid w:val="000E343B"/>
    <w:rsid w:val="001133AB"/>
    <w:rsid w:val="00170D9E"/>
    <w:rsid w:val="001767E1"/>
    <w:rsid w:val="00197B77"/>
    <w:rsid w:val="001B1133"/>
    <w:rsid w:val="00205490"/>
    <w:rsid w:val="002102CA"/>
    <w:rsid w:val="00211F08"/>
    <w:rsid w:val="00224313"/>
    <w:rsid w:val="00225172"/>
    <w:rsid w:val="00231668"/>
    <w:rsid w:val="00272B45"/>
    <w:rsid w:val="00292F7D"/>
    <w:rsid w:val="002F3A9F"/>
    <w:rsid w:val="002F3C14"/>
    <w:rsid w:val="00300FD3"/>
    <w:rsid w:val="003125EB"/>
    <w:rsid w:val="00333223"/>
    <w:rsid w:val="00340B8A"/>
    <w:rsid w:val="00357E1E"/>
    <w:rsid w:val="00415D36"/>
    <w:rsid w:val="00475A9D"/>
    <w:rsid w:val="004F3B69"/>
    <w:rsid w:val="005461EA"/>
    <w:rsid w:val="00555994"/>
    <w:rsid w:val="00584C0F"/>
    <w:rsid w:val="005A78C4"/>
    <w:rsid w:val="005B5669"/>
    <w:rsid w:val="005C48AA"/>
    <w:rsid w:val="00601367"/>
    <w:rsid w:val="00653C0F"/>
    <w:rsid w:val="00691850"/>
    <w:rsid w:val="006E23D6"/>
    <w:rsid w:val="00726DFB"/>
    <w:rsid w:val="00743C66"/>
    <w:rsid w:val="00754A3D"/>
    <w:rsid w:val="00756505"/>
    <w:rsid w:val="007568EE"/>
    <w:rsid w:val="00757D92"/>
    <w:rsid w:val="00781C1E"/>
    <w:rsid w:val="00783062"/>
    <w:rsid w:val="00795CDB"/>
    <w:rsid w:val="007A0A79"/>
    <w:rsid w:val="007E2B99"/>
    <w:rsid w:val="0083559E"/>
    <w:rsid w:val="008431AC"/>
    <w:rsid w:val="00860111"/>
    <w:rsid w:val="00863614"/>
    <w:rsid w:val="008930B6"/>
    <w:rsid w:val="008A7BAC"/>
    <w:rsid w:val="008E1049"/>
    <w:rsid w:val="00900881"/>
    <w:rsid w:val="0090202A"/>
    <w:rsid w:val="00903B08"/>
    <w:rsid w:val="00904531"/>
    <w:rsid w:val="00953854"/>
    <w:rsid w:val="009F6297"/>
    <w:rsid w:val="00A06C1B"/>
    <w:rsid w:val="00A207B5"/>
    <w:rsid w:val="00A74126"/>
    <w:rsid w:val="00A94C47"/>
    <w:rsid w:val="00AC34EC"/>
    <w:rsid w:val="00AF76A6"/>
    <w:rsid w:val="00B13F04"/>
    <w:rsid w:val="00B20331"/>
    <w:rsid w:val="00B263F6"/>
    <w:rsid w:val="00B27603"/>
    <w:rsid w:val="00B321A6"/>
    <w:rsid w:val="00B74C89"/>
    <w:rsid w:val="00B8746F"/>
    <w:rsid w:val="00B93B74"/>
    <w:rsid w:val="00BB1D12"/>
    <w:rsid w:val="00BE078C"/>
    <w:rsid w:val="00C01684"/>
    <w:rsid w:val="00C53E89"/>
    <w:rsid w:val="00C812FC"/>
    <w:rsid w:val="00CA1964"/>
    <w:rsid w:val="00CA46FF"/>
    <w:rsid w:val="00CB2C37"/>
    <w:rsid w:val="00CE55AD"/>
    <w:rsid w:val="00D07705"/>
    <w:rsid w:val="00D26B4C"/>
    <w:rsid w:val="00D61144"/>
    <w:rsid w:val="00DA36BB"/>
    <w:rsid w:val="00DA65F2"/>
    <w:rsid w:val="00DA6E7C"/>
    <w:rsid w:val="00DC3AFE"/>
    <w:rsid w:val="00DE6A63"/>
    <w:rsid w:val="00DF40DF"/>
    <w:rsid w:val="00E00944"/>
    <w:rsid w:val="00E1250D"/>
    <w:rsid w:val="00E25FE3"/>
    <w:rsid w:val="00E70638"/>
    <w:rsid w:val="00E73659"/>
    <w:rsid w:val="00E84101"/>
    <w:rsid w:val="00EA7A30"/>
    <w:rsid w:val="00EB76B4"/>
    <w:rsid w:val="00ED0444"/>
    <w:rsid w:val="00EE2047"/>
    <w:rsid w:val="00EF7B27"/>
    <w:rsid w:val="00F005C2"/>
    <w:rsid w:val="00F14650"/>
    <w:rsid w:val="00F22404"/>
    <w:rsid w:val="00F2628E"/>
    <w:rsid w:val="00F32795"/>
    <w:rsid w:val="00F41DA1"/>
    <w:rsid w:val="00F5346F"/>
    <w:rsid w:val="00F8073F"/>
    <w:rsid w:val="00F86FD5"/>
    <w:rsid w:val="00FE34B5"/>
    <w:rsid w:val="00FF66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F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 w:type="character" w:styleId="a6">
    <w:name w:val="annotation reference"/>
    <w:basedOn w:val="a0"/>
    <w:uiPriority w:val="99"/>
    <w:semiHidden/>
    <w:unhideWhenUsed/>
    <w:rsid w:val="00F005C2"/>
    <w:rPr>
      <w:sz w:val="21"/>
      <w:szCs w:val="21"/>
    </w:rPr>
  </w:style>
  <w:style w:type="paragraph" w:styleId="a7">
    <w:name w:val="annotation text"/>
    <w:basedOn w:val="a"/>
    <w:link w:val="Char2"/>
    <w:uiPriority w:val="99"/>
    <w:semiHidden/>
    <w:unhideWhenUsed/>
    <w:rsid w:val="00F005C2"/>
    <w:pPr>
      <w:jc w:val="left"/>
    </w:pPr>
  </w:style>
  <w:style w:type="character" w:customStyle="1" w:styleId="Char2">
    <w:name w:val="批注文字 Char"/>
    <w:basedOn w:val="a0"/>
    <w:link w:val="a7"/>
    <w:uiPriority w:val="99"/>
    <w:semiHidden/>
    <w:rsid w:val="00F005C2"/>
  </w:style>
  <w:style w:type="paragraph" w:styleId="a8">
    <w:name w:val="annotation subject"/>
    <w:basedOn w:val="a7"/>
    <w:next w:val="a7"/>
    <w:link w:val="Char3"/>
    <w:uiPriority w:val="99"/>
    <w:semiHidden/>
    <w:unhideWhenUsed/>
    <w:rsid w:val="00F005C2"/>
    <w:rPr>
      <w:b/>
      <w:bCs/>
    </w:rPr>
  </w:style>
  <w:style w:type="character" w:customStyle="1" w:styleId="Char3">
    <w:name w:val="批注主题 Char"/>
    <w:basedOn w:val="Char2"/>
    <w:link w:val="a8"/>
    <w:uiPriority w:val="99"/>
    <w:semiHidden/>
    <w:rsid w:val="00F005C2"/>
    <w:rPr>
      <w:b/>
      <w:bCs/>
    </w:rPr>
  </w:style>
  <w:style w:type="paragraph" w:styleId="a9">
    <w:name w:val="Revision"/>
    <w:hidden/>
    <w:uiPriority w:val="99"/>
    <w:semiHidden/>
    <w:rsid w:val="009538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241</Words>
  <Characters>1375</Characters>
  <Application>Microsoft Office Word</Application>
  <DocSecurity>4</DocSecurity>
  <Lines>11</Lines>
  <Paragraphs>3</Paragraphs>
  <ScaleCrop>false</ScaleCrop>
  <Company>Microsoft</Company>
  <LinksUpToDate>false</LinksUpToDate>
  <CharactersWithSpaces>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唐研然</dc:creator>
  <cp:lastModifiedBy>ZHONGM</cp:lastModifiedBy>
  <cp:revision>2</cp:revision>
  <dcterms:created xsi:type="dcterms:W3CDTF">2018-10-23T16:37:00Z</dcterms:created>
  <dcterms:modified xsi:type="dcterms:W3CDTF">2018-10-23T16:37:00Z</dcterms:modified>
</cp:coreProperties>
</file>