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E5" w:rsidRDefault="000402B8" w:rsidP="000402B8">
      <w:pPr>
        <w:jc w:val="center"/>
        <w:rPr>
          <w:sz w:val="32"/>
          <w:szCs w:val="32"/>
        </w:rPr>
      </w:pPr>
      <w:r w:rsidRPr="000402B8">
        <w:rPr>
          <w:rFonts w:hint="eastAsia"/>
          <w:sz w:val="32"/>
          <w:szCs w:val="32"/>
        </w:rPr>
        <w:t>国投瑞银全球新兴市场精选股票型证券投资</w:t>
      </w:r>
      <w:bookmarkStart w:id="0" w:name="_GoBack"/>
      <w:bookmarkEnd w:id="0"/>
      <w:r w:rsidRPr="000402B8">
        <w:rPr>
          <w:rFonts w:hint="eastAsia"/>
          <w:sz w:val="32"/>
          <w:szCs w:val="32"/>
        </w:rPr>
        <w:t>基金（</w:t>
      </w:r>
      <w:r w:rsidRPr="000402B8">
        <w:rPr>
          <w:rFonts w:hint="eastAsia"/>
          <w:sz w:val="32"/>
          <w:szCs w:val="32"/>
        </w:rPr>
        <w:t>LOF</w:t>
      </w:r>
      <w:r w:rsidRPr="000402B8">
        <w:rPr>
          <w:rFonts w:hint="eastAsia"/>
          <w:sz w:val="32"/>
          <w:szCs w:val="32"/>
        </w:rPr>
        <w:t>）</w:t>
      </w:r>
    </w:p>
    <w:p w:rsidR="000402B8" w:rsidRPr="000402B8" w:rsidRDefault="000402B8" w:rsidP="000402B8">
      <w:pPr>
        <w:jc w:val="center"/>
        <w:rPr>
          <w:sz w:val="32"/>
          <w:szCs w:val="32"/>
        </w:rPr>
      </w:pPr>
      <w:r w:rsidRPr="000402B8">
        <w:rPr>
          <w:rFonts w:hint="eastAsia"/>
          <w:sz w:val="32"/>
          <w:szCs w:val="32"/>
        </w:rPr>
        <w:t>终止上市的公告</w:t>
      </w:r>
    </w:p>
    <w:p w:rsidR="00C434E5" w:rsidRDefault="00C434E5" w:rsidP="00C434E5">
      <w:pPr>
        <w:pStyle w:val="Default"/>
      </w:pPr>
    </w:p>
    <w:p w:rsidR="00C434E5" w:rsidRPr="00C434E5" w:rsidRDefault="00C434E5" w:rsidP="00BD69A6">
      <w:pPr>
        <w:pStyle w:val="Default"/>
        <w:adjustRightInd/>
        <w:spacing w:line="360" w:lineRule="auto"/>
        <w:ind w:firstLineChars="200" w:firstLine="480"/>
      </w:pPr>
      <w:r>
        <w:rPr>
          <w:rFonts w:hint="eastAsia"/>
        </w:rPr>
        <w:t>国投瑞银</w:t>
      </w:r>
      <w:r w:rsidRPr="00C434E5">
        <w:t>基金管理有限公司（以下简称“本公司”）旗下</w:t>
      </w:r>
      <w:r w:rsidRPr="00C434E5">
        <w:rPr>
          <w:rFonts w:hint="eastAsia"/>
        </w:rPr>
        <w:t>国投瑞银全球新兴市场精选股票型证券投资基金（LOF）</w:t>
      </w:r>
      <w:r w:rsidRPr="00C434E5">
        <w:t>（以下简称“本基金”）于201</w:t>
      </w:r>
      <w:r>
        <w:rPr>
          <w:rFonts w:hint="eastAsia"/>
        </w:rPr>
        <w:t>8</w:t>
      </w:r>
      <w:r w:rsidRPr="00C434E5">
        <w:t>年</w:t>
      </w:r>
      <w:r>
        <w:rPr>
          <w:rFonts w:hint="eastAsia"/>
        </w:rPr>
        <w:t>8</w:t>
      </w:r>
      <w:r w:rsidRPr="00C434E5">
        <w:t>月</w:t>
      </w:r>
      <w:r>
        <w:rPr>
          <w:rFonts w:hint="eastAsia"/>
        </w:rPr>
        <w:t>27</w:t>
      </w:r>
      <w:r w:rsidRPr="00C434E5">
        <w:t>日至</w:t>
      </w:r>
      <w:r>
        <w:t>201</w:t>
      </w:r>
      <w:r>
        <w:rPr>
          <w:rFonts w:hint="eastAsia"/>
        </w:rPr>
        <w:t>8</w:t>
      </w:r>
      <w:r w:rsidRPr="00C434E5">
        <w:t>年10月</w:t>
      </w:r>
      <w:r>
        <w:rPr>
          <w:rFonts w:hint="eastAsia"/>
        </w:rPr>
        <w:t>10</w:t>
      </w:r>
      <w:r w:rsidRPr="00C434E5">
        <w:t>日</w:t>
      </w:r>
      <w:r>
        <w:rPr>
          <w:rFonts w:hint="eastAsia"/>
        </w:rPr>
        <w:t>15：00</w:t>
      </w:r>
      <w:r w:rsidRPr="00C434E5">
        <w:t>期间以通讯方式召开</w:t>
      </w:r>
      <w:r w:rsidR="000967B0">
        <w:rPr>
          <w:rFonts w:hint="eastAsia"/>
        </w:rPr>
        <w:t>了</w:t>
      </w:r>
      <w:r w:rsidRPr="00C434E5">
        <w:t>基金份额持有人大会，审议并通过了《</w:t>
      </w:r>
      <w:r>
        <w:t>关于终止国投瑞银全球新兴市场精选股票型证券投资基金（LOF）基金合同并终止上市有关事项的议案</w:t>
      </w:r>
      <w:r w:rsidRPr="00C434E5">
        <w:t>》（以下简称</w:t>
      </w:r>
      <w:r w:rsidR="0021183C" w:rsidRPr="0021183C">
        <w:rPr>
          <w:rFonts w:hint="eastAsia"/>
        </w:rPr>
        <w:t xml:space="preserve"> “</w:t>
      </w:r>
      <w:r w:rsidRPr="00C434E5">
        <w:t>《议案》”）。根据基金份额持有人大会</w:t>
      </w:r>
      <w:r w:rsidR="00630DC7">
        <w:rPr>
          <w:rFonts w:hint="eastAsia"/>
        </w:rPr>
        <w:t>表决通过</w:t>
      </w:r>
      <w:r w:rsidRPr="00C434E5">
        <w:t>的《议案》</w:t>
      </w:r>
      <w:r w:rsidR="008E1310" w:rsidRPr="008E1310">
        <w:rPr>
          <w:rFonts w:hint="eastAsia"/>
        </w:rPr>
        <w:t>及相关法律法规的规定</w:t>
      </w:r>
      <w:r w:rsidRPr="00C434E5">
        <w:t>，本公司已向深圳证券交易所申请本基金终止上市交易，</w:t>
      </w:r>
      <w:r w:rsidR="000967B0">
        <w:rPr>
          <w:rFonts w:hint="eastAsia"/>
        </w:rPr>
        <w:t>并</w:t>
      </w:r>
      <w:r w:rsidRPr="00C434E5">
        <w:t>获得深圳证券交易所《终止上市通知书》（深证上[201</w:t>
      </w:r>
      <w:r>
        <w:rPr>
          <w:rFonts w:hint="eastAsia"/>
        </w:rPr>
        <w:t>8</w:t>
      </w:r>
      <w:r w:rsidR="00D7635D" w:rsidRPr="00C434E5">
        <w:t>]</w:t>
      </w:r>
      <w:r w:rsidR="00D7635D">
        <w:rPr>
          <w:rFonts w:hint="eastAsia"/>
        </w:rPr>
        <w:t>486</w:t>
      </w:r>
      <w:r w:rsidRPr="00C434E5">
        <w:t>号）同意。现将本基金终止上市相关内容公告如下：</w:t>
      </w:r>
    </w:p>
    <w:p w:rsidR="00C434E5" w:rsidRPr="00E6265D" w:rsidRDefault="00C434E5" w:rsidP="00E6265D">
      <w:pPr>
        <w:pStyle w:val="Default"/>
        <w:adjustRightInd/>
        <w:spacing w:line="360" w:lineRule="auto"/>
        <w:ind w:firstLineChars="200" w:firstLine="482"/>
        <w:rPr>
          <w:b/>
        </w:rPr>
      </w:pPr>
      <w:r w:rsidRPr="00E6265D">
        <w:rPr>
          <w:b/>
        </w:rPr>
        <w:t>一、本基金基本信息</w:t>
      </w:r>
    </w:p>
    <w:p w:rsidR="00C434E5" w:rsidRPr="00C434E5" w:rsidRDefault="00C434E5" w:rsidP="00C434E5">
      <w:pPr>
        <w:pStyle w:val="Default"/>
        <w:adjustRightInd/>
        <w:spacing w:line="360" w:lineRule="auto"/>
        <w:ind w:firstLineChars="200" w:firstLine="480"/>
      </w:pPr>
      <w:r w:rsidRPr="00C434E5">
        <w:t>基金名称：</w:t>
      </w:r>
      <w:r w:rsidRPr="00C434E5">
        <w:rPr>
          <w:rFonts w:hint="eastAsia"/>
        </w:rPr>
        <w:t>国投瑞银全球新兴市场精选股票型证券投资基金（LOF）</w:t>
      </w:r>
    </w:p>
    <w:p w:rsidR="00C434E5" w:rsidRPr="00C434E5" w:rsidRDefault="00C434E5" w:rsidP="00C434E5">
      <w:pPr>
        <w:pStyle w:val="Default"/>
        <w:adjustRightInd/>
        <w:spacing w:line="360" w:lineRule="auto"/>
        <w:ind w:firstLineChars="200" w:firstLine="480"/>
      </w:pPr>
      <w:r w:rsidRPr="00C434E5">
        <w:t>场内简称：</w:t>
      </w:r>
      <w:r>
        <w:rPr>
          <w:rFonts w:hint="eastAsia"/>
        </w:rPr>
        <w:t>国投新兴</w:t>
      </w:r>
    </w:p>
    <w:p w:rsidR="00C434E5" w:rsidRPr="00C434E5" w:rsidRDefault="00C434E5" w:rsidP="00C434E5">
      <w:pPr>
        <w:pStyle w:val="Default"/>
        <w:adjustRightInd/>
        <w:spacing w:line="360" w:lineRule="auto"/>
        <w:ind w:firstLineChars="200" w:firstLine="480"/>
      </w:pPr>
      <w:r w:rsidRPr="00C434E5">
        <w:t>基金代码：</w:t>
      </w:r>
      <w:r>
        <w:rPr>
          <w:rFonts w:hint="eastAsia"/>
        </w:rPr>
        <w:t>161210</w:t>
      </w:r>
    </w:p>
    <w:p w:rsidR="00C434E5" w:rsidRPr="00C434E5" w:rsidRDefault="00C434E5" w:rsidP="00C434E5">
      <w:pPr>
        <w:pStyle w:val="Default"/>
        <w:adjustRightInd/>
        <w:spacing w:line="360" w:lineRule="auto"/>
        <w:ind w:firstLineChars="200" w:firstLine="480"/>
      </w:pPr>
      <w:r w:rsidRPr="00C434E5">
        <w:t>基金运作方式：</w:t>
      </w:r>
      <w:r w:rsidR="0021183C">
        <w:rPr>
          <w:rFonts w:hint="eastAsia"/>
        </w:rPr>
        <w:t>上市</w:t>
      </w:r>
      <w:r w:rsidR="0021183C">
        <w:t>契约</w:t>
      </w:r>
      <w:r w:rsidRPr="00C434E5">
        <w:t>型开放式</w:t>
      </w:r>
      <w:r w:rsidR="0021183C">
        <w:rPr>
          <w:rFonts w:hint="eastAsia"/>
        </w:rPr>
        <w:t>（LOF）</w:t>
      </w:r>
    </w:p>
    <w:p w:rsidR="00C434E5" w:rsidRPr="00C434E5" w:rsidRDefault="00C434E5" w:rsidP="00C434E5">
      <w:pPr>
        <w:pStyle w:val="Default"/>
        <w:adjustRightInd/>
        <w:spacing w:line="360" w:lineRule="auto"/>
        <w:ind w:firstLineChars="200" w:firstLine="480"/>
      </w:pPr>
      <w:r w:rsidRPr="00C434E5">
        <w:t>基金份额上市的证券交易所：深圳证券交易所</w:t>
      </w:r>
    </w:p>
    <w:p w:rsidR="00C434E5" w:rsidRPr="00C434E5" w:rsidRDefault="00C434E5" w:rsidP="00C434E5">
      <w:pPr>
        <w:pStyle w:val="Default"/>
        <w:adjustRightInd/>
        <w:spacing w:line="360" w:lineRule="auto"/>
        <w:ind w:firstLineChars="200" w:firstLine="480"/>
      </w:pPr>
      <w:r w:rsidRPr="00C434E5">
        <w:t>上市交易日：</w:t>
      </w:r>
      <w:r>
        <w:t>201</w:t>
      </w:r>
      <w:r>
        <w:rPr>
          <w:rFonts w:hint="eastAsia"/>
        </w:rPr>
        <w:t>0</w:t>
      </w:r>
      <w:r w:rsidRPr="00C434E5">
        <w:t>年</w:t>
      </w:r>
      <w:r>
        <w:rPr>
          <w:rFonts w:hint="eastAsia"/>
        </w:rPr>
        <w:t>7</w:t>
      </w:r>
      <w:r w:rsidRPr="00C434E5">
        <w:t>月1日</w:t>
      </w:r>
    </w:p>
    <w:p w:rsidR="00C434E5" w:rsidRPr="00C434E5" w:rsidRDefault="00C434E5" w:rsidP="00C434E5">
      <w:pPr>
        <w:pStyle w:val="Default"/>
        <w:adjustRightInd/>
        <w:spacing w:line="360" w:lineRule="auto"/>
        <w:ind w:firstLineChars="200" w:firstLine="480"/>
      </w:pPr>
      <w:r w:rsidRPr="00C434E5">
        <w:t>终止上市日：</w:t>
      </w:r>
      <w:r>
        <w:t>201</w:t>
      </w:r>
      <w:r>
        <w:rPr>
          <w:rFonts w:hint="eastAsia"/>
        </w:rPr>
        <w:t>8</w:t>
      </w:r>
      <w:r w:rsidRPr="00C434E5">
        <w:t>年</w:t>
      </w:r>
      <w:r>
        <w:rPr>
          <w:rFonts w:hint="eastAsia"/>
        </w:rPr>
        <w:t>10</w:t>
      </w:r>
      <w:r w:rsidRPr="00C434E5">
        <w:t>月</w:t>
      </w:r>
      <w:r>
        <w:rPr>
          <w:rFonts w:hint="eastAsia"/>
        </w:rPr>
        <w:t>1</w:t>
      </w:r>
      <w:r w:rsidRPr="00C434E5">
        <w:t>8日</w:t>
      </w:r>
    </w:p>
    <w:p w:rsidR="00C434E5" w:rsidRDefault="00C434E5" w:rsidP="00C434E5">
      <w:pPr>
        <w:pStyle w:val="Default"/>
        <w:adjustRightInd/>
        <w:spacing w:line="360" w:lineRule="auto"/>
        <w:ind w:firstLineChars="200" w:firstLine="480"/>
      </w:pPr>
    </w:p>
    <w:p w:rsidR="002F099D" w:rsidRDefault="002F099D" w:rsidP="002F099D">
      <w:pPr>
        <w:autoSpaceDE w:val="0"/>
        <w:autoSpaceDN w:val="0"/>
        <w:adjustRightInd w:val="0"/>
        <w:snapToGrid w:val="0"/>
        <w:spacing w:line="360" w:lineRule="auto"/>
        <w:ind w:firstLine="480"/>
        <w:jc w:val="left"/>
        <w:rPr>
          <w:rFonts w:ascii="宋体" w:hAnsi="宋体" w:cs="Tahoma"/>
          <w:b/>
          <w:color w:val="000000"/>
          <w:sz w:val="24"/>
        </w:rPr>
      </w:pPr>
      <w:r w:rsidRPr="009D7984">
        <w:rPr>
          <w:rFonts w:ascii="宋体" w:hAnsi="宋体" w:cs="Tahoma" w:hint="eastAsia"/>
          <w:b/>
          <w:color w:val="000000"/>
          <w:sz w:val="24"/>
        </w:rPr>
        <w:t>二、</w:t>
      </w:r>
      <w:r>
        <w:rPr>
          <w:rFonts w:ascii="宋体" w:hAnsi="宋体" w:cs="Tahoma" w:hint="eastAsia"/>
          <w:b/>
          <w:color w:val="000000"/>
          <w:sz w:val="24"/>
        </w:rPr>
        <w:t>关于基金终止上市的业务办理</w:t>
      </w:r>
    </w:p>
    <w:p w:rsidR="002F099D" w:rsidRDefault="002F099D" w:rsidP="002F099D">
      <w:pPr>
        <w:adjustRightInd w:val="0"/>
        <w:snapToGrid w:val="0"/>
        <w:spacing w:line="360" w:lineRule="auto"/>
        <w:ind w:firstLineChars="200" w:firstLine="480"/>
        <w:rPr>
          <w:rFonts w:ascii="宋体" w:hAnsi="宋体" w:cs="Tahoma"/>
          <w:color w:val="000000"/>
          <w:sz w:val="24"/>
        </w:rPr>
      </w:pPr>
      <w:r w:rsidRPr="00C434E5">
        <w:rPr>
          <w:rFonts w:hint="eastAsia"/>
          <w:sz w:val="24"/>
          <w:szCs w:val="24"/>
        </w:rPr>
        <w:t>国投瑞银</w:t>
      </w:r>
      <w:r w:rsidRPr="00F960D9">
        <w:rPr>
          <w:rFonts w:ascii="宋体" w:hAnsi="宋体" w:cs="宋体" w:hint="eastAsia"/>
          <w:color w:val="000000"/>
          <w:kern w:val="0"/>
          <w:sz w:val="24"/>
          <w:szCs w:val="24"/>
        </w:rPr>
        <w:t>全球新兴市场精选股票型证券投资基金（LOF）（</w:t>
      </w:r>
      <w:r w:rsidR="00F960D9" w:rsidRPr="00F960D9">
        <w:rPr>
          <w:rFonts w:ascii="宋体" w:hAnsi="宋体" w:cs="宋体"/>
          <w:color w:val="000000"/>
          <w:kern w:val="0"/>
          <w:sz w:val="24"/>
          <w:szCs w:val="24"/>
        </w:rPr>
        <w:t>以下简称“本基金”</w:t>
      </w:r>
      <w:r w:rsidRPr="00F960D9">
        <w:rPr>
          <w:rFonts w:ascii="宋体" w:hAnsi="宋体" w:cs="宋体" w:hint="eastAsia"/>
          <w:color w:val="000000"/>
          <w:kern w:val="0"/>
          <w:sz w:val="24"/>
          <w:szCs w:val="24"/>
        </w:rPr>
        <w:t>）基金份额</w:t>
      </w:r>
      <w:r w:rsidRPr="00F960D9">
        <w:rPr>
          <w:rFonts w:ascii="宋体" w:hAnsi="宋体" w:cs="宋体"/>
          <w:color w:val="000000"/>
          <w:kern w:val="0"/>
          <w:sz w:val="24"/>
          <w:szCs w:val="24"/>
        </w:rPr>
        <w:t>持有人大</w:t>
      </w:r>
      <w:r w:rsidRPr="007C4B20">
        <w:rPr>
          <w:rFonts w:ascii="宋体" w:hAnsi="宋体" w:cs="Tahoma"/>
          <w:color w:val="000000"/>
          <w:sz w:val="24"/>
        </w:rPr>
        <w:t>会</w:t>
      </w:r>
      <w:r w:rsidRPr="007C4B20">
        <w:rPr>
          <w:rFonts w:hAnsi="宋体" w:hint="eastAsia"/>
          <w:color w:val="000000"/>
          <w:sz w:val="24"/>
        </w:rPr>
        <w:t>自</w:t>
      </w:r>
      <w:r w:rsidRPr="007C4B20">
        <w:rPr>
          <w:rFonts w:hAnsi="宋体" w:hint="eastAsia"/>
          <w:color w:val="000000"/>
          <w:sz w:val="24"/>
        </w:rPr>
        <w:t>2018</w:t>
      </w:r>
      <w:r w:rsidRPr="007C4B20">
        <w:rPr>
          <w:rFonts w:hAnsi="宋体" w:hint="eastAsia"/>
          <w:color w:val="000000"/>
          <w:sz w:val="24"/>
        </w:rPr>
        <w:t>年</w:t>
      </w:r>
      <w:r>
        <w:rPr>
          <w:rFonts w:hAnsi="宋体" w:hint="eastAsia"/>
          <w:color w:val="000000"/>
          <w:sz w:val="24"/>
        </w:rPr>
        <w:t>8</w:t>
      </w:r>
      <w:r w:rsidRPr="007C4B20">
        <w:rPr>
          <w:rFonts w:hAnsi="宋体" w:hint="eastAsia"/>
          <w:color w:val="000000"/>
          <w:sz w:val="24"/>
        </w:rPr>
        <w:t>月</w:t>
      </w:r>
      <w:r>
        <w:rPr>
          <w:rFonts w:hAnsi="宋体" w:hint="eastAsia"/>
          <w:color w:val="000000"/>
          <w:sz w:val="24"/>
        </w:rPr>
        <w:t>27</w:t>
      </w:r>
      <w:r w:rsidRPr="007C4B20">
        <w:rPr>
          <w:rFonts w:hAnsi="宋体" w:hint="eastAsia"/>
          <w:color w:val="000000"/>
          <w:sz w:val="24"/>
        </w:rPr>
        <w:t>日至</w:t>
      </w:r>
      <w:r w:rsidRPr="007C4B20">
        <w:rPr>
          <w:rFonts w:hAnsi="宋体" w:hint="eastAsia"/>
          <w:color w:val="000000"/>
          <w:sz w:val="24"/>
        </w:rPr>
        <w:t>2018</w:t>
      </w:r>
      <w:r w:rsidRPr="007C4B20">
        <w:rPr>
          <w:rFonts w:hAnsi="宋体" w:hint="eastAsia"/>
          <w:color w:val="000000"/>
          <w:sz w:val="24"/>
        </w:rPr>
        <w:t>年</w:t>
      </w:r>
      <w:r>
        <w:rPr>
          <w:rFonts w:hAnsi="宋体" w:hint="eastAsia"/>
          <w:color w:val="000000"/>
          <w:sz w:val="24"/>
        </w:rPr>
        <w:t>10</w:t>
      </w:r>
      <w:r w:rsidRPr="007C4B20">
        <w:rPr>
          <w:rFonts w:hAnsi="宋体" w:hint="eastAsia"/>
          <w:color w:val="000000"/>
          <w:sz w:val="24"/>
        </w:rPr>
        <w:t>月</w:t>
      </w:r>
      <w:r w:rsidRPr="002F099D">
        <w:rPr>
          <w:rFonts w:hint="eastAsia"/>
          <w:sz w:val="24"/>
          <w:szCs w:val="24"/>
        </w:rPr>
        <w:t>10</w:t>
      </w:r>
      <w:r w:rsidRPr="002F099D">
        <w:rPr>
          <w:rFonts w:hint="eastAsia"/>
          <w:sz w:val="24"/>
          <w:szCs w:val="24"/>
        </w:rPr>
        <w:t>日</w:t>
      </w:r>
      <w:r w:rsidRPr="002F099D">
        <w:rPr>
          <w:rFonts w:hint="eastAsia"/>
          <w:sz w:val="24"/>
          <w:szCs w:val="24"/>
        </w:rPr>
        <w:t>15</w:t>
      </w:r>
      <w:r w:rsidRPr="002F099D">
        <w:rPr>
          <w:rFonts w:hint="eastAsia"/>
          <w:sz w:val="24"/>
          <w:szCs w:val="24"/>
        </w:rPr>
        <w:t>：</w:t>
      </w:r>
      <w:r w:rsidRPr="002F099D">
        <w:rPr>
          <w:rFonts w:hint="eastAsia"/>
          <w:sz w:val="24"/>
          <w:szCs w:val="24"/>
        </w:rPr>
        <w:t>00</w:t>
      </w:r>
      <w:r w:rsidR="000967B0">
        <w:rPr>
          <w:rFonts w:hint="eastAsia"/>
          <w:sz w:val="24"/>
          <w:szCs w:val="24"/>
        </w:rPr>
        <w:t>期间</w:t>
      </w:r>
      <w:r w:rsidRPr="002F099D">
        <w:rPr>
          <w:rFonts w:hint="eastAsia"/>
          <w:sz w:val="24"/>
          <w:szCs w:val="24"/>
        </w:rPr>
        <w:t>以通讯方式召开</w:t>
      </w:r>
      <w:r w:rsidRPr="002F099D">
        <w:rPr>
          <w:sz w:val="24"/>
          <w:szCs w:val="24"/>
        </w:rPr>
        <w:t>，</w:t>
      </w:r>
      <w:r w:rsidRPr="002F099D">
        <w:rPr>
          <w:rFonts w:hint="eastAsia"/>
          <w:sz w:val="24"/>
          <w:szCs w:val="24"/>
        </w:rPr>
        <w:t>此次</w:t>
      </w:r>
      <w:r w:rsidR="001A5F77">
        <w:rPr>
          <w:rFonts w:hint="eastAsia"/>
          <w:sz w:val="24"/>
          <w:szCs w:val="24"/>
        </w:rPr>
        <w:t>基金</w:t>
      </w:r>
      <w:r w:rsidR="001A5F77">
        <w:rPr>
          <w:sz w:val="24"/>
          <w:szCs w:val="24"/>
        </w:rPr>
        <w:t>份额</w:t>
      </w:r>
      <w:r w:rsidRPr="002F099D">
        <w:rPr>
          <w:rFonts w:hint="eastAsia"/>
          <w:sz w:val="24"/>
          <w:szCs w:val="24"/>
        </w:rPr>
        <w:t>持有人大会的计票</w:t>
      </w:r>
      <w:r w:rsidR="000967B0">
        <w:rPr>
          <w:rFonts w:hint="eastAsia"/>
          <w:sz w:val="24"/>
          <w:szCs w:val="24"/>
        </w:rPr>
        <w:t>工作</w:t>
      </w:r>
      <w:r w:rsidRPr="002F099D">
        <w:rPr>
          <w:rFonts w:hint="eastAsia"/>
          <w:sz w:val="24"/>
          <w:szCs w:val="24"/>
        </w:rPr>
        <w:t>于</w:t>
      </w:r>
      <w:r w:rsidRPr="002F099D">
        <w:rPr>
          <w:rFonts w:hint="eastAsia"/>
          <w:sz w:val="24"/>
          <w:szCs w:val="24"/>
        </w:rPr>
        <w:t>2018</w:t>
      </w:r>
      <w:r w:rsidRPr="002F099D">
        <w:rPr>
          <w:rFonts w:hint="eastAsia"/>
          <w:sz w:val="24"/>
          <w:szCs w:val="24"/>
        </w:rPr>
        <w:t>年</w:t>
      </w:r>
      <w:r w:rsidRPr="002F099D">
        <w:rPr>
          <w:rFonts w:hint="eastAsia"/>
          <w:sz w:val="24"/>
          <w:szCs w:val="24"/>
        </w:rPr>
        <w:t>10</w:t>
      </w:r>
      <w:r w:rsidRPr="002F099D">
        <w:rPr>
          <w:rFonts w:hint="eastAsia"/>
          <w:sz w:val="24"/>
          <w:szCs w:val="24"/>
        </w:rPr>
        <w:t>月</w:t>
      </w:r>
      <w:r w:rsidRPr="002F099D">
        <w:rPr>
          <w:rFonts w:hint="eastAsia"/>
          <w:sz w:val="24"/>
          <w:szCs w:val="24"/>
        </w:rPr>
        <w:t>10</w:t>
      </w:r>
      <w:r w:rsidRPr="002F099D">
        <w:rPr>
          <w:rFonts w:hint="eastAsia"/>
          <w:sz w:val="24"/>
          <w:szCs w:val="24"/>
        </w:rPr>
        <w:t>日</w:t>
      </w:r>
      <w:r w:rsidRPr="002F099D">
        <w:rPr>
          <w:rFonts w:hint="eastAsia"/>
          <w:sz w:val="24"/>
          <w:szCs w:val="24"/>
        </w:rPr>
        <w:t>15:00</w:t>
      </w:r>
      <w:r w:rsidRPr="002F099D">
        <w:rPr>
          <w:rFonts w:hint="eastAsia"/>
          <w:sz w:val="24"/>
          <w:szCs w:val="24"/>
        </w:rPr>
        <w:t>后进行</w:t>
      </w:r>
      <w:r w:rsidR="00F960D9">
        <w:rPr>
          <w:rFonts w:hint="eastAsia"/>
          <w:sz w:val="24"/>
          <w:szCs w:val="24"/>
        </w:rPr>
        <w:t>，</w:t>
      </w:r>
      <w:r w:rsidRPr="002F099D">
        <w:rPr>
          <w:sz w:val="24"/>
          <w:szCs w:val="24"/>
        </w:rPr>
        <w:t>会议审议</w:t>
      </w:r>
      <w:r w:rsidR="000967B0">
        <w:rPr>
          <w:rFonts w:hint="eastAsia"/>
          <w:sz w:val="24"/>
          <w:szCs w:val="24"/>
        </w:rPr>
        <w:t>并</w:t>
      </w:r>
      <w:r w:rsidRPr="002F099D">
        <w:rPr>
          <w:sz w:val="24"/>
          <w:szCs w:val="24"/>
        </w:rPr>
        <w:t>通过了</w:t>
      </w:r>
      <w:r w:rsidRPr="002F099D">
        <w:rPr>
          <w:rFonts w:hint="eastAsia"/>
          <w:sz w:val="24"/>
          <w:szCs w:val="24"/>
        </w:rPr>
        <w:t>《</w:t>
      </w:r>
      <w:r w:rsidRPr="002F099D">
        <w:rPr>
          <w:sz w:val="24"/>
          <w:szCs w:val="24"/>
        </w:rPr>
        <w:t>关于终止国投瑞银全球新兴市场精选股票型证券投资基金（</w:t>
      </w:r>
      <w:r w:rsidRPr="002F099D">
        <w:rPr>
          <w:sz w:val="24"/>
          <w:szCs w:val="24"/>
        </w:rPr>
        <w:t>LOF</w:t>
      </w:r>
      <w:r w:rsidRPr="002F099D">
        <w:rPr>
          <w:sz w:val="24"/>
          <w:szCs w:val="24"/>
        </w:rPr>
        <w:t>）基金合同并终止上市有关事项的议案</w:t>
      </w:r>
      <w:r w:rsidRPr="002F099D">
        <w:rPr>
          <w:rFonts w:hint="eastAsia"/>
          <w:sz w:val="24"/>
          <w:szCs w:val="24"/>
        </w:rPr>
        <w:t>》。</w:t>
      </w:r>
      <w:r>
        <w:rPr>
          <w:rFonts w:hint="eastAsia"/>
          <w:sz w:val="24"/>
          <w:szCs w:val="24"/>
        </w:rPr>
        <w:t>本公司</w:t>
      </w:r>
      <w:r w:rsidRPr="007C4B20">
        <w:rPr>
          <w:rFonts w:ascii="宋体" w:hAnsi="宋体" w:cs="Tahoma"/>
          <w:color w:val="000000"/>
          <w:sz w:val="24"/>
        </w:rPr>
        <w:t>于</w:t>
      </w:r>
      <w:r w:rsidRPr="007C4B20">
        <w:rPr>
          <w:color w:val="000000"/>
          <w:sz w:val="24"/>
        </w:rPr>
        <w:t>201</w:t>
      </w:r>
      <w:r w:rsidRPr="007C4B20">
        <w:rPr>
          <w:rFonts w:hint="eastAsia"/>
          <w:color w:val="000000"/>
          <w:sz w:val="24"/>
        </w:rPr>
        <w:t>8</w:t>
      </w:r>
      <w:r w:rsidRPr="007C4B20">
        <w:rPr>
          <w:rFonts w:ascii="宋体" w:hAnsi="宋体" w:cs="Tahom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10</w:t>
      </w:r>
      <w:r w:rsidRPr="007C4B20">
        <w:rPr>
          <w:rFonts w:ascii="宋体" w:hAnsi="宋体" w:cs="Tahom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11</w:t>
      </w:r>
      <w:r w:rsidRPr="007C4B20">
        <w:rPr>
          <w:rFonts w:ascii="宋体" w:hAnsi="宋体" w:cs="Tahoma"/>
          <w:color w:val="000000"/>
          <w:sz w:val="24"/>
        </w:rPr>
        <w:t>日</w:t>
      </w:r>
      <w:r w:rsidRPr="007C4B20">
        <w:rPr>
          <w:rFonts w:ascii="宋体" w:hAnsi="宋体" w:cs="Tahoma" w:hint="eastAsia"/>
          <w:color w:val="000000"/>
          <w:sz w:val="24"/>
        </w:rPr>
        <w:t>发布了《</w:t>
      </w:r>
      <w:r w:rsidRPr="007C4B20">
        <w:rPr>
          <w:rFonts w:hAnsi="宋体" w:hint="eastAsia"/>
          <w:sz w:val="24"/>
        </w:rPr>
        <w:t>关于</w:t>
      </w:r>
      <w:r w:rsidRPr="00C434E5">
        <w:rPr>
          <w:rFonts w:hint="eastAsia"/>
          <w:sz w:val="24"/>
          <w:szCs w:val="24"/>
        </w:rPr>
        <w:t>国投瑞银全球新兴市场精选股票型证券投资基金（</w:t>
      </w:r>
      <w:r w:rsidRPr="00C434E5">
        <w:rPr>
          <w:rFonts w:hint="eastAsia"/>
          <w:sz w:val="24"/>
          <w:szCs w:val="24"/>
        </w:rPr>
        <w:t>LOF</w:t>
      </w:r>
      <w:r w:rsidRPr="00C434E5">
        <w:rPr>
          <w:rFonts w:hint="eastAsia"/>
          <w:sz w:val="24"/>
          <w:szCs w:val="24"/>
        </w:rPr>
        <w:t>）</w:t>
      </w:r>
      <w:r w:rsidRPr="002F099D">
        <w:rPr>
          <w:rFonts w:hint="eastAsia"/>
          <w:sz w:val="24"/>
          <w:szCs w:val="24"/>
        </w:rPr>
        <w:t>基金份额持有人大会表决结果暨决议生效的公告》</w:t>
      </w:r>
      <w:r w:rsidRPr="002F099D">
        <w:rPr>
          <w:sz w:val="24"/>
          <w:szCs w:val="24"/>
        </w:rPr>
        <w:t>，本次</w:t>
      </w:r>
      <w:r w:rsidR="00F960D9">
        <w:rPr>
          <w:rFonts w:hint="eastAsia"/>
          <w:sz w:val="24"/>
          <w:szCs w:val="24"/>
        </w:rPr>
        <w:t>基金份额持有人</w:t>
      </w:r>
      <w:r w:rsidRPr="002F099D">
        <w:rPr>
          <w:sz w:val="24"/>
          <w:szCs w:val="24"/>
        </w:rPr>
        <w:t>大会决议自该日起生效</w:t>
      </w:r>
      <w:r w:rsidRPr="002F099D">
        <w:rPr>
          <w:rFonts w:hint="eastAsia"/>
          <w:sz w:val="24"/>
          <w:szCs w:val="24"/>
        </w:rPr>
        <w:t>。根</w:t>
      </w:r>
      <w:r w:rsidRPr="00847FCD">
        <w:rPr>
          <w:rFonts w:ascii="宋体" w:hAnsi="宋体" w:cs="Tahoma" w:hint="eastAsia"/>
          <w:color w:val="000000"/>
          <w:sz w:val="24"/>
        </w:rPr>
        <w:t>据</w:t>
      </w:r>
      <w:r w:rsidRPr="00346822">
        <w:rPr>
          <w:rFonts w:hint="eastAsia"/>
          <w:color w:val="000000"/>
          <w:sz w:val="24"/>
        </w:rPr>
        <w:t>《</w:t>
      </w:r>
      <w:r w:rsidRPr="007C4B20">
        <w:rPr>
          <w:rFonts w:hAnsi="宋体" w:hint="eastAsia"/>
          <w:sz w:val="24"/>
        </w:rPr>
        <w:t>关于</w:t>
      </w:r>
      <w:r w:rsidRPr="00C434E5">
        <w:rPr>
          <w:rFonts w:hint="eastAsia"/>
          <w:sz w:val="24"/>
          <w:szCs w:val="24"/>
        </w:rPr>
        <w:t>国投瑞银全球新兴市场精选股票型证券投资基金</w:t>
      </w:r>
      <w:r w:rsidRPr="00C434E5">
        <w:rPr>
          <w:rFonts w:hint="eastAsia"/>
          <w:sz w:val="24"/>
          <w:szCs w:val="24"/>
        </w:rPr>
        <w:lastRenderedPageBreak/>
        <w:t>（</w:t>
      </w:r>
      <w:r w:rsidRPr="00C434E5">
        <w:rPr>
          <w:rFonts w:hint="eastAsia"/>
          <w:sz w:val="24"/>
          <w:szCs w:val="24"/>
        </w:rPr>
        <w:t>LOF</w:t>
      </w:r>
      <w:r w:rsidRPr="00C434E5">
        <w:rPr>
          <w:rFonts w:hint="eastAsia"/>
          <w:sz w:val="24"/>
          <w:szCs w:val="24"/>
        </w:rPr>
        <w:t>）</w:t>
      </w:r>
      <w:r w:rsidRPr="007C4B20">
        <w:rPr>
          <w:rFonts w:hAnsi="宋体" w:hint="eastAsia"/>
          <w:sz w:val="24"/>
        </w:rPr>
        <w:t>基金份额持有人大会表决结果暨决议生效的公告</w:t>
      </w:r>
      <w:r w:rsidRPr="00346822">
        <w:rPr>
          <w:rFonts w:hint="eastAsia"/>
          <w:color w:val="000000"/>
          <w:sz w:val="24"/>
        </w:rPr>
        <w:t>》</w:t>
      </w:r>
      <w:r w:rsidRPr="00847FCD">
        <w:rPr>
          <w:rFonts w:ascii="宋体" w:hAnsi="宋体" w:cs="Tahoma" w:hint="eastAsia"/>
          <w:color w:val="000000"/>
          <w:sz w:val="24"/>
        </w:rPr>
        <w:t>，</w:t>
      </w:r>
      <w:r>
        <w:rPr>
          <w:rFonts w:ascii="宋体" w:hAnsi="宋体" w:cs="Tahoma" w:hint="eastAsia"/>
          <w:color w:val="000000"/>
          <w:sz w:val="24"/>
        </w:rPr>
        <w:t>本公司已向</w:t>
      </w:r>
      <w:r w:rsidRPr="007A2DDC">
        <w:rPr>
          <w:rFonts w:ascii="宋体" w:hAnsi="宋体" w:cs="Tahoma" w:hint="eastAsia"/>
          <w:color w:val="000000"/>
          <w:sz w:val="24"/>
        </w:rPr>
        <w:t>深圳证券交易所申请终止</w:t>
      </w:r>
      <w:r w:rsidR="00F960D9" w:rsidRPr="00F960D9">
        <w:rPr>
          <w:rFonts w:ascii="宋体" w:hAnsi="宋体" w:cs="宋体"/>
          <w:color w:val="000000"/>
          <w:kern w:val="0"/>
          <w:sz w:val="24"/>
          <w:szCs w:val="24"/>
        </w:rPr>
        <w:t>本基金</w:t>
      </w:r>
      <w:r w:rsidRPr="007A2DDC">
        <w:rPr>
          <w:rFonts w:ascii="宋体" w:hAnsi="宋体" w:cs="Tahoma" w:hint="eastAsia"/>
          <w:color w:val="000000"/>
          <w:sz w:val="24"/>
        </w:rPr>
        <w:t>基金份额的上市交易，并</w:t>
      </w:r>
      <w:r>
        <w:rPr>
          <w:rFonts w:ascii="宋体" w:hAnsi="宋体" w:cs="Tahoma" w:hint="eastAsia"/>
          <w:color w:val="000000"/>
          <w:sz w:val="24"/>
        </w:rPr>
        <w:t>已</w:t>
      </w:r>
      <w:r w:rsidRPr="007A2DDC">
        <w:rPr>
          <w:rFonts w:ascii="宋体" w:hAnsi="宋体" w:cs="Tahoma" w:hint="eastAsia"/>
          <w:color w:val="000000"/>
          <w:sz w:val="24"/>
        </w:rPr>
        <w:t>获得深圳证券交易所《终止上市通知书》（深证上[2018]</w:t>
      </w:r>
      <w:r w:rsidR="00D7635D">
        <w:rPr>
          <w:rFonts w:ascii="宋体" w:hAnsi="宋体" w:cs="Tahoma" w:hint="eastAsia"/>
          <w:color w:val="000000"/>
          <w:sz w:val="24"/>
        </w:rPr>
        <w:t>486</w:t>
      </w:r>
      <w:r w:rsidRPr="007A2DDC">
        <w:rPr>
          <w:rFonts w:ascii="宋体" w:hAnsi="宋体" w:cs="Tahoma" w:hint="eastAsia"/>
          <w:color w:val="000000"/>
          <w:sz w:val="24"/>
        </w:rPr>
        <w:t>号）同意。</w:t>
      </w:r>
    </w:p>
    <w:p w:rsidR="002F099D" w:rsidRPr="00D7635D" w:rsidRDefault="002F099D" w:rsidP="00C434E5">
      <w:pPr>
        <w:pStyle w:val="Default"/>
        <w:adjustRightInd/>
        <w:spacing w:line="360" w:lineRule="auto"/>
        <w:ind w:firstLineChars="200" w:firstLine="480"/>
      </w:pPr>
    </w:p>
    <w:p w:rsidR="00C434E5" w:rsidRPr="00E6265D" w:rsidRDefault="002F099D" w:rsidP="00E6265D">
      <w:pPr>
        <w:pStyle w:val="Default"/>
        <w:adjustRightInd/>
        <w:spacing w:line="360" w:lineRule="auto"/>
        <w:ind w:firstLineChars="200" w:firstLine="482"/>
        <w:rPr>
          <w:b/>
        </w:rPr>
      </w:pPr>
      <w:r w:rsidRPr="00E6265D">
        <w:rPr>
          <w:rFonts w:hint="eastAsia"/>
          <w:b/>
        </w:rPr>
        <w:t>三</w:t>
      </w:r>
      <w:r w:rsidR="00C434E5" w:rsidRPr="00E6265D">
        <w:rPr>
          <w:b/>
        </w:rPr>
        <w:t>、基金终止上市后续事项说明</w:t>
      </w:r>
    </w:p>
    <w:p w:rsidR="001A5F77" w:rsidRDefault="00772AFA" w:rsidP="00CE7077">
      <w:pPr>
        <w:spacing w:line="360" w:lineRule="auto"/>
        <w:ind w:firstLineChars="200" w:firstLine="480"/>
        <w:jc w:val="left"/>
        <w:rPr>
          <w:rFonts w:hAnsi="宋体"/>
          <w:sz w:val="24"/>
        </w:rPr>
      </w:pPr>
      <w:r w:rsidRPr="00CE7077">
        <w:rPr>
          <w:rFonts w:hAnsi="宋体" w:hint="eastAsia"/>
          <w:sz w:val="24"/>
        </w:rPr>
        <w:t>根据</w:t>
      </w:r>
      <w:r w:rsidRPr="00772AFA">
        <w:rPr>
          <w:rFonts w:hAnsi="宋体" w:hint="eastAsia"/>
          <w:sz w:val="24"/>
        </w:rPr>
        <w:t>本基金基金份额持有人大会</w:t>
      </w:r>
      <w:r w:rsidR="00630DC7">
        <w:rPr>
          <w:rFonts w:hAnsi="宋体" w:hint="eastAsia"/>
          <w:sz w:val="24"/>
        </w:rPr>
        <w:t>表决通过</w:t>
      </w:r>
      <w:r w:rsidRPr="00772AFA">
        <w:rPr>
          <w:rFonts w:hAnsi="宋体" w:hint="eastAsia"/>
          <w:sz w:val="24"/>
        </w:rPr>
        <w:t>的《议案》，</w:t>
      </w:r>
      <w:r w:rsidRPr="00CE7077">
        <w:rPr>
          <w:rFonts w:hAnsi="宋体"/>
          <w:sz w:val="24"/>
        </w:rPr>
        <w:t>基金管理人</w:t>
      </w:r>
      <w:r w:rsidR="00630DC7">
        <w:rPr>
          <w:rFonts w:hAnsi="宋体" w:hint="eastAsia"/>
          <w:sz w:val="24"/>
        </w:rPr>
        <w:t>已</w:t>
      </w:r>
      <w:r w:rsidRPr="007E6269">
        <w:rPr>
          <w:rFonts w:hAnsi="宋体" w:hint="eastAsia"/>
          <w:sz w:val="24"/>
        </w:rPr>
        <w:t>根据相关法律法规、基金合同</w:t>
      </w:r>
      <w:r>
        <w:rPr>
          <w:rFonts w:hAnsi="宋体" w:hint="eastAsia"/>
          <w:sz w:val="24"/>
        </w:rPr>
        <w:t>及</w:t>
      </w:r>
      <w:r w:rsidRPr="00CE7077">
        <w:rPr>
          <w:rFonts w:hAnsi="宋体"/>
          <w:sz w:val="24"/>
        </w:rPr>
        <w:t>深圳证券交易所的业务规定</w:t>
      </w:r>
      <w:r w:rsidRPr="00CE7077">
        <w:rPr>
          <w:rFonts w:hAnsi="宋体" w:hint="eastAsia"/>
          <w:sz w:val="24"/>
        </w:rPr>
        <w:t>申请本基金终止上市</w:t>
      </w:r>
      <w:r w:rsidR="00CE7077">
        <w:rPr>
          <w:rFonts w:hAnsi="宋体" w:hint="eastAsia"/>
          <w:sz w:val="24"/>
        </w:rPr>
        <w:t>并</w:t>
      </w:r>
      <w:r w:rsidRPr="00772AFA">
        <w:rPr>
          <w:rFonts w:hAnsi="宋体" w:hint="eastAsia"/>
          <w:sz w:val="24"/>
        </w:rPr>
        <w:t>成立基金财产清算</w:t>
      </w:r>
      <w:r>
        <w:rPr>
          <w:rFonts w:hAnsi="宋体" w:hint="eastAsia"/>
          <w:sz w:val="24"/>
        </w:rPr>
        <w:t>小</w:t>
      </w:r>
      <w:r w:rsidRPr="00772AFA">
        <w:rPr>
          <w:rFonts w:hAnsi="宋体" w:hint="eastAsia"/>
          <w:sz w:val="24"/>
        </w:rPr>
        <w:t>组，履行基金财产清算程序，本公司将</w:t>
      </w:r>
      <w:r w:rsidR="00630DC7" w:rsidRPr="00772AFA">
        <w:rPr>
          <w:rFonts w:hAnsi="宋体" w:hint="eastAsia"/>
          <w:sz w:val="24"/>
        </w:rPr>
        <w:t>于中国证监会指定的信息披露媒</w:t>
      </w:r>
      <w:r w:rsidR="00630DC7">
        <w:rPr>
          <w:rFonts w:hAnsi="宋体" w:hint="eastAsia"/>
          <w:sz w:val="24"/>
        </w:rPr>
        <w:t>介刊登本</w:t>
      </w:r>
      <w:r w:rsidRPr="00772AFA">
        <w:rPr>
          <w:rFonts w:hAnsi="宋体" w:hint="eastAsia"/>
          <w:sz w:val="24"/>
        </w:rPr>
        <w:t>基金终止上市、基金财产清算相关事项</w:t>
      </w:r>
      <w:r w:rsidR="00630DC7">
        <w:rPr>
          <w:rFonts w:hAnsi="宋体" w:hint="eastAsia"/>
          <w:sz w:val="24"/>
        </w:rPr>
        <w:t>。</w:t>
      </w:r>
    </w:p>
    <w:p w:rsidR="004D0004" w:rsidRDefault="004D0004" w:rsidP="004D0004">
      <w:pPr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C434E5">
        <w:rPr>
          <w:rFonts w:ascii="宋体" w:hAnsi="宋体" w:cs="宋体" w:hint="eastAsia"/>
          <w:color w:val="000000"/>
          <w:kern w:val="0"/>
          <w:sz w:val="24"/>
          <w:szCs w:val="24"/>
        </w:rPr>
        <w:t>投资者可以登陆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国投瑞银</w:t>
      </w:r>
      <w:r w:rsidRPr="00C434E5">
        <w:rPr>
          <w:rFonts w:ascii="宋体" w:hAnsi="宋体" w:cs="宋体" w:hint="eastAsia"/>
          <w:color w:val="000000"/>
          <w:kern w:val="0"/>
          <w:sz w:val="24"/>
          <w:szCs w:val="24"/>
        </w:rPr>
        <w:t>基金管理有限公司网站（</w:t>
      </w:r>
      <w:r w:rsidRPr="00C434E5">
        <w:rPr>
          <w:rFonts w:ascii="宋体" w:hAnsi="宋体" w:cs="宋体"/>
          <w:color w:val="000000"/>
          <w:kern w:val="0"/>
          <w:sz w:val="24"/>
          <w:szCs w:val="24"/>
        </w:rPr>
        <w:t>www.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ubssdic</w:t>
      </w:r>
      <w:r w:rsidRPr="00C434E5">
        <w:rPr>
          <w:rFonts w:ascii="宋体" w:hAnsi="宋体" w:cs="宋体"/>
          <w:color w:val="000000"/>
          <w:kern w:val="0"/>
          <w:sz w:val="24"/>
          <w:szCs w:val="24"/>
        </w:rPr>
        <w:t>.com</w:t>
      </w:r>
      <w:r w:rsidRPr="00C434E5">
        <w:rPr>
          <w:rFonts w:ascii="宋体" w:hAnsi="宋体" w:cs="宋体" w:hint="eastAsia"/>
          <w:color w:val="000000"/>
          <w:kern w:val="0"/>
          <w:sz w:val="24"/>
          <w:szCs w:val="24"/>
        </w:rPr>
        <w:t>）或拨打全国统一客户服务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电话</w:t>
      </w:r>
      <w:r w:rsidRPr="00C434E5">
        <w:rPr>
          <w:rFonts w:ascii="宋体" w:hAnsi="宋体" w:cs="宋体"/>
          <w:color w:val="000000"/>
          <w:kern w:val="0"/>
          <w:sz w:val="24"/>
          <w:szCs w:val="24"/>
        </w:rPr>
        <w:t>400-88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0</w:t>
      </w:r>
      <w:r w:rsidRPr="00C434E5">
        <w:rPr>
          <w:rFonts w:ascii="宋体" w:hAnsi="宋体" w:cs="宋体"/>
          <w:color w:val="000000"/>
          <w:kern w:val="0"/>
          <w:sz w:val="24"/>
          <w:szCs w:val="24"/>
        </w:rPr>
        <w:t>-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6868</w:t>
      </w:r>
      <w:r w:rsidRPr="00C434E5">
        <w:rPr>
          <w:rFonts w:ascii="宋体" w:hAnsi="宋体" w:cs="宋体" w:hint="eastAsia"/>
          <w:color w:val="000000"/>
          <w:kern w:val="0"/>
          <w:sz w:val="24"/>
          <w:szCs w:val="24"/>
        </w:rPr>
        <w:t>咨询相关情况。</w:t>
      </w:r>
    </w:p>
    <w:p w:rsidR="00D03E92" w:rsidRPr="004D0004" w:rsidRDefault="00D03E92" w:rsidP="00C434E5">
      <w:pPr>
        <w:spacing w:line="360" w:lineRule="auto"/>
        <w:ind w:firstLineChars="200" w:firstLine="480"/>
        <w:jc w:val="left"/>
        <w:rPr>
          <w:rFonts w:eastAsia="宋体"/>
          <w:kern w:val="0"/>
          <w:sz w:val="24"/>
          <w:szCs w:val="24"/>
        </w:rPr>
      </w:pPr>
    </w:p>
    <w:p w:rsidR="00681B17" w:rsidRDefault="00681B17" w:rsidP="00C434E5">
      <w:pPr>
        <w:spacing w:line="360" w:lineRule="auto"/>
        <w:ind w:firstLineChars="200" w:firstLine="480"/>
        <w:jc w:val="left"/>
        <w:rPr>
          <w:rFonts w:eastAsia="宋体"/>
          <w:kern w:val="0"/>
          <w:sz w:val="24"/>
          <w:szCs w:val="24"/>
        </w:rPr>
      </w:pPr>
      <w:r>
        <w:rPr>
          <w:rFonts w:eastAsia="宋体" w:hint="eastAsia"/>
          <w:kern w:val="0"/>
          <w:sz w:val="24"/>
          <w:szCs w:val="24"/>
        </w:rPr>
        <w:t>特此公告。</w:t>
      </w:r>
    </w:p>
    <w:p w:rsidR="00681B17" w:rsidRDefault="00681B17" w:rsidP="00C434E5">
      <w:pPr>
        <w:spacing w:line="360" w:lineRule="auto"/>
        <w:ind w:firstLineChars="200" w:firstLine="480"/>
        <w:jc w:val="left"/>
        <w:rPr>
          <w:rFonts w:eastAsia="宋体"/>
          <w:kern w:val="0"/>
          <w:sz w:val="24"/>
          <w:szCs w:val="24"/>
        </w:rPr>
      </w:pPr>
    </w:p>
    <w:p w:rsidR="00681B17" w:rsidRDefault="00681B17" w:rsidP="00681B17">
      <w:pPr>
        <w:spacing w:line="360" w:lineRule="auto"/>
        <w:ind w:firstLineChars="200" w:firstLine="480"/>
        <w:jc w:val="left"/>
        <w:rPr>
          <w:rFonts w:eastAsia="宋体"/>
          <w:kern w:val="0"/>
          <w:sz w:val="24"/>
          <w:szCs w:val="24"/>
        </w:rPr>
      </w:pPr>
    </w:p>
    <w:p w:rsidR="00681B17" w:rsidRPr="00681B17" w:rsidRDefault="00681B17" w:rsidP="00681B17">
      <w:pPr>
        <w:autoSpaceDE w:val="0"/>
        <w:autoSpaceDN w:val="0"/>
        <w:spacing w:line="360" w:lineRule="auto"/>
        <w:jc w:val="right"/>
        <w:rPr>
          <w:rFonts w:eastAsia="宋体"/>
          <w:kern w:val="0"/>
          <w:sz w:val="24"/>
          <w:szCs w:val="24"/>
        </w:rPr>
      </w:pPr>
      <w:r>
        <w:rPr>
          <w:rFonts w:eastAsia="宋体" w:hint="eastAsia"/>
          <w:kern w:val="0"/>
          <w:sz w:val="24"/>
          <w:szCs w:val="24"/>
        </w:rPr>
        <w:t>国投瑞银</w:t>
      </w:r>
      <w:r w:rsidRPr="00681B17">
        <w:rPr>
          <w:rFonts w:eastAsia="宋体" w:hint="eastAsia"/>
          <w:kern w:val="0"/>
          <w:sz w:val="24"/>
          <w:szCs w:val="24"/>
        </w:rPr>
        <w:t>基金管理有限公司</w:t>
      </w:r>
    </w:p>
    <w:p w:rsidR="00681B17" w:rsidRPr="00681B17" w:rsidRDefault="00681B17" w:rsidP="00681B17">
      <w:pPr>
        <w:spacing w:line="360" w:lineRule="auto"/>
        <w:ind w:firstLineChars="200" w:firstLine="480"/>
        <w:jc w:val="right"/>
        <w:rPr>
          <w:rFonts w:eastAsia="宋体"/>
          <w:kern w:val="0"/>
          <w:sz w:val="24"/>
          <w:szCs w:val="24"/>
        </w:rPr>
      </w:pPr>
      <w:r w:rsidRPr="00681B17">
        <w:rPr>
          <w:rFonts w:eastAsia="宋体"/>
          <w:kern w:val="0"/>
          <w:sz w:val="24"/>
          <w:szCs w:val="24"/>
        </w:rPr>
        <w:t>2018</w:t>
      </w:r>
      <w:r w:rsidRPr="00681B17">
        <w:rPr>
          <w:rFonts w:eastAsia="宋体" w:hint="eastAsia"/>
          <w:kern w:val="0"/>
          <w:sz w:val="24"/>
          <w:szCs w:val="24"/>
        </w:rPr>
        <w:t>年</w:t>
      </w:r>
      <w:r>
        <w:rPr>
          <w:rFonts w:eastAsia="宋体" w:hint="eastAsia"/>
          <w:kern w:val="0"/>
          <w:sz w:val="24"/>
          <w:szCs w:val="24"/>
        </w:rPr>
        <w:t>10</w:t>
      </w:r>
      <w:r w:rsidRPr="00681B17">
        <w:rPr>
          <w:rFonts w:eastAsia="宋体" w:hint="eastAsia"/>
          <w:kern w:val="0"/>
          <w:sz w:val="24"/>
          <w:szCs w:val="24"/>
        </w:rPr>
        <w:t>月</w:t>
      </w:r>
      <w:r>
        <w:rPr>
          <w:rFonts w:eastAsia="宋体" w:hint="eastAsia"/>
          <w:kern w:val="0"/>
          <w:sz w:val="24"/>
          <w:szCs w:val="24"/>
        </w:rPr>
        <w:t>15</w:t>
      </w:r>
      <w:r w:rsidRPr="00681B17">
        <w:rPr>
          <w:rFonts w:eastAsia="宋体" w:hint="eastAsia"/>
          <w:kern w:val="0"/>
          <w:sz w:val="24"/>
          <w:szCs w:val="24"/>
        </w:rPr>
        <w:t>日</w:t>
      </w:r>
    </w:p>
    <w:sectPr w:rsidR="00681B17" w:rsidRPr="00681B17" w:rsidSect="00FE5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5082E4" w15:done="0"/>
  <w15:commentEx w15:paraId="39906C8A" w15:done="0"/>
  <w15:commentEx w15:paraId="74A0B090" w15:done="0"/>
  <w15:commentEx w15:paraId="53A27AA0" w15:done="0"/>
  <w15:commentEx w15:paraId="1B471EC6" w15:done="0"/>
  <w15:commentEx w15:paraId="127452D2" w15:done="0"/>
  <w15:commentEx w15:paraId="1630DDF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820" w:rsidRDefault="00EA7820" w:rsidP="00BD69A6">
      <w:r>
        <w:separator/>
      </w:r>
    </w:p>
  </w:endnote>
  <w:endnote w:type="continuationSeparator" w:id="1">
    <w:p w:rsidR="00EA7820" w:rsidRDefault="00EA7820" w:rsidP="00BD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820" w:rsidRDefault="00EA7820" w:rsidP="00BD69A6">
      <w:r>
        <w:separator/>
      </w:r>
    </w:p>
  </w:footnote>
  <w:footnote w:type="continuationSeparator" w:id="1">
    <w:p w:rsidR="00EA7820" w:rsidRDefault="00EA7820" w:rsidP="00BD69A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anTai">
    <w15:presenceInfo w15:providerId="None" w15:userId="YuanTa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916"/>
    <w:rsid w:val="000046A9"/>
    <w:rsid w:val="0000715B"/>
    <w:rsid w:val="00014CE3"/>
    <w:rsid w:val="00015EAB"/>
    <w:rsid w:val="00016124"/>
    <w:rsid w:val="000237FD"/>
    <w:rsid w:val="00026C9B"/>
    <w:rsid w:val="00036B83"/>
    <w:rsid w:val="000402B8"/>
    <w:rsid w:val="00040310"/>
    <w:rsid w:val="00041AC1"/>
    <w:rsid w:val="00047329"/>
    <w:rsid w:val="00050850"/>
    <w:rsid w:val="00056A34"/>
    <w:rsid w:val="000619BC"/>
    <w:rsid w:val="00070AB9"/>
    <w:rsid w:val="00071C16"/>
    <w:rsid w:val="00084547"/>
    <w:rsid w:val="000902E7"/>
    <w:rsid w:val="000967B0"/>
    <w:rsid w:val="000A0C68"/>
    <w:rsid w:val="000A1635"/>
    <w:rsid w:val="000B6BFF"/>
    <w:rsid w:val="000E7B86"/>
    <w:rsid w:val="000F1C76"/>
    <w:rsid w:val="000F2EDB"/>
    <w:rsid w:val="000F38BA"/>
    <w:rsid w:val="000F7198"/>
    <w:rsid w:val="00100B57"/>
    <w:rsid w:val="00105819"/>
    <w:rsid w:val="00106C38"/>
    <w:rsid w:val="00111516"/>
    <w:rsid w:val="00121464"/>
    <w:rsid w:val="00160644"/>
    <w:rsid w:val="00164414"/>
    <w:rsid w:val="001678FF"/>
    <w:rsid w:val="00173169"/>
    <w:rsid w:val="0018182F"/>
    <w:rsid w:val="00187387"/>
    <w:rsid w:val="0019300F"/>
    <w:rsid w:val="00197493"/>
    <w:rsid w:val="001A27D7"/>
    <w:rsid w:val="001A4D44"/>
    <w:rsid w:val="001A5F77"/>
    <w:rsid w:val="001B0961"/>
    <w:rsid w:val="001C09C9"/>
    <w:rsid w:val="001E0F9E"/>
    <w:rsid w:val="001E233D"/>
    <w:rsid w:val="001E3312"/>
    <w:rsid w:val="0020526A"/>
    <w:rsid w:val="00207E8D"/>
    <w:rsid w:val="00210252"/>
    <w:rsid w:val="0021183C"/>
    <w:rsid w:val="0021278E"/>
    <w:rsid w:val="002211B8"/>
    <w:rsid w:val="00222192"/>
    <w:rsid w:val="002240A9"/>
    <w:rsid w:val="002325C0"/>
    <w:rsid w:val="0024201F"/>
    <w:rsid w:val="00261E80"/>
    <w:rsid w:val="0026614B"/>
    <w:rsid w:val="00266A8D"/>
    <w:rsid w:val="00274C44"/>
    <w:rsid w:val="00276E8D"/>
    <w:rsid w:val="00281F13"/>
    <w:rsid w:val="002875AD"/>
    <w:rsid w:val="00287680"/>
    <w:rsid w:val="00287B9A"/>
    <w:rsid w:val="002927C3"/>
    <w:rsid w:val="00292C72"/>
    <w:rsid w:val="00294BD3"/>
    <w:rsid w:val="002A1C35"/>
    <w:rsid w:val="002A3069"/>
    <w:rsid w:val="002A48C9"/>
    <w:rsid w:val="002A4B51"/>
    <w:rsid w:val="002B307D"/>
    <w:rsid w:val="002B551B"/>
    <w:rsid w:val="002B5919"/>
    <w:rsid w:val="002B6134"/>
    <w:rsid w:val="002C71E6"/>
    <w:rsid w:val="002C7875"/>
    <w:rsid w:val="002D2592"/>
    <w:rsid w:val="002E056C"/>
    <w:rsid w:val="002E6194"/>
    <w:rsid w:val="002F099D"/>
    <w:rsid w:val="00302B34"/>
    <w:rsid w:val="0031521F"/>
    <w:rsid w:val="00330288"/>
    <w:rsid w:val="00332E63"/>
    <w:rsid w:val="003412F4"/>
    <w:rsid w:val="003442B3"/>
    <w:rsid w:val="00344D74"/>
    <w:rsid w:val="00347233"/>
    <w:rsid w:val="003502F8"/>
    <w:rsid w:val="00353269"/>
    <w:rsid w:val="00355D61"/>
    <w:rsid w:val="0035630E"/>
    <w:rsid w:val="00357916"/>
    <w:rsid w:val="00364FB6"/>
    <w:rsid w:val="00372DA5"/>
    <w:rsid w:val="00373F7A"/>
    <w:rsid w:val="0038123C"/>
    <w:rsid w:val="003833E8"/>
    <w:rsid w:val="003859C4"/>
    <w:rsid w:val="003921CD"/>
    <w:rsid w:val="003A359D"/>
    <w:rsid w:val="003A6666"/>
    <w:rsid w:val="003B0AAA"/>
    <w:rsid w:val="003B3765"/>
    <w:rsid w:val="003B6E3C"/>
    <w:rsid w:val="003D50CB"/>
    <w:rsid w:val="003D6E18"/>
    <w:rsid w:val="003E58F7"/>
    <w:rsid w:val="003F126A"/>
    <w:rsid w:val="003F5264"/>
    <w:rsid w:val="00406C1E"/>
    <w:rsid w:val="004073D9"/>
    <w:rsid w:val="00412B5E"/>
    <w:rsid w:val="00426E9A"/>
    <w:rsid w:val="00435860"/>
    <w:rsid w:val="00440E88"/>
    <w:rsid w:val="00445760"/>
    <w:rsid w:val="00454215"/>
    <w:rsid w:val="00456E3B"/>
    <w:rsid w:val="00464177"/>
    <w:rsid w:val="00465EDC"/>
    <w:rsid w:val="004676FF"/>
    <w:rsid w:val="004814B2"/>
    <w:rsid w:val="004A58FC"/>
    <w:rsid w:val="004A7CD5"/>
    <w:rsid w:val="004B0366"/>
    <w:rsid w:val="004B062E"/>
    <w:rsid w:val="004B3176"/>
    <w:rsid w:val="004B5F0C"/>
    <w:rsid w:val="004C3675"/>
    <w:rsid w:val="004D0004"/>
    <w:rsid w:val="004D4D45"/>
    <w:rsid w:val="004D5492"/>
    <w:rsid w:val="004E357D"/>
    <w:rsid w:val="004F1612"/>
    <w:rsid w:val="004F1C08"/>
    <w:rsid w:val="004F2E56"/>
    <w:rsid w:val="004F3DF9"/>
    <w:rsid w:val="004F7AFE"/>
    <w:rsid w:val="00500F93"/>
    <w:rsid w:val="00502394"/>
    <w:rsid w:val="005176AB"/>
    <w:rsid w:val="00520776"/>
    <w:rsid w:val="00524C0A"/>
    <w:rsid w:val="005357AE"/>
    <w:rsid w:val="00543537"/>
    <w:rsid w:val="00544821"/>
    <w:rsid w:val="00546AF4"/>
    <w:rsid w:val="005500DF"/>
    <w:rsid w:val="00550AD0"/>
    <w:rsid w:val="0056112B"/>
    <w:rsid w:val="00564D44"/>
    <w:rsid w:val="00566C08"/>
    <w:rsid w:val="00575066"/>
    <w:rsid w:val="00581030"/>
    <w:rsid w:val="00587E85"/>
    <w:rsid w:val="00595046"/>
    <w:rsid w:val="00595691"/>
    <w:rsid w:val="005A0225"/>
    <w:rsid w:val="005A141A"/>
    <w:rsid w:val="005A78D6"/>
    <w:rsid w:val="005C04EC"/>
    <w:rsid w:val="005C4905"/>
    <w:rsid w:val="005D171E"/>
    <w:rsid w:val="005E0420"/>
    <w:rsid w:val="005E124C"/>
    <w:rsid w:val="005E216B"/>
    <w:rsid w:val="005E2552"/>
    <w:rsid w:val="005F646C"/>
    <w:rsid w:val="0061138B"/>
    <w:rsid w:val="00630DC7"/>
    <w:rsid w:val="00634953"/>
    <w:rsid w:val="00635E6A"/>
    <w:rsid w:val="00636A09"/>
    <w:rsid w:val="006409B8"/>
    <w:rsid w:val="00642E89"/>
    <w:rsid w:val="00645777"/>
    <w:rsid w:val="00646C2A"/>
    <w:rsid w:val="00657704"/>
    <w:rsid w:val="00665B30"/>
    <w:rsid w:val="00666001"/>
    <w:rsid w:val="0067029F"/>
    <w:rsid w:val="006810A2"/>
    <w:rsid w:val="006811CA"/>
    <w:rsid w:val="00681B17"/>
    <w:rsid w:val="00684E15"/>
    <w:rsid w:val="006932C7"/>
    <w:rsid w:val="006932CE"/>
    <w:rsid w:val="00693C52"/>
    <w:rsid w:val="006959A6"/>
    <w:rsid w:val="006B1C2C"/>
    <w:rsid w:val="006C177B"/>
    <w:rsid w:val="006C281C"/>
    <w:rsid w:val="006C6570"/>
    <w:rsid w:val="006C70D2"/>
    <w:rsid w:val="006C7F71"/>
    <w:rsid w:val="006D0B0B"/>
    <w:rsid w:val="006E0655"/>
    <w:rsid w:val="006E2B6B"/>
    <w:rsid w:val="006E5A75"/>
    <w:rsid w:val="006F2205"/>
    <w:rsid w:val="006F282E"/>
    <w:rsid w:val="006F55F3"/>
    <w:rsid w:val="00714E32"/>
    <w:rsid w:val="00720FBD"/>
    <w:rsid w:val="00726568"/>
    <w:rsid w:val="0072656D"/>
    <w:rsid w:val="00734A51"/>
    <w:rsid w:val="00734AFA"/>
    <w:rsid w:val="00747360"/>
    <w:rsid w:val="00752296"/>
    <w:rsid w:val="00760C90"/>
    <w:rsid w:val="00761754"/>
    <w:rsid w:val="00772AFA"/>
    <w:rsid w:val="00772FEC"/>
    <w:rsid w:val="007740BF"/>
    <w:rsid w:val="00781772"/>
    <w:rsid w:val="00787A0B"/>
    <w:rsid w:val="007A62F4"/>
    <w:rsid w:val="007A7B93"/>
    <w:rsid w:val="007B1266"/>
    <w:rsid w:val="007C03A3"/>
    <w:rsid w:val="007C2520"/>
    <w:rsid w:val="007C29E7"/>
    <w:rsid w:val="007C69F3"/>
    <w:rsid w:val="007D1072"/>
    <w:rsid w:val="007D3E5A"/>
    <w:rsid w:val="007D559A"/>
    <w:rsid w:val="007D630E"/>
    <w:rsid w:val="007E64B9"/>
    <w:rsid w:val="007E6F07"/>
    <w:rsid w:val="007F1A5B"/>
    <w:rsid w:val="0080163C"/>
    <w:rsid w:val="008122DE"/>
    <w:rsid w:val="008125BC"/>
    <w:rsid w:val="00814ACC"/>
    <w:rsid w:val="00824888"/>
    <w:rsid w:val="008347AF"/>
    <w:rsid w:val="00836907"/>
    <w:rsid w:val="00850B6F"/>
    <w:rsid w:val="008526BC"/>
    <w:rsid w:val="00853263"/>
    <w:rsid w:val="0086151D"/>
    <w:rsid w:val="008672F6"/>
    <w:rsid w:val="00871DA5"/>
    <w:rsid w:val="00872A7D"/>
    <w:rsid w:val="00884E39"/>
    <w:rsid w:val="0088548B"/>
    <w:rsid w:val="00887BBE"/>
    <w:rsid w:val="00896E39"/>
    <w:rsid w:val="008A49D2"/>
    <w:rsid w:val="008A7C20"/>
    <w:rsid w:val="008D7C2B"/>
    <w:rsid w:val="008E05F1"/>
    <w:rsid w:val="008E1310"/>
    <w:rsid w:val="008E3C8E"/>
    <w:rsid w:val="008E5DE6"/>
    <w:rsid w:val="008F7E14"/>
    <w:rsid w:val="00901E77"/>
    <w:rsid w:val="009154FD"/>
    <w:rsid w:val="0092012B"/>
    <w:rsid w:val="00920390"/>
    <w:rsid w:val="00925F74"/>
    <w:rsid w:val="00926629"/>
    <w:rsid w:val="0093037E"/>
    <w:rsid w:val="00933ADB"/>
    <w:rsid w:val="009343C5"/>
    <w:rsid w:val="00942292"/>
    <w:rsid w:val="0096606E"/>
    <w:rsid w:val="009665FD"/>
    <w:rsid w:val="00967D37"/>
    <w:rsid w:val="009731CB"/>
    <w:rsid w:val="0097518B"/>
    <w:rsid w:val="00976DB8"/>
    <w:rsid w:val="009842A2"/>
    <w:rsid w:val="00985652"/>
    <w:rsid w:val="009902D1"/>
    <w:rsid w:val="009948D3"/>
    <w:rsid w:val="009A4C17"/>
    <w:rsid w:val="009B7C90"/>
    <w:rsid w:val="009C1848"/>
    <w:rsid w:val="009D652C"/>
    <w:rsid w:val="009D68EF"/>
    <w:rsid w:val="009E091B"/>
    <w:rsid w:val="009F4A5B"/>
    <w:rsid w:val="00A012E2"/>
    <w:rsid w:val="00A045E9"/>
    <w:rsid w:val="00A16508"/>
    <w:rsid w:val="00A17C73"/>
    <w:rsid w:val="00A2180D"/>
    <w:rsid w:val="00A30688"/>
    <w:rsid w:val="00A31FC9"/>
    <w:rsid w:val="00A53AB9"/>
    <w:rsid w:val="00A57D62"/>
    <w:rsid w:val="00A617EF"/>
    <w:rsid w:val="00A61F34"/>
    <w:rsid w:val="00A639AB"/>
    <w:rsid w:val="00A63E4B"/>
    <w:rsid w:val="00A73843"/>
    <w:rsid w:val="00A83D83"/>
    <w:rsid w:val="00A855A3"/>
    <w:rsid w:val="00A9248D"/>
    <w:rsid w:val="00A943FB"/>
    <w:rsid w:val="00AA07DC"/>
    <w:rsid w:val="00AA1C3B"/>
    <w:rsid w:val="00AA2AA7"/>
    <w:rsid w:val="00AB290E"/>
    <w:rsid w:val="00AB3E5C"/>
    <w:rsid w:val="00AC1F40"/>
    <w:rsid w:val="00AC4B15"/>
    <w:rsid w:val="00AC5148"/>
    <w:rsid w:val="00AD6813"/>
    <w:rsid w:val="00AD797E"/>
    <w:rsid w:val="00AE383F"/>
    <w:rsid w:val="00AE3DCE"/>
    <w:rsid w:val="00AE75F7"/>
    <w:rsid w:val="00AF30E9"/>
    <w:rsid w:val="00AF4C14"/>
    <w:rsid w:val="00B0453D"/>
    <w:rsid w:val="00B06887"/>
    <w:rsid w:val="00B14E5D"/>
    <w:rsid w:val="00B164D4"/>
    <w:rsid w:val="00B3645F"/>
    <w:rsid w:val="00B37AC2"/>
    <w:rsid w:val="00B438E4"/>
    <w:rsid w:val="00B47884"/>
    <w:rsid w:val="00B478A3"/>
    <w:rsid w:val="00B50366"/>
    <w:rsid w:val="00B537EC"/>
    <w:rsid w:val="00B603D1"/>
    <w:rsid w:val="00B6495F"/>
    <w:rsid w:val="00B75EEA"/>
    <w:rsid w:val="00B81068"/>
    <w:rsid w:val="00B82F02"/>
    <w:rsid w:val="00B835BB"/>
    <w:rsid w:val="00B853D6"/>
    <w:rsid w:val="00B86A30"/>
    <w:rsid w:val="00B90A14"/>
    <w:rsid w:val="00B918E1"/>
    <w:rsid w:val="00BA341B"/>
    <w:rsid w:val="00BA5C9F"/>
    <w:rsid w:val="00BA74FB"/>
    <w:rsid w:val="00BB101F"/>
    <w:rsid w:val="00BB622B"/>
    <w:rsid w:val="00BB7B07"/>
    <w:rsid w:val="00BC3CC8"/>
    <w:rsid w:val="00BC60AF"/>
    <w:rsid w:val="00BD3E38"/>
    <w:rsid w:val="00BD4AFA"/>
    <w:rsid w:val="00BD69A6"/>
    <w:rsid w:val="00BE0FA9"/>
    <w:rsid w:val="00BE6EBC"/>
    <w:rsid w:val="00BF1BE6"/>
    <w:rsid w:val="00BF285C"/>
    <w:rsid w:val="00BF2EE7"/>
    <w:rsid w:val="00BF44E1"/>
    <w:rsid w:val="00C00107"/>
    <w:rsid w:val="00C00F04"/>
    <w:rsid w:val="00C04277"/>
    <w:rsid w:val="00C06291"/>
    <w:rsid w:val="00C065D1"/>
    <w:rsid w:val="00C10562"/>
    <w:rsid w:val="00C1231D"/>
    <w:rsid w:val="00C15467"/>
    <w:rsid w:val="00C21A41"/>
    <w:rsid w:val="00C25888"/>
    <w:rsid w:val="00C25DAF"/>
    <w:rsid w:val="00C34ACC"/>
    <w:rsid w:val="00C366FF"/>
    <w:rsid w:val="00C3780C"/>
    <w:rsid w:val="00C4341D"/>
    <w:rsid w:val="00C434E5"/>
    <w:rsid w:val="00C6121A"/>
    <w:rsid w:val="00C66A85"/>
    <w:rsid w:val="00C7197F"/>
    <w:rsid w:val="00C815BA"/>
    <w:rsid w:val="00C946D5"/>
    <w:rsid w:val="00C96F26"/>
    <w:rsid w:val="00CA0C2A"/>
    <w:rsid w:val="00CA4139"/>
    <w:rsid w:val="00CA4FCC"/>
    <w:rsid w:val="00CB1825"/>
    <w:rsid w:val="00CB4ABE"/>
    <w:rsid w:val="00CB5E17"/>
    <w:rsid w:val="00CD0F0B"/>
    <w:rsid w:val="00CE4A5E"/>
    <w:rsid w:val="00CE7077"/>
    <w:rsid w:val="00CF516F"/>
    <w:rsid w:val="00D03E92"/>
    <w:rsid w:val="00D10C26"/>
    <w:rsid w:val="00D2214E"/>
    <w:rsid w:val="00D25640"/>
    <w:rsid w:val="00D27468"/>
    <w:rsid w:val="00D27506"/>
    <w:rsid w:val="00D343D9"/>
    <w:rsid w:val="00D3481F"/>
    <w:rsid w:val="00D41515"/>
    <w:rsid w:val="00D438B8"/>
    <w:rsid w:val="00D45EBE"/>
    <w:rsid w:val="00D52C70"/>
    <w:rsid w:val="00D56BEC"/>
    <w:rsid w:val="00D56D02"/>
    <w:rsid w:val="00D57E6B"/>
    <w:rsid w:val="00D7139D"/>
    <w:rsid w:val="00D73F29"/>
    <w:rsid w:val="00D7635D"/>
    <w:rsid w:val="00D90E5B"/>
    <w:rsid w:val="00DA2088"/>
    <w:rsid w:val="00DA27A9"/>
    <w:rsid w:val="00DA2CEB"/>
    <w:rsid w:val="00DA33D4"/>
    <w:rsid w:val="00DA522A"/>
    <w:rsid w:val="00DB3C78"/>
    <w:rsid w:val="00DB6B22"/>
    <w:rsid w:val="00DD2B55"/>
    <w:rsid w:val="00DE1D9E"/>
    <w:rsid w:val="00DE62E0"/>
    <w:rsid w:val="00DE6D5A"/>
    <w:rsid w:val="00DF3563"/>
    <w:rsid w:val="00DF4CA8"/>
    <w:rsid w:val="00DF575E"/>
    <w:rsid w:val="00E03938"/>
    <w:rsid w:val="00E14C06"/>
    <w:rsid w:val="00E209CB"/>
    <w:rsid w:val="00E236A4"/>
    <w:rsid w:val="00E25C4C"/>
    <w:rsid w:val="00E27B17"/>
    <w:rsid w:val="00E30A77"/>
    <w:rsid w:val="00E34709"/>
    <w:rsid w:val="00E367FC"/>
    <w:rsid w:val="00E44D72"/>
    <w:rsid w:val="00E5145F"/>
    <w:rsid w:val="00E53223"/>
    <w:rsid w:val="00E54744"/>
    <w:rsid w:val="00E57CB1"/>
    <w:rsid w:val="00E6265D"/>
    <w:rsid w:val="00E80253"/>
    <w:rsid w:val="00E84132"/>
    <w:rsid w:val="00E84B94"/>
    <w:rsid w:val="00E9083E"/>
    <w:rsid w:val="00E94A54"/>
    <w:rsid w:val="00E95531"/>
    <w:rsid w:val="00EA2F36"/>
    <w:rsid w:val="00EA7820"/>
    <w:rsid w:val="00EB3C85"/>
    <w:rsid w:val="00EB3D3B"/>
    <w:rsid w:val="00EB6748"/>
    <w:rsid w:val="00EC38F4"/>
    <w:rsid w:val="00EC4E0B"/>
    <w:rsid w:val="00EE3429"/>
    <w:rsid w:val="00EE3C75"/>
    <w:rsid w:val="00EF1F3F"/>
    <w:rsid w:val="00F02C48"/>
    <w:rsid w:val="00F1734E"/>
    <w:rsid w:val="00F20938"/>
    <w:rsid w:val="00F335DB"/>
    <w:rsid w:val="00F34190"/>
    <w:rsid w:val="00F578C5"/>
    <w:rsid w:val="00F711CE"/>
    <w:rsid w:val="00F81EE6"/>
    <w:rsid w:val="00F93681"/>
    <w:rsid w:val="00F957B6"/>
    <w:rsid w:val="00F960D9"/>
    <w:rsid w:val="00FC5261"/>
    <w:rsid w:val="00FD42A4"/>
    <w:rsid w:val="00FD4DA2"/>
    <w:rsid w:val="00FE0112"/>
    <w:rsid w:val="00FE55FF"/>
    <w:rsid w:val="00FF1FB4"/>
    <w:rsid w:val="00FF5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4E5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434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34E5"/>
    <w:rPr>
      <w:sz w:val="18"/>
      <w:szCs w:val="18"/>
    </w:rPr>
  </w:style>
  <w:style w:type="character" w:styleId="a4">
    <w:name w:val="annotation reference"/>
    <w:rsid w:val="002F099D"/>
    <w:rPr>
      <w:sz w:val="21"/>
      <w:szCs w:val="21"/>
    </w:rPr>
  </w:style>
  <w:style w:type="paragraph" w:styleId="a5">
    <w:name w:val="annotation text"/>
    <w:basedOn w:val="a"/>
    <w:link w:val="Char0"/>
    <w:uiPriority w:val="99"/>
    <w:rsid w:val="002F099D"/>
    <w:pPr>
      <w:jc w:val="left"/>
    </w:pPr>
    <w:rPr>
      <w:rFonts w:ascii="Times New Roman" w:eastAsia="宋体" w:hAnsi="Times New Roman" w:cs="Times New Roman"/>
      <w:szCs w:val="24"/>
      <w:lang/>
    </w:rPr>
  </w:style>
  <w:style w:type="character" w:customStyle="1" w:styleId="Char0">
    <w:name w:val="批注文字 Char"/>
    <w:basedOn w:val="a0"/>
    <w:link w:val="a5"/>
    <w:uiPriority w:val="99"/>
    <w:rsid w:val="002F099D"/>
    <w:rPr>
      <w:rFonts w:ascii="Times New Roman" w:eastAsia="宋体" w:hAnsi="Times New Roman" w:cs="Times New Roman"/>
      <w:szCs w:val="24"/>
      <w:lang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F960D9"/>
    <w:rPr>
      <w:rFonts w:asciiTheme="minorHAnsi" w:eastAsiaTheme="minorEastAsia" w:hAnsiTheme="minorHAnsi" w:cstheme="minorBidi"/>
      <w:b/>
      <w:bCs/>
      <w:szCs w:val="22"/>
      <w:lang w:val="en-US" w:eastAsia="zh-CN"/>
    </w:rPr>
  </w:style>
  <w:style w:type="character" w:customStyle="1" w:styleId="Char1">
    <w:name w:val="批注主题 Char"/>
    <w:basedOn w:val="Char0"/>
    <w:link w:val="a6"/>
    <w:uiPriority w:val="99"/>
    <w:semiHidden/>
    <w:rsid w:val="00F960D9"/>
    <w:rPr>
      <w:rFonts w:ascii="Times New Roman" w:eastAsia="宋体" w:hAnsi="Times New Roman" w:cs="Times New Roman"/>
      <w:b/>
      <w:bCs/>
      <w:szCs w:val="24"/>
      <w:lang/>
    </w:rPr>
  </w:style>
  <w:style w:type="paragraph" w:styleId="a7">
    <w:name w:val="header"/>
    <w:basedOn w:val="a"/>
    <w:link w:val="Char2"/>
    <w:uiPriority w:val="99"/>
    <w:unhideWhenUsed/>
    <w:rsid w:val="00BD6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BD69A6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BD6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BD69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4E5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434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34E5"/>
    <w:rPr>
      <w:sz w:val="18"/>
      <w:szCs w:val="18"/>
    </w:rPr>
  </w:style>
  <w:style w:type="character" w:styleId="a4">
    <w:name w:val="annotation reference"/>
    <w:rsid w:val="002F099D"/>
    <w:rPr>
      <w:sz w:val="21"/>
      <w:szCs w:val="21"/>
    </w:rPr>
  </w:style>
  <w:style w:type="paragraph" w:styleId="a5">
    <w:name w:val="annotation text"/>
    <w:basedOn w:val="a"/>
    <w:link w:val="Char0"/>
    <w:uiPriority w:val="99"/>
    <w:rsid w:val="002F099D"/>
    <w:pPr>
      <w:jc w:val="left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0">
    <w:name w:val="批注文字 Char"/>
    <w:basedOn w:val="a0"/>
    <w:link w:val="a5"/>
    <w:uiPriority w:val="99"/>
    <w:rsid w:val="002F099D"/>
    <w:rPr>
      <w:rFonts w:ascii="Times New Roman" w:eastAsia="宋体" w:hAnsi="Times New Roman" w:cs="Times New Roman"/>
      <w:szCs w:val="24"/>
      <w:lang w:val="x-none" w:eastAsia="x-none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F960D9"/>
    <w:rPr>
      <w:rFonts w:asciiTheme="minorHAnsi" w:eastAsiaTheme="minorEastAsia" w:hAnsiTheme="minorHAnsi" w:cstheme="minorBidi"/>
      <w:b/>
      <w:bCs/>
      <w:szCs w:val="22"/>
      <w:lang w:val="en-US" w:eastAsia="zh-CN"/>
    </w:rPr>
  </w:style>
  <w:style w:type="character" w:customStyle="1" w:styleId="Char1">
    <w:name w:val="批注主题 Char"/>
    <w:basedOn w:val="Char0"/>
    <w:link w:val="a6"/>
    <w:uiPriority w:val="99"/>
    <w:semiHidden/>
    <w:rsid w:val="00F960D9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7">
    <w:name w:val="header"/>
    <w:basedOn w:val="a"/>
    <w:link w:val="Char2"/>
    <w:uiPriority w:val="99"/>
    <w:unhideWhenUsed/>
    <w:rsid w:val="00BD6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BD69A6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BD6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BD69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4</DocSecurity>
  <Lines>7</Lines>
  <Paragraphs>2</Paragraphs>
  <ScaleCrop>false</ScaleCrop>
  <Company>Lenovo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吴艳清2018.9.7</dc:creator>
  <cp:lastModifiedBy>ZHONGM</cp:lastModifiedBy>
  <cp:revision>2</cp:revision>
  <dcterms:created xsi:type="dcterms:W3CDTF">2018-10-14T16:41:00Z</dcterms:created>
  <dcterms:modified xsi:type="dcterms:W3CDTF">2018-10-14T16:41:00Z</dcterms:modified>
</cp:coreProperties>
</file>