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4D643D" w:rsidRPr="007C7546" w:rsidRDefault="004D643D"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480"/>
        <w:rPr>
          <w:rFonts w:ascii="Times New Roman" w:hAnsi="Times New Roman" w:cs="Times New Roman"/>
          <w:color w:val="000000" w:themeColor="text1"/>
        </w:rPr>
      </w:pPr>
    </w:p>
    <w:p w:rsidR="00A5249F" w:rsidRPr="007C7546" w:rsidRDefault="00A5249F" w:rsidP="00C064A8">
      <w:pPr>
        <w:pStyle w:val="Default"/>
        <w:snapToGrid w:val="0"/>
        <w:spacing w:line="360" w:lineRule="auto"/>
        <w:ind w:firstLineChars="200" w:firstLine="720"/>
        <w:rPr>
          <w:rFonts w:ascii="Times New Roman" w:hAnsi="Times New Roman" w:cs="Times New Roman"/>
          <w:color w:val="000000" w:themeColor="text1"/>
          <w:sz w:val="36"/>
          <w:szCs w:val="36"/>
        </w:rPr>
      </w:pPr>
    </w:p>
    <w:p w:rsidR="00A5249F" w:rsidRPr="007C7546" w:rsidRDefault="00A5249F" w:rsidP="00C064A8">
      <w:pPr>
        <w:pStyle w:val="Default"/>
        <w:snapToGrid w:val="0"/>
        <w:spacing w:line="360" w:lineRule="auto"/>
        <w:jc w:val="center"/>
        <w:rPr>
          <w:rFonts w:ascii="Times New Roman" w:hAnsi="Times New Roman" w:cs="Times New Roman"/>
          <w:b/>
          <w:color w:val="000000" w:themeColor="text1"/>
          <w:sz w:val="48"/>
          <w:szCs w:val="48"/>
        </w:rPr>
      </w:pPr>
      <w:r w:rsidRPr="007C7546">
        <w:rPr>
          <w:rFonts w:ascii="Times New Roman" w:hAnsi="Times New Roman" w:cs="Times New Roman"/>
          <w:b/>
          <w:color w:val="000000" w:themeColor="text1"/>
          <w:sz w:val="48"/>
          <w:szCs w:val="48"/>
        </w:rPr>
        <w:t>景顺长城</w:t>
      </w:r>
      <w:r w:rsidR="004D643D" w:rsidRPr="007C7546">
        <w:rPr>
          <w:rFonts w:ascii="Times New Roman" w:hAnsi="Times New Roman" w:cs="Times New Roman"/>
          <w:b/>
          <w:color w:val="000000" w:themeColor="text1"/>
          <w:sz w:val="48"/>
          <w:szCs w:val="48"/>
        </w:rPr>
        <w:t>景盈金利</w:t>
      </w:r>
      <w:r w:rsidRPr="007C7546">
        <w:rPr>
          <w:rFonts w:ascii="Times New Roman" w:hAnsi="Times New Roman" w:cs="Times New Roman"/>
          <w:b/>
          <w:color w:val="000000" w:themeColor="text1"/>
          <w:sz w:val="48"/>
          <w:szCs w:val="48"/>
        </w:rPr>
        <w:t>债券型证券投资基金清算报告</w:t>
      </w: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p>
    <w:p w:rsidR="00A5249F" w:rsidRPr="007C7546" w:rsidRDefault="00A5249F" w:rsidP="00C064A8">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7C7546">
        <w:rPr>
          <w:rFonts w:ascii="Times New Roman" w:hAnsi="Times New Roman" w:cs="Times New Roman"/>
          <w:b/>
          <w:color w:val="000000" w:themeColor="text1"/>
          <w:sz w:val="28"/>
          <w:szCs w:val="28"/>
        </w:rPr>
        <w:t>基金管理人：景顺长城基金管理有限公司</w:t>
      </w:r>
    </w:p>
    <w:p w:rsidR="00A5249F" w:rsidRPr="007C7546" w:rsidRDefault="00A5249F" w:rsidP="00C064A8">
      <w:pPr>
        <w:pStyle w:val="Default"/>
        <w:snapToGrid w:val="0"/>
        <w:spacing w:line="360" w:lineRule="auto"/>
        <w:ind w:firstLineChars="200" w:firstLine="562"/>
        <w:jc w:val="center"/>
        <w:rPr>
          <w:rFonts w:ascii="Times New Roman" w:hAnsi="Times New Roman" w:cs="Times New Roman"/>
          <w:b/>
          <w:color w:val="000000" w:themeColor="text1"/>
          <w:sz w:val="28"/>
          <w:szCs w:val="28"/>
        </w:rPr>
      </w:pPr>
      <w:r w:rsidRPr="007C7546">
        <w:rPr>
          <w:rFonts w:ascii="Times New Roman" w:hAnsi="Times New Roman" w:cs="Times New Roman"/>
          <w:b/>
          <w:color w:val="000000" w:themeColor="text1"/>
          <w:sz w:val="28"/>
          <w:szCs w:val="28"/>
        </w:rPr>
        <w:t>基金托管人：中国</w:t>
      </w:r>
      <w:r w:rsidR="004D643D" w:rsidRPr="007C7546">
        <w:rPr>
          <w:rFonts w:ascii="Times New Roman" w:hAnsi="Times New Roman" w:cs="Times New Roman"/>
          <w:b/>
          <w:color w:val="000000" w:themeColor="text1"/>
          <w:sz w:val="28"/>
          <w:szCs w:val="28"/>
        </w:rPr>
        <w:t>农业</w:t>
      </w:r>
      <w:r w:rsidRPr="007C7546">
        <w:rPr>
          <w:rFonts w:ascii="Times New Roman" w:hAnsi="Times New Roman" w:cs="Times New Roman"/>
          <w:b/>
          <w:color w:val="000000" w:themeColor="text1"/>
          <w:sz w:val="28"/>
          <w:szCs w:val="28"/>
        </w:rPr>
        <w:t>银行股份有限公司</w:t>
      </w:r>
    </w:p>
    <w:p w:rsidR="0019265F" w:rsidRDefault="00A5249F" w:rsidP="00422B14">
      <w:pPr>
        <w:pStyle w:val="Default"/>
        <w:snapToGrid w:val="0"/>
        <w:spacing w:line="360" w:lineRule="auto"/>
        <w:ind w:firstLineChars="200" w:firstLine="562"/>
        <w:jc w:val="center"/>
      </w:pPr>
      <w:r w:rsidRPr="007C7546">
        <w:rPr>
          <w:rFonts w:ascii="Times New Roman" w:hAnsi="Times New Roman" w:cs="Times New Roman"/>
          <w:b/>
          <w:color w:val="000000" w:themeColor="text1"/>
          <w:sz w:val="28"/>
          <w:szCs w:val="28"/>
        </w:rPr>
        <w:t>清算报告出具日：</w:t>
      </w:r>
      <w:r w:rsidR="004D643D" w:rsidRPr="007C7546">
        <w:rPr>
          <w:rFonts w:ascii="Times New Roman" w:hAnsi="Times New Roman" w:cs="Times New Roman"/>
          <w:b/>
          <w:color w:val="000000" w:themeColor="text1"/>
          <w:sz w:val="28"/>
          <w:szCs w:val="28"/>
        </w:rPr>
        <w:t>二〇一八年九月六日</w:t>
      </w:r>
    </w:p>
    <w:p w:rsidR="00422B14" w:rsidRPr="00422B14" w:rsidRDefault="00422B14" w:rsidP="00422B14">
      <w:pPr>
        <w:pStyle w:val="Default"/>
        <w:snapToGrid w:val="0"/>
        <w:spacing w:line="360" w:lineRule="auto"/>
        <w:ind w:firstLineChars="200" w:firstLine="562"/>
        <w:jc w:val="center"/>
        <w:rPr>
          <w:rFonts w:ascii="Times New Roman" w:hAnsi="Times New Roman" w:cs="Times New Roman"/>
          <w:b/>
          <w:color w:val="000000" w:themeColor="text1"/>
          <w:sz w:val="28"/>
          <w:szCs w:val="28"/>
        </w:rPr>
        <w:sectPr w:rsidR="00422B14" w:rsidRPr="00422B14">
          <w:footerReference w:type="default" r:id="rId8"/>
          <w:pgSz w:w="11906" w:h="16838"/>
          <w:pgMar w:top="1440" w:right="1800" w:bottom="1440" w:left="1800" w:header="851" w:footer="992" w:gutter="0"/>
          <w:cols w:space="425"/>
          <w:docGrid w:type="lines" w:linePitch="312"/>
        </w:sectPr>
      </w:pPr>
      <w:r w:rsidRPr="00422B14">
        <w:rPr>
          <w:rFonts w:ascii="Times New Roman" w:hAnsi="Times New Roman" w:cs="Times New Roman" w:hint="eastAsia"/>
          <w:b/>
          <w:color w:val="000000" w:themeColor="text1"/>
          <w:sz w:val="28"/>
          <w:szCs w:val="28"/>
        </w:rPr>
        <w:t>报告公告日期：二〇一八年十月十二日</w:t>
      </w:r>
    </w:p>
    <w:p w:rsidR="00597E6F" w:rsidRPr="007C7546" w:rsidRDefault="00597E6F" w:rsidP="00C064A8">
      <w:pPr>
        <w:adjustRightInd w:val="0"/>
        <w:snapToGrid w:val="0"/>
        <w:spacing w:line="360" w:lineRule="auto"/>
        <w:ind w:firstLineChars="200" w:firstLine="480"/>
        <w:jc w:val="center"/>
        <w:rPr>
          <w:rFonts w:ascii="Times New Roman" w:hAnsi="Times New Roman" w:cs="Times New Roman"/>
          <w:color w:val="000000" w:themeColor="text1"/>
          <w:sz w:val="24"/>
          <w:szCs w:val="24"/>
        </w:rPr>
      </w:pPr>
    </w:p>
    <w:p w:rsidR="0019265F" w:rsidRPr="007C7546" w:rsidRDefault="0019265F" w:rsidP="00C064A8">
      <w:pPr>
        <w:pStyle w:val="Default"/>
        <w:snapToGrid w:val="0"/>
        <w:spacing w:line="360" w:lineRule="auto"/>
        <w:ind w:firstLineChars="200" w:firstLine="482"/>
        <w:jc w:val="center"/>
        <w:rPr>
          <w:rFonts w:ascii="Times New Roman" w:hAnsi="Times New Roman" w:cs="Times New Roman"/>
          <w:b/>
          <w:color w:val="000000" w:themeColor="text1"/>
        </w:rPr>
        <w:sectPr w:rsidR="0019265F" w:rsidRPr="007C7546">
          <w:headerReference w:type="default" r:id="rId9"/>
          <w:pgSz w:w="11906" w:h="16838"/>
          <w:pgMar w:top="1440" w:right="1800" w:bottom="1440" w:left="1800" w:header="851" w:footer="992" w:gutter="0"/>
          <w:cols w:space="425"/>
          <w:docGrid w:type="lines" w:linePitch="312"/>
        </w:sectPr>
      </w:pPr>
    </w:p>
    <w:p w:rsidR="00A5249F" w:rsidRPr="007C7546" w:rsidRDefault="00A5249F" w:rsidP="00C064A8">
      <w:pPr>
        <w:pStyle w:val="Default"/>
        <w:snapToGrid w:val="0"/>
        <w:spacing w:line="360" w:lineRule="auto"/>
        <w:ind w:firstLineChars="200" w:firstLine="482"/>
        <w:jc w:val="center"/>
        <w:rPr>
          <w:rFonts w:ascii="Times New Roman" w:hAnsi="Times New Roman" w:cs="Times New Roman"/>
          <w:b/>
          <w:color w:val="000000" w:themeColor="text1"/>
        </w:rPr>
      </w:pPr>
      <w:r w:rsidRPr="007C7546">
        <w:rPr>
          <w:rFonts w:ascii="Times New Roman" w:hAnsi="Times New Roman" w:cs="Times New Roman"/>
          <w:b/>
          <w:color w:val="000000" w:themeColor="text1"/>
        </w:rPr>
        <w:lastRenderedPageBreak/>
        <w:t>目录</w:t>
      </w:r>
    </w:p>
    <w:p w:rsidR="007D332F" w:rsidRPr="007C7546" w:rsidRDefault="007D332F" w:rsidP="00C064A8">
      <w:pPr>
        <w:pStyle w:val="Default"/>
        <w:snapToGrid w:val="0"/>
        <w:spacing w:line="360" w:lineRule="auto"/>
        <w:ind w:firstLineChars="200" w:firstLine="480"/>
        <w:jc w:val="center"/>
        <w:rPr>
          <w:rFonts w:ascii="Times New Roman" w:hAnsi="Times New Roman" w:cs="Times New Roman"/>
          <w:color w:val="000000" w:themeColor="text1"/>
        </w:rPr>
      </w:pPr>
    </w:p>
    <w:p w:rsidR="00C064A8" w:rsidRPr="007C7546" w:rsidRDefault="00BC281C">
      <w:pPr>
        <w:pStyle w:val="1"/>
        <w:rPr>
          <w:rFonts w:ascii="Times New Roman" w:hAnsi="Times New Roman" w:cs="Times New Roman"/>
          <w:noProof/>
          <w:color w:val="000000" w:themeColor="text1"/>
        </w:rPr>
      </w:pPr>
      <w:r w:rsidRPr="007C7546">
        <w:rPr>
          <w:rFonts w:ascii="Times New Roman" w:eastAsia="宋体" w:hAnsi="Times New Roman" w:cs="Times New Roman"/>
          <w:color w:val="000000" w:themeColor="text1"/>
          <w:kern w:val="0"/>
          <w:sz w:val="24"/>
          <w:szCs w:val="24"/>
        </w:rPr>
        <w:fldChar w:fldCharType="begin"/>
      </w:r>
      <w:r w:rsidR="002633B0" w:rsidRPr="007C7546">
        <w:rPr>
          <w:rFonts w:ascii="Times New Roman" w:eastAsia="宋体" w:hAnsi="Times New Roman" w:cs="Times New Roman"/>
          <w:color w:val="000000" w:themeColor="text1"/>
          <w:kern w:val="0"/>
          <w:sz w:val="24"/>
          <w:szCs w:val="24"/>
        </w:rPr>
        <w:instrText xml:space="preserve"> TOC \o "1-3" \h \z \u </w:instrText>
      </w:r>
      <w:r w:rsidRPr="007C7546">
        <w:rPr>
          <w:rFonts w:ascii="Times New Roman" w:eastAsia="宋体" w:hAnsi="Times New Roman" w:cs="Times New Roman"/>
          <w:color w:val="000000" w:themeColor="text1"/>
          <w:kern w:val="0"/>
          <w:sz w:val="24"/>
          <w:szCs w:val="24"/>
        </w:rPr>
        <w:fldChar w:fldCharType="separate"/>
      </w:r>
      <w:hyperlink w:anchor="_Toc523834276" w:history="1">
        <w:r w:rsidR="00C064A8" w:rsidRPr="007C7546">
          <w:rPr>
            <w:rStyle w:val="aa"/>
            <w:rFonts w:ascii="Times New Roman" w:hAnsi="Times New Roman" w:cs="Times New Roman"/>
            <w:b/>
            <w:noProof/>
            <w:color w:val="000000" w:themeColor="text1"/>
          </w:rPr>
          <w:t>重要提示</w:t>
        </w:r>
        <w:r w:rsidR="00C064A8" w:rsidRPr="007C7546">
          <w:rPr>
            <w:rFonts w:ascii="Times New Roman" w:hAnsi="Times New Roman" w:cs="Times New Roman"/>
            <w:noProof/>
            <w:webHidden/>
            <w:color w:val="000000" w:themeColor="text1"/>
          </w:rPr>
          <w:tab/>
        </w:r>
        <w:r w:rsidRPr="007C7546">
          <w:rPr>
            <w:rFonts w:ascii="Times New Roman" w:hAnsi="Times New Roman" w:cs="Times New Roman"/>
            <w:noProof/>
            <w:webHidden/>
            <w:color w:val="000000" w:themeColor="text1"/>
          </w:rPr>
          <w:fldChar w:fldCharType="begin"/>
        </w:r>
        <w:r w:rsidR="00C064A8" w:rsidRPr="007C7546">
          <w:rPr>
            <w:rFonts w:ascii="Times New Roman" w:hAnsi="Times New Roman" w:cs="Times New Roman"/>
            <w:noProof/>
            <w:webHidden/>
            <w:color w:val="000000" w:themeColor="text1"/>
          </w:rPr>
          <w:instrText xml:space="preserve"> PAGEREF _Toc523834276 \h </w:instrText>
        </w:r>
        <w:r w:rsidRPr="007C7546">
          <w:rPr>
            <w:rFonts w:ascii="Times New Roman" w:hAnsi="Times New Roman" w:cs="Times New Roman"/>
            <w:noProof/>
            <w:webHidden/>
            <w:color w:val="000000" w:themeColor="text1"/>
          </w:rPr>
        </w:r>
        <w:r w:rsidRPr="007C7546">
          <w:rPr>
            <w:rFonts w:ascii="Times New Roman" w:hAnsi="Times New Roman" w:cs="Times New Roman"/>
            <w:noProof/>
            <w:webHidden/>
            <w:color w:val="000000" w:themeColor="text1"/>
          </w:rPr>
          <w:fldChar w:fldCharType="separate"/>
        </w:r>
        <w:r w:rsidR="00C54A76">
          <w:rPr>
            <w:rFonts w:ascii="Times New Roman" w:hAnsi="Times New Roman" w:cs="Times New Roman"/>
            <w:noProof/>
            <w:webHidden/>
            <w:color w:val="000000" w:themeColor="text1"/>
          </w:rPr>
          <w:t>1</w:t>
        </w:r>
        <w:r w:rsidRPr="007C7546">
          <w:rPr>
            <w:rFonts w:ascii="Times New Roman" w:hAnsi="Times New Roman" w:cs="Times New Roman"/>
            <w:noProof/>
            <w:webHidden/>
            <w:color w:val="000000" w:themeColor="text1"/>
          </w:rPr>
          <w:fldChar w:fldCharType="end"/>
        </w:r>
      </w:hyperlink>
    </w:p>
    <w:p w:rsidR="00C064A8" w:rsidRPr="007C7546" w:rsidRDefault="00BC281C">
      <w:pPr>
        <w:pStyle w:val="1"/>
        <w:rPr>
          <w:rFonts w:ascii="Times New Roman" w:hAnsi="Times New Roman" w:cs="Times New Roman"/>
          <w:noProof/>
          <w:color w:val="000000" w:themeColor="text1"/>
        </w:rPr>
      </w:pPr>
      <w:hyperlink w:anchor="_Toc523834277" w:history="1">
        <w:r w:rsidR="00C064A8" w:rsidRPr="007C7546">
          <w:rPr>
            <w:rStyle w:val="aa"/>
            <w:rFonts w:ascii="Times New Roman" w:hAnsi="Times New Roman" w:cs="Times New Roman"/>
            <w:b/>
            <w:noProof/>
            <w:color w:val="000000" w:themeColor="text1"/>
          </w:rPr>
          <w:t>一、基金概况</w:t>
        </w:r>
        <w:r w:rsidR="00C064A8" w:rsidRPr="007C7546">
          <w:rPr>
            <w:rFonts w:ascii="Times New Roman" w:hAnsi="Times New Roman" w:cs="Times New Roman"/>
            <w:noProof/>
            <w:webHidden/>
            <w:color w:val="000000" w:themeColor="text1"/>
          </w:rPr>
          <w:tab/>
        </w:r>
        <w:r w:rsidRPr="007C7546">
          <w:rPr>
            <w:rFonts w:ascii="Times New Roman" w:hAnsi="Times New Roman" w:cs="Times New Roman"/>
            <w:noProof/>
            <w:webHidden/>
            <w:color w:val="000000" w:themeColor="text1"/>
          </w:rPr>
          <w:fldChar w:fldCharType="begin"/>
        </w:r>
        <w:r w:rsidR="00C064A8" w:rsidRPr="007C7546">
          <w:rPr>
            <w:rFonts w:ascii="Times New Roman" w:hAnsi="Times New Roman" w:cs="Times New Roman"/>
            <w:noProof/>
            <w:webHidden/>
            <w:color w:val="000000" w:themeColor="text1"/>
          </w:rPr>
          <w:instrText xml:space="preserve"> PAGEREF _Toc523834277 \h </w:instrText>
        </w:r>
        <w:r w:rsidRPr="007C7546">
          <w:rPr>
            <w:rFonts w:ascii="Times New Roman" w:hAnsi="Times New Roman" w:cs="Times New Roman"/>
            <w:noProof/>
            <w:webHidden/>
            <w:color w:val="000000" w:themeColor="text1"/>
          </w:rPr>
        </w:r>
        <w:r w:rsidRPr="007C7546">
          <w:rPr>
            <w:rFonts w:ascii="Times New Roman" w:hAnsi="Times New Roman" w:cs="Times New Roman"/>
            <w:noProof/>
            <w:webHidden/>
            <w:color w:val="000000" w:themeColor="text1"/>
          </w:rPr>
          <w:fldChar w:fldCharType="separate"/>
        </w:r>
        <w:r w:rsidR="00C54A76">
          <w:rPr>
            <w:rFonts w:ascii="Times New Roman" w:hAnsi="Times New Roman" w:cs="Times New Roman"/>
            <w:noProof/>
            <w:webHidden/>
            <w:color w:val="000000" w:themeColor="text1"/>
          </w:rPr>
          <w:t>1</w:t>
        </w:r>
        <w:r w:rsidRPr="007C7546">
          <w:rPr>
            <w:rFonts w:ascii="Times New Roman" w:hAnsi="Times New Roman" w:cs="Times New Roman"/>
            <w:noProof/>
            <w:webHidden/>
            <w:color w:val="000000" w:themeColor="text1"/>
          </w:rPr>
          <w:fldChar w:fldCharType="end"/>
        </w:r>
      </w:hyperlink>
    </w:p>
    <w:p w:rsidR="00C064A8" w:rsidRPr="007C7546" w:rsidRDefault="00BC281C">
      <w:pPr>
        <w:pStyle w:val="1"/>
        <w:rPr>
          <w:rFonts w:ascii="Times New Roman" w:hAnsi="Times New Roman" w:cs="Times New Roman"/>
          <w:noProof/>
          <w:color w:val="000000" w:themeColor="text1"/>
        </w:rPr>
      </w:pPr>
      <w:hyperlink w:anchor="_Toc523834278" w:history="1">
        <w:r w:rsidR="00C064A8" w:rsidRPr="007C7546">
          <w:rPr>
            <w:rStyle w:val="aa"/>
            <w:rFonts w:ascii="Times New Roman" w:hAnsi="Times New Roman" w:cs="Times New Roman"/>
            <w:b/>
            <w:noProof/>
            <w:color w:val="000000" w:themeColor="text1"/>
          </w:rPr>
          <w:t>二、基金运作情况</w:t>
        </w:r>
        <w:r w:rsidR="00C064A8" w:rsidRPr="007C7546">
          <w:rPr>
            <w:rFonts w:ascii="Times New Roman" w:hAnsi="Times New Roman" w:cs="Times New Roman"/>
            <w:noProof/>
            <w:webHidden/>
            <w:color w:val="000000" w:themeColor="text1"/>
          </w:rPr>
          <w:tab/>
        </w:r>
        <w:r w:rsidRPr="007C7546">
          <w:rPr>
            <w:rFonts w:ascii="Times New Roman" w:hAnsi="Times New Roman" w:cs="Times New Roman"/>
            <w:noProof/>
            <w:webHidden/>
            <w:color w:val="000000" w:themeColor="text1"/>
          </w:rPr>
          <w:fldChar w:fldCharType="begin"/>
        </w:r>
        <w:r w:rsidR="00C064A8" w:rsidRPr="007C7546">
          <w:rPr>
            <w:rFonts w:ascii="Times New Roman" w:hAnsi="Times New Roman" w:cs="Times New Roman"/>
            <w:noProof/>
            <w:webHidden/>
            <w:color w:val="000000" w:themeColor="text1"/>
          </w:rPr>
          <w:instrText xml:space="preserve"> PAGEREF _Toc523834278 \h </w:instrText>
        </w:r>
        <w:r w:rsidRPr="007C7546">
          <w:rPr>
            <w:rFonts w:ascii="Times New Roman" w:hAnsi="Times New Roman" w:cs="Times New Roman"/>
            <w:noProof/>
            <w:webHidden/>
            <w:color w:val="000000" w:themeColor="text1"/>
          </w:rPr>
        </w:r>
        <w:r w:rsidRPr="007C7546">
          <w:rPr>
            <w:rFonts w:ascii="Times New Roman" w:hAnsi="Times New Roman" w:cs="Times New Roman"/>
            <w:noProof/>
            <w:webHidden/>
            <w:color w:val="000000" w:themeColor="text1"/>
          </w:rPr>
          <w:fldChar w:fldCharType="separate"/>
        </w:r>
        <w:r w:rsidR="00C54A76">
          <w:rPr>
            <w:rFonts w:ascii="Times New Roman" w:hAnsi="Times New Roman" w:cs="Times New Roman"/>
            <w:noProof/>
            <w:webHidden/>
            <w:color w:val="000000" w:themeColor="text1"/>
          </w:rPr>
          <w:t>2</w:t>
        </w:r>
        <w:r w:rsidRPr="007C7546">
          <w:rPr>
            <w:rFonts w:ascii="Times New Roman" w:hAnsi="Times New Roman" w:cs="Times New Roman"/>
            <w:noProof/>
            <w:webHidden/>
            <w:color w:val="000000" w:themeColor="text1"/>
          </w:rPr>
          <w:fldChar w:fldCharType="end"/>
        </w:r>
      </w:hyperlink>
    </w:p>
    <w:p w:rsidR="00C064A8" w:rsidRPr="007C7546" w:rsidRDefault="00BC281C">
      <w:pPr>
        <w:pStyle w:val="1"/>
        <w:rPr>
          <w:rFonts w:ascii="Times New Roman" w:hAnsi="Times New Roman" w:cs="Times New Roman"/>
          <w:noProof/>
          <w:color w:val="000000" w:themeColor="text1"/>
        </w:rPr>
      </w:pPr>
      <w:hyperlink w:anchor="_Toc523834279" w:history="1">
        <w:r w:rsidR="00C064A8" w:rsidRPr="007C7546">
          <w:rPr>
            <w:rStyle w:val="aa"/>
            <w:rFonts w:ascii="Times New Roman" w:hAnsi="Times New Roman" w:cs="Times New Roman"/>
            <w:b/>
            <w:noProof/>
            <w:color w:val="000000" w:themeColor="text1"/>
          </w:rPr>
          <w:t>三、财务会计报告</w:t>
        </w:r>
        <w:r w:rsidR="00C064A8" w:rsidRPr="007C7546">
          <w:rPr>
            <w:rFonts w:ascii="Times New Roman" w:hAnsi="Times New Roman" w:cs="Times New Roman"/>
            <w:noProof/>
            <w:webHidden/>
            <w:color w:val="000000" w:themeColor="text1"/>
          </w:rPr>
          <w:tab/>
        </w:r>
        <w:r w:rsidRPr="007C7546">
          <w:rPr>
            <w:rFonts w:ascii="Times New Roman" w:hAnsi="Times New Roman" w:cs="Times New Roman"/>
            <w:noProof/>
            <w:webHidden/>
            <w:color w:val="000000" w:themeColor="text1"/>
          </w:rPr>
          <w:fldChar w:fldCharType="begin"/>
        </w:r>
        <w:r w:rsidR="00C064A8" w:rsidRPr="007C7546">
          <w:rPr>
            <w:rFonts w:ascii="Times New Roman" w:hAnsi="Times New Roman" w:cs="Times New Roman"/>
            <w:noProof/>
            <w:webHidden/>
            <w:color w:val="000000" w:themeColor="text1"/>
          </w:rPr>
          <w:instrText xml:space="preserve"> PAGEREF _Toc523834279 \h </w:instrText>
        </w:r>
        <w:r w:rsidRPr="007C7546">
          <w:rPr>
            <w:rFonts w:ascii="Times New Roman" w:hAnsi="Times New Roman" w:cs="Times New Roman"/>
            <w:noProof/>
            <w:webHidden/>
            <w:color w:val="000000" w:themeColor="text1"/>
          </w:rPr>
        </w:r>
        <w:r w:rsidRPr="007C7546">
          <w:rPr>
            <w:rFonts w:ascii="Times New Roman" w:hAnsi="Times New Roman" w:cs="Times New Roman"/>
            <w:noProof/>
            <w:webHidden/>
            <w:color w:val="000000" w:themeColor="text1"/>
          </w:rPr>
          <w:fldChar w:fldCharType="separate"/>
        </w:r>
        <w:r w:rsidR="00C54A76">
          <w:rPr>
            <w:rFonts w:ascii="Times New Roman" w:hAnsi="Times New Roman" w:cs="Times New Roman"/>
            <w:noProof/>
            <w:webHidden/>
            <w:color w:val="000000" w:themeColor="text1"/>
          </w:rPr>
          <w:t>2</w:t>
        </w:r>
        <w:r w:rsidRPr="007C7546">
          <w:rPr>
            <w:rFonts w:ascii="Times New Roman" w:hAnsi="Times New Roman" w:cs="Times New Roman"/>
            <w:noProof/>
            <w:webHidden/>
            <w:color w:val="000000" w:themeColor="text1"/>
          </w:rPr>
          <w:fldChar w:fldCharType="end"/>
        </w:r>
      </w:hyperlink>
    </w:p>
    <w:p w:rsidR="00C064A8" w:rsidRPr="007C7546" w:rsidRDefault="00BC281C">
      <w:pPr>
        <w:pStyle w:val="1"/>
        <w:rPr>
          <w:rFonts w:ascii="Times New Roman" w:hAnsi="Times New Roman" w:cs="Times New Roman"/>
          <w:noProof/>
          <w:color w:val="000000" w:themeColor="text1"/>
        </w:rPr>
      </w:pPr>
      <w:hyperlink w:anchor="_Toc523834280" w:history="1">
        <w:r w:rsidR="00C064A8" w:rsidRPr="007C7546">
          <w:rPr>
            <w:rStyle w:val="aa"/>
            <w:rFonts w:ascii="Times New Roman" w:hAnsi="Times New Roman" w:cs="Times New Roman"/>
            <w:b/>
            <w:noProof/>
            <w:color w:val="000000" w:themeColor="text1"/>
          </w:rPr>
          <w:t>四、清算情况</w:t>
        </w:r>
        <w:r w:rsidR="00C064A8" w:rsidRPr="007C7546">
          <w:rPr>
            <w:rFonts w:ascii="Times New Roman" w:hAnsi="Times New Roman" w:cs="Times New Roman"/>
            <w:noProof/>
            <w:webHidden/>
            <w:color w:val="000000" w:themeColor="text1"/>
          </w:rPr>
          <w:tab/>
        </w:r>
        <w:r w:rsidRPr="007C7546">
          <w:rPr>
            <w:rFonts w:ascii="Times New Roman" w:hAnsi="Times New Roman" w:cs="Times New Roman"/>
            <w:noProof/>
            <w:webHidden/>
            <w:color w:val="000000" w:themeColor="text1"/>
          </w:rPr>
          <w:fldChar w:fldCharType="begin"/>
        </w:r>
        <w:r w:rsidR="00C064A8" w:rsidRPr="007C7546">
          <w:rPr>
            <w:rFonts w:ascii="Times New Roman" w:hAnsi="Times New Roman" w:cs="Times New Roman"/>
            <w:noProof/>
            <w:webHidden/>
            <w:color w:val="000000" w:themeColor="text1"/>
          </w:rPr>
          <w:instrText xml:space="preserve"> PAGEREF _Toc523834280 \h </w:instrText>
        </w:r>
        <w:r w:rsidRPr="007C7546">
          <w:rPr>
            <w:rFonts w:ascii="Times New Roman" w:hAnsi="Times New Roman" w:cs="Times New Roman"/>
            <w:noProof/>
            <w:webHidden/>
            <w:color w:val="000000" w:themeColor="text1"/>
          </w:rPr>
        </w:r>
        <w:r w:rsidRPr="007C7546">
          <w:rPr>
            <w:rFonts w:ascii="Times New Roman" w:hAnsi="Times New Roman" w:cs="Times New Roman"/>
            <w:noProof/>
            <w:webHidden/>
            <w:color w:val="000000" w:themeColor="text1"/>
          </w:rPr>
          <w:fldChar w:fldCharType="separate"/>
        </w:r>
        <w:r w:rsidR="00C54A76">
          <w:rPr>
            <w:rFonts w:ascii="Times New Roman" w:hAnsi="Times New Roman" w:cs="Times New Roman"/>
            <w:noProof/>
            <w:webHidden/>
            <w:color w:val="000000" w:themeColor="text1"/>
          </w:rPr>
          <w:t>4</w:t>
        </w:r>
        <w:r w:rsidRPr="007C7546">
          <w:rPr>
            <w:rFonts w:ascii="Times New Roman" w:hAnsi="Times New Roman" w:cs="Times New Roman"/>
            <w:noProof/>
            <w:webHidden/>
            <w:color w:val="000000" w:themeColor="text1"/>
          </w:rPr>
          <w:fldChar w:fldCharType="end"/>
        </w:r>
      </w:hyperlink>
    </w:p>
    <w:p w:rsidR="00C064A8" w:rsidRPr="007C7546" w:rsidRDefault="00BC281C">
      <w:pPr>
        <w:pStyle w:val="1"/>
        <w:rPr>
          <w:rFonts w:ascii="Times New Roman" w:hAnsi="Times New Roman" w:cs="Times New Roman"/>
          <w:noProof/>
          <w:color w:val="000000" w:themeColor="text1"/>
        </w:rPr>
      </w:pPr>
      <w:hyperlink w:anchor="_Toc523834281" w:history="1">
        <w:r w:rsidR="00C064A8" w:rsidRPr="007C7546">
          <w:rPr>
            <w:rStyle w:val="aa"/>
            <w:rFonts w:ascii="Times New Roman" w:hAnsi="Times New Roman" w:cs="Times New Roman"/>
            <w:b/>
            <w:noProof/>
            <w:color w:val="000000" w:themeColor="text1"/>
          </w:rPr>
          <w:t>五、备查文件</w:t>
        </w:r>
        <w:r w:rsidR="00C064A8" w:rsidRPr="007C7546">
          <w:rPr>
            <w:rFonts w:ascii="Times New Roman" w:hAnsi="Times New Roman" w:cs="Times New Roman"/>
            <w:noProof/>
            <w:webHidden/>
            <w:color w:val="000000" w:themeColor="text1"/>
          </w:rPr>
          <w:tab/>
        </w:r>
        <w:r w:rsidRPr="007C7546">
          <w:rPr>
            <w:rFonts w:ascii="Times New Roman" w:hAnsi="Times New Roman" w:cs="Times New Roman"/>
            <w:noProof/>
            <w:webHidden/>
            <w:color w:val="000000" w:themeColor="text1"/>
          </w:rPr>
          <w:fldChar w:fldCharType="begin"/>
        </w:r>
        <w:r w:rsidR="00C064A8" w:rsidRPr="007C7546">
          <w:rPr>
            <w:rFonts w:ascii="Times New Roman" w:hAnsi="Times New Roman" w:cs="Times New Roman"/>
            <w:noProof/>
            <w:webHidden/>
            <w:color w:val="000000" w:themeColor="text1"/>
          </w:rPr>
          <w:instrText xml:space="preserve"> PAGEREF _Toc523834281 \h </w:instrText>
        </w:r>
        <w:r w:rsidRPr="007C7546">
          <w:rPr>
            <w:rFonts w:ascii="Times New Roman" w:hAnsi="Times New Roman" w:cs="Times New Roman"/>
            <w:noProof/>
            <w:webHidden/>
            <w:color w:val="000000" w:themeColor="text1"/>
          </w:rPr>
        </w:r>
        <w:r w:rsidRPr="007C7546">
          <w:rPr>
            <w:rFonts w:ascii="Times New Roman" w:hAnsi="Times New Roman" w:cs="Times New Roman"/>
            <w:noProof/>
            <w:webHidden/>
            <w:color w:val="000000" w:themeColor="text1"/>
          </w:rPr>
          <w:fldChar w:fldCharType="separate"/>
        </w:r>
        <w:r w:rsidR="00C54A76">
          <w:rPr>
            <w:rFonts w:ascii="Times New Roman" w:hAnsi="Times New Roman" w:cs="Times New Roman"/>
            <w:noProof/>
            <w:webHidden/>
            <w:color w:val="000000" w:themeColor="text1"/>
          </w:rPr>
          <w:t>8</w:t>
        </w:r>
        <w:r w:rsidRPr="007C7546">
          <w:rPr>
            <w:rFonts w:ascii="Times New Roman" w:hAnsi="Times New Roman" w:cs="Times New Roman"/>
            <w:noProof/>
            <w:webHidden/>
            <w:color w:val="000000" w:themeColor="text1"/>
          </w:rPr>
          <w:fldChar w:fldCharType="end"/>
        </w:r>
      </w:hyperlink>
    </w:p>
    <w:p w:rsidR="007B5427" w:rsidRPr="007C7546" w:rsidRDefault="00BC281C"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7C7546">
        <w:rPr>
          <w:rFonts w:ascii="Times New Roman" w:eastAsia="宋体" w:hAnsi="Times New Roman" w:cs="Times New Roman"/>
          <w:color w:val="000000" w:themeColor="text1"/>
          <w:kern w:val="0"/>
          <w:sz w:val="24"/>
          <w:szCs w:val="24"/>
        </w:rPr>
        <w:fldChar w:fldCharType="end"/>
      </w: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262615" w:rsidRPr="007C7546" w:rsidRDefault="00262615"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19265F" w:rsidRPr="007C7546" w:rsidRDefault="0019265F" w:rsidP="00C064A8">
      <w:pPr>
        <w:pStyle w:val="Default"/>
        <w:snapToGrid w:val="0"/>
        <w:spacing w:line="360" w:lineRule="auto"/>
        <w:ind w:firstLineChars="200" w:firstLine="482"/>
        <w:jc w:val="center"/>
        <w:rPr>
          <w:rFonts w:ascii="Times New Roman" w:hAnsi="Times New Roman" w:cs="Times New Roman"/>
          <w:b/>
          <w:color w:val="000000" w:themeColor="text1"/>
        </w:rPr>
        <w:sectPr w:rsidR="0019265F" w:rsidRPr="007C7546" w:rsidSect="00597E6F">
          <w:type w:val="continuous"/>
          <w:pgSz w:w="11906" w:h="16838"/>
          <w:pgMar w:top="1440" w:right="1800" w:bottom="1440" w:left="1800" w:header="851" w:footer="992" w:gutter="0"/>
          <w:cols w:space="425"/>
          <w:docGrid w:type="lines" w:linePitch="312"/>
        </w:sectPr>
      </w:pPr>
    </w:p>
    <w:p w:rsidR="00C064A8" w:rsidRPr="007C7546" w:rsidRDefault="00C064A8" w:rsidP="00017D7E">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sectPr w:rsidR="00C064A8" w:rsidRPr="007C7546" w:rsidSect="00597E6F">
          <w:type w:val="continuous"/>
          <w:pgSz w:w="11906" w:h="16838"/>
          <w:pgMar w:top="1440" w:right="1800" w:bottom="1440" w:left="1800" w:header="851" w:footer="992" w:gutter="0"/>
          <w:cols w:space="425"/>
          <w:docGrid w:type="lines" w:linePitch="312"/>
        </w:sectPr>
      </w:pPr>
    </w:p>
    <w:p w:rsidR="007B5427" w:rsidRPr="007C7546" w:rsidRDefault="007B5427" w:rsidP="00017D7E">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0" w:name="_Toc523834276"/>
      <w:r w:rsidRPr="007C7546">
        <w:rPr>
          <w:rFonts w:ascii="Times New Roman" w:hAnsi="Times New Roman" w:cs="Times New Roman"/>
          <w:b/>
          <w:color w:val="000000" w:themeColor="text1"/>
        </w:rPr>
        <w:lastRenderedPageBreak/>
        <w:t>重要提示</w:t>
      </w:r>
      <w:bookmarkEnd w:id="0"/>
    </w:p>
    <w:p w:rsidR="007B5427" w:rsidRPr="007C7546" w:rsidRDefault="00597E6F"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景顺长城</w:t>
      </w:r>
      <w:r w:rsidR="004D643D" w:rsidRPr="007C7546">
        <w:rPr>
          <w:rFonts w:ascii="Times New Roman" w:hAnsi="Times New Roman" w:cs="Times New Roman"/>
          <w:color w:val="000000" w:themeColor="text1"/>
        </w:rPr>
        <w:t>景盈金利</w:t>
      </w:r>
      <w:r w:rsidRPr="007C7546">
        <w:rPr>
          <w:rFonts w:ascii="Times New Roman" w:hAnsi="Times New Roman" w:cs="Times New Roman"/>
          <w:color w:val="000000" w:themeColor="text1"/>
        </w:rPr>
        <w:t>债券型</w:t>
      </w:r>
      <w:r w:rsidR="007B5427" w:rsidRPr="007C7546">
        <w:rPr>
          <w:rFonts w:ascii="Times New Roman" w:hAnsi="Times New Roman" w:cs="Times New Roman"/>
          <w:color w:val="000000" w:themeColor="text1"/>
        </w:rPr>
        <w:t>证券投资基金（以下简称</w:t>
      </w:r>
      <w:r w:rsidR="007B5427" w:rsidRPr="007C7546">
        <w:rPr>
          <w:rFonts w:ascii="Times New Roman" w:hAnsi="Times New Roman" w:cs="Times New Roman"/>
          <w:color w:val="000000" w:themeColor="text1"/>
        </w:rPr>
        <w:t>“</w:t>
      </w:r>
      <w:r w:rsidR="007B5427" w:rsidRPr="007C7546">
        <w:rPr>
          <w:rFonts w:ascii="Times New Roman" w:hAnsi="Times New Roman" w:cs="Times New Roman"/>
          <w:color w:val="000000" w:themeColor="text1"/>
        </w:rPr>
        <w:t>本基金</w:t>
      </w:r>
      <w:r w:rsidR="007B5427" w:rsidRPr="007C7546">
        <w:rPr>
          <w:rFonts w:ascii="Times New Roman" w:hAnsi="Times New Roman" w:cs="Times New Roman"/>
          <w:color w:val="000000" w:themeColor="text1"/>
        </w:rPr>
        <w:t>”</w:t>
      </w:r>
      <w:r w:rsidR="007B5427" w:rsidRPr="007C7546">
        <w:rPr>
          <w:rFonts w:ascii="Times New Roman" w:hAnsi="Times New Roman" w:cs="Times New Roman"/>
          <w:color w:val="000000" w:themeColor="text1"/>
        </w:rPr>
        <w:t>）经中国证券监督管理委员会（以下简称</w:t>
      </w:r>
      <w:r w:rsidR="007B5427" w:rsidRPr="007C7546">
        <w:rPr>
          <w:rFonts w:ascii="Times New Roman" w:hAnsi="Times New Roman" w:cs="Times New Roman"/>
          <w:color w:val="000000" w:themeColor="text1"/>
        </w:rPr>
        <w:t>“</w:t>
      </w:r>
      <w:r w:rsidR="007B5427" w:rsidRPr="007C7546">
        <w:rPr>
          <w:rFonts w:ascii="Times New Roman" w:hAnsi="Times New Roman" w:cs="Times New Roman"/>
          <w:color w:val="000000" w:themeColor="text1"/>
        </w:rPr>
        <w:t>中国证监会</w:t>
      </w:r>
      <w:r w:rsidR="007B5427" w:rsidRPr="007C7546">
        <w:rPr>
          <w:rFonts w:ascii="Times New Roman" w:hAnsi="Times New Roman" w:cs="Times New Roman"/>
          <w:color w:val="000000" w:themeColor="text1"/>
        </w:rPr>
        <w:t>”</w:t>
      </w:r>
      <w:r w:rsidR="007B5427" w:rsidRPr="007C7546">
        <w:rPr>
          <w:rFonts w:ascii="Times New Roman" w:hAnsi="Times New Roman" w:cs="Times New Roman"/>
          <w:color w:val="000000" w:themeColor="text1"/>
        </w:rPr>
        <w:t>）</w:t>
      </w:r>
      <w:r w:rsidR="004D643D" w:rsidRPr="007C7546">
        <w:rPr>
          <w:rFonts w:ascii="Times New Roman" w:hAnsi="Times New Roman" w:cs="Times New Roman"/>
          <w:color w:val="000000" w:themeColor="text1"/>
        </w:rPr>
        <w:t xml:space="preserve"> 2016</w:t>
      </w:r>
      <w:r w:rsidR="004D643D" w:rsidRPr="007C7546">
        <w:rPr>
          <w:rFonts w:ascii="Times New Roman" w:hAnsi="Times New Roman" w:cs="Times New Roman"/>
          <w:color w:val="000000" w:themeColor="text1"/>
        </w:rPr>
        <w:t>年</w:t>
      </w:r>
      <w:r w:rsidR="004D643D" w:rsidRPr="007C7546">
        <w:rPr>
          <w:rFonts w:ascii="Times New Roman" w:hAnsi="Times New Roman" w:cs="Times New Roman"/>
          <w:color w:val="000000" w:themeColor="text1"/>
        </w:rPr>
        <w:t>5</w:t>
      </w:r>
      <w:r w:rsidR="004D643D" w:rsidRPr="007C7546">
        <w:rPr>
          <w:rFonts w:ascii="Times New Roman" w:hAnsi="Times New Roman" w:cs="Times New Roman"/>
          <w:color w:val="000000" w:themeColor="text1"/>
        </w:rPr>
        <w:t>月</w:t>
      </w:r>
      <w:r w:rsidR="004D643D" w:rsidRPr="007C7546">
        <w:rPr>
          <w:rFonts w:ascii="Times New Roman" w:hAnsi="Times New Roman" w:cs="Times New Roman"/>
          <w:color w:val="000000" w:themeColor="text1"/>
        </w:rPr>
        <w:t>17</w:t>
      </w:r>
      <w:r w:rsidR="004D643D" w:rsidRPr="007C7546">
        <w:rPr>
          <w:rFonts w:ascii="Times New Roman" w:hAnsi="Times New Roman" w:cs="Times New Roman"/>
          <w:color w:val="000000" w:themeColor="text1"/>
        </w:rPr>
        <w:t>日证监许可【</w:t>
      </w:r>
      <w:r w:rsidR="004D643D" w:rsidRPr="007C7546">
        <w:rPr>
          <w:rFonts w:ascii="Times New Roman" w:hAnsi="Times New Roman" w:cs="Times New Roman"/>
          <w:color w:val="000000" w:themeColor="text1"/>
        </w:rPr>
        <w:t>2016</w:t>
      </w:r>
      <w:r w:rsidR="004D643D" w:rsidRPr="007C7546">
        <w:rPr>
          <w:rFonts w:ascii="Times New Roman" w:hAnsi="Times New Roman" w:cs="Times New Roman"/>
          <w:color w:val="000000" w:themeColor="text1"/>
        </w:rPr>
        <w:t>】</w:t>
      </w:r>
      <w:r w:rsidR="004D643D" w:rsidRPr="007C7546">
        <w:rPr>
          <w:rFonts w:ascii="Times New Roman" w:hAnsi="Times New Roman" w:cs="Times New Roman"/>
          <w:color w:val="000000" w:themeColor="text1"/>
        </w:rPr>
        <w:t>1065</w:t>
      </w:r>
      <w:r w:rsidR="004D643D" w:rsidRPr="007C7546">
        <w:rPr>
          <w:rFonts w:ascii="Times New Roman" w:hAnsi="Times New Roman" w:cs="Times New Roman"/>
          <w:color w:val="000000" w:themeColor="text1"/>
        </w:rPr>
        <w:t>号文准予募集注册，</w:t>
      </w:r>
      <w:r w:rsidR="007B5427" w:rsidRPr="007C7546">
        <w:rPr>
          <w:rFonts w:ascii="Times New Roman" w:hAnsi="Times New Roman" w:cs="Times New Roman"/>
          <w:color w:val="000000" w:themeColor="text1"/>
        </w:rPr>
        <w:t>并经机构部函</w:t>
      </w:r>
      <w:r w:rsidR="007B5427" w:rsidRPr="007C7546">
        <w:rPr>
          <w:rFonts w:ascii="Times New Roman" w:hAnsi="Times New Roman" w:cs="Times New Roman"/>
          <w:color w:val="000000" w:themeColor="text1"/>
        </w:rPr>
        <w:t>[</w:t>
      </w:r>
      <w:r w:rsidR="004D643D" w:rsidRPr="007C7546">
        <w:rPr>
          <w:rFonts w:ascii="Times New Roman" w:hAnsi="Times New Roman" w:cs="Times New Roman"/>
          <w:color w:val="000000" w:themeColor="text1"/>
        </w:rPr>
        <w:t>2016</w:t>
      </w:r>
      <w:r w:rsidR="007B5427" w:rsidRPr="007C7546">
        <w:rPr>
          <w:rFonts w:ascii="Times New Roman" w:hAnsi="Times New Roman" w:cs="Times New Roman"/>
          <w:color w:val="000000" w:themeColor="text1"/>
        </w:rPr>
        <w:t>]</w:t>
      </w:r>
      <w:r w:rsidR="004D643D" w:rsidRPr="007C7546">
        <w:rPr>
          <w:rFonts w:ascii="Times New Roman" w:hAnsi="Times New Roman" w:cs="Times New Roman"/>
          <w:color w:val="000000" w:themeColor="text1"/>
        </w:rPr>
        <w:t>2224</w:t>
      </w:r>
      <w:r w:rsidR="007B5427" w:rsidRPr="007C7546">
        <w:rPr>
          <w:rFonts w:ascii="Times New Roman" w:hAnsi="Times New Roman" w:cs="Times New Roman"/>
          <w:color w:val="000000" w:themeColor="text1"/>
        </w:rPr>
        <w:t>号确认，自</w:t>
      </w:r>
      <w:r w:rsidR="004D643D" w:rsidRPr="007C7546">
        <w:rPr>
          <w:rFonts w:ascii="Times New Roman" w:hAnsi="Times New Roman" w:cs="Times New Roman"/>
          <w:color w:val="000000" w:themeColor="text1"/>
        </w:rPr>
        <w:t>2016</w:t>
      </w:r>
      <w:r w:rsidR="007B5427" w:rsidRPr="007C7546">
        <w:rPr>
          <w:rFonts w:ascii="Times New Roman" w:hAnsi="Times New Roman" w:cs="Times New Roman"/>
          <w:color w:val="000000" w:themeColor="text1"/>
        </w:rPr>
        <w:t>年</w:t>
      </w:r>
      <w:r w:rsidR="004D643D" w:rsidRPr="007C7546">
        <w:rPr>
          <w:rFonts w:ascii="Times New Roman" w:hAnsi="Times New Roman" w:cs="Times New Roman"/>
          <w:color w:val="000000" w:themeColor="text1"/>
        </w:rPr>
        <w:t>9</w:t>
      </w:r>
      <w:r w:rsidR="007B5427" w:rsidRPr="007C7546">
        <w:rPr>
          <w:rFonts w:ascii="Times New Roman" w:hAnsi="Times New Roman" w:cs="Times New Roman"/>
          <w:color w:val="000000" w:themeColor="text1"/>
        </w:rPr>
        <w:t>月</w:t>
      </w:r>
      <w:r w:rsidR="004D643D" w:rsidRPr="007C7546">
        <w:rPr>
          <w:rFonts w:ascii="Times New Roman" w:hAnsi="Times New Roman" w:cs="Times New Roman"/>
          <w:color w:val="000000" w:themeColor="text1"/>
        </w:rPr>
        <w:t>20</w:t>
      </w:r>
      <w:r w:rsidR="007B5427" w:rsidRPr="007C7546">
        <w:rPr>
          <w:rFonts w:ascii="Times New Roman" w:hAnsi="Times New Roman" w:cs="Times New Roman"/>
          <w:color w:val="000000" w:themeColor="text1"/>
        </w:rPr>
        <w:t>日起基金合同生效，本基金基金管理人为</w:t>
      </w:r>
      <w:r w:rsidRPr="007C7546">
        <w:rPr>
          <w:rFonts w:ascii="Times New Roman" w:hAnsi="Times New Roman" w:cs="Times New Roman"/>
          <w:color w:val="000000" w:themeColor="text1"/>
        </w:rPr>
        <w:t>景顺长城</w:t>
      </w:r>
      <w:r w:rsidR="007B5427" w:rsidRPr="007C7546">
        <w:rPr>
          <w:rFonts w:ascii="Times New Roman" w:hAnsi="Times New Roman" w:cs="Times New Roman"/>
          <w:color w:val="000000" w:themeColor="text1"/>
        </w:rPr>
        <w:t>基金管理有限公司，基金托管人为</w:t>
      </w:r>
      <w:r w:rsidR="004D643D" w:rsidRPr="007C7546">
        <w:rPr>
          <w:rFonts w:ascii="Times New Roman" w:hAnsi="Times New Roman" w:cs="Times New Roman"/>
          <w:color w:val="000000" w:themeColor="text1"/>
        </w:rPr>
        <w:t>中国农业银行股份有限公司</w:t>
      </w:r>
      <w:r w:rsidR="007B5427" w:rsidRPr="007C7546">
        <w:rPr>
          <w:rFonts w:ascii="Times New Roman" w:hAnsi="Times New Roman" w:cs="Times New Roman"/>
          <w:color w:val="000000" w:themeColor="text1"/>
        </w:rPr>
        <w:t>。</w:t>
      </w:r>
    </w:p>
    <w:p w:rsidR="00A02E36"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根据《中华人民共和国证券投资基金法》、《</w:t>
      </w:r>
      <w:r w:rsidR="00275ADC" w:rsidRPr="007C7546">
        <w:rPr>
          <w:rFonts w:ascii="Times New Roman" w:hAnsi="Times New Roman" w:cs="Times New Roman"/>
          <w:color w:val="000000" w:themeColor="text1"/>
        </w:rPr>
        <w:t>景顺长城</w:t>
      </w:r>
      <w:r w:rsidR="004D643D" w:rsidRPr="007C7546">
        <w:rPr>
          <w:rFonts w:ascii="Times New Roman" w:hAnsi="Times New Roman" w:cs="Times New Roman"/>
          <w:color w:val="000000" w:themeColor="text1"/>
        </w:rPr>
        <w:t>景盈金利</w:t>
      </w:r>
      <w:r w:rsidR="00275ADC" w:rsidRPr="007C7546">
        <w:rPr>
          <w:rFonts w:ascii="Times New Roman" w:hAnsi="Times New Roman" w:cs="Times New Roman"/>
          <w:color w:val="000000" w:themeColor="text1"/>
        </w:rPr>
        <w:t>债券型证券投资基金</w:t>
      </w:r>
      <w:r w:rsidRPr="007C7546">
        <w:rPr>
          <w:rFonts w:ascii="Times New Roman" w:hAnsi="Times New Roman" w:cs="Times New Roman"/>
          <w:color w:val="000000" w:themeColor="text1"/>
        </w:rPr>
        <w:t>基金合同》（以下简称</w:t>
      </w:r>
      <w:r w:rsidRPr="007C7546">
        <w:rPr>
          <w:rFonts w:ascii="Times New Roman" w:hAnsi="Times New Roman" w:cs="Times New Roman"/>
          <w:color w:val="000000" w:themeColor="text1"/>
        </w:rPr>
        <w:t>“</w:t>
      </w:r>
      <w:r w:rsidRPr="007C7546">
        <w:rPr>
          <w:rFonts w:ascii="Times New Roman" w:hAnsi="Times New Roman" w:cs="Times New Roman"/>
          <w:color w:val="000000" w:themeColor="text1"/>
        </w:rPr>
        <w:t>《基金合同》</w:t>
      </w:r>
      <w:r w:rsidRPr="007C7546">
        <w:rPr>
          <w:rFonts w:ascii="Times New Roman" w:hAnsi="Times New Roman" w:cs="Times New Roman"/>
          <w:color w:val="000000" w:themeColor="text1"/>
        </w:rPr>
        <w:t>”</w:t>
      </w:r>
      <w:r w:rsidRPr="007C7546">
        <w:rPr>
          <w:rFonts w:ascii="Times New Roman" w:hAnsi="Times New Roman" w:cs="Times New Roman"/>
          <w:color w:val="000000" w:themeColor="text1"/>
        </w:rPr>
        <w:t>）等有关规定，</w:t>
      </w:r>
      <w:r w:rsidR="00275ADC" w:rsidRPr="007C7546">
        <w:rPr>
          <w:rFonts w:ascii="Times New Roman" w:hAnsi="Times New Roman" w:cs="Times New Roman"/>
          <w:color w:val="000000" w:themeColor="text1"/>
        </w:rPr>
        <w:t>景顺长城</w:t>
      </w:r>
      <w:r w:rsidR="004D643D" w:rsidRPr="007C7546">
        <w:rPr>
          <w:rFonts w:ascii="Times New Roman" w:hAnsi="Times New Roman" w:cs="Times New Roman"/>
          <w:color w:val="000000" w:themeColor="text1"/>
        </w:rPr>
        <w:t>景盈金利</w:t>
      </w:r>
      <w:r w:rsidR="00275ADC" w:rsidRPr="007C7546">
        <w:rPr>
          <w:rFonts w:ascii="Times New Roman" w:hAnsi="Times New Roman" w:cs="Times New Roman"/>
          <w:color w:val="000000" w:themeColor="text1"/>
        </w:rPr>
        <w:t>债券型证券投资基金（以下简称</w:t>
      </w:r>
      <w:r w:rsidR="00275ADC" w:rsidRPr="007C7546">
        <w:rPr>
          <w:rFonts w:ascii="Times New Roman" w:hAnsi="Times New Roman" w:cs="Times New Roman"/>
          <w:color w:val="000000" w:themeColor="text1"/>
        </w:rPr>
        <w:t>“</w:t>
      </w:r>
      <w:r w:rsidR="00275ADC" w:rsidRPr="007C7546">
        <w:rPr>
          <w:rFonts w:ascii="Times New Roman" w:hAnsi="Times New Roman" w:cs="Times New Roman"/>
          <w:color w:val="000000" w:themeColor="text1"/>
        </w:rPr>
        <w:t>本基金</w:t>
      </w:r>
      <w:r w:rsidR="00275ADC" w:rsidRPr="007C7546">
        <w:rPr>
          <w:rFonts w:ascii="Times New Roman" w:hAnsi="Times New Roman" w:cs="Times New Roman"/>
          <w:color w:val="000000" w:themeColor="text1"/>
        </w:rPr>
        <w:t>”</w:t>
      </w:r>
      <w:r w:rsidR="00275ADC" w:rsidRPr="007C7546">
        <w:rPr>
          <w:rFonts w:ascii="Times New Roman" w:hAnsi="Times New Roman" w:cs="Times New Roman"/>
          <w:color w:val="000000" w:themeColor="text1"/>
        </w:rPr>
        <w:t>）出现了基金合同终止事由，景顺长城基金管理有限公司（以下简称</w:t>
      </w:r>
      <w:r w:rsidR="00275ADC" w:rsidRPr="007C7546">
        <w:rPr>
          <w:rFonts w:ascii="Times New Roman" w:hAnsi="Times New Roman" w:cs="Times New Roman"/>
          <w:color w:val="000000" w:themeColor="text1"/>
        </w:rPr>
        <w:t>“</w:t>
      </w:r>
      <w:r w:rsidR="00275ADC" w:rsidRPr="007C7546">
        <w:rPr>
          <w:rFonts w:ascii="Times New Roman" w:hAnsi="Times New Roman" w:cs="Times New Roman"/>
          <w:color w:val="000000" w:themeColor="text1"/>
        </w:rPr>
        <w:t>本基金管理人</w:t>
      </w:r>
      <w:r w:rsidR="00275ADC" w:rsidRPr="007C7546">
        <w:rPr>
          <w:rFonts w:ascii="Times New Roman" w:hAnsi="Times New Roman" w:cs="Times New Roman"/>
          <w:color w:val="000000" w:themeColor="text1"/>
        </w:rPr>
        <w:t>”</w:t>
      </w:r>
      <w:r w:rsidR="00275ADC" w:rsidRPr="007C7546">
        <w:rPr>
          <w:rFonts w:ascii="Times New Roman" w:hAnsi="Times New Roman" w:cs="Times New Roman"/>
          <w:color w:val="000000" w:themeColor="text1"/>
        </w:rPr>
        <w:t>）根据法律法规、《基金合同》的约定履行了基金财产清算程序，此事项不需召开基金份额持有人大会。</w:t>
      </w:r>
      <w:r w:rsidR="00A02E36" w:rsidRPr="007C7546">
        <w:rPr>
          <w:rFonts w:ascii="Times New Roman" w:hAnsi="Times New Roman" w:cs="Times New Roman"/>
          <w:color w:val="000000" w:themeColor="text1"/>
        </w:rPr>
        <w:t>本基金的最后运作日为</w:t>
      </w:r>
      <w:r w:rsidR="004D643D" w:rsidRPr="007C7546">
        <w:rPr>
          <w:rFonts w:ascii="Times New Roman" w:hAnsi="Times New Roman" w:cs="Times New Roman"/>
          <w:color w:val="000000" w:themeColor="text1"/>
        </w:rPr>
        <w:t>2018</w:t>
      </w:r>
      <w:r w:rsidR="00A02E36" w:rsidRPr="007C7546">
        <w:rPr>
          <w:rFonts w:ascii="Times New Roman" w:hAnsi="Times New Roman" w:cs="Times New Roman"/>
          <w:color w:val="000000" w:themeColor="text1"/>
        </w:rPr>
        <w:t>年</w:t>
      </w:r>
      <w:r w:rsidR="004D643D" w:rsidRPr="007C7546">
        <w:rPr>
          <w:rFonts w:ascii="Times New Roman" w:hAnsi="Times New Roman" w:cs="Times New Roman"/>
          <w:color w:val="000000" w:themeColor="text1"/>
        </w:rPr>
        <w:t>8</w:t>
      </w:r>
      <w:r w:rsidR="00A02E36" w:rsidRPr="007C7546">
        <w:rPr>
          <w:rFonts w:ascii="Times New Roman" w:hAnsi="Times New Roman" w:cs="Times New Roman"/>
          <w:color w:val="000000" w:themeColor="text1"/>
        </w:rPr>
        <w:t>月</w:t>
      </w:r>
      <w:r w:rsidR="004D643D" w:rsidRPr="007C7546">
        <w:rPr>
          <w:rFonts w:ascii="Times New Roman" w:hAnsi="Times New Roman" w:cs="Times New Roman"/>
          <w:color w:val="000000" w:themeColor="text1"/>
        </w:rPr>
        <w:t>2</w:t>
      </w:r>
      <w:r w:rsidR="00A02E36" w:rsidRPr="007C7546">
        <w:rPr>
          <w:rFonts w:ascii="Times New Roman" w:hAnsi="Times New Roman" w:cs="Times New Roman"/>
          <w:color w:val="000000" w:themeColor="text1"/>
        </w:rPr>
        <w:t>日，并于</w:t>
      </w:r>
      <w:r w:rsidR="004D643D" w:rsidRPr="007C7546">
        <w:rPr>
          <w:rFonts w:ascii="Times New Roman" w:hAnsi="Times New Roman" w:cs="Times New Roman"/>
          <w:color w:val="000000" w:themeColor="text1"/>
        </w:rPr>
        <w:t>2018</w:t>
      </w:r>
      <w:r w:rsidR="004D643D" w:rsidRPr="007C7546">
        <w:rPr>
          <w:rFonts w:ascii="Times New Roman" w:hAnsi="Times New Roman" w:cs="Times New Roman"/>
          <w:color w:val="000000" w:themeColor="text1"/>
        </w:rPr>
        <w:t>年</w:t>
      </w:r>
      <w:r w:rsidR="004D643D" w:rsidRPr="007C7546">
        <w:rPr>
          <w:rFonts w:ascii="Times New Roman" w:hAnsi="Times New Roman" w:cs="Times New Roman"/>
          <w:color w:val="000000" w:themeColor="text1"/>
        </w:rPr>
        <w:t>8</w:t>
      </w:r>
      <w:r w:rsidR="004D643D" w:rsidRPr="007C7546">
        <w:rPr>
          <w:rFonts w:ascii="Times New Roman" w:hAnsi="Times New Roman" w:cs="Times New Roman"/>
          <w:color w:val="000000" w:themeColor="text1"/>
        </w:rPr>
        <w:t>月</w:t>
      </w:r>
      <w:r w:rsidR="004D643D" w:rsidRPr="007C7546">
        <w:rPr>
          <w:rFonts w:ascii="Times New Roman" w:hAnsi="Times New Roman" w:cs="Times New Roman"/>
          <w:color w:val="000000" w:themeColor="text1"/>
        </w:rPr>
        <w:t>3</w:t>
      </w:r>
      <w:r w:rsidR="004D643D" w:rsidRPr="007C7546">
        <w:rPr>
          <w:rFonts w:ascii="Times New Roman" w:hAnsi="Times New Roman" w:cs="Times New Roman"/>
          <w:color w:val="000000" w:themeColor="text1"/>
        </w:rPr>
        <w:t>日</w:t>
      </w:r>
      <w:r w:rsidR="00A02E36" w:rsidRPr="007C7546">
        <w:rPr>
          <w:rFonts w:ascii="Times New Roman" w:hAnsi="Times New Roman" w:cs="Times New Roman"/>
          <w:color w:val="000000" w:themeColor="text1"/>
        </w:rPr>
        <w:t>进入清算程序。</w:t>
      </w:r>
    </w:p>
    <w:p w:rsidR="007B5427" w:rsidRPr="007C7546" w:rsidRDefault="00B67710"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本基金的</w:t>
      </w:r>
      <w:r w:rsidR="007B5427" w:rsidRPr="007C7546">
        <w:rPr>
          <w:rFonts w:ascii="Times New Roman" w:hAnsi="Times New Roman" w:cs="Times New Roman"/>
          <w:color w:val="000000" w:themeColor="text1"/>
        </w:rPr>
        <w:t>基金管理人、基金托管人、</w:t>
      </w:r>
      <w:r w:rsidR="00A02E36" w:rsidRPr="007C7546">
        <w:rPr>
          <w:rFonts w:ascii="Times New Roman" w:hAnsi="Times New Roman" w:cs="Times New Roman"/>
          <w:color w:val="000000" w:themeColor="text1"/>
        </w:rPr>
        <w:t>普华永道中天会计师事务所</w:t>
      </w:r>
      <w:r w:rsidR="007B5427" w:rsidRPr="007C7546">
        <w:rPr>
          <w:rFonts w:ascii="Times New Roman" w:hAnsi="Times New Roman" w:cs="Times New Roman"/>
          <w:color w:val="000000" w:themeColor="text1"/>
        </w:rPr>
        <w:t>（特殊普通合伙）和</w:t>
      </w:r>
      <w:r w:rsidR="00A02E36" w:rsidRPr="007C7546">
        <w:rPr>
          <w:rFonts w:ascii="Times New Roman" w:hAnsi="Times New Roman" w:cs="Times New Roman"/>
          <w:color w:val="000000" w:themeColor="text1"/>
        </w:rPr>
        <w:t>上海市通力</w:t>
      </w:r>
      <w:r w:rsidR="007B5427" w:rsidRPr="007C7546">
        <w:rPr>
          <w:rFonts w:ascii="Times New Roman" w:hAnsi="Times New Roman" w:cs="Times New Roman"/>
          <w:color w:val="000000" w:themeColor="text1"/>
        </w:rPr>
        <w:t>律师事务所成立基金</w:t>
      </w:r>
      <w:bookmarkStart w:id="1" w:name="OLE_LINK3"/>
      <w:r w:rsidR="007B5427" w:rsidRPr="007C7546">
        <w:rPr>
          <w:rFonts w:ascii="Times New Roman" w:hAnsi="Times New Roman" w:cs="Times New Roman"/>
          <w:color w:val="000000" w:themeColor="text1"/>
        </w:rPr>
        <w:t>财产清算</w:t>
      </w:r>
      <w:r w:rsidR="00861A80" w:rsidRPr="007C7546">
        <w:rPr>
          <w:rFonts w:ascii="Times New Roman" w:hAnsi="Times New Roman" w:cs="Times New Roman"/>
          <w:color w:val="000000" w:themeColor="text1"/>
        </w:rPr>
        <w:t>小</w:t>
      </w:r>
      <w:r w:rsidR="007B5427" w:rsidRPr="007C7546">
        <w:rPr>
          <w:rFonts w:ascii="Times New Roman" w:hAnsi="Times New Roman" w:cs="Times New Roman"/>
          <w:color w:val="000000" w:themeColor="text1"/>
        </w:rPr>
        <w:t>组</w:t>
      </w:r>
      <w:bookmarkEnd w:id="1"/>
      <w:r w:rsidR="007B5427" w:rsidRPr="007C7546">
        <w:rPr>
          <w:rFonts w:ascii="Times New Roman" w:hAnsi="Times New Roman" w:cs="Times New Roman"/>
          <w:color w:val="000000" w:themeColor="text1"/>
        </w:rPr>
        <w:t>履行基金财产清算程序，并由</w:t>
      </w:r>
      <w:r w:rsidR="00AC3CFC" w:rsidRPr="007C7546">
        <w:rPr>
          <w:rFonts w:ascii="Times New Roman" w:hAnsi="Times New Roman" w:cs="Times New Roman"/>
          <w:color w:val="000000" w:themeColor="text1"/>
        </w:rPr>
        <w:t>普华永道中天会计师事务所（特殊普通合伙）</w:t>
      </w:r>
      <w:r w:rsidR="007B5427" w:rsidRPr="007C7546">
        <w:rPr>
          <w:rFonts w:ascii="Times New Roman" w:hAnsi="Times New Roman" w:cs="Times New Roman"/>
          <w:color w:val="000000" w:themeColor="text1"/>
        </w:rPr>
        <w:t>对本基金进行清算审计，</w:t>
      </w:r>
      <w:r w:rsidR="00AC3CFC" w:rsidRPr="007C7546">
        <w:rPr>
          <w:rFonts w:ascii="Times New Roman" w:hAnsi="Times New Roman" w:cs="Times New Roman"/>
          <w:color w:val="000000" w:themeColor="text1"/>
        </w:rPr>
        <w:t>上海市通力律师事务所</w:t>
      </w:r>
      <w:r w:rsidR="007B5427" w:rsidRPr="007C7546">
        <w:rPr>
          <w:rFonts w:ascii="Times New Roman" w:hAnsi="Times New Roman" w:cs="Times New Roman"/>
          <w:color w:val="000000" w:themeColor="text1"/>
        </w:rPr>
        <w:t>对清算事宜出具法律意见。</w:t>
      </w:r>
    </w:p>
    <w:p w:rsidR="00D70E88" w:rsidRPr="007C7546" w:rsidRDefault="00D70E88" w:rsidP="00C064A8">
      <w:pPr>
        <w:pStyle w:val="Default"/>
        <w:snapToGrid w:val="0"/>
        <w:spacing w:line="360" w:lineRule="auto"/>
        <w:rPr>
          <w:rFonts w:ascii="Times New Roman" w:hAnsi="Times New Roman" w:cs="Times New Roman"/>
          <w:color w:val="000000" w:themeColor="text1"/>
        </w:rPr>
      </w:pPr>
    </w:p>
    <w:p w:rsidR="00F24498" w:rsidRPr="007C7546" w:rsidRDefault="00F24498" w:rsidP="00C064A8">
      <w:pPr>
        <w:pStyle w:val="Default"/>
        <w:snapToGrid w:val="0"/>
        <w:spacing w:line="360" w:lineRule="auto"/>
        <w:rPr>
          <w:rFonts w:ascii="Times New Roman" w:hAnsi="Times New Roman" w:cs="Times New Roman"/>
          <w:color w:val="000000" w:themeColor="text1"/>
        </w:rPr>
      </w:pPr>
    </w:p>
    <w:p w:rsidR="007B5427" w:rsidRPr="007C7546" w:rsidRDefault="007B5427" w:rsidP="00017D7E">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2" w:name="_Toc523834277"/>
      <w:r w:rsidRPr="007C7546">
        <w:rPr>
          <w:rFonts w:ascii="Times New Roman" w:hAnsi="Times New Roman" w:cs="Times New Roman"/>
          <w:b/>
          <w:color w:val="000000" w:themeColor="text1"/>
        </w:rPr>
        <w:t>一、</w:t>
      </w:r>
      <w:r w:rsidR="00D70E88" w:rsidRPr="007C7546">
        <w:rPr>
          <w:rFonts w:ascii="Times New Roman" w:hAnsi="Times New Roman" w:cs="Times New Roman"/>
          <w:b/>
          <w:color w:val="000000" w:themeColor="text1"/>
        </w:rPr>
        <w:t>基金概况</w:t>
      </w:r>
      <w:bookmarkEnd w:id="2"/>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92"/>
        <w:gridCol w:w="2869"/>
        <w:gridCol w:w="2940"/>
      </w:tblGrid>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基金名称</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w:t>
            </w:r>
            <w:r w:rsidR="004D643D" w:rsidRPr="007C7546">
              <w:rPr>
                <w:rFonts w:ascii="Times New Roman" w:eastAsia="宋体" w:hAnsi="Times New Roman" w:cs="Times New Roman"/>
                <w:color w:val="000000" w:themeColor="text1"/>
                <w:sz w:val="24"/>
                <w:szCs w:val="24"/>
              </w:rPr>
              <w:t>景盈金利</w:t>
            </w:r>
            <w:r w:rsidRPr="007C7546">
              <w:rPr>
                <w:rFonts w:ascii="Times New Roman" w:eastAsia="宋体" w:hAnsi="Times New Roman" w:cs="Times New Roman"/>
                <w:color w:val="000000" w:themeColor="text1"/>
                <w:sz w:val="24"/>
                <w:szCs w:val="24"/>
              </w:rPr>
              <w:t>债券型证券投资基金</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基金简称</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w:t>
            </w:r>
            <w:r w:rsidR="004D643D" w:rsidRPr="007C7546">
              <w:rPr>
                <w:rFonts w:ascii="Times New Roman" w:eastAsia="宋体" w:hAnsi="Times New Roman" w:cs="Times New Roman"/>
                <w:color w:val="000000" w:themeColor="text1"/>
                <w:sz w:val="24"/>
                <w:szCs w:val="24"/>
              </w:rPr>
              <w:t>景盈金利</w:t>
            </w:r>
            <w:r w:rsidRPr="007C7546">
              <w:rPr>
                <w:rFonts w:ascii="Times New Roman" w:eastAsia="宋体" w:hAnsi="Times New Roman" w:cs="Times New Roman"/>
                <w:color w:val="000000" w:themeColor="text1"/>
                <w:sz w:val="24"/>
                <w:szCs w:val="24"/>
              </w:rPr>
              <w:t>债券</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基金主代码</w:t>
            </w:r>
          </w:p>
        </w:tc>
        <w:tc>
          <w:tcPr>
            <w:tcW w:w="5809" w:type="dxa"/>
            <w:gridSpan w:val="2"/>
            <w:vAlign w:val="center"/>
          </w:tcPr>
          <w:p w:rsidR="007B5427" w:rsidRPr="007C7546" w:rsidRDefault="00F54CAF"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002842</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基金运作方式</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契约型开放式</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基金合同生效日</w:t>
            </w:r>
          </w:p>
        </w:tc>
        <w:tc>
          <w:tcPr>
            <w:tcW w:w="5809" w:type="dxa"/>
            <w:gridSpan w:val="2"/>
            <w:vAlign w:val="center"/>
          </w:tcPr>
          <w:p w:rsidR="007B5427" w:rsidRPr="007C7546" w:rsidRDefault="00F54CAF"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2016</w:t>
            </w:r>
            <w:r w:rsidRPr="007C7546">
              <w:rPr>
                <w:rFonts w:ascii="Times New Roman" w:eastAsia="宋体" w:hAnsi="Times New Roman" w:cs="Times New Roman"/>
                <w:color w:val="000000" w:themeColor="text1"/>
                <w:sz w:val="24"/>
                <w:szCs w:val="24"/>
              </w:rPr>
              <w:t>年</w:t>
            </w:r>
            <w:r w:rsidRPr="007C7546">
              <w:rPr>
                <w:rFonts w:ascii="Times New Roman" w:eastAsia="宋体" w:hAnsi="Times New Roman" w:cs="Times New Roman"/>
                <w:color w:val="000000" w:themeColor="text1"/>
                <w:sz w:val="24"/>
                <w:szCs w:val="24"/>
              </w:rPr>
              <w:t>9</w:t>
            </w:r>
            <w:r w:rsidRPr="007C7546">
              <w:rPr>
                <w:rFonts w:ascii="Times New Roman" w:eastAsia="宋体" w:hAnsi="Times New Roman" w:cs="Times New Roman"/>
                <w:color w:val="000000" w:themeColor="text1"/>
                <w:sz w:val="24"/>
                <w:szCs w:val="24"/>
              </w:rPr>
              <w:t>月</w:t>
            </w:r>
            <w:r w:rsidRPr="007C7546">
              <w:rPr>
                <w:rFonts w:ascii="Times New Roman" w:eastAsia="宋体" w:hAnsi="Times New Roman" w:cs="Times New Roman"/>
                <w:color w:val="000000" w:themeColor="text1"/>
                <w:sz w:val="24"/>
                <w:szCs w:val="24"/>
              </w:rPr>
              <w:t>20</w:t>
            </w:r>
            <w:r w:rsidRPr="007C7546">
              <w:rPr>
                <w:rFonts w:ascii="Times New Roman" w:eastAsia="宋体" w:hAnsi="Times New Roman" w:cs="Times New Roman"/>
                <w:color w:val="000000" w:themeColor="text1"/>
                <w:sz w:val="24"/>
                <w:szCs w:val="24"/>
              </w:rPr>
              <w:t>日</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基金管理人名称</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景顺长城基金管理有限公司</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基金托管人名称</w:t>
            </w:r>
          </w:p>
        </w:tc>
        <w:tc>
          <w:tcPr>
            <w:tcW w:w="5809" w:type="dxa"/>
            <w:gridSpan w:val="2"/>
            <w:vAlign w:val="center"/>
          </w:tcPr>
          <w:p w:rsidR="007B5427" w:rsidRPr="007C7546" w:rsidRDefault="004D643D"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中国农业银行股份有限公司</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公告依据</w:t>
            </w:r>
          </w:p>
        </w:tc>
        <w:tc>
          <w:tcPr>
            <w:tcW w:w="5809" w:type="dxa"/>
            <w:gridSpan w:val="2"/>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《中华人民共和国证券投资基金法》、《公开募集证券投资基金运作管理办法》等相关法律法规以及《景顺长城</w:t>
            </w:r>
            <w:r w:rsidR="004D643D" w:rsidRPr="007C7546">
              <w:rPr>
                <w:rFonts w:ascii="Times New Roman" w:eastAsia="宋体" w:hAnsi="Times New Roman" w:cs="Times New Roman"/>
                <w:color w:val="000000" w:themeColor="text1"/>
                <w:sz w:val="24"/>
                <w:szCs w:val="24"/>
              </w:rPr>
              <w:t>景盈金利</w:t>
            </w:r>
            <w:r w:rsidRPr="007C7546">
              <w:rPr>
                <w:rFonts w:ascii="Times New Roman" w:eastAsia="宋体" w:hAnsi="Times New Roman" w:cs="Times New Roman"/>
                <w:color w:val="000000" w:themeColor="text1"/>
                <w:sz w:val="24"/>
                <w:szCs w:val="24"/>
              </w:rPr>
              <w:t>债券型证券投资基金基金合同》、《景顺长城</w:t>
            </w:r>
            <w:r w:rsidR="004D643D" w:rsidRPr="007C7546">
              <w:rPr>
                <w:rFonts w:ascii="Times New Roman" w:eastAsia="宋体" w:hAnsi="Times New Roman" w:cs="Times New Roman"/>
                <w:color w:val="000000" w:themeColor="text1"/>
                <w:sz w:val="24"/>
                <w:szCs w:val="24"/>
              </w:rPr>
              <w:t>景盈金利</w:t>
            </w:r>
            <w:r w:rsidRPr="007C7546">
              <w:rPr>
                <w:rFonts w:ascii="Times New Roman" w:eastAsia="宋体" w:hAnsi="Times New Roman" w:cs="Times New Roman"/>
                <w:color w:val="000000" w:themeColor="text1"/>
                <w:sz w:val="24"/>
                <w:szCs w:val="24"/>
              </w:rPr>
              <w:t>债券型证券投资基金招募说明书》</w:t>
            </w:r>
          </w:p>
        </w:tc>
      </w:tr>
      <w:tr w:rsidR="007C7546" w:rsidRPr="007C7546" w:rsidTr="000D10BB">
        <w:trPr>
          <w:jc w:val="center"/>
        </w:trPr>
        <w:tc>
          <w:tcPr>
            <w:tcW w:w="2892"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下属分级基金的基金简称</w:t>
            </w:r>
          </w:p>
        </w:tc>
        <w:tc>
          <w:tcPr>
            <w:tcW w:w="2869"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w:t>
            </w:r>
            <w:r w:rsidR="004D643D" w:rsidRPr="007C7546">
              <w:rPr>
                <w:rFonts w:ascii="Times New Roman" w:eastAsia="宋体" w:hAnsi="Times New Roman" w:cs="Times New Roman"/>
                <w:color w:val="000000" w:themeColor="text1"/>
                <w:sz w:val="24"/>
                <w:szCs w:val="24"/>
              </w:rPr>
              <w:t>景盈金利</w:t>
            </w:r>
            <w:r w:rsidRPr="007C7546">
              <w:rPr>
                <w:rFonts w:ascii="Times New Roman" w:eastAsia="宋体" w:hAnsi="Times New Roman" w:cs="Times New Roman"/>
                <w:color w:val="000000" w:themeColor="text1"/>
                <w:sz w:val="24"/>
                <w:szCs w:val="24"/>
              </w:rPr>
              <w:t>债券</w:t>
            </w:r>
            <w:r w:rsidRPr="007C7546">
              <w:rPr>
                <w:rFonts w:ascii="Times New Roman" w:eastAsia="宋体" w:hAnsi="Times New Roman" w:cs="Times New Roman"/>
                <w:color w:val="000000" w:themeColor="text1"/>
                <w:sz w:val="24"/>
                <w:szCs w:val="24"/>
              </w:rPr>
              <w:t>A</w:t>
            </w:r>
          </w:p>
        </w:tc>
        <w:tc>
          <w:tcPr>
            <w:tcW w:w="2940" w:type="dxa"/>
            <w:vAlign w:val="center"/>
          </w:tcPr>
          <w:p w:rsidR="007B5427" w:rsidRPr="007C7546" w:rsidRDefault="007B5427"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景顺长城</w:t>
            </w:r>
            <w:r w:rsidR="004D643D" w:rsidRPr="007C7546">
              <w:rPr>
                <w:rFonts w:ascii="Times New Roman" w:eastAsia="宋体" w:hAnsi="Times New Roman" w:cs="Times New Roman"/>
                <w:color w:val="000000" w:themeColor="text1"/>
                <w:sz w:val="24"/>
                <w:szCs w:val="24"/>
              </w:rPr>
              <w:t>景盈金利</w:t>
            </w:r>
            <w:r w:rsidRPr="007C7546">
              <w:rPr>
                <w:rFonts w:ascii="Times New Roman" w:eastAsia="宋体" w:hAnsi="Times New Roman" w:cs="Times New Roman"/>
                <w:color w:val="000000" w:themeColor="text1"/>
                <w:sz w:val="24"/>
                <w:szCs w:val="24"/>
              </w:rPr>
              <w:t>债券</w:t>
            </w:r>
            <w:r w:rsidRPr="007C7546">
              <w:rPr>
                <w:rFonts w:ascii="Times New Roman" w:eastAsia="宋体" w:hAnsi="Times New Roman" w:cs="Times New Roman"/>
                <w:color w:val="000000" w:themeColor="text1"/>
                <w:sz w:val="24"/>
                <w:szCs w:val="24"/>
              </w:rPr>
              <w:t>C</w:t>
            </w:r>
          </w:p>
        </w:tc>
      </w:tr>
      <w:tr w:rsidR="00F54CAF" w:rsidRPr="007C7546" w:rsidTr="000D10BB">
        <w:trPr>
          <w:jc w:val="center"/>
        </w:trPr>
        <w:tc>
          <w:tcPr>
            <w:tcW w:w="2892" w:type="dxa"/>
            <w:vAlign w:val="center"/>
          </w:tcPr>
          <w:p w:rsidR="00F54CAF" w:rsidRPr="007C7546" w:rsidRDefault="00F54CAF"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下属分级基金的交易代码</w:t>
            </w:r>
          </w:p>
        </w:tc>
        <w:tc>
          <w:tcPr>
            <w:tcW w:w="2869" w:type="dxa"/>
            <w:vAlign w:val="center"/>
          </w:tcPr>
          <w:p w:rsidR="00F54CAF" w:rsidRPr="007C7546" w:rsidRDefault="00F54CAF"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002842</w:t>
            </w:r>
          </w:p>
        </w:tc>
        <w:tc>
          <w:tcPr>
            <w:tcW w:w="2940" w:type="dxa"/>
            <w:vAlign w:val="center"/>
          </w:tcPr>
          <w:p w:rsidR="00F54CAF" w:rsidRPr="007C7546" w:rsidRDefault="00F54CAF" w:rsidP="00C064A8">
            <w:pPr>
              <w:spacing w:line="360" w:lineRule="auto"/>
              <w:jc w:val="left"/>
              <w:rPr>
                <w:rFonts w:ascii="Times New Roman" w:eastAsia="宋体" w:hAnsi="Times New Roman" w:cs="Times New Roman"/>
                <w:color w:val="000000" w:themeColor="text1"/>
                <w:sz w:val="24"/>
                <w:szCs w:val="24"/>
              </w:rPr>
            </w:pPr>
            <w:r w:rsidRPr="007C7546">
              <w:rPr>
                <w:rFonts w:ascii="Times New Roman" w:eastAsia="宋体" w:hAnsi="Times New Roman" w:cs="Times New Roman"/>
                <w:color w:val="000000" w:themeColor="text1"/>
                <w:sz w:val="24"/>
                <w:szCs w:val="24"/>
              </w:rPr>
              <w:t>002843</w:t>
            </w:r>
          </w:p>
        </w:tc>
      </w:tr>
    </w:tbl>
    <w:p w:rsidR="007B5427" w:rsidRPr="007C7546" w:rsidRDefault="007B5427" w:rsidP="00C064A8">
      <w:pPr>
        <w:pStyle w:val="Default"/>
        <w:snapToGrid w:val="0"/>
        <w:spacing w:line="360" w:lineRule="auto"/>
        <w:rPr>
          <w:rFonts w:ascii="Times New Roman" w:hAnsi="Times New Roman" w:cs="Times New Roman"/>
          <w:color w:val="000000" w:themeColor="text1"/>
        </w:rPr>
      </w:pPr>
    </w:p>
    <w:p w:rsidR="00B93354" w:rsidRPr="007C7546" w:rsidRDefault="00B93354" w:rsidP="00C064A8">
      <w:pPr>
        <w:pStyle w:val="Default"/>
        <w:snapToGrid w:val="0"/>
        <w:spacing w:line="360" w:lineRule="auto"/>
        <w:rPr>
          <w:rFonts w:ascii="Times New Roman" w:hAnsi="Times New Roman" w:cs="Times New Roman"/>
          <w:color w:val="000000" w:themeColor="text1"/>
        </w:rPr>
      </w:pPr>
    </w:p>
    <w:p w:rsidR="00E77D98" w:rsidRPr="007C7546" w:rsidRDefault="007B5427" w:rsidP="00017D7E">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3" w:name="_Toc523834278"/>
      <w:r w:rsidRPr="007C7546">
        <w:rPr>
          <w:rFonts w:ascii="Times New Roman" w:hAnsi="Times New Roman" w:cs="Times New Roman"/>
          <w:b/>
          <w:color w:val="000000" w:themeColor="text1"/>
        </w:rPr>
        <w:t>二、基金运作情况</w:t>
      </w:r>
      <w:bookmarkEnd w:id="3"/>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本基金经</w:t>
      </w:r>
      <w:r w:rsidR="00D8553C" w:rsidRPr="007C7546">
        <w:rPr>
          <w:rFonts w:ascii="Times New Roman" w:hAnsi="Times New Roman" w:cs="Times New Roman"/>
          <w:color w:val="000000" w:themeColor="text1"/>
        </w:rPr>
        <w:t>中国证监会</w:t>
      </w:r>
      <w:r w:rsidR="00977E59" w:rsidRPr="007C7546">
        <w:rPr>
          <w:rFonts w:ascii="Times New Roman" w:hAnsi="Times New Roman" w:cs="Times New Roman"/>
          <w:color w:val="000000" w:themeColor="text1"/>
        </w:rPr>
        <w:t>2016</w:t>
      </w:r>
      <w:r w:rsidR="00977E59" w:rsidRPr="007C7546">
        <w:rPr>
          <w:rFonts w:ascii="Times New Roman" w:hAnsi="Times New Roman" w:cs="Times New Roman"/>
          <w:color w:val="000000" w:themeColor="text1"/>
        </w:rPr>
        <w:t>年</w:t>
      </w:r>
      <w:r w:rsidR="00977E59" w:rsidRPr="007C7546">
        <w:rPr>
          <w:rFonts w:ascii="Times New Roman" w:hAnsi="Times New Roman" w:cs="Times New Roman"/>
          <w:color w:val="000000" w:themeColor="text1"/>
        </w:rPr>
        <w:t>5</w:t>
      </w:r>
      <w:r w:rsidR="00977E59" w:rsidRPr="007C7546">
        <w:rPr>
          <w:rFonts w:ascii="Times New Roman" w:hAnsi="Times New Roman" w:cs="Times New Roman"/>
          <w:color w:val="000000" w:themeColor="text1"/>
        </w:rPr>
        <w:t>月</w:t>
      </w:r>
      <w:r w:rsidR="00977E59" w:rsidRPr="007C7546">
        <w:rPr>
          <w:rFonts w:ascii="Times New Roman" w:hAnsi="Times New Roman" w:cs="Times New Roman"/>
          <w:color w:val="000000" w:themeColor="text1"/>
        </w:rPr>
        <w:t>17</w:t>
      </w:r>
      <w:r w:rsidR="00977E59" w:rsidRPr="007C7546">
        <w:rPr>
          <w:rFonts w:ascii="Times New Roman" w:hAnsi="Times New Roman" w:cs="Times New Roman"/>
          <w:color w:val="000000" w:themeColor="text1"/>
        </w:rPr>
        <w:t>日证监许可【</w:t>
      </w:r>
      <w:r w:rsidR="00977E59" w:rsidRPr="007C7546">
        <w:rPr>
          <w:rFonts w:ascii="Times New Roman" w:hAnsi="Times New Roman" w:cs="Times New Roman"/>
          <w:color w:val="000000" w:themeColor="text1"/>
        </w:rPr>
        <w:t>2016</w:t>
      </w:r>
      <w:r w:rsidR="00977E59" w:rsidRPr="007C7546">
        <w:rPr>
          <w:rFonts w:ascii="Times New Roman" w:hAnsi="Times New Roman" w:cs="Times New Roman"/>
          <w:color w:val="000000" w:themeColor="text1"/>
        </w:rPr>
        <w:t>】</w:t>
      </w:r>
      <w:r w:rsidR="00977E59" w:rsidRPr="007C7546">
        <w:rPr>
          <w:rFonts w:ascii="Times New Roman" w:hAnsi="Times New Roman" w:cs="Times New Roman"/>
          <w:color w:val="000000" w:themeColor="text1"/>
        </w:rPr>
        <w:t>1065</w:t>
      </w:r>
      <w:r w:rsidR="00977E59" w:rsidRPr="007C7546">
        <w:rPr>
          <w:rFonts w:ascii="Times New Roman" w:hAnsi="Times New Roman" w:cs="Times New Roman"/>
          <w:color w:val="000000" w:themeColor="text1"/>
        </w:rPr>
        <w:t>号文准予募集注册，并经机构部函</w:t>
      </w:r>
      <w:r w:rsidR="00977E59" w:rsidRPr="007C7546">
        <w:rPr>
          <w:rFonts w:ascii="Times New Roman" w:hAnsi="Times New Roman" w:cs="Times New Roman"/>
          <w:color w:val="000000" w:themeColor="text1"/>
        </w:rPr>
        <w:t>[2016]2224</w:t>
      </w:r>
      <w:r w:rsidR="00977E59" w:rsidRPr="007C7546">
        <w:rPr>
          <w:rFonts w:ascii="Times New Roman" w:hAnsi="Times New Roman" w:cs="Times New Roman"/>
          <w:color w:val="000000" w:themeColor="text1"/>
        </w:rPr>
        <w:t>号确认，自</w:t>
      </w:r>
      <w:r w:rsidR="00977E59" w:rsidRPr="007C7546">
        <w:rPr>
          <w:rFonts w:ascii="Times New Roman" w:hAnsi="Times New Roman" w:cs="Times New Roman"/>
          <w:color w:val="000000" w:themeColor="text1"/>
        </w:rPr>
        <w:t>2016</w:t>
      </w:r>
      <w:r w:rsidR="00977E59" w:rsidRPr="007C7546">
        <w:rPr>
          <w:rFonts w:ascii="Times New Roman" w:hAnsi="Times New Roman" w:cs="Times New Roman"/>
          <w:color w:val="000000" w:themeColor="text1"/>
        </w:rPr>
        <w:t>年</w:t>
      </w:r>
      <w:r w:rsidR="00977E59" w:rsidRPr="007C7546">
        <w:rPr>
          <w:rFonts w:ascii="Times New Roman" w:hAnsi="Times New Roman" w:cs="Times New Roman"/>
          <w:color w:val="000000" w:themeColor="text1"/>
        </w:rPr>
        <w:t>9</w:t>
      </w:r>
      <w:r w:rsidR="00977E59" w:rsidRPr="007C7546">
        <w:rPr>
          <w:rFonts w:ascii="Times New Roman" w:hAnsi="Times New Roman" w:cs="Times New Roman"/>
          <w:color w:val="000000" w:themeColor="text1"/>
        </w:rPr>
        <w:t>月</w:t>
      </w:r>
      <w:r w:rsidR="00977E59" w:rsidRPr="007C7546">
        <w:rPr>
          <w:rFonts w:ascii="Times New Roman" w:hAnsi="Times New Roman" w:cs="Times New Roman"/>
          <w:color w:val="000000" w:themeColor="text1"/>
        </w:rPr>
        <w:t>20</w:t>
      </w:r>
      <w:r w:rsidR="00977E59" w:rsidRPr="007C7546">
        <w:rPr>
          <w:rFonts w:ascii="Times New Roman" w:hAnsi="Times New Roman" w:cs="Times New Roman"/>
          <w:color w:val="000000" w:themeColor="text1"/>
        </w:rPr>
        <w:t>日起基金合同生效</w:t>
      </w:r>
      <w:r w:rsidRPr="007C7546">
        <w:rPr>
          <w:rFonts w:ascii="Times New Roman" w:hAnsi="Times New Roman" w:cs="Times New Roman"/>
          <w:color w:val="000000" w:themeColor="text1"/>
        </w:rPr>
        <w:t>，基金合同生效日的基金份额总数为</w:t>
      </w:r>
      <w:r w:rsidR="00977E59" w:rsidRPr="007C7546">
        <w:rPr>
          <w:rFonts w:ascii="Times New Roman" w:hAnsi="Times New Roman" w:cs="Times New Roman"/>
          <w:color w:val="000000" w:themeColor="text1"/>
        </w:rPr>
        <w:t>672,590,280.00</w:t>
      </w:r>
      <w:r w:rsidR="00B93354" w:rsidRPr="007C7546">
        <w:rPr>
          <w:rFonts w:ascii="Times New Roman" w:hAnsi="Times New Roman" w:cs="Times New Roman"/>
          <w:color w:val="000000" w:themeColor="text1"/>
        </w:rPr>
        <w:t>份</w:t>
      </w:r>
      <w:r w:rsidRPr="007C7546">
        <w:rPr>
          <w:rFonts w:ascii="Times New Roman" w:hAnsi="Times New Roman" w:cs="Times New Roman"/>
          <w:color w:val="000000" w:themeColor="text1"/>
        </w:rPr>
        <w:t>（含募集期间利息结转的份额</w:t>
      </w:r>
      <w:r w:rsidR="00B93354" w:rsidRPr="007C7546">
        <w:rPr>
          <w:rFonts w:ascii="Times New Roman" w:hAnsi="Times New Roman" w:cs="Times New Roman"/>
          <w:color w:val="000000" w:themeColor="text1"/>
        </w:rPr>
        <w:t>，其中认购资金利息折合</w:t>
      </w:r>
      <w:r w:rsidR="00977E59" w:rsidRPr="007C7546">
        <w:rPr>
          <w:rFonts w:ascii="Times New Roman" w:hAnsi="Times New Roman" w:cs="Times New Roman"/>
          <w:color w:val="000000" w:themeColor="text1"/>
        </w:rPr>
        <w:t>88,369.73</w:t>
      </w:r>
      <w:r w:rsidR="00B93354" w:rsidRPr="007C7546">
        <w:rPr>
          <w:rFonts w:ascii="Times New Roman" w:hAnsi="Times New Roman" w:cs="Times New Roman"/>
          <w:color w:val="000000" w:themeColor="text1"/>
        </w:rPr>
        <w:t>份基金份额</w:t>
      </w:r>
      <w:r w:rsidRPr="007C7546">
        <w:rPr>
          <w:rFonts w:ascii="Times New Roman" w:hAnsi="Times New Roman" w:cs="Times New Roman"/>
          <w:color w:val="000000" w:themeColor="text1"/>
        </w:rPr>
        <w:t>）。</w:t>
      </w:r>
    </w:p>
    <w:p w:rsidR="00977E59"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根据</w:t>
      </w:r>
      <w:r w:rsidR="0084449F" w:rsidRPr="007C7546">
        <w:rPr>
          <w:rFonts w:ascii="Times New Roman" w:hAnsi="Times New Roman" w:cs="Times New Roman"/>
          <w:color w:val="000000" w:themeColor="text1"/>
        </w:rPr>
        <w:t>本基金</w:t>
      </w:r>
      <w:r w:rsidRPr="007C7546">
        <w:rPr>
          <w:rFonts w:ascii="Times New Roman" w:hAnsi="Times New Roman" w:cs="Times New Roman"/>
          <w:color w:val="000000" w:themeColor="text1"/>
        </w:rPr>
        <w:t>《基金合同》</w:t>
      </w:r>
      <w:r w:rsidR="0084449F" w:rsidRPr="007C7546">
        <w:rPr>
          <w:rFonts w:ascii="Times New Roman" w:hAnsi="Times New Roman" w:cs="Times New Roman"/>
          <w:color w:val="000000" w:themeColor="text1"/>
        </w:rPr>
        <w:t>约定：</w:t>
      </w:r>
      <w:r w:rsidR="0084449F" w:rsidRPr="007C7546">
        <w:rPr>
          <w:rFonts w:ascii="Times New Roman" w:hAnsi="Times New Roman" w:cs="Times New Roman"/>
          <w:color w:val="000000" w:themeColor="text1"/>
        </w:rPr>
        <w:t>“</w:t>
      </w:r>
      <w:r w:rsidR="00977E59" w:rsidRPr="007C7546">
        <w:rPr>
          <w:rFonts w:ascii="Times New Roman" w:hAnsi="Times New Roman" w:cs="Times New Roman"/>
          <w:color w:val="000000" w:themeColor="text1"/>
        </w:rPr>
        <w:t>《基金合同》生效后，连续</w:t>
      </w:r>
      <w:r w:rsidR="00977E59" w:rsidRPr="007C7546">
        <w:rPr>
          <w:rFonts w:ascii="Times New Roman" w:hAnsi="Times New Roman" w:cs="Times New Roman"/>
          <w:color w:val="000000" w:themeColor="text1"/>
        </w:rPr>
        <w:t>20</w:t>
      </w:r>
      <w:r w:rsidR="00977E59" w:rsidRPr="007C7546">
        <w:rPr>
          <w:rFonts w:ascii="Times New Roman" w:hAnsi="Times New Roman" w:cs="Times New Roman"/>
          <w:color w:val="000000" w:themeColor="text1"/>
        </w:rPr>
        <w:t>个工作日出现基金份额持有人数量不满</w:t>
      </w:r>
      <w:r w:rsidR="00977E59" w:rsidRPr="007C7546">
        <w:rPr>
          <w:rFonts w:ascii="Times New Roman" w:hAnsi="Times New Roman" w:cs="Times New Roman"/>
          <w:color w:val="000000" w:themeColor="text1"/>
        </w:rPr>
        <w:t>200</w:t>
      </w:r>
      <w:r w:rsidR="00977E59" w:rsidRPr="007C7546">
        <w:rPr>
          <w:rFonts w:ascii="Times New Roman" w:hAnsi="Times New Roman" w:cs="Times New Roman"/>
          <w:color w:val="000000" w:themeColor="text1"/>
        </w:rPr>
        <w:t>人或者基金资产净值低于</w:t>
      </w:r>
      <w:r w:rsidR="00977E59" w:rsidRPr="007C7546">
        <w:rPr>
          <w:rFonts w:ascii="Times New Roman" w:hAnsi="Times New Roman" w:cs="Times New Roman"/>
          <w:color w:val="000000" w:themeColor="text1"/>
        </w:rPr>
        <w:t>5000</w:t>
      </w:r>
      <w:r w:rsidR="00977E59" w:rsidRPr="007C7546">
        <w:rPr>
          <w:rFonts w:ascii="Times New Roman" w:hAnsi="Times New Roman" w:cs="Times New Roman"/>
          <w:color w:val="000000" w:themeColor="text1"/>
        </w:rPr>
        <w:t>万元情形的，基金管理人应当在定期报告中予以披露；连续</w:t>
      </w:r>
      <w:r w:rsidR="00977E59" w:rsidRPr="007C7546">
        <w:rPr>
          <w:rFonts w:ascii="Times New Roman" w:hAnsi="Times New Roman" w:cs="Times New Roman"/>
          <w:color w:val="000000" w:themeColor="text1"/>
        </w:rPr>
        <w:t>60</w:t>
      </w:r>
      <w:r w:rsidR="00977E59" w:rsidRPr="007C7546">
        <w:rPr>
          <w:rFonts w:ascii="Times New Roman" w:hAnsi="Times New Roman" w:cs="Times New Roman"/>
          <w:color w:val="000000" w:themeColor="text1"/>
        </w:rPr>
        <w:t>个工作日出现前述情形的，本基金将按照基金合同的约定进入清算程序并终止，无需召开基金份额持有人大会审议。法律法规另有规定时，从其规定。</w:t>
      </w:r>
      <w:r w:rsidR="0084449F" w:rsidRPr="007C7546">
        <w:rPr>
          <w:rFonts w:ascii="Times New Roman" w:hAnsi="Times New Roman" w:cs="Times New Roman"/>
          <w:color w:val="000000" w:themeColor="text1"/>
        </w:rPr>
        <w:t>”</w:t>
      </w:r>
      <w:r w:rsidR="00977E59" w:rsidRPr="007C7546">
        <w:rPr>
          <w:rFonts w:ascii="Times New Roman" w:hAnsi="Times New Roman" w:cs="Times New Roman"/>
          <w:color w:val="000000" w:themeColor="text1"/>
        </w:rPr>
        <w:t>截至</w:t>
      </w:r>
      <w:r w:rsidR="00977E59" w:rsidRPr="007C7546">
        <w:rPr>
          <w:rFonts w:ascii="Times New Roman" w:hAnsi="Times New Roman" w:cs="Times New Roman"/>
          <w:color w:val="000000" w:themeColor="text1"/>
        </w:rPr>
        <w:t>2018</w:t>
      </w:r>
      <w:r w:rsidR="00977E59" w:rsidRPr="007C7546">
        <w:rPr>
          <w:rFonts w:ascii="Times New Roman" w:hAnsi="Times New Roman" w:cs="Times New Roman"/>
          <w:color w:val="000000" w:themeColor="text1"/>
        </w:rPr>
        <w:t>年</w:t>
      </w:r>
      <w:r w:rsidR="00977E59" w:rsidRPr="007C7546">
        <w:rPr>
          <w:rFonts w:ascii="Times New Roman" w:hAnsi="Times New Roman" w:cs="Times New Roman"/>
          <w:color w:val="000000" w:themeColor="text1"/>
        </w:rPr>
        <w:t>7</w:t>
      </w:r>
      <w:r w:rsidR="00977E59" w:rsidRPr="007C7546">
        <w:rPr>
          <w:rFonts w:ascii="Times New Roman" w:hAnsi="Times New Roman" w:cs="Times New Roman"/>
          <w:color w:val="000000" w:themeColor="text1"/>
        </w:rPr>
        <w:t>月</w:t>
      </w:r>
      <w:r w:rsidR="00977E59" w:rsidRPr="007C7546">
        <w:rPr>
          <w:rFonts w:ascii="Times New Roman" w:hAnsi="Times New Roman" w:cs="Times New Roman"/>
          <w:color w:val="000000" w:themeColor="text1"/>
        </w:rPr>
        <w:t>26</w:t>
      </w:r>
      <w:r w:rsidR="00977E59" w:rsidRPr="007C7546">
        <w:rPr>
          <w:rFonts w:ascii="Times New Roman" w:hAnsi="Times New Roman" w:cs="Times New Roman"/>
          <w:color w:val="000000" w:themeColor="text1"/>
        </w:rPr>
        <w:t>日，景顺长城景盈金利债券型证券投资基金（以下简称</w:t>
      </w:r>
      <w:r w:rsidR="00977E59" w:rsidRPr="007C7546">
        <w:rPr>
          <w:rFonts w:ascii="Times New Roman" w:hAnsi="Times New Roman" w:cs="Times New Roman"/>
          <w:color w:val="000000" w:themeColor="text1"/>
        </w:rPr>
        <w:t>“</w:t>
      </w:r>
      <w:r w:rsidR="00977E59" w:rsidRPr="007C7546">
        <w:rPr>
          <w:rFonts w:ascii="Times New Roman" w:hAnsi="Times New Roman" w:cs="Times New Roman"/>
          <w:color w:val="000000" w:themeColor="text1"/>
        </w:rPr>
        <w:t>本基金</w:t>
      </w:r>
      <w:r w:rsidR="00977E59" w:rsidRPr="007C7546">
        <w:rPr>
          <w:rFonts w:ascii="Times New Roman" w:hAnsi="Times New Roman" w:cs="Times New Roman"/>
          <w:color w:val="000000" w:themeColor="text1"/>
        </w:rPr>
        <w:t>”</w:t>
      </w:r>
      <w:r w:rsidR="00977E59" w:rsidRPr="007C7546">
        <w:rPr>
          <w:rFonts w:ascii="Times New Roman" w:hAnsi="Times New Roman" w:cs="Times New Roman"/>
          <w:color w:val="000000" w:themeColor="text1"/>
        </w:rPr>
        <w:t>）已连续</w:t>
      </w:r>
      <w:r w:rsidR="00977E59" w:rsidRPr="007C7546">
        <w:rPr>
          <w:rFonts w:ascii="Times New Roman" w:hAnsi="Times New Roman" w:cs="Times New Roman"/>
          <w:color w:val="000000" w:themeColor="text1"/>
        </w:rPr>
        <w:t>60</w:t>
      </w:r>
      <w:r w:rsidR="00977E59" w:rsidRPr="007C7546">
        <w:rPr>
          <w:rFonts w:ascii="Times New Roman" w:hAnsi="Times New Roman" w:cs="Times New Roman"/>
          <w:color w:val="000000" w:themeColor="text1"/>
        </w:rPr>
        <w:t>个工作日基金资产净值低于</w:t>
      </w:r>
      <w:r w:rsidR="00977E59" w:rsidRPr="007C7546">
        <w:rPr>
          <w:rFonts w:ascii="Times New Roman" w:hAnsi="Times New Roman" w:cs="Times New Roman"/>
          <w:color w:val="000000" w:themeColor="text1"/>
        </w:rPr>
        <w:t>5000</w:t>
      </w:r>
      <w:r w:rsidR="00977E59" w:rsidRPr="007C7546">
        <w:rPr>
          <w:rFonts w:ascii="Times New Roman" w:hAnsi="Times New Roman" w:cs="Times New Roman"/>
          <w:color w:val="000000" w:themeColor="text1"/>
        </w:rPr>
        <w:t>万元。为维护基金份额持有人利益，根据《基金合同》约定，本基金管理人应终止本基金《基金合同》并依法履行基金财产清算程序，不需召开基金份额持有人大会。</w:t>
      </w:r>
    </w:p>
    <w:p w:rsidR="007B5427" w:rsidRPr="007C7546" w:rsidRDefault="00A67FE4" w:rsidP="00C064A8">
      <w:pPr>
        <w:pStyle w:val="Default"/>
        <w:snapToGrid w:val="0"/>
        <w:spacing w:line="360" w:lineRule="auto"/>
        <w:ind w:firstLineChars="200" w:firstLine="480"/>
        <w:rPr>
          <w:rFonts w:ascii="Times New Roman" w:hAnsi="Times New Roman" w:cs="Times New Roman"/>
          <w:color w:val="000000" w:themeColor="text1"/>
        </w:rPr>
      </w:pPr>
      <w:r>
        <w:rPr>
          <w:rFonts w:ascii="Times New Roman" w:hAnsi="Times New Roman" w:cs="Times New Roman"/>
          <w:color w:val="000000" w:themeColor="text1"/>
        </w:rPr>
        <w:t>本基金的最后运作日</w:t>
      </w:r>
      <w:r w:rsidR="00977E59" w:rsidRPr="007C7546">
        <w:rPr>
          <w:rFonts w:ascii="Times New Roman" w:hAnsi="Times New Roman" w:cs="Times New Roman"/>
          <w:color w:val="000000" w:themeColor="text1"/>
        </w:rPr>
        <w:t>为</w:t>
      </w:r>
      <w:r w:rsidR="00977E59" w:rsidRPr="007C7546">
        <w:rPr>
          <w:rFonts w:ascii="Times New Roman" w:hAnsi="Times New Roman" w:cs="Times New Roman"/>
          <w:color w:val="000000" w:themeColor="text1"/>
        </w:rPr>
        <w:t>2018</w:t>
      </w:r>
      <w:r w:rsidR="00977E59" w:rsidRPr="007C7546">
        <w:rPr>
          <w:rFonts w:ascii="Times New Roman" w:hAnsi="Times New Roman" w:cs="Times New Roman"/>
          <w:color w:val="000000" w:themeColor="text1"/>
        </w:rPr>
        <w:t>年</w:t>
      </w:r>
      <w:r w:rsidR="00977E59" w:rsidRPr="007C7546">
        <w:rPr>
          <w:rFonts w:ascii="Times New Roman" w:hAnsi="Times New Roman" w:cs="Times New Roman"/>
          <w:color w:val="000000" w:themeColor="text1"/>
        </w:rPr>
        <w:t>8</w:t>
      </w:r>
      <w:r w:rsidR="00977E59" w:rsidRPr="007C7546">
        <w:rPr>
          <w:rFonts w:ascii="Times New Roman" w:hAnsi="Times New Roman" w:cs="Times New Roman"/>
          <w:color w:val="000000" w:themeColor="text1"/>
        </w:rPr>
        <w:t>月</w:t>
      </w:r>
      <w:r w:rsidR="00977E59" w:rsidRPr="007C7546">
        <w:rPr>
          <w:rFonts w:ascii="Times New Roman" w:hAnsi="Times New Roman" w:cs="Times New Roman"/>
          <w:color w:val="000000" w:themeColor="text1"/>
        </w:rPr>
        <w:t>2</w:t>
      </w:r>
      <w:r w:rsidR="00977E59" w:rsidRPr="007C7546">
        <w:rPr>
          <w:rFonts w:ascii="Times New Roman" w:hAnsi="Times New Roman" w:cs="Times New Roman"/>
          <w:color w:val="000000" w:themeColor="text1"/>
        </w:rPr>
        <w:t>日，并于</w:t>
      </w:r>
      <w:r w:rsidR="00977E59" w:rsidRPr="007C7546">
        <w:rPr>
          <w:rFonts w:ascii="Times New Roman" w:hAnsi="Times New Roman" w:cs="Times New Roman"/>
          <w:color w:val="000000" w:themeColor="text1"/>
        </w:rPr>
        <w:t>2018</w:t>
      </w:r>
      <w:r w:rsidR="00977E59" w:rsidRPr="007C7546">
        <w:rPr>
          <w:rFonts w:ascii="Times New Roman" w:hAnsi="Times New Roman" w:cs="Times New Roman"/>
          <w:color w:val="000000" w:themeColor="text1"/>
        </w:rPr>
        <w:t>年</w:t>
      </w:r>
      <w:r w:rsidR="00977E59" w:rsidRPr="007C7546">
        <w:rPr>
          <w:rFonts w:ascii="Times New Roman" w:hAnsi="Times New Roman" w:cs="Times New Roman"/>
          <w:color w:val="000000" w:themeColor="text1"/>
        </w:rPr>
        <w:t>8</w:t>
      </w:r>
      <w:r w:rsidR="00977E59" w:rsidRPr="007C7546">
        <w:rPr>
          <w:rFonts w:ascii="Times New Roman" w:hAnsi="Times New Roman" w:cs="Times New Roman"/>
          <w:color w:val="000000" w:themeColor="text1"/>
        </w:rPr>
        <w:t>月</w:t>
      </w:r>
      <w:r w:rsidR="00977E59" w:rsidRPr="007C7546">
        <w:rPr>
          <w:rFonts w:ascii="Times New Roman" w:hAnsi="Times New Roman" w:cs="Times New Roman"/>
          <w:color w:val="000000" w:themeColor="text1"/>
        </w:rPr>
        <w:t>3</w:t>
      </w:r>
      <w:r w:rsidR="00977E59" w:rsidRPr="007C7546">
        <w:rPr>
          <w:rFonts w:ascii="Times New Roman" w:hAnsi="Times New Roman" w:cs="Times New Roman"/>
          <w:color w:val="000000" w:themeColor="text1"/>
        </w:rPr>
        <w:t>日起进入清算期。</w:t>
      </w:r>
      <w:r w:rsidR="007B5427" w:rsidRPr="007C7546">
        <w:rPr>
          <w:rFonts w:ascii="Times New Roman" w:hAnsi="Times New Roman" w:cs="Times New Roman"/>
          <w:color w:val="000000" w:themeColor="text1"/>
        </w:rPr>
        <w:t>自本基金基金合同生效日至最后运作日期间，本基金正常运作。</w:t>
      </w:r>
    </w:p>
    <w:p w:rsidR="00B93354" w:rsidRPr="007C7546" w:rsidRDefault="00B93354" w:rsidP="00C064A8">
      <w:pPr>
        <w:pStyle w:val="Default"/>
        <w:snapToGrid w:val="0"/>
        <w:spacing w:line="360" w:lineRule="auto"/>
        <w:rPr>
          <w:rFonts w:ascii="Times New Roman" w:hAnsi="Times New Roman" w:cs="Times New Roman"/>
          <w:color w:val="000000" w:themeColor="text1"/>
        </w:rPr>
      </w:pPr>
      <w:bookmarkStart w:id="4" w:name="_GoBack"/>
      <w:bookmarkEnd w:id="4"/>
    </w:p>
    <w:p w:rsidR="00B93354" w:rsidRPr="007C7546" w:rsidRDefault="00B93354" w:rsidP="00C064A8">
      <w:pPr>
        <w:pStyle w:val="Default"/>
        <w:snapToGrid w:val="0"/>
        <w:spacing w:line="360" w:lineRule="auto"/>
        <w:rPr>
          <w:rFonts w:ascii="Times New Roman" w:hAnsi="Times New Roman" w:cs="Times New Roman"/>
          <w:color w:val="000000" w:themeColor="text1"/>
        </w:rPr>
      </w:pPr>
    </w:p>
    <w:p w:rsidR="00C66F3D" w:rsidRPr="007C7546" w:rsidRDefault="00C66F3D" w:rsidP="00017D7E">
      <w:pPr>
        <w:pStyle w:val="Default"/>
        <w:snapToGrid w:val="0"/>
        <w:spacing w:afterLines="100" w:line="360" w:lineRule="auto"/>
        <w:jc w:val="center"/>
        <w:outlineLvl w:val="0"/>
        <w:rPr>
          <w:rFonts w:ascii="Times New Roman" w:hAnsi="Times New Roman" w:cs="Times New Roman"/>
          <w:b/>
          <w:color w:val="000000" w:themeColor="text1"/>
        </w:rPr>
      </w:pPr>
      <w:bookmarkStart w:id="5" w:name="_Toc523834279"/>
      <w:bookmarkStart w:id="6" w:name="_Toc499555358"/>
      <w:r w:rsidRPr="007C7546">
        <w:rPr>
          <w:rFonts w:ascii="Times New Roman" w:hAnsi="Times New Roman" w:cs="Times New Roman"/>
          <w:b/>
          <w:color w:val="000000" w:themeColor="text1"/>
        </w:rPr>
        <w:t>三、财务会计报告</w:t>
      </w:r>
      <w:bookmarkEnd w:id="5"/>
    </w:p>
    <w:p w:rsidR="00C66F3D" w:rsidRPr="007C7546" w:rsidRDefault="00C66F3D" w:rsidP="00C064A8">
      <w:pPr>
        <w:snapToGrid w:val="0"/>
        <w:spacing w:line="360" w:lineRule="auto"/>
        <w:jc w:val="lef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基金最后运作日资产负债表（经审计）</w:t>
      </w:r>
    </w:p>
    <w:p w:rsidR="00C66F3D" w:rsidRPr="007C7546" w:rsidRDefault="00C66F3D" w:rsidP="00C064A8">
      <w:pPr>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会计主体：景顺长城</w:t>
      </w:r>
      <w:r w:rsidR="004D643D" w:rsidRPr="007C7546">
        <w:rPr>
          <w:rFonts w:ascii="Times New Roman" w:hAnsi="Times New Roman" w:cs="Times New Roman"/>
          <w:color w:val="000000" w:themeColor="text1"/>
          <w:sz w:val="24"/>
          <w:szCs w:val="24"/>
        </w:rPr>
        <w:t>景盈金利</w:t>
      </w:r>
      <w:r w:rsidRPr="007C7546">
        <w:rPr>
          <w:rFonts w:ascii="Times New Roman" w:hAnsi="Times New Roman" w:cs="Times New Roman"/>
          <w:color w:val="000000" w:themeColor="text1"/>
          <w:sz w:val="24"/>
          <w:szCs w:val="24"/>
        </w:rPr>
        <w:t>债券型证券投资基金</w:t>
      </w:r>
    </w:p>
    <w:p w:rsidR="00C66F3D" w:rsidRPr="007C7546" w:rsidRDefault="00C66F3D" w:rsidP="00C064A8">
      <w:pPr>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报告截止日：</w:t>
      </w:r>
      <w:r w:rsidR="00977E59"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8C578D" w:rsidRPr="007C7546">
        <w:rPr>
          <w:rFonts w:ascii="Times New Roman" w:hAnsi="Times New Roman" w:cs="Times New Roman"/>
          <w:color w:val="000000" w:themeColor="text1"/>
          <w:sz w:val="24"/>
          <w:szCs w:val="24"/>
        </w:rPr>
        <w:t>8</w:t>
      </w:r>
      <w:r w:rsidRPr="007C7546">
        <w:rPr>
          <w:rFonts w:ascii="Times New Roman" w:hAnsi="Times New Roman" w:cs="Times New Roman"/>
          <w:color w:val="000000" w:themeColor="text1"/>
          <w:sz w:val="24"/>
          <w:szCs w:val="24"/>
        </w:rPr>
        <w:t>月</w:t>
      </w:r>
      <w:r w:rsidR="008C578D" w:rsidRPr="007C7546">
        <w:rPr>
          <w:rFonts w:ascii="Times New Roman" w:hAnsi="Times New Roman" w:cs="Times New Roman"/>
          <w:color w:val="000000" w:themeColor="text1"/>
          <w:sz w:val="24"/>
          <w:szCs w:val="24"/>
        </w:rPr>
        <w:t>2</w:t>
      </w:r>
      <w:r w:rsidRPr="007C7546">
        <w:rPr>
          <w:rFonts w:ascii="Times New Roman" w:hAnsi="Times New Roman" w:cs="Times New Roman"/>
          <w:color w:val="000000" w:themeColor="text1"/>
          <w:sz w:val="24"/>
          <w:szCs w:val="24"/>
        </w:rPr>
        <w:t>日</w:t>
      </w:r>
    </w:p>
    <w:p w:rsidR="00C66F3D" w:rsidRPr="007C7546" w:rsidRDefault="00C66F3D" w:rsidP="00C064A8">
      <w:pPr>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单位：人民币元</w:t>
      </w:r>
    </w:p>
    <w:tbl>
      <w:tblPr>
        <w:tblW w:w="48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60"/>
        <w:gridCol w:w="5669"/>
      </w:tblGrid>
      <w:tr w:rsidR="007C7546" w:rsidRPr="007C7546" w:rsidTr="00FF7C25">
        <w:trPr>
          <w:cantSplit/>
        </w:trPr>
        <w:tc>
          <w:tcPr>
            <w:tcW w:w="1597" w:type="pct"/>
            <w:tcBorders>
              <w:top w:val="single" w:sz="4" w:space="0" w:color="auto"/>
            </w:tcBorders>
            <w:vAlign w:val="center"/>
          </w:tcPr>
          <w:p w:rsidR="00C66F3D" w:rsidRPr="007C7546" w:rsidRDefault="00C66F3D"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资产</w:t>
            </w:r>
          </w:p>
        </w:tc>
        <w:tc>
          <w:tcPr>
            <w:tcW w:w="3403" w:type="pct"/>
            <w:tcBorders>
              <w:top w:val="single" w:sz="4" w:space="0" w:color="auto"/>
            </w:tcBorders>
            <w:vAlign w:val="center"/>
          </w:tcPr>
          <w:p w:rsidR="00C66F3D" w:rsidRPr="007C7546" w:rsidRDefault="00C66F3D"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lang w:eastAsia="zh-CN"/>
              </w:rPr>
            </w:pPr>
            <w:r w:rsidRPr="007C7546">
              <w:rPr>
                <w:rFonts w:ascii="Times New Roman" w:eastAsiaTheme="minorEastAsia" w:hAnsi="Times New Roman" w:cs="Times New Roman"/>
                <w:b/>
                <w:color w:val="000000" w:themeColor="text1"/>
                <w:lang w:eastAsia="zh-CN"/>
              </w:rPr>
              <w:t>本期末</w:t>
            </w:r>
          </w:p>
          <w:p w:rsidR="00C66F3D" w:rsidRPr="007C7546" w:rsidRDefault="004522E4" w:rsidP="00C064A8">
            <w:pPr>
              <w:pStyle w:val="ab"/>
              <w:spacing w:before="0" w:beforeAutospacing="0" w:after="0" w:afterAutospacing="0" w:line="360" w:lineRule="auto"/>
              <w:ind w:left="-110" w:right="-84"/>
              <w:jc w:val="center"/>
              <w:rPr>
                <w:rFonts w:ascii="Times New Roman" w:eastAsiaTheme="minorEastAsia" w:hAnsi="Times New Roman" w:cs="Times New Roman"/>
                <w:b/>
                <w:color w:val="000000" w:themeColor="text1"/>
                <w:lang w:eastAsia="zh-CN"/>
              </w:rPr>
            </w:pPr>
            <w:r w:rsidRPr="007C7546">
              <w:rPr>
                <w:rFonts w:ascii="Times New Roman" w:eastAsiaTheme="minorEastAsia" w:hAnsi="Times New Roman" w:cs="Times New Roman"/>
                <w:b/>
                <w:color w:val="000000" w:themeColor="text1"/>
                <w:lang w:eastAsia="zh-CN"/>
              </w:rPr>
              <w:t>2018</w:t>
            </w:r>
            <w:r w:rsidR="00C66F3D" w:rsidRPr="007C7546">
              <w:rPr>
                <w:rFonts w:ascii="Times New Roman" w:eastAsiaTheme="minorEastAsia" w:hAnsi="Times New Roman" w:cs="Times New Roman"/>
                <w:b/>
                <w:color w:val="000000" w:themeColor="text1"/>
                <w:lang w:eastAsia="zh-CN"/>
              </w:rPr>
              <w:t>年</w:t>
            </w:r>
            <w:r w:rsidRPr="007C7546">
              <w:rPr>
                <w:rFonts w:ascii="Times New Roman" w:eastAsiaTheme="minorEastAsia" w:hAnsi="Times New Roman" w:cs="Times New Roman"/>
                <w:b/>
                <w:color w:val="000000" w:themeColor="text1"/>
                <w:lang w:eastAsia="zh-CN"/>
              </w:rPr>
              <w:t>8</w:t>
            </w:r>
            <w:r w:rsidR="00C66F3D" w:rsidRPr="007C7546">
              <w:rPr>
                <w:rFonts w:ascii="Times New Roman" w:eastAsiaTheme="minorEastAsia" w:hAnsi="Times New Roman" w:cs="Times New Roman"/>
                <w:b/>
                <w:color w:val="000000" w:themeColor="text1"/>
                <w:lang w:eastAsia="zh-CN"/>
              </w:rPr>
              <w:t>月</w:t>
            </w:r>
            <w:r w:rsidRPr="007C7546">
              <w:rPr>
                <w:rFonts w:ascii="Times New Roman" w:eastAsiaTheme="minorEastAsia" w:hAnsi="Times New Roman" w:cs="Times New Roman"/>
                <w:b/>
                <w:color w:val="000000" w:themeColor="text1"/>
                <w:lang w:eastAsia="zh-CN"/>
              </w:rPr>
              <w:t>2</w:t>
            </w:r>
            <w:r w:rsidR="00C66F3D" w:rsidRPr="007C7546">
              <w:rPr>
                <w:rFonts w:ascii="Times New Roman" w:eastAsiaTheme="minorEastAsia" w:hAnsi="Times New Roman" w:cs="Times New Roman"/>
                <w:b/>
                <w:color w:val="000000" w:themeColor="text1"/>
                <w:lang w:eastAsia="zh-CN"/>
              </w:rPr>
              <w:t>日</w:t>
            </w:r>
            <w:r w:rsidR="00C66F3D" w:rsidRPr="007C7546">
              <w:rPr>
                <w:rFonts w:ascii="Times New Roman" w:eastAsiaTheme="minorEastAsia" w:hAnsi="Times New Roman" w:cs="Times New Roman"/>
                <w:b/>
                <w:color w:val="000000" w:themeColor="text1"/>
                <w:lang w:eastAsia="zh-CN"/>
              </w:rPr>
              <w:t>(</w:t>
            </w:r>
            <w:r w:rsidR="00C66F3D" w:rsidRPr="007C7546">
              <w:rPr>
                <w:rFonts w:ascii="Times New Roman" w:eastAsiaTheme="minorEastAsia" w:hAnsi="Times New Roman" w:cs="Times New Roman"/>
                <w:b/>
                <w:color w:val="000000" w:themeColor="text1"/>
                <w:lang w:eastAsia="zh-CN"/>
              </w:rPr>
              <w:t>基金最后运作日</w:t>
            </w:r>
            <w:r w:rsidR="00C66F3D" w:rsidRPr="007C7546">
              <w:rPr>
                <w:rFonts w:ascii="Times New Roman" w:eastAsiaTheme="minorEastAsia" w:hAnsi="Times New Roman" w:cs="Times New Roman"/>
                <w:b/>
                <w:color w:val="000000" w:themeColor="text1"/>
                <w:lang w:eastAsia="zh-CN"/>
              </w:rPr>
              <w:t>)</w:t>
            </w:r>
          </w:p>
        </w:tc>
      </w:tr>
      <w:tr w:rsidR="007C7546" w:rsidRPr="007C7546" w:rsidTr="00FF7C25">
        <w:trPr>
          <w:cantSplit/>
        </w:trPr>
        <w:tc>
          <w:tcPr>
            <w:tcW w:w="1597" w:type="pct"/>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资产：</w:t>
            </w:r>
          </w:p>
        </w:tc>
        <w:tc>
          <w:tcPr>
            <w:tcW w:w="3403" w:type="pct"/>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color w:val="000000" w:themeColor="text1"/>
              </w:rPr>
            </w:pPr>
          </w:p>
        </w:tc>
      </w:tr>
      <w:tr w:rsidR="007C7546" w:rsidRPr="007C7546" w:rsidTr="00C064A8">
        <w:trPr>
          <w:cantSplit/>
        </w:trPr>
        <w:tc>
          <w:tcPr>
            <w:tcW w:w="1597" w:type="pct"/>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银行存款</w:t>
            </w:r>
          </w:p>
        </w:tc>
        <w:tc>
          <w:tcPr>
            <w:tcW w:w="3403" w:type="pct"/>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28,771,165.69</w:t>
            </w:r>
          </w:p>
        </w:tc>
      </w:tr>
      <w:tr w:rsidR="007C7546" w:rsidRPr="007C7546" w:rsidTr="00C064A8">
        <w:trPr>
          <w:cantSplit/>
        </w:trPr>
        <w:tc>
          <w:tcPr>
            <w:tcW w:w="1597" w:type="pct"/>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7C7546">
              <w:rPr>
                <w:rFonts w:ascii="Times New Roman" w:eastAsiaTheme="minorEastAsia" w:hAnsi="Times New Roman" w:cs="Times New Roman"/>
                <w:color w:val="000000" w:themeColor="text1"/>
                <w:lang w:eastAsia="zh-CN"/>
              </w:rPr>
              <w:t>结算备付金</w:t>
            </w:r>
          </w:p>
        </w:tc>
        <w:tc>
          <w:tcPr>
            <w:tcW w:w="3403" w:type="pct"/>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96,922.91</w:t>
            </w:r>
          </w:p>
        </w:tc>
      </w:tr>
      <w:tr w:rsidR="007C7546" w:rsidRPr="007C7546" w:rsidTr="00C064A8">
        <w:trPr>
          <w:cantSplit/>
        </w:trPr>
        <w:tc>
          <w:tcPr>
            <w:tcW w:w="1597" w:type="pct"/>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7C7546">
              <w:rPr>
                <w:rFonts w:ascii="Times New Roman" w:eastAsiaTheme="minorEastAsia" w:hAnsi="Times New Roman" w:cs="Times New Roman"/>
                <w:color w:val="000000" w:themeColor="text1"/>
                <w:lang w:eastAsia="zh-CN"/>
              </w:rPr>
              <w:t>存出保证金</w:t>
            </w:r>
          </w:p>
        </w:tc>
        <w:tc>
          <w:tcPr>
            <w:tcW w:w="3403" w:type="pct"/>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5,613.28</w:t>
            </w:r>
          </w:p>
        </w:tc>
      </w:tr>
      <w:tr w:rsidR="007C7546" w:rsidRPr="007C7546" w:rsidTr="00C064A8">
        <w:trPr>
          <w:cantSplit/>
        </w:trPr>
        <w:tc>
          <w:tcPr>
            <w:tcW w:w="1597" w:type="pct"/>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7C7546">
              <w:rPr>
                <w:rFonts w:ascii="Times New Roman" w:eastAsiaTheme="minorEastAsia" w:hAnsi="Times New Roman" w:cs="Times New Roman"/>
                <w:color w:val="000000" w:themeColor="text1"/>
                <w:lang w:eastAsia="zh-CN"/>
              </w:rPr>
              <w:t>应收利息</w:t>
            </w:r>
          </w:p>
        </w:tc>
        <w:tc>
          <w:tcPr>
            <w:tcW w:w="3403" w:type="pct"/>
          </w:tcPr>
          <w:p w:rsidR="008C578D" w:rsidRPr="007C7546" w:rsidDel="00BE2E20"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4,261.80</w:t>
            </w:r>
          </w:p>
        </w:tc>
      </w:tr>
      <w:tr w:rsidR="007C7546" w:rsidRPr="007C7546" w:rsidTr="00FF7C25">
        <w:trPr>
          <w:cantSplit/>
        </w:trPr>
        <w:tc>
          <w:tcPr>
            <w:tcW w:w="1597" w:type="pct"/>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资产总计</w:t>
            </w:r>
          </w:p>
        </w:tc>
        <w:tc>
          <w:tcPr>
            <w:tcW w:w="3403" w:type="pct"/>
            <w:vAlign w:val="bottom"/>
          </w:tcPr>
          <w:p w:rsidR="00C66F3D" w:rsidRPr="007C7546" w:rsidRDefault="008C578D" w:rsidP="00C064A8">
            <w:pPr>
              <w:spacing w:line="360" w:lineRule="auto"/>
              <w:ind w:left="-72"/>
              <w:jc w:val="right"/>
              <w:rPr>
                <w:rFonts w:ascii="Times New Roman" w:hAnsi="Times New Roman" w:cs="Times New Roman"/>
                <w:b/>
                <w:color w:val="000000" w:themeColor="text1"/>
                <w:sz w:val="24"/>
                <w:szCs w:val="24"/>
              </w:rPr>
            </w:pPr>
            <w:r w:rsidRPr="007C7546">
              <w:rPr>
                <w:rFonts w:ascii="Times New Roman" w:hAnsi="Times New Roman" w:cs="Times New Roman"/>
                <w:b/>
                <w:color w:val="000000" w:themeColor="text1"/>
                <w:sz w:val="24"/>
              </w:rPr>
              <w:t>28,877,963.68</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负债和所有者权益</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负债：</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lang w:eastAsia="zh-CN"/>
              </w:rPr>
            </w:pPr>
            <w:r w:rsidRPr="007C7546">
              <w:rPr>
                <w:rFonts w:ascii="Times New Roman" w:eastAsia="宋体" w:hAnsi="Times New Roman" w:cs="Times New Roman"/>
                <w:color w:val="000000" w:themeColor="text1"/>
              </w:rPr>
              <w:t>应付赎回款</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1,522,981.31</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rPr>
              <w:t>应付管理人报酬</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1,087.98</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rPr>
              <w:t>应付托管费</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310.85</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lang w:eastAsia="zh-CN"/>
              </w:rPr>
              <w:t>应付销售服务费</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153.94</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rPr>
              <w:t>应付交易费用</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3,007.30</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lang w:eastAsia="zh-CN"/>
              </w:rPr>
              <w:t>应交税费</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499.31</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宋体" w:hAnsi="Times New Roman" w:cs="Times New Roman"/>
                <w:color w:val="000000" w:themeColor="text1"/>
              </w:rPr>
              <w:t>其他负债</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203,900.90</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负债合计</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7C7546" w:rsidRDefault="008C578D" w:rsidP="00C064A8">
            <w:pPr>
              <w:spacing w:line="360" w:lineRule="auto"/>
              <w:ind w:left="-72"/>
              <w:jc w:val="right"/>
              <w:rPr>
                <w:rFonts w:ascii="Times New Roman" w:hAnsi="Times New Roman" w:cs="Times New Roman"/>
                <w:b/>
                <w:color w:val="000000" w:themeColor="text1"/>
                <w:sz w:val="24"/>
                <w:szCs w:val="24"/>
              </w:rPr>
            </w:pPr>
            <w:r w:rsidRPr="007C7546">
              <w:rPr>
                <w:rFonts w:ascii="Times New Roman" w:hAnsi="Times New Roman" w:cs="Times New Roman"/>
                <w:b/>
                <w:color w:val="000000" w:themeColor="text1"/>
                <w:sz w:val="24"/>
                <w:szCs w:val="24"/>
              </w:rPr>
              <w:t>1,731,941.59</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所有者权益：</w:t>
            </w:r>
          </w:p>
        </w:tc>
        <w:tc>
          <w:tcPr>
            <w:tcW w:w="3403" w:type="pct"/>
            <w:tcBorders>
              <w:top w:val="single" w:sz="4" w:space="0" w:color="auto"/>
              <w:left w:val="single" w:sz="4" w:space="0" w:color="auto"/>
              <w:bottom w:val="single" w:sz="4" w:space="0" w:color="auto"/>
              <w:right w:val="single" w:sz="4" w:space="0" w:color="auto"/>
            </w:tcBorders>
            <w:vAlign w:val="bottom"/>
          </w:tcPr>
          <w:p w:rsidR="00C66F3D" w:rsidRPr="007C7546" w:rsidRDefault="00C66F3D" w:rsidP="00C064A8">
            <w:pPr>
              <w:spacing w:line="360" w:lineRule="auto"/>
              <w:ind w:left="-72"/>
              <w:jc w:val="right"/>
              <w:rPr>
                <w:rFonts w:ascii="Times New Roman" w:hAnsi="Times New Roman" w:cs="Times New Roman"/>
                <w:color w:val="000000" w:themeColor="text1"/>
                <w:sz w:val="24"/>
                <w:szCs w:val="24"/>
              </w:rPr>
            </w:pP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color w:val="000000" w:themeColor="text1"/>
              </w:rPr>
              <w:t>实收基金</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26,028,000.79</w:t>
            </w:r>
          </w:p>
        </w:tc>
      </w:tr>
      <w:tr w:rsidR="007C7546" w:rsidRPr="007C7546" w:rsidTr="00C064A8">
        <w:trPr>
          <w:cantSplit/>
        </w:trPr>
        <w:tc>
          <w:tcPr>
            <w:tcW w:w="1597" w:type="pct"/>
            <w:tcBorders>
              <w:top w:val="single" w:sz="4" w:space="0" w:color="auto"/>
              <w:left w:val="single" w:sz="4" w:space="0" w:color="auto"/>
              <w:bottom w:val="single" w:sz="4" w:space="0" w:color="auto"/>
              <w:right w:val="single" w:sz="4" w:space="0" w:color="auto"/>
            </w:tcBorders>
            <w:vAlign w:val="bottom"/>
          </w:tcPr>
          <w:p w:rsidR="008C578D" w:rsidRPr="007C7546" w:rsidRDefault="008C578D" w:rsidP="00C064A8">
            <w:pPr>
              <w:pStyle w:val="ab"/>
              <w:spacing w:before="0" w:beforeAutospacing="0" w:after="0" w:afterAutospacing="0"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未分配利润</w:t>
            </w:r>
          </w:p>
        </w:tc>
        <w:tc>
          <w:tcPr>
            <w:tcW w:w="3403" w:type="pct"/>
            <w:tcBorders>
              <w:top w:val="single" w:sz="4" w:space="0" w:color="auto"/>
              <w:left w:val="single" w:sz="4" w:space="0" w:color="auto"/>
              <w:bottom w:val="single" w:sz="4" w:space="0" w:color="auto"/>
              <w:right w:val="single" w:sz="4" w:space="0" w:color="auto"/>
            </w:tcBorders>
          </w:tcPr>
          <w:p w:rsidR="008C578D" w:rsidRPr="007C7546" w:rsidRDefault="008C578D" w:rsidP="00C064A8">
            <w:pPr>
              <w:spacing w:line="360" w:lineRule="auto"/>
              <w:ind w:left="-72"/>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1,118,021.30</w:t>
            </w:r>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A699C" w:rsidRPr="007C7546" w:rsidRDefault="005A699C" w:rsidP="00C064A8">
            <w:pPr>
              <w:pStyle w:val="ab"/>
              <w:spacing w:before="0" w:beforeAutospacing="0" w:after="0" w:afterAutospacing="0" w:line="360" w:lineRule="auto"/>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所有者权益合计</w:t>
            </w:r>
          </w:p>
        </w:tc>
        <w:tc>
          <w:tcPr>
            <w:tcW w:w="3403" w:type="pct"/>
            <w:tcBorders>
              <w:top w:val="single" w:sz="4" w:space="0" w:color="auto"/>
              <w:left w:val="single" w:sz="4" w:space="0" w:color="auto"/>
              <w:bottom w:val="single" w:sz="4" w:space="0" w:color="auto"/>
              <w:right w:val="single" w:sz="4" w:space="0" w:color="auto"/>
            </w:tcBorders>
            <w:vAlign w:val="bottom"/>
          </w:tcPr>
          <w:p w:rsidR="005A699C" w:rsidRPr="007C7546" w:rsidRDefault="005A699C" w:rsidP="00C064A8">
            <w:pPr>
              <w:spacing w:line="360" w:lineRule="auto"/>
              <w:ind w:left="-72"/>
              <w:jc w:val="right"/>
              <w:rPr>
                <w:rFonts w:ascii="Times New Roman" w:hAnsi="Times New Roman" w:cs="Times New Roman"/>
                <w:b/>
                <w:color w:val="000000" w:themeColor="text1"/>
                <w:sz w:val="24"/>
                <w:szCs w:val="24"/>
              </w:rPr>
            </w:pPr>
            <w:bookmarkStart w:id="7" w:name="OLE_LINK5"/>
            <w:bookmarkStart w:id="8" w:name="OLE_LINK6"/>
            <w:r w:rsidRPr="007C7546">
              <w:rPr>
                <w:rFonts w:ascii="Times New Roman" w:hAnsi="Times New Roman" w:cs="Times New Roman"/>
                <w:b/>
                <w:color w:val="000000" w:themeColor="text1"/>
                <w:sz w:val="24"/>
                <w:szCs w:val="24"/>
              </w:rPr>
              <w:t>27,146,022.09</w:t>
            </w:r>
            <w:bookmarkEnd w:id="7"/>
            <w:bookmarkEnd w:id="8"/>
          </w:p>
        </w:tc>
      </w:tr>
      <w:tr w:rsidR="007C7546" w:rsidRPr="007C7546" w:rsidTr="00FF7C25">
        <w:trPr>
          <w:cantSplit/>
        </w:trPr>
        <w:tc>
          <w:tcPr>
            <w:tcW w:w="1597" w:type="pct"/>
            <w:tcBorders>
              <w:top w:val="single" w:sz="4" w:space="0" w:color="auto"/>
              <w:left w:val="single" w:sz="4" w:space="0" w:color="auto"/>
              <w:bottom w:val="single" w:sz="4" w:space="0" w:color="auto"/>
              <w:right w:val="single" w:sz="4" w:space="0" w:color="auto"/>
            </w:tcBorders>
            <w:vAlign w:val="bottom"/>
          </w:tcPr>
          <w:p w:rsidR="005A699C" w:rsidRPr="007C7546" w:rsidRDefault="005A699C" w:rsidP="00C064A8">
            <w:pPr>
              <w:pStyle w:val="ab"/>
              <w:spacing w:before="0" w:beforeAutospacing="0" w:after="0" w:afterAutospacing="0" w:line="360" w:lineRule="auto"/>
              <w:rPr>
                <w:rFonts w:ascii="Times New Roman" w:eastAsiaTheme="minorEastAsia" w:hAnsi="Times New Roman" w:cs="Times New Roman"/>
                <w:b/>
                <w:color w:val="000000" w:themeColor="text1"/>
                <w:lang w:eastAsia="zh-CN"/>
              </w:rPr>
            </w:pPr>
            <w:r w:rsidRPr="007C7546">
              <w:rPr>
                <w:rFonts w:ascii="Times New Roman" w:eastAsiaTheme="minorEastAsia" w:hAnsi="Times New Roman" w:cs="Times New Roman"/>
                <w:b/>
                <w:color w:val="000000" w:themeColor="text1"/>
                <w:lang w:eastAsia="zh-CN"/>
              </w:rPr>
              <w:t>负债和所有者权益总计</w:t>
            </w:r>
          </w:p>
        </w:tc>
        <w:tc>
          <w:tcPr>
            <w:tcW w:w="3403" w:type="pct"/>
            <w:tcBorders>
              <w:top w:val="single" w:sz="4" w:space="0" w:color="auto"/>
              <w:left w:val="single" w:sz="4" w:space="0" w:color="auto"/>
              <w:bottom w:val="single" w:sz="4" w:space="0" w:color="auto"/>
              <w:right w:val="single" w:sz="4" w:space="0" w:color="auto"/>
            </w:tcBorders>
            <w:vAlign w:val="bottom"/>
          </w:tcPr>
          <w:p w:rsidR="005A699C" w:rsidRPr="007C7546" w:rsidRDefault="005A699C" w:rsidP="00C064A8">
            <w:pPr>
              <w:spacing w:line="360" w:lineRule="auto"/>
              <w:ind w:left="-72"/>
              <w:jc w:val="right"/>
              <w:rPr>
                <w:rFonts w:ascii="Times New Roman" w:hAnsi="Times New Roman" w:cs="Times New Roman"/>
                <w:b/>
                <w:color w:val="000000" w:themeColor="text1"/>
                <w:sz w:val="24"/>
                <w:szCs w:val="24"/>
              </w:rPr>
            </w:pPr>
            <w:r w:rsidRPr="007C7546">
              <w:rPr>
                <w:rFonts w:ascii="Times New Roman" w:hAnsi="Times New Roman" w:cs="Times New Roman"/>
                <w:b/>
                <w:color w:val="000000" w:themeColor="text1"/>
                <w:sz w:val="24"/>
                <w:szCs w:val="24"/>
              </w:rPr>
              <w:t>28,877,963.68</w:t>
            </w:r>
          </w:p>
        </w:tc>
      </w:tr>
    </w:tbl>
    <w:p w:rsidR="00C66F3D" w:rsidRPr="007C7546" w:rsidRDefault="00C66F3D"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注：</w:t>
      </w:r>
      <w:r w:rsidRPr="007C7546">
        <w:rPr>
          <w:rFonts w:ascii="Times New Roman" w:hAnsi="Times New Roman" w:cs="Times New Roman"/>
          <w:color w:val="000000" w:themeColor="text1"/>
          <w:sz w:val="24"/>
          <w:szCs w:val="24"/>
        </w:rPr>
        <w:t xml:space="preserve">1. </w:t>
      </w:r>
      <w:r w:rsidRPr="007C7546">
        <w:rPr>
          <w:rFonts w:ascii="Times New Roman" w:hAnsi="Times New Roman" w:cs="Times New Roman"/>
          <w:color w:val="000000" w:themeColor="text1"/>
          <w:sz w:val="24"/>
          <w:szCs w:val="24"/>
        </w:rPr>
        <w:t>报告截止日</w:t>
      </w:r>
      <w:r w:rsidR="004522E4"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4522E4" w:rsidRPr="007C7546">
        <w:rPr>
          <w:rFonts w:ascii="Times New Roman" w:hAnsi="Times New Roman" w:cs="Times New Roman"/>
          <w:color w:val="000000" w:themeColor="text1"/>
          <w:sz w:val="24"/>
          <w:szCs w:val="24"/>
        </w:rPr>
        <w:t>8</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2</w:t>
      </w:r>
      <w:r w:rsidRPr="007C7546">
        <w:rPr>
          <w:rFonts w:ascii="Times New Roman" w:hAnsi="Times New Roman" w:cs="Times New Roman"/>
          <w:color w:val="000000" w:themeColor="text1"/>
          <w:sz w:val="24"/>
          <w:szCs w:val="24"/>
        </w:rPr>
        <w:t>日</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基金最后运作日</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A</w:t>
      </w:r>
      <w:r w:rsidRPr="007C7546">
        <w:rPr>
          <w:rFonts w:ascii="Times New Roman" w:hAnsi="Times New Roman" w:cs="Times New Roman"/>
          <w:color w:val="000000" w:themeColor="text1"/>
          <w:sz w:val="24"/>
          <w:szCs w:val="24"/>
        </w:rPr>
        <w:t>类基金份额净值</w:t>
      </w:r>
      <w:r w:rsidR="005A699C" w:rsidRPr="007C7546">
        <w:rPr>
          <w:rFonts w:ascii="Times New Roman" w:hAnsi="Times New Roman" w:cs="Times New Roman"/>
          <w:color w:val="000000" w:themeColor="text1"/>
          <w:sz w:val="24"/>
          <w:szCs w:val="24"/>
        </w:rPr>
        <w:t>1.0448</w:t>
      </w:r>
      <w:r w:rsidRPr="007C7546">
        <w:rPr>
          <w:rFonts w:ascii="Times New Roman" w:hAnsi="Times New Roman" w:cs="Times New Roman"/>
          <w:color w:val="000000" w:themeColor="text1"/>
          <w:sz w:val="24"/>
          <w:szCs w:val="24"/>
        </w:rPr>
        <w:t>元，</w:t>
      </w:r>
      <w:r w:rsidRPr="007C7546">
        <w:rPr>
          <w:rFonts w:ascii="Times New Roman" w:hAnsi="Times New Roman" w:cs="Times New Roman"/>
          <w:color w:val="000000" w:themeColor="text1"/>
          <w:sz w:val="24"/>
          <w:szCs w:val="24"/>
        </w:rPr>
        <w:t>C</w:t>
      </w:r>
      <w:r w:rsidRPr="007C7546">
        <w:rPr>
          <w:rFonts w:ascii="Times New Roman" w:hAnsi="Times New Roman" w:cs="Times New Roman"/>
          <w:color w:val="000000" w:themeColor="text1"/>
          <w:sz w:val="24"/>
          <w:szCs w:val="24"/>
        </w:rPr>
        <w:t>类基金份额净值</w:t>
      </w:r>
      <w:r w:rsidR="005A699C" w:rsidRPr="007C7546">
        <w:rPr>
          <w:rFonts w:ascii="Times New Roman" w:hAnsi="Times New Roman" w:cs="Times New Roman"/>
          <w:color w:val="000000" w:themeColor="text1"/>
          <w:sz w:val="24"/>
          <w:szCs w:val="24"/>
        </w:rPr>
        <w:t>1.0373</w:t>
      </w:r>
      <w:r w:rsidRPr="007C7546">
        <w:rPr>
          <w:rFonts w:ascii="Times New Roman" w:hAnsi="Times New Roman" w:cs="Times New Roman"/>
          <w:color w:val="000000" w:themeColor="text1"/>
          <w:sz w:val="24"/>
          <w:szCs w:val="24"/>
        </w:rPr>
        <w:t>元，基金份额总额</w:t>
      </w:r>
      <w:r w:rsidR="005A699C" w:rsidRPr="007C7546">
        <w:rPr>
          <w:rFonts w:ascii="Times New Roman" w:hAnsi="Times New Roman" w:cs="Times New Roman"/>
          <w:color w:val="000000" w:themeColor="text1"/>
          <w:sz w:val="24"/>
          <w:szCs w:val="24"/>
        </w:rPr>
        <w:t>26,028,000.79</w:t>
      </w:r>
      <w:r w:rsidRPr="007C7546">
        <w:rPr>
          <w:rFonts w:ascii="Times New Roman" w:hAnsi="Times New Roman" w:cs="Times New Roman"/>
          <w:color w:val="000000" w:themeColor="text1"/>
          <w:sz w:val="24"/>
          <w:szCs w:val="24"/>
        </w:rPr>
        <w:t>份，其中</w:t>
      </w:r>
      <w:r w:rsidRPr="007C7546">
        <w:rPr>
          <w:rFonts w:ascii="Times New Roman" w:hAnsi="Times New Roman" w:cs="Times New Roman"/>
          <w:color w:val="000000" w:themeColor="text1"/>
          <w:sz w:val="24"/>
          <w:szCs w:val="24"/>
        </w:rPr>
        <w:t>A</w:t>
      </w:r>
      <w:r w:rsidRPr="007C7546">
        <w:rPr>
          <w:rFonts w:ascii="Times New Roman" w:hAnsi="Times New Roman" w:cs="Times New Roman"/>
          <w:color w:val="000000" w:themeColor="text1"/>
          <w:sz w:val="24"/>
          <w:szCs w:val="24"/>
        </w:rPr>
        <w:t>类基金份额</w:t>
      </w:r>
      <w:r w:rsidR="005A699C" w:rsidRPr="007C7546">
        <w:rPr>
          <w:rFonts w:ascii="Times New Roman" w:hAnsi="Times New Roman" w:cs="Times New Roman"/>
          <w:color w:val="000000" w:themeColor="text1"/>
          <w:sz w:val="24"/>
          <w:szCs w:val="24"/>
        </w:rPr>
        <w:t>19,405,087.08</w:t>
      </w:r>
      <w:r w:rsidRPr="007C7546">
        <w:rPr>
          <w:rFonts w:ascii="Times New Roman" w:hAnsi="Times New Roman" w:cs="Times New Roman"/>
          <w:color w:val="000000" w:themeColor="text1"/>
          <w:sz w:val="24"/>
          <w:szCs w:val="24"/>
        </w:rPr>
        <w:t>份，</w:t>
      </w:r>
      <w:r w:rsidRPr="007C7546">
        <w:rPr>
          <w:rFonts w:ascii="Times New Roman" w:hAnsi="Times New Roman" w:cs="Times New Roman"/>
          <w:color w:val="000000" w:themeColor="text1"/>
          <w:sz w:val="24"/>
          <w:szCs w:val="24"/>
        </w:rPr>
        <w:t>C</w:t>
      </w:r>
      <w:r w:rsidRPr="007C7546">
        <w:rPr>
          <w:rFonts w:ascii="Times New Roman" w:hAnsi="Times New Roman" w:cs="Times New Roman"/>
          <w:color w:val="000000" w:themeColor="text1"/>
          <w:sz w:val="24"/>
          <w:szCs w:val="24"/>
        </w:rPr>
        <w:t>类基金份额</w:t>
      </w:r>
      <w:r w:rsidR="005A699C" w:rsidRPr="007C7546">
        <w:rPr>
          <w:rFonts w:ascii="Times New Roman" w:hAnsi="Times New Roman" w:cs="Times New Roman"/>
          <w:color w:val="000000" w:themeColor="text1"/>
          <w:sz w:val="24"/>
          <w:szCs w:val="24"/>
        </w:rPr>
        <w:t>6,622,913.71</w:t>
      </w:r>
      <w:r w:rsidRPr="007C7546">
        <w:rPr>
          <w:rFonts w:ascii="Times New Roman" w:hAnsi="Times New Roman" w:cs="Times New Roman"/>
          <w:color w:val="000000" w:themeColor="text1"/>
          <w:sz w:val="24"/>
          <w:szCs w:val="24"/>
        </w:rPr>
        <w:t>份。</w:t>
      </w:r>
    </w:p>
    <w:p w:rsidR="00C66F3D" w:rsidRPr="007C7546" w:rsidRDefault="00C66F3D"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 xml:space="preserve">2. </w:t>
      </w:r>
      <w:r w:rsidRPr="007C7546">
        <w:rPr>
          <w:rFonts w:ascii="Times New Roman" w:hAnsi="Times New Roman" w:cs="Times New Roman"/>
          <w:color w:val="000000" w:themeColor="text1"/>
          <w:sz w:val="24"/>
          <w:szCs w:val="24"/>
        </w:rPr>
        <w:t>本财务报表的实际编制期间为</w:t>
      </w:r>
      <w:r w:rsidR="004522E4"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4522E4" w:rsidRPr="007C7546">
        <w:rPr>
          <w:rFonts w:ascii="Times New Roman" w:hAnsi="Times New Roman" w:cs="Times New Roman"/>
          <w:color w:val="000000" w:themeColor="text1"/>
          <w:sz w:val="24"/>
          <w:szCs w:val="24"/>
        </w:rPr>
        <w:t>1</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1</w:t>
      </w:r>
      <w:r w:rsidRPr="007C7546">
        <w:rPr>
          <w:rFonts w:ascii="Times New Roman" w:hAnsi="Times New Roman" w:cs="Times New Roman"/>
          <w:color w:val="000000" w:themeColor="text1"/>
          <w:sz w:val="24"/>
          <w:szCs w:val="24"/>
        </w:rPr>
        <w:t>日至</w:t>
      </w:r>
      <w:r w:rsidR="004522E4"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4522E4" w:rsidRPr="007C7546">
        <w:rPr>
          <w:rFonts w:ascii="Times New Roman" w:hAnsi="Times New Roman" w:cs="Times New Roman"/>
          <w:color w:val="000000" w:themeColor="text1"/>
          <w:sz w:val="24"/>
          <w:szCs w:val="24"/>
        </w:rPr>
        <w:t>8</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2</w:t>
      </w:r>
      <w:r w:rsidRPr="007C7546">
        <w:rPr>
          <w:rFonts w:ascii="Times New Roman" w:hAnsi="Times New Roman" w:cs="Times New Roman"/>
          <w:color w:val="000000" w:themeColor="text1"/>
          <w:sz w:val="24"/>
          <w:szCs w:val="24"/>
        </w:rPr>
        <w:t>日</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基金最后运作日</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w:t>
      </w:r>
    </w:p>
    <w:p w:rsidR="00C66F3D" w:rsidRPr="007C7546" w:rsidRDefault="00C66F3D" w:rsidP="00C064A8">
      <w:pPr>
        <w:pStyle w:val="Default"/>
        <w:snapToGrid w:val="0"/>
        <w:spacing w:line="360" w:lineRule="auto"/>
        <w:rPr>
          <w:rFonts w:ascii="Times New Roman" w:eastAsiaTheme="minorEastAsia" w:hAnsi="Times New Roman" w:cs="Times New Roman"/>
          <w:color w:val="000000" w:themeColor="text1"/>
        </w:rPr>
      </w:pPr>
    </w:p>
    <w:p w:rsidR="00C66F3D" w:rsidRPr="007C7546" w:rsidRDefault="00C66F3D" w:rsidP="00C064A8">
      <w:pPr>
        <w:pStyle w:val="Default"/>
        <w:snapToGrid w:val="0"/>
        <w:spacing w:line="360" w:lineRule="auto"/>
        <w:rPr>
          <w:rFonts w:ascii="Times New Roman" w:eastAsiaTheme="minorEastAsia" w:hAnsi="Times New Roman" w:cs="Times New Roman"/>
          <w:color w:val="000000" w:themeColor="text1"/>
        </w:rPr>
      </w:pPr>
    </w:p>
    <w:p w:rsidR="00C66F3D" w:rsidRPr="007C7546" w:rsidRDefault="00C66F3D" w:rsidP="00017D7E">
      <w:pPr>
        <w:pStyle w:val="Default"/>
        <w:snapToGrid w:val="0"/>
        <w:spacing w:afterLines="100" w:line="360" w:lineRule="auto"/>
        <w:jc w:val="center"/>
        <w:outlineLvl w:val="0"/>
        <w:rPr>
          <w:rFonts w:ascii="Times New Roman" w:eastAsiaTheme="minorEastAsia" w:hAnsi="Times New Roman" w:cs="Times New Roman"/>
          <w:b/>
          <w:color w:val="000000" w:themeColor="text1"/>
        </w:rPr>
      </w:pPr>
      <w:bookmarkStart w:id="9" w:name="_Toc523834280"/>
      <w:r w:rsidRPr="007C7546">
        <w:rPr>
          <w:rFonts w:ascii="Times New Roman" w:eastAsiaTheme="minorEastAsia" w:hAnsi="Times New Roman" w:cs="Times New Roman"/>
          <w:b/>
          <w:color w:val="000000" w:themeColor="text1"/>
        </w:rPr>
        <w:t>四、清算情况</w:t>
      </w:r>
      <w:bookmarkEnd w:id="9"/>
    </w:p>
    <w:p w:rsidR="00C66F3D" w:rsidRPr="007C7546" w:rsidRDefault="00C66F3D" w:rsidP="00C064A8">
      <w:pPr>
        <w:pStyle w:val="Default"/>
        <w:snapToGrid w:val="0"/>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自</w:t>
      </w:r>
      <w:r w:rsidR="004522E4"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4522E4"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月</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日至</w:t>
      </w:r>
      <w:r w:rsidR="004522E4"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4522E4" w:rsidRPr="007C7546">
        <w:rPr>
          <w:rFonts w:ascii="Times New Roman" w:eastAsiaTheme="minorEastAsia" w:hAnsi="Times New Roman" w:cs="Times New Roman"/>
          <w:color w:val="000000" w:themeColor="text1"/>
        </w:rPr>
        <w:t>2</w:t>
      </w:r>
      <w:r w:rsidRPr="007C7546">
        <w:rPr>
          <w:rFonts w:ascii="Times New Roman" w:eastAsiaTheme="minorEastAsia" w:hAnsi="Times New Roman" w:cs="Times New Roman"/>
          <w:color w:val="000000" w:themeColor="text1"/>
        </w:rPr>
        <w:t>日止清算期间，基金财产清算小组对本基金的资产、负债进行清算，具体清算情况如下：</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（一）清算费用</w:t>
      </w:r>
    </w:p>
    <w:p w:rsidR="00C66F3D" w:rsidRPr="007C7546" w:rsidRDefault="00C66F3D" w:rsidP="00C064A8">
      <w:pPr>
        <w:adjustRightInd w:val="0"/>
        <w:snapToGrid w:val="0"/>
        <w:spacing w:line="360" w:lineRule="auto"/>
        <w:ind w:firstLineChars="200" w:firstLine="480"/>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按照《景顺长城</w:t>
      </w:r>
      <w:r w:rsidR="004D643D" w:rsidRPr="007C7546">
        <w:rPr>
          <w:rFonts w:ascii="Times New Roman" w:hAnsi="Times New Roman" w:cs="Times New Roman"/>
          <w:color w:val="000000" w:themeColor="text1"/>
          <w:sz w:val="24"/>
          <w:szCs w:val="24"/>
        </w:rPr>
        <w:t>景盈金利</w:t>
      </w:r>
      <w:r w:rsidRPr="007C7546">
        <w:rPr>
          <w:rFonts w:ascii="Times New Roman" w:hAnsi="Times New Roman" w:cs="Times New Roman"/>
          <w:color w:val="000000" w:themeColor="text1"/>
          <w:sz w:val="24"/>
          <w:szCs w:val="24"/>
        </w:rPr>
        <w:t>债券型证券投资基金基金合同》第十九部分</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基金合同的变更、终止与基金财产的清算</w:t>
      </w: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的规定，</w:t>
      </w:r>
      <w:r w:rsidRPr="007C7546">
        <w:rPr>
          <w:rFonts w:ascii="Times New Roman" w:hAnsi="Times New Roman" w:cs="Times New Roman"/>
          <w:bCs/>
          <w:color w:val="000000" w:themeColor="text1"/>
          <w:sz w:val="24"/>
          <w:szCs w:val="24"/>
        </w:rPr>
        <w:t>清算费用是指基金财产清算小组在进行基金清算过程中发生的所有合理费用，清算费用由基金财产清算小组优先从基金财产中支付。</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（二）资产处置情况</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）本基金最后运作日的银行存款余额为人民币</w:t>
      </w:r>
      <w:r w:rsidR="005A699C" w:rsidRPr="007C7546">
        <w:rPr>
          <w:rFonts w:ascii="Times New Roman" w:eastAsiaTheme="minorEastAsia" w:hAnsi="Times New Roman" w:cs="Times New Roman"/>
          <w:color w:val="000000" w:themeColor="text1"/>
        </w:rPr>
        <w:t>28,771,165.69</w:t>
      </w:r>
      <w:r w:rsidRPr="007C7546">
        <w:rPr>
          <w:rFonts w:ascii="Times New Roman" w:eastAsiaTheme="minorEastAsia" w:hAnsi="Times New Roman" w:cs="Times New Roman"/>
          <w:color w:val="000000" w:themeColor="text1"/>
        </w:rPr>
        <w:t>元，该款项由基金托管人负责保管；</w:t>
      </w:r>
    </w:p>
    <w:p w:rsidR="00C66F3D" w:rsidRPr="007C7546" w:rsidRDefault="00C66F3D" w:rsidP="00C064A8">
      <w:pPr>
        <w:adjustRightInd w:val="0"/>
        <w:snapToGrid w:val="0"/>
        <w:spacing w:line="360" w:lineRule="auto"/>
        <w:ind w:firstLine="200"/>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2</w:t>
      </w:r>
      <w:r w:rsidRPr="007C7546">
        <w:rPr>
          <w:rFonts w:ascii="Times New Roman" w:hAnsi="Times New Roman" w:cs="Times New Roman"/>
          <w:color w:val="000000" w:themeColor="text1"/>
          <w:sz w:val="24"/>
          <w:szCs w:val="24"/>
        </w:rPr>
        <w:t>）本基金最后运作日结算备付金</w:t>
      </w:r>
      <w:r w:rsidR="005E4E4E" w:rsidRPr="007C7546">
        <w:rPr>
          <w:rFonts w:ascii="Times New Roman" w:hAnsi="Times New Roman" w:cs="Times New Roman"/>
          <w:color w:val="000000" w:themeColor="text1"/>
          <w:sz w:val="24"/>
          <w:szCs w:val="24"/>
        </w:rPr>
        <w:t>为</w:t>
      </w:r>
      <w:r w:rsidRPr="007C7546">
        <w:rPr>
          <w:rFonts w:ascii="Times New Roman" w:hAnsi="Times New Roman" w:cs="Times New Roman"/>
          <w:color w:val="000000" w:themeColor="text1"/>
          <w:sz w:val="24"/>
          <w:szCs w:val="24"/>
        </w:rPr>
        <w:t>人民币</w:t>
      </w:r>
      <w:r w:rsidR="005A699C" w:rsidRPr="007C7546">
        <w:rPr>
          <w:rFonts w:ascii="Times New Roman" w:hAnsi="Times New Roman" w:cs="Times New Roman"/>
          <w:color w:val="000000" w:themeColor="text1"/>
          <w:sz w:val="24"/>
          <w:szCs w:val="24"/>
        </w:rPr>
        <w:t>96,922.91</w:t>
      </w:r>
      <w:r w:rsidRPr="007C7546">
        <w:rPr>
          <w:rFonts w:ascii="Times New Roman" w:hAnsi="Times New Roman" w:cs="Times New Roman"/>
          <w:color w:val="000000" w:themeColor="text1"/>
          <w:sz w:val="24"/>
          <w:szCs w:val="24"/>
        </w:rPr>
        <w:t>元，该款项由中国证券登记结算有限责任公司上海分公司收取并保管，因登记公司于每月第二个工作日根据基金上月的交易情况对其收取基金的结算备付金进行调整，截止</w:t>
      </w:r>
      <w:r w:rsidR="005A699C"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5A699C" w:rsidRPr="007C7546">
        <w:rPr>
          <w:rFonts w:ascii="Times New Roman" w:hAnsi="Times New Roman" w:cs="Times New Roman"/>
          <w:color w:val="000000" w:themeColor="text1"/>
          <w:sz w:val="24"/>
          <w:szCs w:val="24"/>
        </w:rPr>
        <w:t>9</w:t>
      </w:r>
      <w:r w:rsidRPr="007C7546">
        <w:rPr>
          <w:rFonts w:ascii="Times New Roman" w:hAnsi="Times New Roman" w:cs="Times New Roman"/>
          <w:color w:val="000000" w:themeColor="text1"/>
          <w:sz w:val="24"/>
          <w:szCs w:val="24"/>
        </w:rPr>
        <w:t>月</w:t>
      </w:r>
      <w:r w:rsidR="005A699C" w:rsidRPr="007C7546">
        <w:rPr>
          <w:rFonts w:ascii="Times New Roman" w:hAnsi="Times New Roman" w:cs="Times New Roman"/>
          <w:color w:val="000000" w:themeColor="text1"/>
          <w:sz w:val="24"/>
          <w:szCs w:val="24"/>
        </w:rPr>
        <w:t>6</w:t>
      </w:r>
      <w:r w:rsidRPr="007C7546">
        <w:rPr>
          <w:rFonts w:ascii="Times New Roman" w:hAnsi="Times New Roman" w:cs="Times New Roman"/>
          <w:color w:val="000000" w:themeColor="text1"/>
          <w:sz w:val="24"/>
          <w:szCs w:val="24"/>
        </w:rPr>
        <w:t>日清算截止日本基金结算备付金余额为零</w:t>
      </w:r>
      <w:r w:rsidR="00644EF4" w:rsidRPr="007C7546">
        <w:rPr>
          <w:rFonts w:ascii="Times New Roman" w:hAnsi="Times New Roman" w:cs="Times New Roman"/>
          <w:color w:val="000000" w:themeColor="text1"/>
          <w:sz w:val="24"/>
          <w:szCs w:val="24"/>
        </w:rPr>
        <w:t>元</w:t>
      </w:r>
      <w:r w:rsidRPr="007C7546">
        <w:rPr>
          <w:rFonts w:ascii="Times New Roman" w:hAnsi="Times New Roman" w:cs="Times New Roman"/>
          <w:color w:val="000000" w:themeColor="text1"/>
          <w:sz w:val="24"/>
          <w:szCs w:val="24"/>
        </w:rPr>
        <w:t>。</w:t>
      </w:r>
    </w:p>
    <w:p w:rsidR="00C66F3D" w:rsidRPr="007C7546" w:rsidRDefault="00C66F3D" w:rsidP="00C064A8">
      <w:pPr>
        <w:adjustRightInd w:val="0"/>
        <w:snapToGrid w:val="0"/>
        <w:spacing w:line="360" w:lineRule="auto"/>
        <w:ind w:firstLine="200"/>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3</w:t>
      </w:r>
      <w:r w:rsidRPr="007C7546">
        <w:rPr>
          <w:rFonts w:ascii="Times New Roman" w:hAnsi="Times New Roman" w:cs="Times New Roman"/>
          <w:color w:val="000000" w:themeColor="text1"/>
          <w:sz w:val="24"/>
          <w:szCs w:val="24"/>
        </w:rPr>
        <w:t>）本基金最后运作日存出保证金</w:t>
      </w:r>
      <w:r w:rsidR="005E4E4E" w:rsidRPr="007C7546">
        <w:rPr>
          <w:rFonts w:ascii="Times New Roman" w:hAnsi="Times New Roman" w:cs="Times New Roman"/>
          <w:color w:val="000000" w:themeColor="text1"/>
          <w:sz w:val="24"/>
          <w:szCs w:val="24"/>
        </w:rPr>
        <w:t>为</w:t>
      </w:r>
      <w:r w:rsidRPr="007C7546">
        <w:rPr>
          <w:rFonts w:ascii="Times New Roman" w:hAnsi="Times New Roman" w:cs="Times New Roman"/>
          <w:color w:val="000000" w:themeColor="text1"/>
          <w:sz w:val="24"/>
          <w:szCs w:val="24"/>
        </w:rPr>
        <w:t>人民币</w:t>
      </w:r>
      <w:r w:rsidR="005A699C" w:rsidRPr="007C7546">
        <w:rPr>
          <w:rFonts w:ascii="Times New Roman" w:hAnsi="Times New Roman" w:cs="Times New Roman"/>
          <w:color w:val="000000" w:themeColor="text1"/>
          <w:sz w:val="24"/>
          <w:szCs w:val="24"/>
        </w:rPr>
        <w:t>5,613.28</w:t>
      </w:r>
      <w:r w:rsidRPr="007C7546">
        <w:rPr>
          <w:rFonts w:ascii="Times New Roman" w:hAnsi="Times New Roman" w:cs="Times New Roman"/>
          <w:color w:val="000000" w:themeColor="text1"/>
          <w:sz w:val="24"/>
          <w:szCs w:val="24"/>
        </w:rPr>
        <w:t>元，该款项由中国证券登记结算有限责任公司</w:t>
      </w:r>
      <w:r w:rsidR="005A699C" w:rsidRPr="007C7546">
        <w:rPr>
          <w:rFonts w:ascii="Times New Roman" w:hAnsi="Times New Roman" w:cs="Times New Roman"/>
          <w:color w:val="000000" w:themeColor="text1"/>
          <w:sz w:val="24"/>
          <w:szCs w:val="24"/>
        </w:rPr>
        <w:t>上海、</w:t>
      </w:r>
      <w:r w:rsidRPr="007C7546">
        <w:rPr>
          <w:rFonts w:ascii="Times New Roman" w:hAnsi="Times New Roman" w:cs="Times New Roman"/>
          <w:color w:val="000000" w:themeColor="text1"/>
          <w:sz w:val="24"/>
          <w:szCs w:val="24"/>
        </w:rPr>
        <w:t>深圳分公司收取并保管，该笔资金由基金管理人景顺长城基金管理有限公司以自有资金先行垫付，供清盘分配使用，基金管理人垫付的资金待结算公司返还后再归还基金管理人。因登记公司于每月第二个工作日根据基金上月的交易情况对其收取基金的存出保证金进行调整，基金管理人具体垫付的金额，以</w:t>
      </w:r>
      <w:r w:rsidR="005A699C"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5A699C" w:rsidRPr="007C7546">
        <w:rPr>
          <w:rFonts w:ascii="Times New Roman" w:hAnsi="Times New Roman" w:cs="Times New Roman"/>
          <w:color w:val="000000" w:themeColor="text1"/>
          <w:sz w:val="24"/>
          <w:szCs w:val="24"/>
        </w:rPr>
        <w:t>9</w:t>
      </w:r>
      <w:r w:rsidRPr="007C7546">
        <w:rPr>
          <w:rFonts w:ascii="Times New Roman" w:hAnsi="Times New Roman" w:cs="Times New Roman"/>
          <w:color w:val="000000" w:themeColor="text1"/>
          <w:sz w:val="24"/>
          <w:szCs w:val="24"/>
        </w:rPr>
        <w:t>月</w:t>
      </w:r>
      <w:r w:rsidR="005A699C" w:rsidRPr="007C7546">
        <w:rPr>
          <w:rFonts w:ascii="Times New Roman" w:hAnsi="Times New Roman" w:cs="Times New Roman"/>
          <w:color w:val="000000" w:themeColor="text1"/>
          <w:sz w:val="24"/>
          <w:szCs w:val="24"/>
        </w:rPr>
        <w:t>6</w:t>
      </w:r>
      <w:r w:rsidRPr="007C7546">
        <w:rPr>
          <w:rFonts w:ascii="Times New Roman" w:hAnsi="Times New Roman" w:cs="Times New Roman"/>
          <w:color w:val="000000" w:themeColor="text1"/>
          <w:sz w:val="24"/>
          <w:szCs w:val="24"/>
        </w:rPr>
        <w:t>日清算截止日登记公司实际收取的余额为准，截止该日，本基金的存出保证金余额为</w:t>
      </w:r>
      <w:r w:rsidR="00644EF4" w:rsidRPr="007C7546">
        <w:rPr>
          <w:rFonts w:ascii="Times New Roman" w:hAnsi="Times New Roman" w:cs="Times New Roman"/>
          <w:color w:val="000000" w:themeColor="text1"/>
          <w:sz w:val="24"/>
          <w:szCs w:val="24"/>
        </w:rPr>
        <w:t>4,299.84</w:t>
      </w:r>
      <w:r w:rsidRPr="007C7546">
        <w:rPr>
          <w:rFonts w:ascii="Times New Roman" w:hAnsi="Times New Roman" w:cs="Times New Roman"/>
          <w:color w:val="000000" w:themeColor="text1"/>
          <w:sz w:val="24"/>
          <w:szCs w:val="24"/>
        </w:rPr>
        <w:t>元。</w:t>
      </w:r>
    </w:p>
    <w:p w:rsidR="00C66F3D" w:rsidRPr="007C7546" w:rsidRDefault="00C66F3D" w:rsidP="00C064A8">
      <w:pPr>
        <w:adjustRightInd w:val="0"/>
        <w:snapToGrid w:val="0"/>
        <w:spacing w:line="360" w:lineRule="auto"/>
        <w:ind w:firstLine="200"/>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w:t>
      </w:r>
      <w:r w:rsidRPr="007C7546">
        <w:rPr>
          <w:rFonts w:ascii="Times New Roman" w:hAnsi="Times New Roman" w:cs="Times New Roman"/>
          <w:color w:val="000000" w:themeColor="text1"/>
          <w:sz w:val="24"/>
          <w:szCs w:val="24"/>
        </w:rPr>
        <w:t>4</w:t>
      </w:r>
      <w:r w:rsidRPr="007C7546">
        <w:rPr>
          <w:rFonts w:ascii="Times New Roman" w:hAnsi="Times New Roman" w:cs="Times New Roman"/>
          <w:color w:val="000000" w:themeColor="text1"/>
          <w:sz w:val="24"/>
          <w:szCs w:val="24"/>
        </w:rPr>
        <w:t>）本基金最后运作日应收利息人民币</w:t>
      </w:r>
      <w:r w:rsidR="005A699C" w:rsidRPr="007C7546">
        <w:rPr>
          <w:rFonts w:ascii="Times New Roman" w:hAnsi="Times New Roman" w:cs="Times New Roman"/>
          <w:color w:val="000000" w:themeColor="text1"/>
          <w:sz w:val="24"/>
          <w:szCs w:val="24"/>
        </w:rPr>
        <w:t>4,261.80</w:t>
      </w:r>
      <w:r w:rsidRPr="007C7546">
        <w:rPr>
          <w:rFonts w:ascii="Times New Roman" w:hAnsi="Times New Roman" w:cs="Times New Roman"/>
          <w:color w:val="000000" w:themeColor="text1"/>
          <w:sz w:val="24"/>
          <w:szCs w:val="24"/>
        </w:rPr>
        <w:t>元，由应收</w:t>
      </w:r>
      <w:r w:rsidR="005A699C" w:rsidRPr="007C7546">
        <w:rPr>
          <w:rFonts w:ascii="Times New Roman" w:hAnsi="Times New Roman" w:cs="Times New Roman"/>
          <w:color w:val="000000" w:themeColor="text1"/>
          <w:sz w:val="24"/>
          <w:szCs w:val="24"/>
        </w:rPr>
        <w:t>银行活期</w:t>
      </w:r>
      <w:r w:rsidRPr="007C7546">
        <w:rPr>
          <w:rFonts w:ascii="Times New Roman" w:hAnsi="Times New Roman" w:cs="Times New Roman"/>
          <w:color w:val="000000" w:themeColor="text1"/>
          <w:sz w:val="24"/>
          <w:szCs w:val="24"/>
        </w:rPr>
        <w:t>存款利息</w:t>
      </w:r>
      <w:r w:rsidR="005A699C" w:rsidRPr="007C7546">
        <w:rPr>
          <w:rFonts w:ascii="Times New Roman" w:hAnsi="Times New Roman" w:cs="Times New Roman"/>
          <w:color w:val="000000" w:themeColor="text1"/>
          <w:sz w:val="24"/>
          <w:szCs w:val="24"/>
        </w:rPr>
        <w:t>3,988.86</w:t>
      </w:r>
      <w:r w:rsidRPr="007C7546">
        <w:rPr>
          <w:rFonts w:ascii="Times New Roman" w:hAnsi="Times New Roman" w:cs="Times New Roman"/>
          <w:color w:val="000000" w:themeColor="text1"/>
          <w:sz w:val="24"/>
          <w:szCs w:val="24"/>
        </w:rPr>
        <w:t>元，应收结算备付金利息</w:t>
      </w:r>
      <w:r w:rsidR="005A699C" w:rsidRPr="007C7546">
        <w:rPr>
          <w:rFonts w:ascii="Times New Roman" w:hAnsi="Times New Roman" w:cs="Times New Roman"/>
          <w:color w:val="000000" w:themeColor="text1"/>
          <w:sz w:val="24"/>
          <w:szCs w:val="24"/>
        </w:rPr>
        <w:t>256.44</w:t>
      </w:r>
      <w:r w:rsidRPr="007C7546">
        <w:rPr>
          <w:rFonts w:ascii="Times New Roman" w:hAnsi="Times New Roman" w:cs="Times New Roman"/>
          <w:color w:val="000000" w:themeColor="text1"/>
          <w:sz w:val="24"/>
          <w:szCs w:val="24"/>
        </w:rPr>
        <w:t>元，应收存出保证金利息</w:t>
      </w:r>
      <w:r w:rsidR="005A699C" w:rsidRPr="007C7546">
        <w:rPr>
          <w:rFonts w:ascii="Times New Roman" w:hAnsi="Times New Roman" w:cs="Times New Roman"/>
          <w:color w:val="000000" w:themeColor="text1"/>
          <w:sz w:val="24"/>
          <w:szCs w:val="24"/>
        </w:rPr>
        <w:t>16.50</w:t>
      </w:r>
      <w:r w:rsidRPr="007C7546">
        <w:rPr>
          <w:rFonts w:ascii="Times New Roman" w:hAnsi="Times New Roman" w:cs="Times New Roman"/>
          <w:color w:val="000000" w:themeColor="text1"/>
          <w:sz w:val="24"/>
          <w:szCs w:val="24"/>
        </w:rPr>
        <w:t>元构成。该款项由基金管理人景顺长城</w:t>
      </w:r>
      <w:r w:rsidR="00F84C66" w:rsidRPr="007C7546">
        <w:rPr>
          <w:rFonts w:ascii="Times New Roman" w:hAnsi="Times New Roman" w:cs="Times New Roman"/>
          <w:color w:val="000000" w:themeColor="text1"/>
          <w:sz w:val="24"/>
          <w:szCs w:val="24"/>
        </w:rPr>
        <w:t>基金管理有限公司</w:t>
      </w:r>
      <w:r w:rsidRPr="007C7546">
        <w:rPr>
          <w:rFonts w:ascii="Times New Roman" w:hAnsi="Times New Roman" w:cs="Times New Roman"/>
          <w:color w:val="000000" w:themeColor="text1"/>
          <w:sz w:val="24"/>
          <w:szCs w:val="24"/>
        </w:rPr>
        <w:t>先行垫付，待结息日返还给基金管理人。</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（三）负债清偿情况</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）本基金最后运作日应付赎回款为人民币</w:t>
      </w:r>
      <w:r w:rsidR="005A699C" w:rsidRPr="007C7546">
        <w:rPr>
          <w:rFonts w:ascii="Times New Roman" w:eastAsiaTheme="minorEastAsia" w:hAnsi="Times New Roman" w:cs="Times New Roman"/>
          <w:color w:val="000000" w:themeColor="text1"/>
        </w:rPr>
        <w:t>1,522,981.31</w:t>
      </w:r>
      <w:r w:rsidRPr="007C7546">
        <w:rPr>
          <w:rFonts w:ascii="Times New Roman" w:eastAsiaTheme="minorEastAsia" w:hAnsi="Times New Roman" w:cs="Times New Roman"/>
          <w:color w:val="000000" w:themeColor="text1"/>
        </w:rPr>
        <w:t>元，该款项已</w:t>
      </w:r>
      <w:r w:rsidR="005A699C" w:rsidRPr="007C7546">
        <w:rPr>
          <w:rFonts w:ascii="Times New Roman" w:eastAsiaTheme="minorEastAsia" w:hAnsi="Times New Roman" w:cs="Times New Roman"/>
          <w:color w:val="000000" w:themeColor="text1"/>
        </w:rPr>
        <w:t>分别</w:t>
      </w:r>
      <w:r w:rsidRPr="007C7546">
        <w:rPr>
          <w:rFonts w:ascii="Times New Roman" w:eastAsiaTheme="minorEastAsia" w:hAnsi="Times New Roman" w:cs="Times New Roman"/>
          <w:color w:val="000000" w:themeColor="text1"/>
        </w:rPr>
        <w:t>于</w:t>
      </w:r>
      <w:r w:rsidR="005A699C" w:rsidRPr="007C7546">
        <w:rPr>
          <w:rFonts w:ascii="Times New Roman" w:eastAsiaTheme="minorEastAsia" w:hAnsi="Times New Roman" w:cs="Times New Roman"/>
          <w:color w:val="000000" w:themeColor="text1"/>
        </w:rPr>
        <w:t>2018</w:t>
      </w:r>
      <w:r w:rsidR="005A699C" w:rsidRPr="007C7546">
        <w:rPr>
          <w:rFonts w:ascii="Times New Roman" w:eastAsiaTheme="minorEastAsia" w:hAnsi="Times New Roman" w:cs="Times New Roman"/>
          <w:color w:val="000000" w:themeColor="text1"/>
        </w:rPr>
        <w:t>年</w:t>
      </w:r>
      <w:r w:rsidR="005A699C"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5A699C"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日</w:t>
      </w:r>
      <w:r w:rsidR="005A699C" w:rsidRPr="007C7546">
        <w:rPr>
          <w:rFonts w:ascii="Times New Roman" w:eastAsiaTheme="minorEastAsia" w:hAnsi="Times New Roman" w:cs="Times New Roman"/>
          <w:color w:val="000000" w:themeColor="text1"/>
        </w:rPr>
        <w:t>、</w:t>
      </w:r>
      <w:r w:rsidR="005A699C" w:rsidRPr="007C7546">
        <w:rPr>
          <w:rFonts w:ascii="Times New Roman" w:eastAsiaTheme="minorEastAsia" w:hAnsi="Times New Roman" w:cs="Times New Roman"/>
          <w:color w:val="000000" w:themeColor="text1"/>
        </w:rPr>
        <w:t>8</w:t>
      </w:r>
      <w:r w:rsidR="005A699C" w:rsidRPr="007C7546">
        <w:rPr>
          <w:rFonts w:ascii="Times New Roman" w:eastAsiaTheme="minorEastAsia" w:hAnsi="Times New Roman" w:cs="Times New Roman"/>
          <w:color w:val="000000" w:themeColor="text1"/>
        </w:rPr>
        <w:t>月</w:t>
      </w:r>
      <w:r w:rsidR="005A699C" w:rsidRPr="007C7546">
        <w:rPr>
          <w:rFonts w:ascii="Times New Roman" w:eastAsiaTheme="minorEastAsia" w:hAnsi="Times New Roman" w:cs="Times New Roman"/>
          <w:color w:val="000000" w:themeColor="text1"/>
        </w:rPr>
        <w:t>6</w:t>
      </w:r>
      <w:r w:rsidR="005A699C" w:rsidRPr="007C7546">
        <w:rPr>
          <w:rFonts w:ascii="Times New Roman" w:eastAsiaTheme="minorEastAsia" w:hAnsi="Times New Roman" w:cs="Times New Roman"/>
          <w:color w:val="000000" w:themeColor="text1"/>
        </w:rPr>
        <w:t>日</w:t>
      </w:r>
      <w:r w:rsidRPr="007C7546">
        <w:rPr>
          <w:rFonts w:ascii="Times New Roman" w:eastAsiaTheme="minorEastAsia" w:hAnsi="Times New Roman" w:cs="Times New Roman"/>
          <w:color w:val="000000" w:themeColor="text1"/>
        </w:rPr>
        <w:t>支付。</w:t>
      </w:r>
    </w:p>
    <w:p w:rsidR="00EB47D0" w:rsidRPr="007C7546" w:rsidRDefault="00EB47D0"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2</w:t>
      </w:r>
      <w:r w:rsidRPr="007C7546">
        <w:rPr>
          <w:rFonts w:ascii="Times New Roman" w:eastAsiaTheme="minorEastAsia" w:hAnsi="Times New Roman" w:cs="Times New Roman"/>
          <w:color w:val="000000" w:themeColor="text1"/>
        </w:rPr>
        <w:t>）本基金最后运作日应付赎回费为人民币</w:t>
      </w:r>
      <w:r w:rsidRPr="007C7546">
        <w:rPr>
          <w:rFonts w:ascii="Times New Roman" w:eastAsiaTheme="minorEastAsia" w:hAnsi="Times New Roman" w:cs="Times New Roman"/>
          <w:color w:val="000000" w:themeColor="text1"/>
        </w:rPr>
        <w:t>495.52</w:t>
      </w:r>
      <w:r w:rsidRPr="007C7546">
        <w:rPr>
          <w:rFonts w:ascii="Times New Roman" w:eastAsiaTheme="minorEastAsia" w:hAnsi="Times New Roman" w:cs="Times New Roman"/>
          <w:color w:val="000000" w:themeColor="text1"/>
        </w:rPr>
        <w:t>元，款项已分别于</w:t>
      </w:r>
      <w:r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日、</w:t>
      </w:r>
      <w:r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Pr="007C7546">
        <w:rPr>
          <w:rFonts w:ascii="Times New Roman" w:eastAsiaTheme="minorEastAsia" w:hAnsi="Times New Roman" w:cs="Times New Roman"/>
          <w:color w:val="000000" w:themeColor="text1"/>
        </w:rPr>
        <w:t>6</w:t>
      </w:r>
      <w:r w:rsidRPr="007C7546">
        <w:rPr>
          <w:rFonts w:ascii="Times New Roman" w:eastAsiaTheme="minorEastAsia" w:hAnsi="Times New Roman" w:cs="Times New Roman"/>
          <w:color w:val="000000" w:themeColor="text1"/>
        </w:rPr>
        <w:t>日支付。</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00EB47D0"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）本基金最后运作日应付管理人报酬为人民币</w:t>
      </w:r>
      <w:r w:rsidR="00EB47D0" w:rsidRPr="007C7546">
        <w:rPr>
          <w:rFonts w:ascii="Times New Roman" w:eastAsiaTheme="minorEastAsia" w:hAnsi="Times New Roman" w:cs="Times New Roman"/>
          <w:color w:val="000000" w:themeColor="text1"/>
        </w:rPr>
        <w:t>1,087.98</w:t>
      </w:r>
      <w:r w:rsidRPr="007C7546">
        <w:rPr>
          <w:rFonts w:ascii="Times New Roman" w:eastAsiaTheme="minorEastAsia" w:hAnsi="Times New Roman" w:cs="Times New Roman"/>
          <w:color w:val="000000" w:themeColor="text1"/>
        </w:rPr>
        <w:t>元，该款项已于</w:t>
      </w:r>
      <w:r w:rsidR="00EB47D0"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541B58"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541B58" w:rsidRPr="007C7546">
        <w:rPr>
          <w:rFonts w:ascii="Times New Roman" w:eastAsiaTheme="minorEastAsia" w:hAnsi="Times New Roman" w:cs="Times New Roman"/>
          <w:color w:val="000000" w:themeColor="text1"/>
        </w:rPr>
        <w:t>27</w:t>
      </w:r>
      <w:r w:rsidRPr="007C7546">
        <w:rPr>
          <w:rFonts w:ascii="Times New Roman" w:eastAsiaTheme="minorEastAsia" w:hAnsi="Times New Roman" w:cs="Times New Roman"/>
          <w:color w:val="000000" w:themeColor="text1"/>
        </w:rPr>
        <w:t>日支付。</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00EB47D0" w:rsidRPr="007C7546">
        <w:rPr>
          <w:rFonts w:ascii="Times New Roman" w:eastAsiaTheme="minorEastAsia" w:hAnsi="Times New Roman" w:cs="Times New Roman"/>
          <w:color w:val="000000" w:themeColor="text1"/>
        </w:rPr>
        <w:t>4</w:t>
      </w:r>
      <w:r w:rsidRPr="007C7546">
        <w:rPr>
          <w:rFonts w:ascii="Times New Roman" w:eastAsiaTheme="minorEastAsia" w:hAnsi="Times New Roman" w:cs="Times New Roman"/>
          <w:color w:val="000000" w:themeColor="text1"/>
        </w:rPr>
        <w:t>）本基金最后运作日应付托管费为人民币</w:t>
      </w:r>
      <w:r w:rsidR="00EB47D0" w:rsidRPr="007C7546">
        <w:rPr>
          <w:rFonts w:ascii="Times New Roman" w:eastAsiaTheme="minorEastAsia" w:hAnsi="Times New Roman" w:cs="Times New Roman"/>
          <w:color w:val="000000" w:themeColor="text1"/>
        </w:rPr>
        <w:t>310.85</w:t>
      </w:r>
      <w:r w:rsidRPr="007C7546">
        <w:rPr>
          <w:rFonts w:ascii="Times New Roman" w:eastAsiaTheme="minorEastAsia" w:hAnsi="Times New Roman" w:cs="Times New Roman"/>
          <w:color w:val="000000" w:themeColor="text1"/>
        </w:rPr>
        <w:t>元，该款项已于</w:t>
      </w:r>
      <w:r w:rsidR="00EB47D0"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541B58"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541B58" w:rsidRPr="007C7546">
        <w:rPr>
          <w:rFonts w:ascii="Times New Roman" w:eastAsiaTheme="minorEastAsia" w:hAnsi="Times New Roman" w:cs="Times New Roman"/>
          <w:color w:val="000000" w:themeColor="text1"/>
        </w:rPr>
        <w:t>27</w:t>
      </w:r>
      <w:r w:rsidRPr="007C7546">
        <w:rPr>
          <w:rFonts w:ascii="Times New Roman" w:eastAsiaTheme="minorEastAsia" w:hAnsi="Times New Roman" w:cs="Times New Roman"/>
          <w:color w:val="000000" w:themeColor="text1"/>
        </w:rPr>
        <w:t>日支付。</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00EB47D0" w:rsidRPr="007C7546">
        <w:rPr>
          <w:rFonts w:ascii="Times New Roman" w:eastAsiaTheme="minorEastAsia" w:hAnsi="Times New Roman" w:cs="Times New Roman"/>
          <w:color w:val="000000" w:themeColor="text1"/>
        </w:rPr>
        <w:t>5</w:t>
      </w:r>
      <w:r w:rsidRPr="007C7546">
        <w:rPr>
          <w:rFonts w:ascii="Times New Roman" w:eastAsiaTheme="minorEastAsia" w:hAnsi="Times New Roman" w:cs="Times New Roman"/>
          <w:color w:val="000000" w:themeColor="text1"/>
        </w:rPr>
        <w:t>）本基金最后运作日应付销售服务费为人民币</w:t>
      </w:r>
      <w:r w:rsidR="00EB47D0" w:rsidRPr="007C7546">
        <w:rPr>
          <w:rFonts w:ascii="Times New Roman" w:eastAsiaTheme="minorEastAsia" w:hAnsi="Times New Roman" w:cs="Times New Roman"/>
          <w:color w:val="000000" w:themeColor="text1"/>
        </w:rPr>
        <w:t>153.94</w:t>
      </w:r>
      <w:r w:rsidRPr="007C7546">
        <w:rPr>
          <w:rFonts w:ascii="Times New Roman" w:eastAsiaTheme="minorEastAsia" w:hAnsi="Times New Roman" w:cs="Times New Roman"/>
          <w:color w:val="000000" w:themeColor="text1"/>
        </w:rPr>
        <w:t>元，该款项已于</w:t>
      </w:r>
      <w:r w:rsidR="00EB47D0"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541B58"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541B58" w:rsidRPr="007C7546">
        <w:rPr>
          <w:rFonts w:ascii="Times New Roman" w:eastAsiaTheme="minorEastAsia" w:hAnsi="Times New Roman" w:cs="Times New Roman"/>
          <w:color w:val="000000" w:themeColor="text1"/>
        </w:rPr>
        <w:t>27</w:t>
      </w:r>
      <w:r w:rsidRPr="007C7546">
        <w:rPr>
          <w:rFonts w:ascii="Times New Roman" w:eastAsiaTheme="minorEastAsia" w:hAnsi="Times New Roman" w:cs="Times New Roman"/>
          <w:color w:val="000000" w:themeColor="text1"/>
        </w:rPr>
        <w:t>日支付。</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00EB47D0" w:rsidRPr="007C7546">
        <w:rPr>
          <w:rFonts w:ascii="Times New Roman" w:eastAsiaTheme="minorEastAsia" w:hAnsi="Times New Roman" w:cs="Times New Roman"/>
          <w:color w:val="000000" w:themeColor="text1"/>
        </w:rPr>
        <w:t>6</w:t>
      </w:r>
      <w:r w:rsidRPr="007C7546">
        <w:rPr>
          <w:rFonts w:ascii="Times New Roman" w:eastAsiaTheme="minorEastAsia" w:hAnsi="Times New Roman" w:cs="Times New Roman"/>
          <w:color w:val="000000" w:themeColor="text1"/>
        </w:rPr>
        <w:t>）本基金最后运作日应付交易费用为人民币</w:t>
      </w:r>
      <w:r w:rsidR="00EB47D0" w:rsidRPr="007C7546">
        <w:rPr>
          <w:rFonts w:ascii="Times New Roman" w:eastAsiaTheme="minorEastAsia" w:hAnsi="Times New Roman" w:cs="Times New Roman"/>
          <w:color w:val="000000" w:themeColor="text1"/>
        </w:rPr>
        <w:t>3,007.30</w:t>
      </w:r>
      <w:r w:rsidRPr="007C7546">
        <w:rPr>
          <w:rFonts w:ascii="Times New Roman" w:eastAsiaTheme="minorEastAsia" w:hAnsi="Times New Roman" w:cs="Times New Roman"/>
          <w:color w:val="000000" w:themeColor="text1"/>
        </w:rPr>
        <w:t>元，该款项</w:t>
      </w:r>
      <w:r w:rsidR="00AC7BD0" w:rsidRPr="007C7546">
        <w:rPr>
          <w:rFonts w:ascii="Times New Roman" w:eastAsiaTheme="minorEastAsia" w:hAnsi="Times New Roman" w:cs="Times New Roman"/>
          <w:color w:val="000000" w:themeColor="text1"/>
        </w:rPr>
        <w:t>由</w:t>
      </w:r>
      <w:r w:rsidRPr="007C7546">
        <w:rPr>
          <w:rFonts w:ascii="Times New Roman" w:eastAsiaTheme="minorEastAsia" w:hAnsi="Times New Roman" w:cs="Times New Roman"/>
          <w:color w:val="000000" w:themeColor="text1"/>
        </w:rPr>
        <w:t>本基金</w:t>
      </w:r>
      <w:r w:rsidR="00EB47D0" w:rsidRPr="007C7546">
        <w:rPr>
          <w:rFonts w:ascii="Times New Roman" w:eastAsiaTheme="minorEastAsia" w:hAnsi="Times New Roman" w:cs="Times New Roman"/>
          <w:color w:val="000000" w:themeColor="text1"/>
        </w:rPr>
        <w:t>2018</w:t>
      </w:r>
      <w:r w:rsidR="00EB47D0" w:rsidRPr="007C7546">
        <w:rPr>
          <w:rFonts w:ascii="Times New Roman" w:eastAsiaTheme="minorEastAsia" w:hAnsi="Times New Roman" w:cs="Times New Roman"/>
          <w:color w:val="000000" w:themeColor="text1"/>
        </w:rPr>
        <w:t>年</w:t>
      </w:r>
      <w:r w:rsidR="005E4E4E" w:rsidRPr="007C7546">
        <w:rPr>
          <w:rFonts w:ascii="Times New Roman" w:eastAsiaTheme="minorEastAsia" w:hAnsi="Times New Roman" w:cs="Times New Roman"/>
          <w:color w:val="000000" w:themeColor="text1"/>
        </w:rPr>
        <w:t>三</w:t>
      </w:r>
      <w:r w:rsidR="00EB47D0" w:rsidRPr="007C7546">
        <w:rPr>
          <w:rFonts w:ascii="Times New Roman" w:eastAsiaTheme="minorEastAsia" w:hAnsi="Times New Roman" w:cs="Times New Roman"/>
          <w:color w:val="000000" w:themeColor="text1"/>
        </w:rPr>
        <w:t>季度进行交易所交易产生的佣金费用</w:t>
      </w:r>
      <w:r w:rsidR="00EB47D0" w:rsidRPr="007C7546">
        <w:rPr>
          <w:rFonts w:ascii="Times New Roman" w:eastAsiaTheme="minorEastAsia" w:hAnsi="Times New Roman" w:cs="Times New Roman"/>
          <w:color w:val="000000" w:themeColor="text1"/>
        </w:rPr>
        <w:t>1,759.45</w:t>
      </w:r>
      <w:r w:rsidR="00EB47D0" w:rsidRPr="007C7546">
        <w:rPr>
          <w:rFonts w:ascii="Times New Roman" w:eastAsiaTheme="minorEastAsia" w:hAnsi="Times New Roman" w:cs="Times New Roman"/>
          <w:color w:val="000000" w:themeColor="text1"/>
        </w:rPr>
        <w:t>元和</w:t>
      </w:r>
      <w:r w:rsidR="00EB47D0"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5E4E4E" w:rsidRPr="007C7546">
        <w:rPr>
          <w:rFonts w:ascii="Times New Roman" w:eastAsiaTheme="minorEastAsia" w:hAnsi="Times New Roman" w:cs="Times New Roman"/>
          <w:color w:val="000000" w:themeColor="text1"/>
        </w:rPr>
        <w:t>三</w:t>
      </w:r>
      <w:r w:rsidRPr="007C7546">
        <w:rPr>
          <w:rFonts w:ascii="Times New Roman" w:eastAsiaTheme="minorEastAsia" w:hAnsi="Times New Roman" w:cs="Times New Roman"/>
          <w:color w:val="000000" w:themeColor="text1"/>
        </w:rPr>
        <w:t>季度进行银行间交易产生的</w:t>
      </w:r>
      <w:r w:rsidR="00AC7BD0" w:rsidRPr="007C7546">
        <w:rPr>
          <w:rFonts w:ascii="Times New Roman" w:eastAsiaTheme="minorEastAsia" w:hAnsi="Times New Roman" w:cs="Times New Roman"/>
          <w:color w:val="000000" w:themeColor="text1"/>
        </w:rPr>
        <w:t>交易手续费</w:t>
      </w:r>
      <w:r w:rsidR="00EB47D0" w:rsidRPr="007C7546">
        <w:rPr>
          <w:rFonts w:ascii="Times New Roman" w:eastAsiaTheme="minorEastAsia" w:hAnsi="Times New Roman" w:cs="Times New Roman"/>
          <w:color w:val="000000" w:themeColor="text1"/>
        </w:rPr>
        <w:t>67.85</w:t>
      </w:r>
      <w:r w:rsidR="00AC7BD0" w:rsidRPr="007C7546">
        <w:rPr>
          <w:rFonts w:ascii="Times New Roman" w:eastAsiaTheme="minorEastAsia" w:hAnsi="Times New Roman" w:cs="Times New Roman"/>
          <w:color w:val="000000" w:themeColor="text1"/>
        </w:rPr>
        <w:t>元</w:t>
      </w:r>
      <w:r w:rsidR="00EB47D0" w:rsidRPr="007C7546">
        <w:rPr>
          <w:rFonts w:ascii="Times New Roman" w:eastAsiaTheme="minorEastAsia" w:hAnsi="Times New Roman" w:cs="Times New Roman"/>
          <w:color w:val="000000" w:themeColor="text1"/>
        </w:rPr>
        <w:t>、</w:t>
      </w:r>
      <w:r w:rsidR="00AC7BD0" w:rsidRPr="007C7546">
        <w:rPr>
          <w:rFonts w:ascii="Times New Roman" w:eastAsiaTheme="minorEastAsia" w:hAnsi="Times New Roman" w:cs="Times New Roman"/>
          <w:color w:val="000000" w:themeColor="text1"/>
        </w:rPr>
        <w:t>结算服务费</w:t>
      </w:r>
      <w:r w:rsidR="00EB47D0" w:rsidRPr="007C7546">
        <w:rPr>
          <w:rFonts w:ascii="Times New Roman" w:eastAsiaTheme="minorEastAsia" w:hAnsi="Times New Roman" w:cs="Times New Roman"/>
          <w:color w:val="000000" w:themeColor="text1"/>
        </w:rPr>
        <w:t>1,180.00</w:t>
      </w:r>
      <w:r w:rsidR="00AC7BD0" w:rsidRPr="007C7546">
        <w:rPr>
          <w:rFonts w:ascii="Times New Roman" w:eastAsiaTheme="minorEastAsia" w:hAnsi="Times New Roman" w:cs="Times New Roman"/>
          <w:color w:val="000000" w:themeColor="text1"/>
        </w:rPr>
        <w:t>元</w:t>
      </w:r>
      <w:r w:rsidR="00F84C66" w:rsidRPr="007C7546">
        <w:rPr>
          <w:rFonts w:ascii="Times New Roman" w:eastAsiaTheme="minorEastAsia" w:hAnsi="Times New Roman" w:cs="Times New Roman"/>
          <w:color w:val="000000" w:themeColor="text1"/>
        </w:rPr>
        <w:t>构成</w:t>
      </w:r>
      <w:r w:rsidR="00EB47D0" w:rsidRPr="007C7546">
        <w:rPr>
          <w:rFonts w:ascii="Times New Roman" w:eastAsiaTheme="minorEastAsia" w:hAnsi="Times New Roman" w:cs="Times New Roman"/>
          <w:color w:val="000000" w:themeColor="text1"/>
        </w:rPr>
        <w:t>。佣金费用已于</w:t>
      </w:r>
      <w:r w:rsidR="00EB47D0" w:rsidRPr="007C7546">
        <w:rPr>
          <w:rFonts w:ascii="Times New Roman" w:eastAsiaTheme="minorEastAsia" w:hAnsi="Times New Roman" w:cs="Times New Roman"/>
          <w:color w:val="000000" w:themeColor="text1"/>
        </w:rPr>
        <w:t>2018</w:t>
      </w:r>
      <w:r w:rsidR="00EB47D0" w:rsidRPr="007C7546">
        <w:rPr>
          <w:rFonts w:ascii="Times New Roman" w:eastAsiaTheme="minorEastAsia" w:hAnsi="Times New Roman" w:cs="Times New Roman"/>
          <w:color w:val="000000" w:themeColor="text1"/>
        </w:rPr>
        <w:t>年</w:t>
      </w:r>
      <w:r w:rsidR="00541B58" w:rsidRPr="007C7546">
        <w:rPr>
          <w:rFonts w:ascii="Times New Roman" w:eastAsiaTheme="minorEastAsia" w:hAnsi="Times New Roman" w:cs="Times New Roman"/>
          <w:color w:val="000000" w:themeColor="text1"/>
        </w:rPr>
        <w:t>8</w:t>
      </w:r>
      <w:r w:rsidR="00EB47D0" w:rsidRPr="007C7546">
        <w:rPr>
          <w:rFonts w:ascii="Times New Roman" w:eastAsiaTheme="minorEastAsia" w:hAnsi="Times New Roman" w:cs="Times New Roman"/>
          <w:color w:val="000000" w:themeColor="text1"/>
        </w:rPr>
        <w:t>月</w:t>
      </w:r>
      <w:r w:rsidR="00541B58" w:rsidRPr="007C7546">
        <w:rPr>
          <w:rFonts w:ascii="Times New Roman" w:eastAsiaTheme="minorEastAsia" w:hAnsi="Times New Roman" w:cs="Times New Roman"/>
          <w:color w:val="000000" w:themeColor="text1"/>
        </w:rPr>
        <w:t>27</w:t>
      </w:r>
      <w:r w:rsidR="00EB47D0" w:rsidRPr="007C7546">
        <w:rPr>
          <w:rFonts w:ascii="Times New Roman" w:eastAsiaTheme="minorEastAsia" w:hAnsi="Times New Roman" w:cs="Times New Roman"/>
          <w:color w:val="000000" w:themeColor="text1"/>
        </w:rPr>
        <w:t>日支付；银行间交易费用</w:t>
      </w:r>
      <w:r w:rsidRPr="007C7546">
        <w:rPr>
          <w:rFonts w:ascii="Times New Roman" w:eastAsiaTheme="minorEastAsia" w:hAnsi="Times New Roman" w:cs="Times New Roman"/>
          <w:color w:val="000000" w:themeColor="text1"/>
        </w:rPr>
        <w:t>预计本基金在注销银行间账户时按费用发生地点分别支付给外汇交易中心和中央结算公司。</w:t>
      </w:r>
    </w:p>
    <w:p w:rsidR="00FF7C25" w:rsidRPr="007C7546" w:rsidRDefault="00FF7C25"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7</w:t>
      </w:r>
      <w:r w:rsidRPr="007C7546">
        <w:rPr>
          <w:rFonts w:ascii="Times New Roman" w:eastAsiaTheme="minorEastAsia" w:hAnsi="Times New Roman" w:cs="Times New Roman"/>
          <w:color w:val="000000" w:themeColor="text1"/>
        </w:rPr>
        <w:t>）本基金最后运作日</w:t>
      </w:r>
      <w:r w:rsidR="00B4787F" w:rsidRPr="007C7546">
        <w:rPr>
          <w:rFonts w:ascii="Times New Roman" w:eastAsiaTheme="minorEastAsia" w:hAnsi="Times New Roman" w:cs="Times New Roman"/>
          <w:color w:val="000000" w:themeColor="text1"/>
        </w:rPr>
        <w:t>应交税金</w:t>
      </w:r>
      <w:r w:rsidRPr="007C7546">
        <w:rPr>
          <w:rFonts w:ascii="Times New Roman" w:eastAsiaTheme="minorEastAsia" w:hAnsi="Times New Roman" w:cs="Times New Roman"/>
          <w:color w:val="000000" w:themeColor="text1"/>
        </w:rPr>
        <w:t>为人民币</w:t>
      </w:r>
      <w:r w:rsidR="00B4787F" w:rsidRPr="007C7546">
        <w:rPr>
          <w:rFonts w:ascii="Times New Roman" w:eastAsiaTheme="minorEastAsia" w:hAnsi="Times New Roman" w:cs="Times New Roman"/>
          <w:color w:val="000000" w:themeColor="text1"/>
        </w:rPr>
        <w:t>499.31</w:t>
      </w:r>
      <w:r w:rsidRPr="007C7546">
        <w:rPr>
          <w:rFonts w:ascii="Times New Roman" w:eastAsiaTheme="minorEastAsia" w:hAnsi="Times New Roman" w:cs="Times New Roman"/>
          <w:color w:val="000000" w:themeColor="text1"/>
        </w:rPr>
        <w:t>元，该款项已于</w:t>
      </w:r>
      <w:r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3F5B2D"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3F5B2D" w:rsidRPr="007C7546">
        <w:rPr>
          <w:rFonts w:ascii="Times New Roman" w:eastAsiaTheme="minorEastAsia" w:hAnsi="Times New Roman" w:cs="Times New Roman"/>
          <w:color w:val="000000" w:themeColor="text1"/>
        </w:rPr>
        <w:t>9</w:t>
      </w:r>
      <w:r w:rsidRPr="007C7546">
        <w:rPr>
          <w:rFonts w:ascii="Times New Roman" w:eastAsiaTheme="minorEastAsia" w:hAnsi="Times New Roman" w:cs="Times New Roman"/>
          <w:color w:val="000000" w:themeColor="text1"/>
        </w:rPr>
        <w:t>日支付。</w:t>
      </w:r>
    </w:p>
    <w:p w:rsidR="00C66F3D" w:rsidRPr="007C7546" w:rsidRDefault="00C66F3D" w:rsidP="00C064A8">
      <w:pPr>
        <w:pStyle w:val="Default"/>
        <w:snapToGrid w:val="0"/>
        <w:spacing w:line="360" w:lineRule="auto"/>
        <w:ind w:firstLine="198"/>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00FF7C25"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）本基金最后运作日预提费用为人民币</w:t>
      </w:r>
      <w:r w:rsidR="00B4787F" w:rsidRPr="007C7546">
        <w:rPr>
          <w:rFonts w:ascii="Times New Roman" w:eastAsiaTheme="minorEastAsia" w:hAnsi="Times New Roman" w:cs="Times New Roman"/>
          <w:color w:val="000000" w:themeColor="text1"/>
        </w:rPr>
        <w:t>203,405.38</w:t>
      </w:r>
      <w:r w:rsidR="00AC7BD0" w:rsidRPr="007C7546">
        <w:rPr>
          <w:rFonts w:ascii="Times New Roman" w:eastAsiaTheme="minorEastAsia" w:hAnsi="Times New Roman" w:cs="Times New Roman"/>
          <w:color w:val="000000" w:themeColor="text1"/>
        </w:rPr>
        <w:t>元，为预提审计费用、</w:t>
      </w:r>
      <w:r w:rsidRPr="007C7546">
        <w:rPr>
          <w:rFonts w:ascii="Times New Roman" w:eastAsiaTheme="minorEastAsia" w:hAnsi="Times New Roman" w:cs="Times New Roman"/>
          <w:color w:val="000000" w:themeColor="text1"/>
        </w:rPr>
        <w:t>信息披露费</w:t>
      </w:r>
      <w:r w:rsidR="00AC7BD0" w:rsidRPr="007C7546">
        <w:rPr>
          <w:rFonts w:ascii="Times New Roman" w:eastAsiaTheme="minorEastAsia" w:hAnsi="Times New Roman" w:cs="Times New Roman"/>
          <w:color w:val="000000" w:themeColor="text1"/>
        </w:rPr>
        <w:t>和银行间账户维护费。</w:t>
      </w:r>
      <w:r w:rsidRPr="007C7546">
        <w:rPr>
          <w:rFonts w:ascii="Times New Roman" w:eastAsiaTheme="minorEastAsia" w:hAnsi="Times New Roman" w:cs="Times New Roman"/>
          <w:color w:val="000000" w:themeColor="text1"/>
        </w:rPr>
        <w:t>预提审计费用</w:t>
      </w:r>
      <w:r w:rsidR="00CE7CFD" w:rsidRPr="007C7546">
        <w:rPr>
          <w:rFonts w:ascii="Times New Roman" w:eastAsiaTheme="minorEastAsia" w:hAnsi="Times New Roman" w:cs="Times New Roman"/>
          <w:color w:val="000000" w:themeColor="text1"/>
        </w:rPr>
        <w:t>35,177.32</w:t>
      </w:r>
      <w:r w:rsidRPr="007C7546">
        <w:rPr>
          <w:rFonts w:ascii="Times New Roman" w:eastAsiaTheme="minorEastAsia" w:hAnsi="Times New Roman" w:cs="Times New Roman"/>
          <w:color w:val="000000" w:themeColor="text1"/>
        </w:rPr>
        <w:t>元，该款项已于</w:t>
      </w:r>
      <w:r w:rsidR="00B4787F"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B4787F"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B4787F" w:rsidRPr="007C7546">
        <w:rPr>
          <w:rFonts w:ascii="Times New Roman" w:eastAsiaTheme="minorEastAsia" w:hAnsi="Times New Roman" w:cs="Times New Roman"/>
          <w:color w:val="000000" w:themeColor="text1"/>
        </w:rPr>
        <w:t>23</w:t>
      </w:r>
      <w:r w:rsidRPr="007C7546">
        <w:rPr>
          <w:rFonts w:ascii="Times New Roman" w:eastAsiaTheme="minorEastAsia" w:hAnsi="Times New Roman" w:cs="Times New Roman"/>
          <w:color w:val="000000" w:themeColor="text1"/>
        </w:rPr>
        <w:t>日按照审计业务约定书</w:t>
      </w:r>
      <w:r w:rsidR="00AC7BD0" w:rsidRPr="007C7546">
        <w:rPr>
          <w:rFonts w:ascii="Times New Roman" w:eastAsiaTheme="minorEastAsia" w:hAnsi="Times New Roman" w:cs="Times New Roman"/>
          <w:color w:val="000000" w:themeColor="text1"/>
        </w:rPr>
        <w:t>中约定的金额</w:t>
      </w:r>
      <w:r w:rsidR="00B4787F" w:rsidRPr="007C7546">
        <w:rPr>
          <w:rFonts w:ascii="Times New Roman" w:eastAsiaTheme="minorEastAsia" w:hAnsi="Times New Roman" w:cs="Times New Roman"/>
          <w:color w:val="000000" w:themeColor="text1"/>
        </w:rPr>
        <w:t>35,177.32</w:t>
      </w:r>
      <w:r w:rsidR="00AC7BD0" w:rsidRPr="007C7546">
        <w:rPr>
          <w:rFonts w:ascii="Times New Roman" w:eastAsiaTheme="minorEastAsia" w:hAnsi="Times New Roman" w:cs="Times New Roman"/>
          <w:color w:val="000000" w:themeColor="text1"/>
        </w:rPr>
        <w:t>元支付给普华永道中天会计师事务所</w:t>
      </w:r>
      <w:r w:rsidR="00AC7BD0" w:rsidRPr="007C7546">
        <w:rPr>
          <w:rFonts w:ascii="Times New Roman" w:eastAsiaTheme="minorEastAsia" w:hAnsi="Times New Roman" w:cs="Times New Roman"/>
          <w:color w:val="000000" w:themeColor="text1"/>
        </w:rPr>
        <w:t>(</w:t>
      </w:r>
      <w:r w:rsidR="00AC7BD0" w:rsidRPr="007C7546">
        <w:rPr>
          <w:rFonts w:ascii="Times New Roman" w:eastAsiaTheme="minorEastAsia" w:hAnsi="Times New Roman" w:cs="Times New Roman"/>
          <w:color w:val="000000" w:themeColor="text1"/>
        </w:rPr>
        <w:t>特殊普通合伙</w:t>
      </w:r>
      <w:r w:rsidR="00AC7BD0"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；预提信息披露费</w:t>
      </w:r>
      <w:r w:rsidR="00B4787F" w:rsidRPr="007C7546">
        <w:rPr>
          <w:rFonts w:ascii="Times New Roman" w:eastAsiaTheme="minorEastAsia" w:hAnsi="Times New Roman" w:cs="Times New Roman"/>
          <w:color w:val="000000" w:themeColor="text1"/>
        </w:rPr>
        <w:t>165,000.00</w:t>
      </w:r>
      <w:r w:rsidRPr="007C7546">
        <w:rPr>
          <w:rFonts w:ascii="Times New Roman" w:eastAsiaTheme="minorEastAsia" w:hAnsi="Times New Roman" w:cs="Times New Roman"/>
          <w:color w:val="000000" w:themeColor="text1"/>
        </w:rPr>
        <w:t>元，</w:t>
      </w:r>
      <w:r w:rsidR="00FD656E" w:rsidRPr="007C7546">
        <w:rPr>
          <w:rFonts w:ascii="Times New Roman" w:eastAsiaTheme="minorEastAsia" w:hAnsi="Times New Roman" w:cs="Times New Roman"/>
          <w:color w:val="000000" w:themeColor="text1"/>
        </w:rPr>
        <w:t>按照信息披露合同</w:t>
      </w:r>
      <w:r w:rsidRPr="007C7546">
        <w:rPr>
          <w:rFonts w:ascii="Times New Roman" w:eastAsiaTheme="minorEastAsia" w:hAnsi="Times New Roman" w:cs="Times New Roman"/>
          <w:color w:val="000000" w:themeColor="text1"/>
        </w:rPr>
        <w:t>该款项已于</w:t>
      </w:r>
      <w:r w:rsidR="00B4787F"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6039B5"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6039B5" w:rsidRPr="007C7546">
        <w:rPr>
          <w:rFonts w:ascii="Times New Roman" w:eastAsiaTheme="minorEastAsia" w:hAnsi="Times New Roman" w:cs="Times New Roman"/>
          <w:color w:val="000000" w:themeColor="text1"/>
        </w:rPr>
        <w:t>30</w:t>
      </w:r>
      <w:r w:rsidRPr="007C7546">
        <w:rPr>
          <w:rFonts w:ascii="Times New Roman" w:eastAsiaTheme="minorEastAsia" w:hAnsi="Times New Roman" w:cs="Times New Roman"/>
          <w:color w:val="000000" w:themeColor="text1"/>
        </w:rPr>
        <w:t>日分别支付</w:t>
      </w:r>
      <w:r w:rsidR="00FD656E" w:rsidRPr="007C7546">
        <w:rPr>
          <w:rFonts w:ascii="Times New Roman" w:eastAsiaTheme="minorEastAsia" w:hAnsi="Times New Roman" w:cs="Times New Roman"/>
          <w:color w:val="000000" w:themeColor="text1"/>
        </w:rPr>
        <w:t>中国证券报</w:t>
      </w:r>
      <w:r w:rsidR="00B4787F" w:rsidRPr="007C7546">
        <w:rPr>
          <w:rFonts w:ascii="Times New Roman" w:eastAsiaTheme="minorEastAsia" w:hAnsi="Times New Roman" w:cs="Times New Roman"/>
          <w:color w:val="000000" w:themeColor="text1"/>
        </w:rPr>
        <w:t>55</w:t>
      </w:r>
      <w:r w:rsidR="00F84C66" w:rsidRPr="007C7546">
        <w:rPr>
          <w:rFonts w:ascii="Times New Roman" w:eastAsiaTheme="minorEastAsia" w:hAnsi="Times New Roman" w:cs="Times New Roman"/>
          <w:color w:val="000000" w:themeColor="text1"/>
        </w:rPr>
        <w:t>,</w:t>
      </w:r>
      <w:r w:rsidR="00FD656E" w:rsidRPr="007C7546">
        <w:rPr>
          <w:rFonts w:ascii="Times New Roman" w:eastAsiaTheme="minorEastAsia" w:hAnsi="Times New Roman" w:cs="Times New Roman"/>
          <w:color w:val="000000" w:themeColor="text1"/>
        </w:rPr>
        <w:t>000.00</w:t>
      </w:r>
      <w:r w:rsidR="00FD656E" w:rsidRPr="007C7546">
        <w:rPr>
          <w:rFonts w:ascii="Times New Roman" w:eastAsiaTheme="minorEastAsia" w:hAnsi="Times New Roman" w:cs="Times New Roman"/>
          <w:color w:val="000000" w:themeColor="text1"/>
        </w:rPr>
        <w:t>元，上海证券报</w:t>
      </w:r>
      <w:r w:rsidR="00B4787F" w:rsidRPr="007C7546">
        <w:rPr>
          <w:rFonts w:ascii="Times New Roman" w:eastAsiaTheme="minorEastAsia" w:hAnsi="Times New Roman" w:cs="Times New Roman"/>
          <w:color w:val="000000" w:themeColor="text1"/>
        </w:rPr>
        <w:t>55</w:t>
      </w:r>
      <w:r w:rsidR="00FD656E" w:rsidRPr="007C7546">
        <w:rPr>
          <w:rFonts w:ascii="Times New Roman" w:eastAsiaTheme="minorEastAsia" w:hAnsi="Times New Roman" w:cs="Times New Roman"/>
          <w:color w:val="000000" w:themeColor="text1"/>
        </w:rPr>
        <w:t>,000.00</w:t>
      </w:r>
      <w:r w:rsidR="00FD656E" w:rsidRPr="007C7546">
        <w:rPr>
          <w:rFonts w:ascii="Times New Roman" w:eastAsiaTheme="minorEastAsia" w:hAnsi="Times New Roman" w:cs="Times New Roman"/>
          <w:color w:val="000000" w:themeColor="text1"/>
        </w:rPr>
        <w:t>元</w:t>
      </w:r>
      <w:r w:rsidR="006039B5" w:rsidRPr="007C7546">
        <w:rPr>
          <w:rFonts w:ascii="Times New Roman" w:eastAsiaTheme="minorEastAsia" w:hAnsi="Times New Roman" w:cs="Times New Roman"/>
          <w:color w:val="000000" w:themeColor="text1"/>
        </w:rPr>
        <w:t>，</w:t>
      </w:r>
      <w:r w:rsidR="00FD656E" w:rsidRPr="007C7546">
        <w:rPr>
          <w:rFonts w:ascii="Times New Roman" w:eastAsiaTheme="minorEastAsia" w:hAnsi="Times New Roman" w:cs="Times New Roman"/>
          <w:color w:val="000000" w:themeColor="text1"/>
        </w:rPr>
        <w:t>证券时报</w:t>
      </w:r>
      <w:r w:rsidR="00B4787F" w:rsidRPr="007C7546">
        <w:rPr>
          <w:rFonts w:ascii="Times New Roman" w:eastAsiaTheme="minorEastAsia" w:hAnsi="Times New Roman" w:cs="Times New Roman"/>
          <w:color w:val="000000" w:themeColor="text1"/>
        </w:rPr>
        <w:t>55</w:t>
      </w:r>
      <w:r w:rsidR="00FD656E" w:rsidRPr="007C7546">
        <w:rPr>
          <w:rFonts w:ascii="Times New Roman" w:eastAsiaTheme="minorEastAsia" w:hAnsi="Times New Roman" w:cs="Times New Roman"/>
          <w:color w:val="000000" w:themeColor="text1"/>
        </w:rPr>
        <w:t>,000.00</w:t>
      </w:r>
      <w:r w:rsidR="00FD656E" w:rsidRPr="007C7546">
        <w:rPr>
          <w:rFonts w:ascii="Times New Roman" w:eastAsiaTheme="minorEastAsia" w:hAnsi="Times New Roman" w:cs="Times New Roman"/>
          <w:color w:val="000000" w:themeColor="text1"/>
        </w:rPr>
        <w:t>元</w:t>
      </w:r>
      <w:r w:rsidRPr="007C7546">
        <w:rPr>
          <w:rFonts w:ascii="Times New Roman" w:eastAsiaTheme="minorEastAsia" w:hAnsi="Times New Roman" w:cs="Times New Roman"/>
          <w:color w:val="000000" w:themeColor="text1"/>
        </w:rPr>
        <w:t>；预提银行间账户维护费</w:t>
      </w:r>
      <w:r w:rsidR="00B4787F" w:rsidRPr="007C7546">
        <w:rPr>
          <w:rFonts w:ascii="Times New Roman" w:eastAsiaTheme="minorEastAsia" w:hAnsi="Times New Roman" w:cs="Times New Roman"/>
          <w:color w:val="000000" w:themeColor="text1"/>
        </w:rPr>
        <w:t>3,228.06</w:t>
      </w:r>
      <w:r w:rsidR="00FD656E" w:rsidRPr="007C7546">
        <w:rPr>
          <w:rFonts w:ascii="Times New Roman" w:eastAsiaTheme="minorEastAsia" w:hAnsi="Times New Roman" w:cs="Times New Roman"/>
          <w:color w:val="000000" w:themeColor="text1"/>
        </w:rPr>
        <w:t>元，预计本基金将于</w:t>
      </w:r>
      <w:r w:rsidRPr="007C7546">
        <w:rPr>
          <w:rFonts w:ascii="Times New Roman" w:eastAsiaTheme="minorEastAsia" w:hAnsi="Times New Roman" w:cs="Times New Roman"/>
          <w:color w:val="000000" w:themeColor="text1"/>
        </w:rPr>
        <w:t>注销银行间账户时分别支付给中央结算公司和银行间市场清算所。</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（四）资产负债表日后事项处理</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）自</w:t>
      </w:r>
      <w:r w:rsidR="00B4787F" w:rsidRPr="007C7546">
        <w:rPr>
          <w:rFonts w:ascii="Times New Roman" w:eastAsiaTheme="minorEastAsia" w:hAnsi="Times New Roman" w:cs="Times New Roman"/>
          <w:color w:val="000000" w:themeColor="text1"/>
        </w:rPr>
        <w:t>2018</w:t>
      </w:r>
      <w:r w:rsidR="00B4787F" w:rsidRPr="007C7546">
        <w:rPr>
          <w:rFonts w:ascii="Times New Roman" w:eastAsiaTheme="minorEastAsia" w:hAnsi="Times New Roman" w:cs="Times New Roman"/>
          <w:color w:val="000000" w:themeColor="text1"/>
        </w:rPr>
        <w:t>年</w:t>
      </w:r>
      <w:r w:rsidR="00B4787F"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731DB1"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日本基金进入清算程序起至</w:t>
      </w:r>
      <w:r w:rsidRPr="007C7546">
        <w:rPr>
          <w:rFonts w:ascii="Times New Roman" w:eastAsiaTheme="minorEastAsia" w:hAnsi="Times New Roman" w:cs="Times New Roman"/>
          <w:color w:val="000000" w:themeColor="text1"/>
        </w:rPr>
        <w:t>201</w:t>
      </w:r>
      <w:r w:rsidR="00B4787F"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B4787F" w:rsidRPr="007C7546">
        <w:rPr>
          <w:rFonts w:ascii="Times New Roman" w:eastAsiaTheme="minorEastAsia" w:hAnsi="Times New Roman" w:cs="Times New Roman"/>
          <w:color w:val="000000" w:themeColor="text1"/>
        </w:rPr>
        <w:t>9</w:t>
      </w:r>
      <w:r w:rsidRPr="007C7546">
        <w:rPr>
          <w:rFonts w:ascii="Times New Roman" w:eastAsiaTheme="minorEastAsia" w:hAnsi="Times New Roman" w:cs="Times New Roman"/>
          <w:color w:val="000000" w:themeColor="text1"/>
        </w:rPr>
        <w:t>月</w:t>
      </w:r>
      <w:r w:rsidR="00B4787F" w:rsidRPr="007C7546">
        <w:rPr>
          <w:rFonts w:ascii="Times New Roman" w:eastAsiaTheme="minorEastAsia" w:hAnsi="Times New Roman" w:cs="Times New Roman"/>
          <w:color w:val="000000" w:themeColor="text1"/>
        </w:rPr>
        <w:t>6</w:t>
      </w:r>
      <w:r w:rsidRPr="007C7546">
        <w:rPr>
          <w:rFonts w:ascii="Times New Roman" w:eastAsiaTheme="minorEastAsia" w:hAnsi="Times New Roman" w:cs="Times New Roman"/>
          <w:color w:val="000000" w:themeColor="text1"/>
        </w:rPr>
        <w:t>日止清算期间，经本管理人登记系统确认的基金赎回交易为于</w:t>
      </w:r>
      <w:r w:rsidR="00B4787F"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B4787F"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B4787F" w:rsidRPr="007C7546">
        <w:rPr>
          <w:rFonts w:ascii="Times New Roman" w:eastAsiaTheme="minorEastAsia" w:hAnsi="Times New Roman" w:cs="Times New Roman"/>
          <w:color w:val="000000" w:themeColor="text1"/>
        </w:rPr>
        <w:t>2</w:t>
      </w:r>
      <w:r w:rsidRPr="007C7546">
        <w:rPr>
          <w:rFonts w:ascii="Times New Roman" w:eastAsiaTheme="minorEastAsia" w:hAnsi="Times New Roman" w:cs="Times New Roman"/>
          <w:color w:val="000000" w:themeColor="text1"/>
        </w:rPr>
        <w:t>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基金最后运作日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提出申请并于</w:t>
      </w:r>
      <w:r w:rsidR="00B4787F"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B4787F"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B4787F"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日确认的本基金</w:t>
      </w:r>
      <w:r w:rsidRPr="007C7546">
        <w:rPr>
          <w:rFonts w:ascii="Times New Roman" w:eastAsiaTheme="minorEastAsia" w:hAnsi="Times New Roman" w:cs="Times New Roman"/>
          <w:color w:val="000000" w:themeColor="text1"/>
        </w:rPr>
        <w:t>A</w:t>
      </w:r>
      <w:r w:rsidRPr="007C7546">
        <w:rPr>
          <w:rFonts w:ascii="Times New Roman" w:eastAsiaTheme="minorEastAsia" w:hAnsi="Times New Roman" w:cs="Times New Roman"/>
          <w:color w:val="000000" w:themeColor="text1"/>
        </w:rPr>
        <w:t>类</w:t>
      </w:r>
      <w:r w:rsidR="00B4787F" w:rsidRPr="007C7546">
        <w:rPr>
          <w:rFonts w:ascii="Times New Roman" w:eastAsiaTheme="minorEastAsia" w:hAnsi="Times New Roman" w:cs="Times New Roman"/>
          <w:color w:val="000000" w:themeColor="text1"/>
        </w:rPr>
        <w:t>和</w:t>
      </w:r>
      <w:r w:rsidR="00B4787F" w:rsidRPr="007C7546">
        <w:rPr>
          <w:rFonts w:ascii="Times New Roman" w:eastAsiaTheme="minorEastAsia" w:hAnsi="Times New Roman" w:cs="Times New Roman"/>
          <w:color w:val="000000" w:themeColor="text1"/>
        </w:rPr>
        <w:t>C</w:t>
      </w:r>
      <w:r w:rsidR="00B4787F" w:rsidRPr="007C7546">
        <w:rPr>
          <w:rFonts w:ascii="Times New Roman" w:eastAsiaTheme="minorEastAsia" w:hAnsi="Times New Roman" w:cs="Times New Roman"/>
          <w:color w:val="000000" w:themeColor="text1"/>
        </w:rPr>
        <w:t>类</w:t>
      </w:r>
      <w:r w:rsidRPr="007C7546">
        <w:rPr>
          <w:rFonts w:ascii="Times New Roman" w:eastAsiaTheme="minorEastAsia" w:hAnsi="Times New Roman" w:cs="Times New Roman"/>
          <w:color w:val="000000" w:themeColor="text1"/>
        </w:rPr>
        <w:t>基金份额赎回</w:t>
      </w:r>
      <w:r w:rsidR="00B4787F" w:rsidRPr="007C7546">
        <w:rPr>
          <w:rFonts w:ascii="Times New Roman" w:eastAsiaTheme="minorEastAsia" w:hAnsi="Times New Roman" w:cs="Times New Roman"/>
          <w:color w:val="000000" w:themeColor="text1"/>
        </w:rPr>
        <w:t>（含转出）</w:t>
      </w:r>
      <w:r w:rsidRPr="007C7546">
        <w:rPr>
          <w:rFonts w:ascii="Times New Roman" w:eastAsiaTheme="minorEastAsia" w:hAnsi="Times New Roman" w:cs="Times New Roman"/>
          <w:color w:val="000000" w:themeColor="text1"/>
        </w:rPr>
        <w:t>交易。上述基金赎回交易中确认的基金赎回</w:t>
      </w:r>
      <w:r w:rsidR="00B4787F" w:rsidRPr="007C7546">
        <w:rPr>
          <w:rFonts w:ascii="Times New Roman" w:eastAsiaTheme="minorEastAsia" w:hAnsi="Times New Roman" w:cs="Times New Roman"/>
          <w:color w:val="000000" w:themeColor="text1"/>
        </w:rPr>
        <w:t>A</w:t>
      </w:r>
      <w:r w:rsidR="001260C3" w:rsidRPr="007C7546">
        <w:rPr>
          <w:rFonts w:ascii="Times New Roman" w:eastAsiaTheme="minorEastAsia" w:hAnsi="Times New Roman" w:cs="Times New Roman"/>
          <w:color w:val="000000" w:themeColor="text1"/>
        </w:rPr>
        <w:t>类</w:t>
      </w:r>
      <w:r w:rsidRPr="007C7546">
        <w:rPr>
          <w:rFonts w:ascii="Times New Roman" w:eastAsiaTheme="minorEastAsia" w:hAnsi="Times New Roman" w:cs="Times New Roman"/>
          <w:color w:val="000000" w:themeColor="text1"/>
        </w:rPr>
        <w:t>份额为</w:t>
      </w:r>
      <w:r w:rsidR="00B4787F" w:rsidRPr="007C7546">
        <w:rPr>
          <w:rFonts w:ascii="Times New Roman" w:eastAsiaTheme="minorEastAsia" w:hAnsi="Times New Roman" w:cs="Times New Roman"/>
          <w:color w:val="000000" w:themeColor="text1"/>
        </w:rPr>
        <w:t>546,902.57</w:t>
      </w:r>
      <w:r w:rsidRPr="007C7546">
        <w:rPr>
          <w:rFonts w:ascii="Times New Roman" w:eastAsiaTheme="minorEastAsia" w:hAnsi="Times New Roman" w:cs="Times New Roman"/>
          <w:color w:val="000000" w:themeColor="text1"/>
        </w:rPr>
        <w:t>份，赎回时</w:t>
      </w:r>
      <w:r w:rsidR="00FD656E" w:rsidRPr="007C7546">
        <w:rPr>
          <w:rFonts w:ascii="Times New Roman" w:eastAsiaTheme="minorEastAsia" w:hAnsi="Times New Roman" w:cs="Times New Roman"/>
          <w:color w:val="000000" w:themeColor="text1"/>
        </w:rPr>
        <w:t>本基金</w:t>
      </w:r>
      <w:r w:rsidR="00FD656E" w:rsidRPr="007C7546">
        <w:rPr>
          <w:rFonts w:ascii="Times New Roman" w:eastAsiaTheme="minorEastAsia" w:hAnsi="Times New Roman" w:cs="Times New Roman"/>
          <w:color w:val="000000" w:themeColor="text1"/>
        </w:rPr>
        <w:t>A</w:t>
      </w:r>
      <w:r w:rsidR="00FD656E" w:rsidRPr="007C7546">
        <w:rPr>
          <w:rFonts w:ascii="Times New Roman" w:eastAsiaTheme="minorEastAsia" w:hAnsi="Times New Roman" w:cs="Times New Roman"/>
          <w:color w:val="000000" w:themeColor="text1"/>
        </w:rPr>
        <w:t>类</w:t>
      </w:r>
      <w:r w:rsidRPr="007C7546">
        <w:rPr>
          <w:rFonts w:ascii="Times New Roman" w:eastAsiaTheme="minorEastAsia" w:hAnsi="Times New Roman" w:cs="Times New Roman"/>
          <w:color w:val="000000" w:themeColor="text1"/>
        </w:rPr>
        <w:t>份额净值</w:t>
      </w:r>
      <w:r w:rsidR="00FD656E" w:rsidRPr="007C7546">
        <w:rPr>
          <w:rFonts w:ascii="Times New Roman" w:eastAsiaTheme="minorEastAsia" w:hAnsi="Times New Roman" w:cs="Times New Roman"/>
          <w:color w:val="000000" w:themeColor="text1"/>
        </w:rPr>
        <w:t>为</w:t>
      </w:r>
      <w:r w:rsidR="00B4787F" w:rsidRPr="007C7546">
        <w:rPr>
          <w:rFonts w:ascii="Times New Roman" w:eastAsiaTheme="minorEastAsia" w:hAnsi="Times New Roman" w:cs="Times New Roman"/>
          <w:color w:val="000000" w:themeColor="text1"/>
        </w:rPr>
        <w:t>1.0448</w:t>
      </w:r>
      <w:r w:rsidRPr="007C7546">
        <w:rPr>
          <w:rFonts w:ascii="Times New Roman" w:eastAsiaTheme="minorEastAsia" w:hAnsi="Times New Roman" w:cs="Times New Roman"/>
          <w:color w:val="000000" w:themeColor="text1"/>
        </w:rPr>
        <w:t>元，赎回金额为</w:t>
      </w:r>
      <w:r w:rsidR="00B4787F" w:rsidRPr="007C7546">
        <w:rPr>
          <w:rFonts w:ascii="Times New Roman" w:eastAsiaTheme="minorEastAsia" w:hAnsi="Times New Roman" w:cs="Times New Roman"/>
          <w:color w:val="000000" w:themeColor="text1"/>
        </w:rPr>
        <w:t>571,403.16</w:t>
      </w:r>
      <w:r w:rsidRPr="007C7546">
        <w:rPr>
          <w:rFonts w:ascii="Times New Roman" w:eastAsiaTheme="minorEastAsia" w:hAnsi="Times New Roman" w:cs="Times New Roman"/>
          <w:color w:val="000000" w:themeColor="text1"/>
        </w:rPr>
        <w:t>元</w:t>
      </w:r>
      <w:r w:rsidR="00B4787F" w:rsidRPr="007C7546">
        <w:rPr>
          <w:rFonts w:ascii="Times New Roman" w:eastAsiaTheme="minorEastAsia" w:hAnsi="Times New Roman" w:cs="Times New Roman"/>
          <w:color w:val="000000" w:themeColor="text1"/>
        </w:rPr>
        <w:t>；确认的基金赎回</w:t>
      </w:r>
      <w:r w:rsidR="00B4787F" w:rsidRPr="007C7546">
        <w:rPr>
          <w:rFonts w:ascii="Times New Roman" w:eastAsiaTheme="minorEastAsia" w:hAnsi="Times New Roman" w:cs="Times New Roman"/>
          <w:color w:val="000000" w:themeColor="text1"/>
        </w:rPr>
        <w:t>C</w:t>
      </w:r>
      <w:r w:rsidR="001260C3" w:rsidRPr="007C7546">
        <w:rPr>
          <w:rFonts w:ascii="Times New Roman" w:eastAsiaTheme="minorEastAsia" w:hAnsi="Times New Roman" w:cs="Times New Roman"/>
          <w:color w:val="000000" w:themeColor="text1"/>
        </w:rPr>
        <w:t>类</w:t>
      </w:r>
      <w:r w:rsidR="00B4787F" w:rsidRPr="007C7546">
        <w:rPr>
          <w:rFonts w:ascii="Times New Roman" w:eastAsiaTheme="minorEastAsia" w:hAnsi="Times New Roman" w:cs="Times New Roman"/>
          <w:color w:val="000000" w:themeColor="text1"/>
        </w:rPr>
        <w:t>份额为</w:t>
      </w:r>
      <w:r w:rsidR="00AF4064" w:rsidRPr="007C7546">
        <w:rPr>
          <w:rFonts w:ascii="Times New Roman" w:eastAsiaTheme="minorEastAsia" w:hAnsi="Times New Roman" w:cs="Times New Roman"/>
          <w:color w:val="000000" w:themeColor="text1"/>
        </w:rPr>
        <w:t>482,609.52</w:t>
      </w:r>
      <w:r w:rsidR="00B4787F" w:rsidRPr="007C7546">
        <w:rPr>
          <w:rFonts w:ascii="Times New Roman" w:eastAsiaTheme="minorEastAsia" w:hAnsi="Times New Roman" w:cs="Times New Roman"/>
          <w:color w:val="000000" w:themeColor="text1"/>
        </w:rPr>
        <w:t>份，赎回时本基金</w:t>
      </w:r>
      <w:r w:rsidR="00B4787F" w:rsidRPr="007C7546">
        <w:rPr>
          <w:rFonts w:ascii="Times New Roman" w:eastAsiaTheme="minorEastAsia" w:hAnsi="Times New Roman" w:cs="Times New Roman"/>
          <w:color w:val="000000" w:themeColor="text1"/>
        </w:rPr>
        <w:t>C</w:t>
      </w:r>
      <w:r w:rsidR="00B4787F" w:rsidRPr="007C7546">
        <w:rPr>
          <w:rFonts w:ascii="Times New Roman" w:eastAsiaTheme="minorEastAsia" w:hAnsi="Times New Roman" w:cs="Times New Roman"/>
          <w:color w:val="000000" w:themeColor="text1"/>
        </w:rPr>
        <w:t>类份额净值为</w:t>
      </w:r>
      <w:r w:rsidR="00B4787F" w:rsidRPr="007C7546">
        <w:rPr>
          <w:rFonts w:ascii="Times New Roman" w:eastAsiaTheme="minorEastAsia" w:hAnsi="Times New Roman" w:cs="Times New Roman"/>
          <w:color w:val="000000" w:themeColor="text1"/>
        </w:rPr>
        <w:t>1.0373</w:t>
      </w:r>
      <w:r w:rsidR="00B4787F" w:rsidRPr="007C7546">
        <w:rPr>
          <w:rFonts w:ascii="Times New Roman" w:eastAsiaTheme="minorEastAsia" w:hAnsi="Times New Roman" w:cs="Times New Roman"/>
          <w:color w:val="000000" w:themeColor="text1"/>
        </w:rPr>
        <w:t>元，赎回金额为</w:t>
      </w:r>
      <w:r w:rsidR="00B4787F" w:rsidRPr="007C7546">
        <w:rPr>
          <w:rFonts w:ascii="Times New Roman" w:eastAsiaTheme="minorEastAsia" w:hAnsi="Times New Roman" w:cs="Times New Roman"/>
          <w:color w:val="000000" w:themeColor="text1"/>
        </w:rPr>
        <w:t>500,608.51</w:t>
      </w:r>
      <w:r w:rsidR="00AF4064" w:rsidRPr="007C7546">
        <w:rPr>
          <w:rFonts w:ascii="Times New Roman" w:eastAsiaTheme="minorEastAsia" w:hAnsi="Times New Roman" w:cs="Times New Roman"/>
          <w:color w:val="000000" w:themeColor="text1"/>
        </w:rPr>
        <w:t>元</w:t>
      </w:r>
      <w:r w:rsidR="00B4787F"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该款项已于</w:t>
      </w:r>
      <w:r w:rsidR="00AF4064"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AF406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AF4064" w:rsidRPr="007C7546">
        <w:rPr>
          <w:rFonts w:ascii="Times New Roman" w:eastAsiaTheme="minorEastAsia" w:hAnsi="Times New Roman" w:cs="Times New Roman"/>
          <w:color w:val="000000" w:themeColor="text1"/>
        </w:rPr>
        <w:t>7</w:t>
      </w:r>
      <w:r w:rsidRPr="007C7546">
        <w:rPr>
          <w:rFonts w:ascii="Times New Roman" w:eastAsiaTheme="minorEastAsia" w:hAnsi="Times New Roman" w:cs="Times New Roman"/>
          <w:color w:val="000000" w:themeColor="text1"/>
        </w:rPr>
        <w:t>日</w:t>
      </w:r>
      <w:r w:rsidR="00FD656E" w:rsidRPr="007C7546">
        <w:rPr>
          <w:rFonts w:ascii="Times New Roman" w:eastAsiaTheme="minorEastAsia" w:hAnsi="Times New Roman" w:cs="Times New Roman"/>
          <w:color w:val="000000" w:themeColor="text1"/>
        </w:rPr>
        <w:t>返还投资</w:t>
      </w:r>
      <w:r w:rsidR="00F84C66" w:rsidRPr="007C7546">
        <w:rPr>
          <w:rFonts w:ascii="Times New Roman" w:eastAsiaTheme="minorEastAsia" w:hAnsi="Times New Roman" w:cs="Times New Roman"/>
          <w:color w:val="000000" w:themeColor="text1"/>
        </w:rPr>
        <w:t>者</w:t>
      </w:r>
      <w:r w:rsidRPr="007C7546">
        <w:rPr>
          <w:rFonts w:ascii="Times New Roman" w:eastAsiaTheme="minorEastAsia" w:hAnsi="Times New Roman" w:cs="Times New Roman"/>
          <w:color w:val="000000" w:themeColor="text1"/>
        </w:rPr>
        <w:t>。</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2</w:t>
      </w:r>
      <w:r w:rsidRPr="007C7546">
        <w:rPr>
          <w:rFonts w:ascii="Times New Roman" w:eastAsiaTheme="minorEastAsia" w:hAnsi="Times New Roman" w:cs="Times New Roman"/>
          <w:color w:val="000000" w:themeColor="text1"/>
        </w:rPr>
        <w:t>）截止</w:t>
      </w:r>
      <w:r w:rsidR="00F70CD4"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F70CD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F70CD4" w:rsidRPr="007C7546">
        <w:rPr>
          <w:rFonts w:ascii="Times New Roman" w:eastAsiaTheme="minorEastAsia" w:hAnsi="Times New Roman" w:cs="Times New Roman"/>
          <w:color w:val="000000" w:themeColor="text1"/>
        </w:rPr>
        <w:t>2</w:t>
      </w:r>
      <w:r w:rsidRPr="007C7546">
        <w:rPr>
          <w:rFonts w:ascii="Times New Roman" w:eastAsiaTheme="minorEastAsia" w:hAnsi="Times New Roman" w:cs="Times New Roman"/>
          <w:color w:val="000000" w:themeColor="text1"/>
        </w:rPr>
        <w:t>日，景顺长城基金管理有限公司</w:t>
      </w:r>
      <w:r w:rsidR="00FD656E" w:rsidRPr="007C7546">
        <w:rPr>
          <w:rFonts w:ascii="Times New Roman" w:eastAsiaTheme="minorEastAsia" w:hAnsi="Times New Roman" w:cs="Times New Roman"/>
          <w:color w:val="000000" w:themeColor="text1"/>
        </w:rPr>
        <w:t>注册</w:t>
      </w:r>
      <w:r w:rsidRPr="007C7546">
        <w:rPr>
          <w:rFonts w:ascii="Times New Roman" w:eastAsiaTheme="minorEastAsia" w:hAnsi="Times New Roman" w:cs="Times New Roman"/>
          <w:color w:val="000000" w:themeColor="text1"/>
        </w:rPr>
        <w:t>登记系统中本基金剩余基金份额总额为</w:t>
      </w:r>
      <w:r w:rsidR="00440008" w:rsidRPr="007C7546">
        <w:rPr>
          <w:rFonts w:ascii="Times New Roman" w:eastAsiaTheme="minorEastAsia" w:hAnsi="Times New Roman" w:cs="Times New Roman"/>
          <w:color w:val="000000" w:themeColor="text1"/>
        </w:rPr>
        <w:t>24,998,488.70</w:t>
      </w:r>
      <w:r w:rsidRPr="007C7546">
        <w:rPr>
          <w:rFonts w:ascii="Times New Roman" w:eastAsiaTheme="minorEastAsia" w:hAnsi="Times New Roman" w:cs="Times New Roman"/>
          <w:color w:val="000000" w:themeColor="text1"/>
        </w:rPr>
        <w:t>份，其中</w:t>
      </w:r>
      <w:r w:rsidRPr="007C7546">
        <w:rPr>
          <w:rFonts w:ascii="Times New Roman" w:eastAsiaTheme="minorEastAsia" w:hAnsi="Times New Roman" w:cs="Times New Roman"/>
          <w:color w:val="000000" w:themeColor="text1"/>
        </w:rPr>
        <w:t>A</w:t>
      </w:r>
      <w:r w:rsidRPr="007C7546">
        <w:rPr>
          <w:rFonts w:ascii="Times New Roman" w:eastAsiaTheme="minorEastAsia" w:hAnsi="Times New Roman" w:cs="Times New Roman"/>
          <w:color w:val="000000" w:themeColor="text1"/>
        </w:rPr>
        <w:t>类基金份额</w:t>
      </w:r>
      <w:r w:rsidR="00440008" w:rsidRPr="007C7546">
        <w:rPr>
          <w:rFonts w:ascii="Times New Roman" w:eastAsiaTheme="minorEastAsia" w:hAnsi="Times New Roman" w:cs="Times New Roman"/>
          <w:color w:val="000000" w:themeColor="text1"/>
        </w:rPr>
        <w:t>18,858,184.51</w:t>
      </w:r>
      <w:r w:rsidRPr="007C7546">
        <w:rPr>
          <w:rFonts w:ascii="Times New Roman" w:eastAsiaTheme="minorEastAsia" w:hAnsi="Times New Roman" w:cs="Times New Roman"/>
          <w:color w:val="000000" w:themeColor="text1"/>
        </w:rPr>
        <w:t>份，</w:t>
      </w:r>
      <w:r w:rsidRPr="007C7546">
        <w:rPr>
          <w:rFonts w:ascii="Times New Roman" w:eastAsiaTheme="minorEastAsia" w:hAnsi="Times New Roman" w:cs="Times New Roman"/>
          <w:color w:val="000000" w:themeColor="text1"/>
        </w:rPr>
        <w:t>C</w:t>
      </w:r>
      <w:r w:rsidRPr="007C7546">
        <w:rPr>
          <w:rFonts w:ascii="Times New Roman" w:eastAsiaTheme="minorEastAsia" w:hAnsi="Times New Roman" w:cs="Times New Roman"/>
          <w:color w:val="000000" w:themeColor="text1"/>
        </w:rPr>
        <w:t>类基金份额</w:t>
      </w:r>
      <w:r w:rsidR="00440008" w:rsidRPr="007C7546">
        <w:rPr>
          <w:rFonts w:ascii="Times New Roman" w:eastAsiaTheme="minorEastAsia" w:hAnsi="Times New Roman" w:cs="Times New Roman"/>
          <w:color w:val="000000" w:themeColor="text1"/>
        </w:rPr>
        <w:t>6,140,304.19</w:t>
      </w:r>
      <w:r w:rsidRPr="007C7546">
        <w:rPr>
          <w:rFonts w:ascii="Times New Roman" w:eastAsiaTheme="minorEastAsia" w:hAnsi="Times New Roman" w:cs="Times New Roman"/>
          <w:color w:val="000000" w:themeColor="text1"/>
        </w:rPr>
        <w:t>份。</w:t>
      </w:r>
    </w:p>
    <w:p w:rsidR="00C66F3D" w:rsidRPr="007C7546" w:rsidRDefault="00C66F3D" w:rsidP="00C064A8">
      <w:pPr>
        <w:pStyle w:val="Default"/>
        <w:snapToGrid w:val="0"/>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）本基金于</w:t>
      </w:r>
      <w:r w:rsidR="00F70CD4" w:rsidRPr="007C7546">
        <w:rPr>
          <w:rFonts w:ascii="Times New Roman" w:eastAsiaTheme="minorEastAsia" w:hAnsi="Times New Roman" w:cs="Times New Roman"/>
          <w:color w:val="000000" w:themeColor="text1"/>
        </w:rPr>
        <w:t>2018</w:t>
      </w:r>
      <w:r w:rsidRPr="007C7546">
        <w:rPr>
          <w:rFonts w:ascii="Times New Roman" w:eastAsiaTheme="minorEastAsia" w:hAnsi="Times New Roman" w:cs="Times New Roman"/>
          <w:color w:val="000000" w:themeColor="text1"/>
        </w:rPr>
        <w:t>年</w:t>
      </w:r>
      <w:r w:rsidR="00541B58" w:rsidRPr="007C7546">
        <w:rPr>
          <w:rFonts w:ascii="Times New Roman" w:eastAsiaTheme="minorEastAsia" w:hAnsi="Times New Roman" w:cs="Times New Roman"/>
          <w:color w:val="000000" w:themeColor="text1"/>
        </w:rPr>
        <w:t>9</w:t>
      </w:r>
      <w:r w:rsidRPr="007C7546">
        <w:rPr>
          <w:rFonts w:ascii="Times New Roman" w:eastAsiaTheme="minorEastAsia" w:hAnsi="Times New Roman" w:cs="Times New Roman"/>
          <w:color w:val="000000" w:themeColor="text1"/>
        </w:rPr>
        <w:t>月</w:t>
      </w:r>
      <w:r w:rsidRPr="007C7546">
        <w:rPr>
          <w:rFonts w:ascii="Times New Roman" w:eastAsiaTheme="minorEastAsia" w:hAnsi="Times New Roman" w:cs="Times New Roman"/>
          <w:color w:val="000000" w:themeColor="text1"/>
        </w:rPr>
        <w:t>4</w:t>
      </w:r>
      <w:r w:rsidRPr="007C7546">
        <w:rPr>
          <w:rFonts w:ascii="Times New Roman" w:eastAsiaTheme="minorEastAsia" w:hAnsi="Times New Roman" w:cs="Times New Roman"/>
          <w:color w:val="000000" w:themeColor="text1"/>
        </w:rPr>
        <w:t>日调整结算备付金及存出保证金，调整后，本基金银行存款调增</w:t>
      </w:r>
      <w:r w:rsidR="00731DB1" w:rsidRPr="007C7546">
        <w:rPr>
          <w:rFonts w:ascii="Times New Roman" w:eastAsiaTheme="minorEastAsia" w:hAnsi="Times New Roman" w:cs="Times New Roman"/>
          <w:color w:val="000000" w:themeColor="text1"/>
        </w:rPr>
        <w:t>98,236.35</w:t>
      </w:r>
      <w:r w:rsidRPr="007C7546">
        <w:rPr>
          <w:rFonts w:ascii="Times New Roman" w:eastAsiaTheme="minorEastAsia" w:hAnsi="Times New Roman" w:cs="Times New Roman"/>
          <w:color w:val="000000" w:themeColor="text1"/>
        </w:rPr>
        <w:t>元，结算备付金</w:t>
      </w:r>
      <w:r w:rsidR="00F84C66" w:rsidRPr="007C7546">
        <w:rPr>
          <w:rFonts w:ascii="Times New Roman" w:eastAsiaTheme="minorEastAsia" w:hAnsi="Times New Roman" w:cs="Times New Roman"/>
          <w:color w:val="000000" w:themeColor="text1"/>
        </w:rPr>
        <w:t>调整后</w:t>
      </w:r>
      <w:r w:rsidRPr="007C7546">
        <w:rPr>
          <w:rFonts w:ascii="Times New Roman" w:eastAsiaTheme="minorEastAsia" w:hAnsi="Times New Roman" w:cs="Times New Roman"/>
          <w:color w:val="000000" w:themeColor="text1"/>
        </w:rPr>
        <w:t>余额为</w:t>
      </w:r>
      <w:r w:rsidR="00731DB1" w:rsidRPr="007C7546">
        <w:rPr>
          <w:rFonts w:ascii="Times New Roman" w:eastAsiaTheme="minorEastAsia" w:hAnsi="Times New Roman" w:cs="Times New Roman"/>
          <w:color w:val="000000" w:themeColor="text1"/>
        </w:rPr>
        <w:t>零元</w:t>
      </w:r>
      <w:r w:rsidRPr="007C7546">
        <w:rPr>
          <w:rFonts w:ascii="Times New Roman" w:eastAsiaTheme="minorEastAsia" w:hAnsi="Times New Roman" w:cs="Times New Roman"/>
          <w:color w:val="000000" w:themeColor="text1"/>
        </w:rPr>
        <w:t>，存出保证金</w:t>
      </w:r>
      <w:r w:rsidR="00FD656E" w:rsidRPr="007C7546">
        <w:rPr>
          <w:rFonts w:ascii="Times New Roman" w:eastAsiaTheme="minorEastAsia" w:hAnsi="Times New Roman" w:cs="Times New Roman"/>
          <w:color w:val="000000" w:themeColor="text1"/>
        </w:rPr>
        <w:t>调整</w:t>
      </w:r>
      <w:r w:rsidRPr="007C7546">
        <w:rPr>
          <w:rFonts w:ascii="Times New Roman" w:eastAsiaTheme="minorEastAsia" w:hAnsi="Times New Roman" w:cs="Times New Roman"/>
          <w:color w:val="000000" w:themeColor="text1"/>
        </w:rPr>
        <w:t>后余额为</w:t>
      </w:r>
      <w:r w:rsidR="00731DB1" w:rsidRPr="007C7546">
        <w:rPr>
          <w:rFonts w:ascii="Times New Roman" w:eastAsiaTheme="minorEastAsia" w:hAnsi="Times New Roman" w:cs="Times New Roman"/>
          <w:color w:val="000000" w:themeColor="text1"/>
        </w:rPr>
        <w:t>4,299.84</w:t>
      </w:r>
      <w:r w:rsidRPr="007C7546">
        <w:rPr>
          <w:rFonts w:ascii="Times New Roman" w:eastAsiaTheme="minorEastAsia" w:hAnsi="Times New Roman" w:cs="Times New Roman"/>
          <w:color w:val="000000" w:themeColor="text1"/>
        </w:rPr>
        <w:t>元，该项调整不会对基金的资产净值产生影响。</w:t>
      </w:r>
    </w:p>
    <w:p w:rsidR="00C66F3D" w:rsidRPr="007C7546" w:rsidRDefault="00C66F3D" w:rsidP="00C064A8">
      <w:pPr>
        <w:pStyle w:val="Default"/>
        <w:spacing w:line="360" w:lineRule="auto"/>
        <w:ind w:firstLine="20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（五）清算期间的剩余资产分配情况</w:t>
      </w:r>
    </w:p>
    <w:p w:rsidR="00C66F3D" w:rsidRPr="007C7546" w:rsidRDefault="00C66F3D" w:rsidP="00C064A8">
      <w:pPr>
        <w:pStyle w:val="Default"/>
        <w:spacing w:line="360" w:lineRule="auto"/>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单位：人民币元</w:t>
      </w:r>
    </w:p>
    <w:tbl>
      <w:tblPr>
        <w:tblW w:w="0" w:type="auto"/>
        <w:tblBorders>
          <w:top w:val="nil"/>
          <w:left w:val="nil"/>
          <w:bottom w:val="nil"/>
          <w:right w:val="nil"/>
        </w:tblBorders>
        <w:tblLayout w:type="fixed"/>
        <w:tblLook w:val="0000"/>
      </w:tblPr>
      <w:tblGrid>
        <w:gridCol w:w="6062"/>
        <w:gridCol w:w="2410"/>
      </w:tblGrid>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200" w:firstLine="480"/>
              <w:jc w:val="center"/>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项目</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200" w:firstLine="480"/>
              <w:jc w:val="center"/>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金额</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一、</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4522E4" w:rsidRPr="007C7546">
              <w:rPr>
                <w:rFonts w:ascii="Times New Roman" w:eastAsiaTheme="minorEastAsia" w:hAnsi="Times New Roman" w:cs="Times New Roman"/>
                <w:color w:val="000000" w:themeColor="text1"/>
              </w:rPr>
              <w:t>2</w:t>
            </w:r>
            <w:r w:rsidRPr="007C7546">
              <w:rPr>
                <w:rFonts w:ascii="Times New Roman" w:eastAsiaTheme="minorEastAsia" w:hAnsi="Times New Roman" w:cs="Times New Roman"/>
                <w:color w:val="000000" w:themeColor="text1"/>
              </w:rPr>
              <w:t>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基金最后运作日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基金净资产</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3C1F52" w:rsidP="00C064A8">
            <w:pPr>
              <w:pStyle w:val="Default"/>
              <w:spacing w:line="360" w:lineRule="auto"/>
              <w:ind w:firstLineChars="200" w:firstLine="482"/>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b/>
                <w:bCs/>
                <w:color w:val="000000" w:themeColor="text1"/>
              </w:rPr>
              <w:t>27,146,022.09</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加：清算期间（</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3F5B2D"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731DB1"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日至</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3F5B2D" w:rsidRPr="007C7546">
              <w:rPr>
                <w:rFonts w:ascii="Times New Roman" w:eastAsiaTheme="minorEastAsia" w:hAnsi="Times New Roman" w:cs="Times New Roman"/>
                <w:color w:val="000000" w:themeColor="text1"/>
              </w:rPr>
              <w:t>9</w:t>
            </w:r>
            <w:r w:rsidRPr="007C7546">
              <w:rPr>
                <w:rFonts w:ascii="Times New Roman" w:eastAsiaTheme="minorEastAsia" w:hAnsi="Times New Roman" w:cs="Times New Roman"/>
                <w:color w:val="000000" w:themeColor="text1"/>
              </w:rPr>
              <w:t>月</w:t>
            </w:r>
            <w:r w:rsidR="003F5B2D" w:rsidRPr="007C7546">
              <w:rPr>
                <w:rFonts w:ascii="Times New Roman" w:eastAsiaTheme="minorEastAsia" w:hAnsi="Times New Roman" w:cs="Times New Roman"/>
                <w:color w:val="000000" w:themeColor="text1"/>
              </w:rPr>
              <w:t>6</w:t>
            </w:r>
            <w:r w:rsidRPr="007C7546">
              <w:rPr>
                <w:rFonts w:ascii="Times New Roman" w:eastAsiaTheme="minorEastAsia" w:hAnsi="Times New Roman" w:cs="Times New Roman"/>
                <w:color w:val="000000" w:themeColor="text1"/>
              </w:rPr>
              <w:t>日）收入</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025666" w:rsidP="00C064A8">
            <w:pPr>
              <w:pStyle w:val="Default"/>
              <w:spacing w:line="360" w:lineRule="auto"/>
              <w:ind w:firstLineChars="200" w:firstLine="482"/>
              <w:jc w:val="right"/>
              <w:rPr>
                <w:rFonts w:ascii="Times New Roman" w:eastAsiaTheme="minorEastAsia" w:hAnsi="Times New Roman" w:cs="Times New Roman"/>
                <w:b/>
                <w:color w:val="000000" w:themeColor="text1"/>
              </w:rPr>
            </w:pPr>
            <w:r w:rsidRPr="007C7546">
              <w:rPr>
                <w:rFonts w:ascii="Times New Roman" w:eastAsiaTheme="minorEastAsia" w:hAnsi="Times New Roman" w:cs="Times New Roman"/>
                <w:b/>
                <w:color w:val="000000" w:themeColor="text1"/>
              </w:rPr>
              <w:t>18,642.88</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100" w:firstLine="24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利息收入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银行存款利息收入（注</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6640A6"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18,481.53</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100" w:firstLine="24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利息收入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备付金及保证金利息收入（注</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6640A6"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161.35</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减：清算期间（</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3F5B2D"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731DB1"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日至</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3F5B2D" w:rsidRPr="007C7546">
              <w:rPr>
                <w:rFonts w:ascii="Times New Roman" w:eastAsiaTheme="minorEastAsia" w:hAnsi="Times New Roman" w:cs="Times New Roman"/>
                <w:color w:val="000000" w:themeColor="text1"/>
              </w:rPr>
              <w:t>9</w:t>
            </w:r>
            <w:r w:rsidRPr="007C7546">
              <w:rPr>
                <w:rFonts w:ascii="Times New Roman" w:eastAsiaTheme="minorEastAsia" w:hAnsi="Times New Roman" w:cs="Times New Roman"/>
                <w:color w:val="000000" w:themeColor="text1"/>
              </w:rPr>
              <w:t>月</w:t>
            </w:r>
            <w:r w:rsidR="003F5B2D" w:rsidRPr="007C7546">
              <w:rPr>
                <w:rFonts w:ascii="Times New Roman" w:eastAsiaTheme="minorEastAsia" w:hAnsi="Times New Roman" w:cs="Times New Roman"/>
                <w:color w:val="000000" w:themeColor="text1"/>
              </w:rPr>
              <w:t>6</w:t>
            </w:r>
            <w:r w:rsidRPr="007C7546">
              <w:rPr>
                <w:rFonts w:ascii="Times New Roman" w:eastAsiaTheme="minorEastAsia" w:hAnsi="Times New Roman" w:cs="Times New Roman"/>
                <w:color w:val="000000" w:themeColor="text1"/>
              </w:rPr>
              <w:t>日）费用</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025666" w:rsidP="00C064A8">
            <w:pPr>
              <w:pStyle w:val="Default"/>
              <w:spacing w:line="360" w:lineRule="auto"/>
              <w:ind w:firstLineChars="200" w:firstLine="482"/>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b/>
                <w:bCs/>
                <w:color w:val="000000" w:themeColor="text1"/>
              </w:rPr>
              <w:t xml:space="preserve">4,225.14 </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100" w:firstLine="24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清算费用（注</w:t>
            </w:r>
            <w:r w:rsidRPr="007C7546">
              <w:rPr>
                <w:rFonts w:ascii="Times New Roman" w:eastAsiaTheme="minorEastAsia" w:hAnsi="Times New Roman" w:cs="Times New Roman"/>
                <w:color w:val="000000" w:themeColor="text1"/>
              </w:rPr>
              <w:t>2</w:t>
            </w:r>
            <w:r w:rsidRPr="007C7546">
              <w:rPr>
                <w:rFonts w:ascii="Times New Roman" w:eastAsiaTheme="minorEastAsia"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6640A6"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801.44</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100" w:firstLine="24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其他费用（注</w:t>
            </w:r>
            <w:r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6640A6"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3</w:t>
            </w:r>
            <w:r w:rsidR="00C66F3D"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423</w:t>
            </w:r>
            <w:r w:rsidR="00C66F3D" w:rsidRPr="007C7546">
              <w:rPr>
                <w:rFonts w:ascii="Times New Roman" w:eastAsiaTheme="minorEastAsia" w:hAnsi="Times New Roman" w:cs="Times New Roman"/>
                <w:color w:val="000000" w:themeColor="text1"/>
              </w:rPr>
              <w:t xml:space="preserve">.70 </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减：清算期间资产负债表日后事项处理支出</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025666" w:rsidP="00C064A8">
            <w:pPr>
              <w:pStyle w:val="Default"/>
              <w:spacing w:line="360" w:lineRule="auto"/>
              <w:ind w:firstLineChars="200" w:firstLine="482"/>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b/>
                <w:bCs/>
                <w:color w:val="000000" w:themeColor="text1"/>
              </w:rPr>
              <w:t>1,072,011.67</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ind w:firstLineChars="100" w:firstLine="24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支付清算期间确认的基金赎回份额对应赎回款</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6640A6" w:rsidP="00C064A8">
            <w:pPr>
              <w:pStyle w:val="Default"/>
              <w:spacing w:line="360" w:lineRule="auto"/>
              <w:ind w:firstLineChars="200" w:firstLine="480"/>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1,072,01</w:t>
            </w:r>
            <w:r w:rsidR="00025666"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 xml:space="preserve">.67 </w:t>
            </w:r>
          </w:p>
        </w:tc>
      </w:tr>
      <w:tr w:rsidR="007C7546" w:rsidRPr="007C7546" w:rsidTr="00FF7C25">
        <w:trPr>
          <w:trHeight w:val="105"/>
        </w:trPr>
        <w:tc>
          <w:tcPr>
            <w:tcW w:w="6062"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C66F3D" w:rsidP="00C064A8">
            <w:pPr>
              <w:pStyle w:val="Default"/>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二、</w:t>
            </w:r>
            <w:r w:rsidRPr="007C7546">
              <w:rPr>
                <w:rFonts w:ascii="Times New Roman" w:eastAsiaTheme="minorEastAsia" w:hAnsi="Times New Roman" w:cs="Times New Roman"/>
                <w:color w:val="000000" w:themeColor="text1"/>
              </w:rPr>
              <w:t> 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55445" w:rsidRPr="007C7546">
              <w:rPr>
                <w:rFonts w:ascii="Times New Roman" w:eastAsiaTheme="minorEastAsia" w:hAnsi="Times New Roman" w:cs="Times New Roman"/>
                <w:color w:val="000000" w:themeColor="text1"/>
              </w:rPr>
              <w:t>9</w:t>
            </w:r>
            <w:r w:rsidRPr="007C7546">
              <w:rPr>
                <w:rFonts w:ascii="Times New Roman" w:eastAsiaTheme="minorEastAsia" w:hAnsi="Times New Roman" w:cs="Times New Roman"/>
                <w:color w:val="000000" w:themeColor="text1"/>
              </w:rPr>
              <w:t>月</w:t>
            </w:r>
            <w:r w:rsidR="00455445" w:rsidRPr="007C7546">
              <w:rPr>
                <w:rFonts w:ascii="Times New Roman" w:eastAsiaTheme="minorEastAsia" w:hAnsi="Times New Roman" w:cs="Times New Roman"/>
                <w:color w:val="000000" w:themeColor="text1"/>
              </w:rPr>
              <w:t>6</w:t>
            </w:r>
            <w:r w:rsidRPr="007C7546">
              <w:rPr>
                <w:rFonts w:ascii="Times New Roman" w:eastAsiaTheme="minorEastAsia" w:hAnsi="Times New Roman" w:cs="Times New Roman"/>
                <w:color w:val="000000" w:themeColor="text1"/>
              </w:rPr>
              <w:t>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清算截止日</w:t>
            </w:r>
            <w:r w:rsidRPr="007C7546">
              <w:rPr>
                <w:rFonts w:ascii="Times New Roman" w:eastAsiaTheme="minorEastAsia" w:hAnsi="Times New Roman" w:cs="Times New Roman"/>
                <w:color w:val="000000" w:themeColor="text1"/>
              </w:rPr>
              <w:t>)</w:t>
            </w:r>
            <w:r w:rsidRPr="007C7546">
              <w:rPr>
                <w:rFonts w:ascii="Times New Roman" w:eastAsiaTheme="minorEastAsia" w:hAnsi="Times New Roman" w:cs="Times New Roman"/>
                <w:color w:val="000000" w:themeColor="text1"/>
              </w:rPr>
              <w:t>基金净资产</w:t>
            </w:r>
            <w:r w:rsidR="00661D1B" w:rsidRPr="007C7546">
              <w:rPr>
                <w:rFonts w:ascii="Times New Roman" w:eastAsiaTheme="minorEastAsia" w:hAnsi="Times New Roman" w:cs="Times New Roman"/>
                <w:color w:val="000000" w:themeColor="text1"/>
              </w:rPr>
              <w:t>(</w:t>
            </w:r>
            <w:r w:rsidR="00661D1B" w:rsidRPr="007C7546">
              <w:rPr>
                <w:rFonts w:ascii="Times New Roman" w:eastAsiaTheme="minorEastAsia" w:hAnsi="Times New Roman" w:cs="Times New Roman"/>
                <w:color w:val="000000" w:themeColor="text1"/>
              </w:rPr>
              <w:t>注</w:t>
            </w:r>
            <w:r w:rsidR="00661D1B" w:rsidRPr="007C7546">
              <w:rPr>
                <w:rFonts w:ascii="Times New Roman" w:eastAsiaTheme="minorEastAsia" w:hAnsi="Times New Roman" w:cs="Times New Roman"/>
                <w:color w:val="000000" w:themeColor="text1"/>
              </w:rPr>
              <w:t>4)</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66F3D" w:rsidRPr="007C7546" w:rsidRDefault="00025666" w:rsidP="00C064A8">
            <w:pPr>
              <w:pStyle w:val="Default"/>
              <w:spacing w:line="360" w:lineRule="auto"/>
              <w:ind w:firstLineChars="200" w:firstLine="482"/>
              <w:jc w:val="right"/>
              <w:rPr>
                <w:rFonts w:ascii="Times New Roman" w:eastAsiaTheme="minorEastAsia" w:hAnsi="Times New Roman" w:cs="Times New Roman"/>
                <w:color w:val="000000" w:themeColor="text1"/>
              </w:rPr>
            </w:pPr>
            <w:r w:rsidRPr="007C7546">
              <w:rPr>
                <w:rFonts w:ascii="Times New Roman" w:eastAsiaTheme="minorEastAsia" w:hAnsi="Times New Roman" w:cs="Times New Roman"/>
                <w:b/>
                <w:bCs/>
                <w:color w:val="000000" w:themeColor="text1"/>
              </w:rPr>
              <w:t xml:space="preserve">26,088,428.16 </w:t>
            </w:r>
          </w:p>
        </w:tc>
      </w:tr>
    </w:tbl>
    <w:p w:rsidR="00C66F3D" w:rsidRPr="007C7546" w:rsidRDefault="00C66F3D" w:rsidP="00C064A8">
      <w:pPr>
        <w:pStyle w:val="Default"/>
        <w:snapToGrid w:val="0"/>
        <w:spacing w:line="360" w:lineRule="auto"/>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注：</w:t>
      </w:r>
      <w:r w:rsidRPr="007C7546">
        <w:rPr>
          <w:rFonts w:ascii="Times New Roman" w:eastAsiaTheme="minorEastAsia" w:hAnsi="Times New Roman" w:cs="Times New Roman"/>
          <w:color w:val="000000" w:themeColor="text1"/>
        </w:rPr>
        <w:t>1</w:t>
      </w:r>
      <w:r w:rsidRPr="007C7546">
        <w:rPr>
          <w:rFonts w:ascii="Times New Roman" w:eastAsiaTheme="minorEastAsia" w:hAnsi="Times New Roman" w:cs="Times New Roman"/>
          <w:color w:val="000000" w:themeColor="text1"/>
        </w:rPr>
        <w:t>、利息收入为暂以当前适用的利率预估计提的自</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55445"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月</w:t>
      </w:r>
      <w:r w:rsidR="00731DB1" w:rsidRPr="007C7546">
        <w:rPr>
          <w:rFonts w:ascii="Times New Roman" w:eastAsiaTheme="minorEastAsia" w:hAnsi="Times New Roman" w:cs="Times New Roman"/>
          <w:color w:val="000000" w:themeColor="text1"/>
        </w:rPr>
        <w:t>3</w:t>
      </w:r>
      <w:r w:rsidRPr="007C7546">
        <w:rPr>
          <w:rFonts w:ascii="Times New Roman" w:eastAsiaTheme="minorEastAsia" w:hAnsi="Times New Roman" w:cs="Times New Roman"/>
          <w:color w:val="000000" w:themeColor="text1"/>
        </w:rPr>
        <w:t>日至</w:t>
      </w:r>
      <w:r w:rsidRPr="007C7546">
        <w:rPr>
          <w:rFonts w:ascii="Times New Roman" w:eastAsiaTheme="minorEastAsia" w:hAnsi="Times New Roman" w:cs="Times New Roman"/>
          <w:color w:val="000000" w:themeColor="text1"/>
        </w:rPr>
        <w:t>201</w:t>
      </w:r>
      <w:r w:rsidR="004522E4" w:rsidRPr="007C7546">
        <w:rPr>
          <w:rFonts w:ascii="Times New Roman" w:eastAsiaTheme="minorEastAsia" w:hAnsi="Times New Roman" w:cs="Times New Roman"/>
          <w:color w:val="000000" w:themeColor="text1"/>
        </w:rPr>
        <w:t>8</w:t>
      </w:r>
      <w:r w:rsidRPr="007C7546">
        <w:rPr>
          <w:rFonts w:ascii="Times New Roman" w:eastAsiaTheme="minorEastAsia" w:hAnsi="Times New Roman" w:cs="Times New Roman"/>
          <w:color w:val="000000" w:themeColor="text1"/>
        </w:rPr>
        <w:t>年</w:t>
      </w:r>
      <w:r w:rsidR="00455445" w:rsidRPr="007C7546">
        <w:rPr>
          <w:rFonts w:ascii="Times New Roman" w:eastAsiaTheme="minorEastAsia" w:hAnsi="Times New Roman" w:cs="Times New Roman"/>
          <w:color w:val="000000" w:themeColor="text1"/>
        </w:rPr>
        <w:t>9</w:t>
      </w:r>
      <w:r w:rsidRPr="007C7546">
        <w:rPr>
          <w:rFonts w:ascii="Times New Roman" w:eastAsiaTheme="minorEastAsia" w:hAnsi="Times New Roman" w:cs="Times New Roman"/>
          <w:color w:val="000000" w:themeColor="text1"/>
        </w:rPr>
        <w:t>月</w:t>
      </w:r>
      <w:r w:rsidR="00455445" w:rsidRPr="007C7546">
        <w:rPr>
          <w:rFonts w:ascii="Times New Roman" w:eastAsiaTheme="minorEastAsia" w:hAnsi="Times New Roman" w:cs="Times New Roman"/>
          <w:color w:val="000000" w:themeColor="text1"/>
        </w:rPr>
        <w:t>6</w:t>
      </w:r>
      <w:r w:rsidRPr="007C7546">
        <w:rPr>
          <w:rFonts w:ascii="Times New Roman" w:eastAsiaTheme="minorEastAsia" w:hAnsi="Times New Roman" w:cs="Times New Roman"/>
          <w:color w:val="000000" w:themeColor="text1"/>
        </w:rPr>
        <w:t>日止清算期间的银行存款，结算备付金及存出保证金利息。</w:t>
      </w:r>
    </w:p>
    <w:p w:rsidR="00C66F3D" w:rsidRPr="007C7546" w:rsidRDefault="00C66F3D" w:rsidP="00C064A8">
      <w:pPr>
        <w:pStyle w:val="Default"/>
        <w:snapToGrid w:val="0"/>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2</w:t>
      </w:r>
      <w:r w:rsidRPr="007C7546">
        <w:rPr>
          <w:rFonts w:ascii="Times New Roman" w:eastAsiaTheme="minorEastAsia" w:hAnsi="Times New Roman" w:cs="Times New Roman"/>
          <w:color w:val="000000" w:themeColor="text1"/>
        </w:rPr>
        <w:t>、本次清算相关的清算费为清算期间的银行汇划费，由本基金份额持有人承担，从基金财产中支付。</w:t>
      </w:r>
    </w:p>
    <w:p w:rsidR="00C66F3D" w:rsidRPr="007C7546" w:rsidRDefault="00C66F3D"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7C7546">
        <w:rPr>
          <w:rFonts w:ascii="Times New Roman" w:hAnsi="Times New Roman" w:cs="Times New Roman"/>
          <w:color w:val="000000" w:themeColor="text1"/>
          <w:kern w:val="0"/>
          <w:sz w:val="24"/>
          <w:szCs w:val="24"/>
        </w:rPr>
        <w:t>3</w:t>
      </w:r>
      <w:r w:rsidRPr="007C7546">
        <w:rPr>
          <w:rFonts w:ascii="Times New Roman" w:hAnsi="Times New Roman" w:cs="Times New Roman"/>
          <w:color w:val="000000" w:themeColor="text1"/>
          <w:kern w:val="0"/>
          <w:sz w:val="24"/>
          <w:szCs w:val="24"/>
        </w:rPr>
        <w:t>、其他费用构成为清算期间计提的账户维护费</w:t>
      </w:r>
      <w:r w:rsidR="006640A6" w:rsidRPr="007C7546">
        <w:rPr>
          <w:rFonts w:ascii="Times New Roman" w:hAnsi="Times New Roman" w:cs="Times New Roman"/>
          <w:color w:val="000000" w:themeColor="text1"/>
          <w:kern w:val="0"/>
          <w:sz w:val="24"/>
          <w:szCs w:val="24"/>
        </w:rPr>
        <w:t>3</w:t>
      </w:r>
      <w:r w:rsidRPr="007C7546">
        <w:rPr>
          <w:rFonts w:ascii="Times New Roman" w:hAnsi="Times New Roman" w:cs="Times New Roman"/>
          <w:color w:val="000000" w:themeColor="text1"/>
          <w:kern w:val="0"/>
          <w:sz w:val="24"/>
          <w:szCs w:val="24"/>
        </w:rPr>
        <w:t>,</w:t>
      </w:r>
      <w:r w:rsidR="006640A6" w:rsidRPr="007C7546">
        <w:rPr>
          <w:rFonts w:ascii="Times New Roman" w:hAnsi="Times New Roman" w:cs="Times New Roman"/>
          <w:color w:val="000000" w:themeColor="text1"/>
          <w:kern w:val="0"/>
          <w:sz w:val="24"/>
          <w:szCs w:val="24"/>
        </w:rPr>
        <w:t>423</w:t>
      </w:r>
      <w:r w:rsidRPr="007C7546">
        <w:rPr>
          <w:rFonts w:ascii="Times New Roman" w:hAnsi="Times New Roman" w:cs="Times New Roman"/>
          <w:color w:val="000000" w:themeColor="text1"/>
          <w:kern w:val="0"/>
          <w:sz w:val="24"/>
          <w:szCs w:val="24"/>
        </w:rPr>
        <w:t>.</w:t>
      </w:r>
      <w:r w:rsidR="006640A6" w:rsidRPr="007C7546">
        <w:rPr>
          <w:rFonts w:ascii="Times New Roman" w:hAnsi="Times New Roman" w:cs="Times New Roman"/>
          <w:color w:val="000000" w:themeColor="text1"/>
          <w:kern w:val="0"/>
          <w:sz w:val="24"/>
          <w:szCs w:val="24"/>
        </w:rPr>
        <w:t xml:space="preserve">70 </w:t>
      </w:r>
      <w:r w:rsidRPr="007C7546">
        <w:rPr>
          <w:rFonts w:ascii="Times New Roman" w:hAnsi="Times New Roman" w:cs="Times New Roman"/>
          <w:color w:val="000000" w:themeColor="text1"/>
          <w:kern w:val="0"/>
          <w:sz w:val="24"/>
          <w:szCs w:val="24"/>
        </w:rPr>
        <w:t>元，该费用需在本基金注销其银行间账户时分别支付给中央结算公司和银行间市场清算所。</w:t>
      </w:r>
    </w:p>
    <w:p w:rsidR="00C66F3D" w:rsidRPr="007C7546" w:rsidRDefault="00661D1B" w:rsidP="00C064A8">
      <w:pPr>
        <w:adjustRightInd w:val="0"/>
        <w:snapToGrid w:val="0"/>
        <w:spacing w:line="360" w:lineRule="auto"/>
        <w:ind w:firstLineChars="200" w:firstLine="480"/>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4</w:t>
      </w:r>
      <w:r w:rsidRPr="007C7546">
        <w:rPr>
          <w:rFonts w:ascii="Times New Roman" w:hAnsi="Times New Roman" w:cs="Times New Roman"/>
          <w:color w:val="000000" w:themeColor="text1"/>
          <w:sz w:val="24"/>
          <w:szCs w:val="24"/>
        </w:rPr>
        <w:t>、截止</w:t>
      </w:r>
      <w:r w:rsidRPr="007C7546">
        <w:rPr>
          <w:rFonts w:ascii="Times New Roman" w:hAnsi="Times New Roman" w:cs="Times New Roman"/>
          <w:color w:val="000000" w:themeColor="text1"/>
          <w:sz w:val="24"/>
          <w:szCs w:val="24"/>
        </w:rPr>
        <w:t>201</w:t>
      </w:r>
      <w:r w:rsidR="004522E4" w:rsidRPr="007C7546">
        <w:rPr>
          <w:rFonts w:ascii="Times New Roman" w:hAnsi="Times New Roman" w:cs="Times New Roman"/>
          <w:color w:val="000000" w:themeColor="text1"/>
          <w:sz w:val="24"/>
          <w:szCs w:val="24"/>
        </w:rPr>
        <w:t>8</w:t>
      </w:r>
      <w:r w:rsidRPr="007C7546">
        <w:rPr>
          <w:rFonts w:ascii="Times New Roman" w:hAnsi="Times New Roman" w:cs="Times New Roman"/>
          <w:color w:val="000000" w:themeColor="text1"/>
          <w:sz w:val="24"/>
          <w:szCs w:val="24"/>
        </w:rPr>
        <w:t>年</w:t>
      </w:r>
      <w:r w:rsidR="004522E4" w:rsidRPr="007C7546">
        <w:rPr>
          <w:rFonts w:ascii="Times New Roman" w:hAnsi="Times New Roman" w:cs="Times New Roman"/>
          <w:color w:val="000000" w:themeColor="text1"/>
          <w:sz w:val="24"/>
          <w:szCs w:val="24"/>
        </w:rPr>
        <w:t>9</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6</w:t>
      </w:r>
      <w:r w:rsidRPr="007C7546">
        <w:rPr>
          <w:rFonts w:ascii="Times New Roman" w:hAnsi="Times New Roman" w:cs="Times New Roman"/>
          <w:color w:val="000000" w:themeColor="text1"/>
          <w:sz w:val="24"/>
          <w:szCs w:val="24"/>
        </w:rPr>
        <w:t>日本</w:t>
      </w:r>
      <w:r w:rsidR="005E4E4E" w:rsidRPr="007C7546">
        <w:rPr>
          <w:rFonts w:ascii="Times New Roman" w:hAnsi="Times New Roman" w:cs="Times New Roman"/>
          <w:color w:val="000000" w:themeColor="text1"/>
          <w:sz w:val="24"/>
          <w:szCs w:val="24"/>
        </w:rPr>
        <w:t>基</w:t>
      </w:r>
      <w:r w:rsidRPr="007C7546">
        <w:rPr>
          <w:rFonts w:ascii="Times New Roman" w:hAnsi="Times New Roman" w:cs="Times New Roman"/>
          <w:color w:val="000000" w:themeColor="text1"/>
          <w:sz w:val="24"/>
          <w:szCs w:val="24"/>
        </w:rPr>
        <w:t>金的</w:t>
      </w:r>
      <w:r w:rsidR="005E4E4E" w:rsidRPr="007C7546">
        <w:rPr>
          <w:rFonts w:ascii="Times New Roman" w:hAnsi="Times New Roman" w:cs="Times New Roman"/>
          <w:color w:val="000000" w:themeColor="text1"/>
          <w:sz w:val="24"/>
          <w:szCs w:val="24"/>
        </w:rPr>
        <w:t>资产</w:t>
      </w:r>
      <w:r w:rsidR="00551200" w:rsidRPr="007C7546">
        <w:rPr>
          <w:rFonts w:ascii="Times New Roman" w:hAnsi="Times New Roman" w:cs="Times New Roman"/>
          <w:color w:val="000000" w:themeColor="text1"/>
          <w:sz w:val="24"/>
          <w:szCs w:val="24"/>
        </w:rPr>
        <w:t>净值</w:t>
      </w:r>
      <w:r w:rsidRPr="007C7546">
        <w:rPr>
          <w:rFonts w:ascii="Times New Roman" w:hAnsi="Times New Roman" w:cs="Times New Roman"/>
          <w:color w:val="000000" w:themeColor="text1"/>
          <w:sz w:val="24"/>
          <w:szCs w:val="24"/>
        </w:rPr>
        <w:t>情况</w:t>
      </w:r>
      <w:r w:rsidR="00551200" w:rsidRPr="007C7546">
        <w:rPr>
          <w:rFonts w:ascii="Times New Roman" w:hAnsi="Times New Roman" w:cs="Times New Roman"/>
          <w:color w:val="000000" w:themeColor="text1"/>
          <w:sz w:val="24"/>
          <w:szCs w:val="24"/>
        </w:rPr>
        <w:t>如截止当日的资产负债表</w:t>
      </w:r>
      <w:r w:rsidRPr="007C7546">
        <w:rPr>
          <w:rFonts w:ascii="Times New Roman" w:hAnsi="Times New Roman" w:cs="Times New Roman"/>
          <w:color w:val="000000" w:themeColor="text1"/>
          <w:sz w:val="24"/>
          <w:szCs w:val="24"/>
        </w:rPr>
        <w:t>所示：</w:t>
      </w:r>
    </w:p>
    <w:p w:rsidR="00551200" w:rsidRPr="007C7546" w:rsidRDefault="00551200"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会计主体：景顺长城</w:t>
      </w:r>
      <w:r w:rsidR="004D643D" w:rsidRPr="007C7546">
        <w:rPr>
          <w:rFonts w:ascii="Times New Roman" w:hAnsi="Times New Roman" w:cs="Times New Roman"/>
          <w:color w:val="000000" w:themeColor="text1"/>
          <w:sz w:val="24"/>
          <w:szCs w:val="24"/>
        </w:rPr>
        <w:t>景盈金利</w:t>
      </w:r>
      <w:r w:rsidRPr="007C7546">
        <w:rPr>
          <w:rFonts w:ascii="Times New Roman" w:hAnsi="Times New Roman" w:cs="Times New Roman"/>
          <w:color w:val="000000" w:themeColor="text1"/>
          <w:sz w:val="24"/>
          <w:szCs w:val="24"/>
        </w:rPr>
        <w:t>债券型证券投资基金</w:t>
      </w:r>
    </w:p>
    <w:p w:rsidR="00551200" w:rsidRPr="007C7546" w:rsidRDefault="00551200"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报告截止日：</w:t>
      </w:r>
      <w:r w:rsidRPr="007C7546">
        <w:rPr>
          <w:rFonts w:ascii="Times New Roman" w:hAnsi="Times New Roman" w:cs="Times New Roman"/>
          <w:color w:val="000000" w:themeColor="text1"/>
          <w:sz w:val="24"/>
          <w:szCs w:val="24"/>
        </w:rPr>
        <w:t>201</w:t>
      </w:r>
      <w:r w:rsidR="004522E4" w:rsidRPr="007C7546">
        <w:rPr>
          <w:rFonts w:ascii="Times New Roman" w:hAnsi="Times New Roman" w:cs="Times New Roman"/>
          <w:color w:val="000000" w:themeColor="text1"/>
          <w:sz w:val="24"/>
          <w:szCs w:val="24"/>
        </w:rPr>
        <w:t>8</w:t>
      </w:r>
      <w:r w:rsidRPr="007C7546">
        <w:rPr>
          <w:rFonts w:ascii="Times New Roman" w:hAnsi="Times New Roman" w:cs="Times New Roman"/>
          <w:color w:val="000000" w:themeColor="text1"/>
          <w:sz w:val="24"/>
          <w:szCs w:val="24"/>
        </w:rPr>
        <w:t>年</w:t>
      </w:r>
      <w:r w:rsidR="004522E4" w:rsidRPr="007C7546">
        <w:rPr>
          <w:rFonts w:ascii="Times New Roman" w:hAnsi="Times New Roman" w:cs="Times New Roman"/>
          <w:color w:val="000000" w:themeColor="text1"/>
          <w:sz w:val="24"/>
          <w:szCs w:val="24"/>
        </w:rPr>
        <w:t>9</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6</w:t>
      </w:r>
      <w:r w:rsidRPr="007C7546">
        <w:rPr>
          <w:rFonts w:ascii="Times New Roman" w:hAnsi="Times New Roman" w:cs="Times New Roman"/>
          <w:color w:val="000000" w:themeColor="text1"/>
          <w:sz w:val="24"/>
          <w:szCs w:val="24"/>
        </w:rPr>
        <w:t>日</w:t>
      </w:r>
    </w:p>
    <w:p w:rsidR="00551200" w:rsidRPr="007C7546" w:rsidRDefault="00551200" w:rsidP="00C064A8">
      <w:pPr>
        <w:adjustRightInd w:val="0"/>
        <w:snapToGrid w:val="0"/>
        <w:spacing w:line="360" w:lineRule="auto"/>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单位：人民币元</w:t>
      </w:r>
    </w:p>
    <w:tbl>
      <w:tblPr>
        <w:tblW w:w="8377" w:type="dxa"/>
        <w:tblInd w:w="95" w:type="dxa"/>
        <w:tblLook w:val="04A0"/>
      </w:tblPr>
      <w:tblGrid>
        <w:gridCol w:w="3660"/>
        <w:gridCol w:w="4717"/>
      </w:tblGrid>
      <w:tr w:rsidR="007C7546" w:rsidRPr="007C7546" w:rsidTr="00551200">
        <w:trPr>
          <w:trHeight w:val="285"/>
        </w:trPr>
        <w:tc>
          <w:tcPr>
            <w:tcW w:w="366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51200" w:rsidRPr="007C7546" w:rsidRDefault="00551200" w:rsidP="00C064A8">
            <w:pPr>
              <w:widowControl/>
              <w:spacing w:line="360" w:lineRule="auto"/>
              <w:jc w:val="center"/>
              <w:rPr>
                <w:rFonts w:ascii="Times New Roman" w:hAnsi="Times New Roman" w:cs="Times New Roman"/>
                <w:b/>
                <w:color w:val="000000" w:themeColor="text1"/>
                <w:kern w:val="0"/>
                <w:sz w:val="24"/>
                <w:szCs w:val="24"/>
              </w:rPr>
            </w:pPr>
            <w:r w:rsidRPr="007C7546">
              <w:rPr>
                <w:rFonts w:ascii="Times New Roman" w:hAnsi="Times New Roman" w:cs="Times New Roman"/>
                <w:b/>
                <w:color w:val="000000" w:themeColor="text1"/>
                <w:kern w:val="0"/>
                <w:sz w:val="24"/>
                <w:szCs w:val="24"/>
              </w:rPr>
              <w:t>资产</w:t>
            </w:r>
          </w:p>
        </w:tc>
        <w:tc>
          <w:tcPr>
            <w:tcW w:w="4717" w:type="dxa"/>
            <w:tcBorders>
              <w:top w:val="single" w:sz="4" w:space="0" w:color="auto"/>
              <w:left w:val="nil"/>
              <w:bottom w:val="single" w:sz="4" w:space="0" w:color="auto"/>
              <w:right w:val="single" w:sz="4" w:space="0" w:color="auto"/>
            </w:tcBorders>
            <w:shd w:val="clear" w:color="000000" w:fill="FFFFFF"/>
            <w:noWrap/>
            <w:vAlign w:val="center"/>
            <w:hideMark/>
          </w:tcPr>
          <w:p w:rsidR="00551200" w:rsidRPr="007C7546" w:rsidRDefault="00551200" w:rsidP="00C064A8">
            <w:pPr>
              <w:pStyle w:val="ab"/>
              <w:spacing w:before="0" w:beforeAutospacing="0" w:after="0" w:afterAutospacing="0" w:line="360" w:lineRule="auto"/>
              <w:jc w:val="center"/>
              <w:rPr>
                <w:rFonts w:ascii="Times New Roman" w:eastAsiaTheme="minorEastAsia" w:hAnsi="Times New Roman" w:cs="Times New Roman"/>
                <w:b/>
                <w:color w:val="000000" w:themeColor="text1"/>
                <w:lang w:eastAsia="zh-CN"/>
              </w:rPr>
            </w:pPr>
            <w:r w:rsidRPr="007C7546">
              <w:rPr>
                <w:rFonts w:ascii="Times New Roman" w:eastAsiaTheme="minorEastAsia" w:hAnsi="Times New Roman" w:cs="Times New Roman"/>
                <w:b/>
                <w:color w:val="000000" w:themeColor="text1"/>
                <w:lang w:eastAsia="zh-CN"/>
              </w:rPr>
              <w:t>本期末</w:t>
            </w:r>
          </w:p>
          <w:p w:rsidR="00551200" w:rsidRPr="007C7546" w:rsidRDefault="00551200" w:rsidP="00C064A8">
            <w:pPr>
              <w:widowControl/>
              <w:spacing w:line="360" w:lineRule="auto"/>
              <w:jc w:val="center"/>
              <w:rPr>
                <w:rFonts w:ascii="Times New Roman" w:hAnsi="Times New Roman" w:cs="Times New Roman"/>
                <w:color w:val="000000" w:themeColor="text1"/>
                <w:kern w:val="0"/>
                <w:sz w:val="24"/>
                <w:szCs w:val="24"/>
              </w:rPr>
            </w:pPr>
            <w:r w:rsidRPr="007C7546">
              <w:rPr>
                <w:rFonts w:ascii="Times New Roman" w:hAnsi="Times New Roman" w:cs="Times New Roman"/>
                <w:b/>
                <w:color w:val="000000" w:themeColor="text1"/>
                <w:sz w:val="24"/>
                <w:szCs w:val="24"/>
              </w:rPr>
              <w:t>201</w:t>
            </w:r>
            <w:r w:rsidR="004522E4" w:rsidRPr="007C7546">
              <w:rPr>
                <w:rFonts w:ascii="Times New Roman" w:hAnsi="Times New Roman" w:cs="Times New Roman"/>
                <w:b/>
                <w:color w:val="000000" w:themeColor="text1"/>
                <w:sz w:val="24"/>
                <w:szCs w:val="24"/>
              </w:rPr>
              <w:t>8</w:t>
            </w:r>
            <w:r w:rsidRPr="007C7546">
              <w:rPr>
                <w:rFonts w:ascii="Times New Roman" w:hAnsi="Times New Roman" w:cs="Times New Roman"/>
                <w:b/>
                <w:color w:val="000000" w:themeColor="text1"/>
                <w:sz w:val="24"/>
                <w:szCs w:val="24"/>
              </w:rPr>
              <w:t>年</w:t>
            </w:r>
            <w:r w:rsidR="004522E4" w:rsidRPr="007C7546">
              <w:rPr>
                <w:rFonts w:ascii="Times New Roman" w:hAnsi="Times New Roman" w:cs="Times New Roman"/>
                <w:b/>
                <w:color w:val="000000" w:themeColor="text1"/>
                <w:sz w:val="24"/>
                <w:szCs w:val="24"/>
              </w:rPr>
              <w:t>9</w:t>
            </w:r>
            <w:r w:rsidRPr="007C7546">
              <w:rPr>
                <w:rFonts w:ascii="Times New Roman" w:hAnsi="Times New Roman" w:cs="Times New Roman"/>
                <w:b/>
                <w:color w:val="000000" w:themeColor="text1"/>
                <w:sz w:val="24"/>
                <w:szCs w:val="24"/>
              </w:rPr>
              <w:t>月</w:t>
            </w:r>
            <w:r w:rsidR="004522E4" w:rsidRPr="007C7546">
              <w:rPr>
                <w:rFonts w:ascii="Times New Roman" w:hAnsi="Times New Roman" w:cs="Times New Roman"/>
                <w:b/>
                <w:color w:val="000000" w:themeColor="text1"/>
                <w:sz w:val="24"/>
                <w:szCs w:val="24"/>
              </w:rPr>
              <w:t>6</w:t>
            </w:r>
            <w:r w:rsidRPr="007C7546">
              <w:rPr>
                <w:rFonts w:ascii="Times New Roman" w:hAnsi="Times New Roman" w:cs="Times New Roman"/>
                <w:b/>
                <w:color w:val="000000" w:themeColor="text1"/>
                <w:sz w:val="24"/>
                <w:szCs w:val="24"/>
              </w:rPr>
              <w:t>日</w:t>
            </w:r>
            <w:r w:rsidRPr="007C7546">
              <w:rPr>
                <w:rFonts w:ascii="Times New Roman" w:hAnsi="Times New Roman" w:cs="Times New Roman"/>
                <w:b/>
                <w:color w:val="000000" w:themeColor="text1"/>
                <w:sz w:val="24"/>
                <w:szCs w:val="24"/>
              </w:rPr>
              <w:t>(</w:t>
            </w:r>
            <w:r w:rsidRPr="007C7546">
              <w:rPr>
                <w:rFonts w:ascii="Times New Roman" w:hAnsi="Times New Roman" w:cs="Times New Roman"/>
                <w:b/>
                <w:color w:val="000000" w:themeColor="text1"/>
                <w:sz w:val="24"/>
                <w:szCs w:val="24"/>
              </w:rPr>
              <w:t>基金</w:t>
            </w:r>
            <w:r w:rsidR="00F84C66" w:rsidRPr="007C7546">
              <w:rPr>
                <w:rFonts w:ascii="Times New Roman" w:hAnsi="Times New Roman" w:cs="Times New Roman"/>
                <w:b/>
                <w:color w:val="000000" w:themeColor="text1"/>
                <w:sz w:val="24"/>
                <w:szCs w:val="24"/>
              </w:rPr>
              <w:t>清算</w:t>
            </w:r>
            <w:r w:rsidRPr="007C7546">
              <w:rPr>
                <w:rFonts w:ascii="Times New Roman" w:hAnsi="Times New Roman" w:cs="Times New Roman"/>
                <w:b/>
                <w:color w:val="000000" w:themeColor="text1"/>
                <w:sz w:val="24"/>
                <w:szCs w:val="24"/>
              </w:rPr>
              <w:t>截止日</w:t>
            </w:r>
            <w:r w:rsidRPr="007C7546">
              <w:rPr>
                <w:rFonts w:ascii="Times New Roman" w:hAnsi="Times New Roman" w:cs="Times New Roman"/>
                <w:b/>
                <w:color w:val="000000" w:themeColor="text1"/>
                <w:sz w:val="24"/>
                <w:szCs w:val="24"/>
              </w:rPr>
              <w:t>)</w:t>
            </w:r>
          </w:p>
        </w:tc>
      </w:tr>
      <w:tr w:rsidR="007C7546" w:rsidRPr="007C7546" w:rsidTr="00551200">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资产</w:t>
            </w:r>
            <w:r w:rsidRPr="007C7546">
              <w:rPr>
                <w:rFonts w:ascii="Times New Roman" w:hAnsi="Times New Roman" w:cs="Times New Roman"/>
                <w:b/>
                <w:bCs/>
                <w:color w:val="000000" w:themeColor="text1"/>
                <w:kern w:val="0"/>
                <w:sz w:val="24"/>
                <w:szCs w:val="24"/>
              </w:rPr>
              <w:t xml:space="preserve"> :</w:t>
            </w:r>
          </w:p>
        </w:tc>
        <w:tc>
          <w:tcPr>
            <w:tcW w:w="4717" w:type="dxa"/>
            <w:tcBorders>
              <w:top w:val="nil"/>
              <w:left w:val="nil"/>
              <w:bottom w:val="single" w:sz="4" w:space="0" w:color="auto"/>
              <w:right w:val="single" w:sz="4" w:space="0" w:color="auto"/>
            </w:tcBorders>
            <w:shd w:val="clear" w:color="000000" w:fill="FFFFFF"/>
            <w:noWrap/>
            <w:vAlign w:val="bottom"/>
            <w:hideMark/>
          </w:tcPr>
          <w:p w:rsidR="00551200" w:rsidRPr="007C7546" w:rsidRDefault="00551200"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 xml:space="preserve">　</w:t>
            </w:r>
          </w:p>
        </w:tc>
      </w:tr>
      <w:tr w:rsidR="007C7546" w:rsidRPr="007C7546" w:rsidTr="00C064A8">
        <w:trPr>
          <w:trHeight w:val="255"/>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银行存款</w:t>
            </w:r>
          </w:p>
        </w:tc>
        <w:tc>
          <w:tcPr>
            <w:tcW w:w="4717" w:type="dxa"/>
            <w:tcBorders>
              <w:top w:val="nil"/>
              <w:left w:val="nil"/>
              <w:bottom w:val="single" w:sz="4" w:space="0" w:color="auto"/>
              <w:right w:val="single" w:sz="4" w:space="0" w:color="auto"/>
            </w:tcBorders>
            <w:shd w:val="clear" w:color="000000" w:fill="FFFFFF"/>
            <w:noWrap/>
            <w:vAlign w:val="bottom"/>
          </w:tcPr>
          <w:p w:rsidR="00551200" w:rsidRPr="007C7546" w:rsidRDefault="00731DB1"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26,069,123.25</w:t>
            </w:r>
          </w:p>
        </w:tc>
      </w:tr>
      <w:tr w:rsidR="007C7546" w:rsidRPr="007C7546"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存出保证金</w:t>
            </w:r>
          </w:p>
        </w:tc>
        <w:tc>
          <w:tcPr>
            <w:tcW w:w="4717" w:type="dxa"/>
            <w:tcBorders>
              <w:top w:val="nil"/>
              <w:left w:val="nil"/>
              <w:bottom w:val="single" w:sz="4" w:space="0" w:color="auto"/>
              <w:right w:val="single" w:sz="4" w:space="0" w:color="auto"/>
            </w:tcBorders>
            <w:shd w:val="clear" w:color="000000" w:fill="FFFFFF"/>
            <w:noWrap/>
            <w:vAlign w:val="bottom"/>
          </w:tcPr>
          <w:p w:rsidR="00551200" w:rsidRPr="007C7546" w:rsidRDefault="00731DB1"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4,299.84</w:t>
            </w:r>
          </w:p>
        </w:tc>
      </w:tr>
      <w:tr w:rsidR="007C7546" w:rsidRPr="007C7546"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应收利息</w:t>
            </w:r>
          </w:p>
        </w:tc>
        <w:tc>
          <w:tcPr>
            <w:tcW w:w="4717" w:type="dxa"/>
            <w:tcBorders>
              <w:top w:val="nil"/>
              <w:left w:val="nil"/>
              <w:bottom w:val="single" w:sz="4" w:space="0" w:color="auto"/>
              <w:right w:val="single" w:sz="4" w:space="0" w:color="auto"/>
            </w:tcBorders>
            <w:shd w:val="clear" w:color="000000" w:fill="FFFFFF"/>
            <w:noWrap/>
            <w:vAlign w:val="bottom"/>
          </w:tcPr>
          <w:p w:rsidR="00551200" w:rsidRPr="007C7546" w:rsidRDefault="000877EE"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22,904.68</w:t>
            </w:r>
          </w:p>
        </w:tc>
      </w:tr>
      <w:tr w:rsidR="007C7546" w:rsidRPr="007C7546"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资产合计</w:t>
            </w:r>
            <w:r w:rsidRPr="007C7546">
              <w:rPr>
                <w:rFonts w:ascii="Times New Roman" w:hAnsi="Times New Roman" w:cs="Times New Roman"/>
                <w:b/>
                <w:bCs/>
                <w:color w:val="000000" w:themeColor="text1"/>
                <w:kern w:val="0"/>
                <w:sz w:val="24"/>
                <w:szCs w:val="24"/>
              </w:rPr>
              <w:t>:</w:t>
            </w:r>
          </w:p>
        </w:tc>
        <w:tc>
          <w:tcPr>
            <w:tcW w:w="4717" w:type="dxa"/>
            <w:tcBorders>
              <w:top w:val="nil"/>
              <w:left w:val="nil"/>
              <w:bottom w:val="single" w:sz="4" w:space="0" w:color="auto"/>
              <w:right w:val="single" w:sz="4" w:space="0" w:color="auto"/>
            </w:tcBorders>
            <w:shd w:val="clear" w:color="000000" w:fill="FFFFFF"/>
            <w:noWrap/>
            <w:vAlign w:val="bottom"/>
          </w:tcPr>
          <w:p w:rsidR="00551200" w:rsidRPr="007C7546" w:rsidRDefault="000877EE" w:rsidP="00C064A8">
            <w:pPr>
              <w:widowControl/>
              <w:spacing w:line="360" w:lineRule="auto"/>
              <w:jc w:val="right"/>
              <w:rPr>
                <w:rFonts w:ascii="Times New Roman" w:hAnsi="Times New Roman" w:cs="Times New Roman"/>
                <w:b/>
                <w:color w:val="000000" w:themeColor="text1"/>
                <w:kern w:val="0"/>
                <w:sz w:val="24"/>
                <w:szCs w:val="24"/>
              </w:rPr>
            </w:pPr>
            <w:r w:rsidRPr="007C7546">
              <w:rPr>
                <w:rFonts w:ascii="Times New Roman" w:hAnsi="Times New Roman" w:cs="Times New Roman"/>
                <w:b/>
                <w:color w:val="000000" w:themeColor="text1"/>
                <w:kern w:val="0"/>
                <w:sz w:val="24"/>
                <w:szCs w:val="24"/>
              </w:rPr>
              <w:t>26,096,327.77</w:t>
            </w:r>
          </w:p>
        </w:tc>
      </w:tr>
      <w:tr w:rsidR="007C7546" w:rsidRPr="007C7546" w:rsidTr="00C064A8">
        <w:trPr>
          <w:trHeight w:val="270"/>
        </w:trPr>
        <w:tc>
          <w:tcPr>
            <w:tcW w:w="3660" w:type="dxa"/>
            <w:tcBorders>
              <w:top w:val="nil"/>
              <w:left w:val="single" w:sz="4" w:space="0" w:color="auto"/>
              <w:bottom w:val="single" w:sz="4" w:space="0" w:color="auto"/>
              <w:right w:val="single" w:sz="4" w:space="0" w:color="auto"/>
            </w:tcBorders>
            <w:shd w:val="clear" w:color="000000" w:fill="FFFFFF"/>
            <w:noWrap/>
            <w:vAlign w:val="center"/>
            <w:hideMark/>
          </w:tcPr>
          <w:p w:rsidR="00551200" w:rsidRPr="007C7546" w:rsidRDefault="00551200" w:rsidP="00C064A8">
            <w:pPr>
              <w:widowControl/>
              <w:spacing w:line="360" w:lineRule="auto"/>
              <w:jc w:val="center"/>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负债和所有者权益</w:t>
            </w:r>
          </w:p>
        </w:tc>
        <w:tc>
          <w:tcPr>
            <w:tcW w:w="4717" w:type="dxa"/>
            <w:tcBorders>
              <w:top w:val="nil"/>
              <w:left w:val="nil"/>
              <w:bottom w:val="single" w:sz="4" w:space="0" w:color="auto"/>
              <w:right w:val="single" w:sz="4" w:space="0" w:color="auto"/>
            </w:tcBorders>
            <w:shd w:val="clear" w:color="000000" w:fill="FFFFFF"/>
            <w:noWrap/>
            <w:vAlign w:val="center"/>
          </w:tcPr>
          <w:p w:rsidR="00551200" w:rsidRPr="007C7546" w:rsidRDefault="00551200" w:rsidP="00C064A8">
            <w:pPr>
              <w:widowControl/>
              <w:spacing w:line="360" w:lineRule="auto"/>
              <w:jc w:val="center"/>
              <w:rPr>
                <w:rFonts w:ascii="Times New Roman" w:hAnsi="Times New Roman" w:cs="Times New Roman"/>
                <w:b/>
                <w:bCs/>
                <w:color w:val="000000" w:themeColor="text1"/>
                <w:kern w:val="0"/>
                <w:sz w:val="24"/>
                <w:szCs w:val="24"/>
              </w:rPr>
            </w:pP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负债</w:t>
            </w:r>
            <w:r w:rsidRPr="007C7546">
              <w:rPr>
                <w:rFonts w:ascii="Times New Roman" w:hAnsi="Times New Roman" w:cs="Times New Roman"/>
                <w:b/>
                <w:bCs/>
                <w:color w:val="000000" w:themeColor="text1"/>
                <w:kern w:val="0"/>
                <w:sz w:val="24"/>
                <w:szCs w:val="24"/>
              </w:rPr>
              <w:t>:</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551200" w:rsidRPr="007C7546" w:rsidRDefault="00551200" w:rsidP="00C064A8">
            <w:pPr>
              <w:widowControl/>
              <w:spacing w:line="360" w:lineRule="auto"/>
              <w:jc w:val="center"/>
              <w:rPr>
                <w:rFonts w:ascii="Times New Roman" w:hAnsi="Times New Roman" w:cs="Times New Roman"/>
                <w:b/>
                <w:bCs/>
                <w:color w:val="000000" w:themeColor="text1"/>
                <w:kern w:val="0"/>
                <w:sz w:val="24"/>
                <w:szCs w:val="24"/>
              </w:rPr>
            </w:pP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应付交易费用</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0877EE"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1,247.85</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其他负债</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0877EE"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6,651.76</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负债合计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0877EE" w:rsidP="00C064A8">
            <w:pPr>
              <w:widowControl/>
              <w:spacing w:line="360" w:lineRule="auto"/>
              <w:jc w:val="right"/>
              <w:rPr>
                <w:rFonts w:ascii="Times New Roman" w:hAnsi="Times New Roman" w:cs="Times New Roman"/>
                <w:b/>
                <w:color w:val="000000" w:themeColor="text1"/>
                <w:kern w:val="0"/>
                <w:sz w:val="24"/>
                <w:szCs w:val="24"/>
              </w:rPr>
            </w:pPr>
            <w:r w:rsidRPr="007C7546">
              <w:rPr>
                <w:rFonts w:ascii="Times New Roman" w:hAnsi="Times New Roman" w:cs="Times New Roman"/>
                <w:b/>
                <w:color w:val="000000" w:themeColor="text1"/>
                <w:kern w:val="0"/>
                <w:sz w:val="24"/>
                <w:szCs w:val="24"/>
              </w:rPr>
              <w:t>7,899.61</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所有者权益：</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551200" w:rsidP="00C064A8">
            <w:pPr>
              <w:widowControl/>
              <w:spacing w:line="360" w:lineRule="auto"/>
              <w:jc w:val="right"/>
              <w:rPr>
                <w:rFonts w:ascii="Times New Roman" w:hAnsi="Times New Roman" w:cs="Times New Roman"/>
                <w:color w:val="000000" w:themeColor="text1"/>
                <w:kern w:val="0"/>
                <w:sz w:val="24"/>
                <w:szCs w:val="24"/>
              </w:rPr>
            </w:pP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实收基金</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0877EE"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24,998,488.70</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未分配利润</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CE7CFD" w:rsidP="00C064A8">
            <w:pPr>
              <w:widowControl/>
              <w:spacing w:line="360" w:lineRule="auto"/>
              <w:jc w:val="right"/>
              <w:rPr>
                <w:rFonts w:ascii="Times New Roman" w:hAnsi="Times New Roman" w:cs="Times New Roman"/>
                <w:color w:val="000000" w:themeColor="text1"/>
                <w:kern w:val="0"/>
                <w:sz w:val="24"/>
                <w:szCs w:val="24"/>
              </w:rPr>
            </w:pPr>
            <w:r w:rsidRPr="007C7546">
              <w:rPr>
                <w:rFonts w:ascii="Times New Roman" w:hAnsi="Times New Roman" w:cs="Times New Roman"/>
                <w:color w:val="000000" w:themeColor="text1"/>
                <w:kern w:val="0"/>
                <w:sz w:val="24"/>
                <w:szCs w:val="24"/>
              </w:rPr>
              <w:t xml:space="preserve">1,089,939.46 </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所有者权益合计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0877EE" w:rsidP="00C064A8">
            <w:pPr>
              <w:widowControl/>
              <w:spacing w:line="360" w:lineRule="auto"/>
              <w:jc w:val="right"/>
              <w:rPr>
                <w:rFonts w:ascii="Times New Roman" w:hAnsi="Times New Roman" w:cs="Times New Roman"/>
                <w:b/>
                <w:color w:val="000000" w:themeColor="text1"/>
                <w:kern w:val="0"/>
                <w:sz w:val="24"/>
                <w:szCs w:val="24"/>
              </w:rPr>
            </w:pPr>
            <w:r w:rsidRPr="007C7546">
              <w:rPr>
                <w:rFonts w:ascii="Times New Roman" w:hAnsi="Times New Roman" w:cs="Times New Roman"/>
                <w:b/>
                <w:color w:val="000000" w:themeColor="text1"/>
                <w:kern w:val="0"/>
                <w:sz w:val="24"/>
                <w:szCs w:val="24"/>
              </w:rPr>
              <w:t>26,088,428.16</w:t>
            </w:r>
          </w:p>
        </w:tc>
      </w:tr>
      <w:tr w:rsidR="007C7546" w:rsidRPr="007C7546" w:rsidTr="00C064A8">
        <w:trPr>
          <w:trHeight w:val="270"/>
        </w:trPr>
        <w:tc>
          <w:tcPr>
            <w:tcW w:w="3660" w:type="dxa"/>
            <w:tcBorders>
              <w:top w:val="single" w:sz="4" w:space="0" w:color="auto"/>
              <w:left w:val="single" w:sz="4" w:space="0" w:color="auto"/>
              <w:bottom w:val="single" w:sz="4" w:space="0" w:color="auto"/>
              <w:right w:val="single" w:sz="4" w:space="0" w:color="auto"/>
            </w:tcBorders>
            <w:shd w:val="clear" w:color="000000" w:fill="FFFFFF"/>
            <w:noWrap/>
            <w:hideMark/>
          </w:tcPr>
          <w:p w:rsidR="00551200" w:rsidRPr="007C7546" w:rsidRDefault="00551200" w:rsidP="00C064A8">
            <w:pPr>
              <w:widowControl/>
              <w:spacing w:line="360" w:lineRule="auto"/>
              <w:jc w:val="left"/>
              <w:rPr>
                <w:rFonts w:ascii="Times New Roman" w:hAnsi="Times New Roman" w:cs="Times New Roman"/>
                <w:b/>
                <w:bCs/>
                <w:color w:val="000000" w:themeColor="text1"/>
                <w:kern w:val="0"/>
                <w:sz w:val="24"/>
                <w:szCs w:val="24"/>
              </w:rPr>
            </w:pPr>
            <w:r w:rsidRPr="007C7546">
              <w:rPr>
                <w:rFonts w:ascii="Times New Roman" w:hAnsi="Times New Roman" w:cs="Times New Roman"/>
                <w:b/>
                <w:bCs/>
                <w:color w:val="000000" w:themeColor="text1"/>
                <w:kern w:val="0"/>
                <w:sz w:val="24"/>
                <w:szCs w:val="24"/>
              </w:rPr>
              <w:t>负债与持有人权益总计：</w:t>
            </w:r>
          </w:p>
        </w:tc>
        <w:tc>
          <w:tcPr>
            <w:tcW w:w="4717" w:type="dxa"/>
            <w:tcBorders>
              <w:top w:val="single" w:sz="4" w:space="0" w:color="auto"/>
              <w:left w:val="single" w:sz="4" w:space="0" w:color="auto"/>
              <w:bottom w:val="single" w:sz="4" w:space="0" w:color="auto"/>
              <w:right w:val="single" w:sz="4" w:space="0" w:color="auto"/>
            </w:tcBorders>
            <w:shd w:val="clear" w:color="000000" w:fill="FFFFFF"/>
            <w:noWrap/>
            <w:vAlign w:val="bottom"/>
          </w:tcPr>
          <w:p w:rsidR="00551200" w:rsidRPr="007C7546" w:rsidRDefault="000877EE" w:rsidP="00C064A8">
            <w:pPr>
              <w:widowControl/>
              <w:spacing w:line="360" w:lineRule="auto"/>
              <w:jc w:val="right"/>
              <w:rPr>
                <w:rFonts w:ascii="Times New Roman" w:hAnsi="Times New Roman" w:cs="Times New Roman"/>
                <w:b/>
                <w:color w:val="000000" w:themeColor="text1"/>
                <w:kern w:val="0"/>
                <w:sz w:val="24"/>
                <w:szCs w:val="24"/>
              </w:rPr>
            </w:pPr>
            <w:r w:rsidRPr="007C7546">
              <w:rPr>
                <w:rFonts w:ascii="Times New Roman" w:hAnsi="Times New Roman" w:cs="Times New Roman"/>
                <w:b/>
                <w:color w:val="000000" w:themeColor="text1"/>
                <w:kern w:val="0"/>
                <w:sz w:val="24"/>
                <w:szCs w:val="24"/>
              </w:rPr>
              <w:t>26,096,327.77</w:t>
            </w:r>
          </w:p>
        </w:tc>
      </w:tr>
    </w:tbl>
    <w:p w:rsidR="00551200" w:rsidRPr="007C7546" w:rsidRDefault="00551200" w:rsidP="00C064A8">
      <w:pPr>
        <w:adjustRightInd w:val="0"/>
        <w:snapToGrid w:val="0"/>
        <w:spacing w:line="360" w:lineRule="auto"/>
        <w:ind w:firstLineChars="200" w:firstLine="480"/>
        <w:rPr>
          <w:rFonts w:ascii="Times New Roman" w:hAnsi="Times New Roman" w:cs="Times New Roman"/>
          <w:color w:val="000000" w:themeColor="text1"/>
          <w:sz w:val="24"/>
          <w:szCs w:val="24"/>
        </w:rPr>
      </w:pPr>
    </w:p>
    <w:p w:rsidR="00C66F3D" w:rsidRPr="007C7546" w:rsidRDefault="00C66F3D"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资产处置及负债清偿后，于</w:t>
      </w:r>
      <w:r w:rsidR="004522E4" w:rsidRPr="007C7546">
        <w:rPr>
          <w:rFonts w:ascii="Times New Roman" w:hAnsi="Times New Roman" w:cs="Times New Roman"/>
          <w:color w:val="000000" w:themeColor="text1"/>
          <w:sz w:val="24"/>
          <w:szCs w:val="24"/>
        </w:rPr>
        <w:t>2018</w:t>
      </w:r>
      <w:r w:rsidRPr="007C7546">
        <w:rPr>
          <w:rFonts w:ascii="Times New Roman" w:hAnsi="Times New Roman" w:cs="Times New Roman"/>
          <w:color w:val="000000" w:themeColor="text1"/>
          <w:sz w:val="24"/>
          <w:szCs w:val="24"/>
        </w:rPr>
        <w:t>年</w:t>
      </w:r>
      <w:r w:rsidR="004522E4" w:rsidRPr="007C7546">
        <w:rPr>
          <w:rFonts w:ascii="Times New Roman" w:hAnsi="Times New Roman" w:cs="Times New Roman"/>
          <w:color w:val="000000" w:themeColor="text1"/>
          <w:sz w:val="24"/>
          <w:szCs w:val="24"/>
        </w:rPr>
        <w:t>9</w:t>
      </w:r>
      <w:r w:rsidRPr="007C7546">
        <w:rPr>
          <w:rFonts w:ascii="Times New Roman" w:hAnsi="Times New Roman" w:cs="Times New Roman"/>
          <w:color w:val="000000" w:themeColor="text1"/>
          <w:sz w:val="24"/>
          <w:szCs w:val="24"/>
        </w:rPr>
        <w:t>月</w:t>
      </w:r>
      <w:r w:rsidR="004522E4" w:rsidRPr="007C7546">
        <w:rPr>
          <w:rFonts w:ascii="Times New Roman" w:hAnsi="Times New Roman" w:cs="Times New Roman"/>
          <w:color w:val="000000" w:themeColor="text1"/>
          <w:sz w:val="24"/>
          <w:szCs w:val="24"/>
        </w:rPr>
        <w:t>6</w:t>
      </w:r>
      <w:r w:rsidRPr="007C7546">
        <w:rPr>
          <w:rFonts w:ascii="Times New Roman" w:hAnsi="Times New Roman" w:cs="Times New Roman"/>
          <w:color w:val="000000" w:themeColor="text1"/>
          <w:sz w:val="24"/>
          <w:szCs w:val="24"/>
        </w:rPr>
        <w:t>日本基金剩余财产为人民币</w:t>
      </w:r>
      <w:r w:rsidR="000877EE" w:rsidRPr="007C7546">
        <w:rPr>
          <w:rFonts w:ascii="Times New Roman" w:hAnsi="Times New Roman" w:cs="Times New Roman"/>
          <w:bCs/>
          <w:color w:val="000000" w:themeColor="text1"/>
          <w:sz w:val="24"/>
          <w:szCs w:val="24"/>
        </w:rPr>
        <w:t>26,088,428.16</w:t>
      </w:r>
      <w:r w:rsidRPr="007C7546">
        <w:rPr>
          <w:rFonts w:ascii="Times New Roman" w:hAnsi="Times New Roman" w:cs="Times New Roman"/>
          <w:color w:val="000000" w:themeColor="text1"/>
          <w:sz w:val="24"/>
          <w:szCs w:val="24"/>
        </w:rPr>
        <w:t>元，根据本基金的《基金合同》约定，依据基金财产清算的分配方案，按基金份额持有人持有的基金份额比例进行分配。</w:t>
      </w:r>
    </w:p>
    <w:p w:rsidR="00C66F3D" w:rsidRPr="007C7546" w:rsidRDefault="004522E4" w:rsidP="00C064A8">
      <w:pPr>
        <w:pStyle w:val="Default"/>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2018</w:t>
      </w:r>
      <w:r w:rsidR="00C66F3D" w:rsidRPr="007C7546">
        <w:rPr>
          <w:rFonts w:ascii="Times New Roman" w:eastAsiaTheme="minorEastAsia" w:hAnsi="Times New Roman" w:cs="Times New Roman"/>
          <w:color w:val="000000" w:themeColor="text1"/>
        </w:rPr>
        <w:t>年</w:t>
      </w:r>
      <w:r w:rsidRPr="007C7546">
        <w:rPr>
          <w:rFonts w:ascii="Times New Roman" w:eastAsiaTheme="minorEastAsia" w:hAnsi="Times New Roman" w:cs="Times New Roman"/>
          <w:color w:val="000000" w:themeColor="text1"/>
        </w:rPr>
        <w:t>9</w:t>
      </w:r>
      <w:r w:rsidR="00C66F3D" w:rsidRPr="007C7546">
        <w:rPr>
          <w:rFonts w:ascii="Times New Roman" w:eastAsiaTheme="minorEastAsia" w:hAnsi="Times New Roman" w:cs="Times New Roman"/>
          <w:color w:val="000000" w:themeColor="text1"/>
        </w:rPr>
        <w:t>月</w:t>
      </w:r>
      <w:r w:rsidRPr="007C7546">
        <w:rPr>
          <w:rFonts w:ascii="Times New Roman" w:eastAsiaTheme="minorEastAsia" w:hAnsi="Times New Roman" w:cs="Times New Roman"/>
          <w:color w:val="000000" w:themeColor="text1"/>
        </w:rPr>
        <w:t>6</w:t>
      </w:r>
      <w:r w:rsidR="00C66F3D" w:rsidRPr="007C7546">
        <w:rPr>
          <w:rFonts w:ascii="Times New Roman" w:eastAsiaTheme="minorEastAsia" w:hAnsi="Times New Roman" w:cs="Times New Roman"/>
          <w:color w:val="000000" w:themeColor="text1"/>
        </w:rPr>
        <w:t>日至清算款划出日前一日的银行存款及存出保证金产生的利息亦属份额持有人所有。为保护基金份额持有人利益，加快清盘速度，基金管理人景顺长城基金管理有限公司将先行垫付该笔款项（该金额可能与实际结息金额存在略微差异），供清盘分配使用，待结息日回款后再返还给基金管理人。同时，划付最后清算款项的银行汇划费亦由份额持有人承担。</w:t>
      </w:r>
    </w:p>
    <w:p w:rsidR="00C66F3D" w:rsidRPr="007C7546" w:rsidRDefault="00C66F3D" w:rsidP="00C064A8">
      <w:pPr>
        <w:pStyle w:val="Default"/>
        <w:spacing w:line="360" w:lineRule="auto"/>
        <w:ind w:firstLineChars="200" w:firstLine="480"/>
        <w:rPr>
          <w:rFonts w:ascii="Times New Roman" w:eastAsiaTheme="minorEastAsia" w:hAnsi="Times New Roman" w:cs="Times New Roman"/>
          <w:color w:val="000000" w:themeColor="text1"/>
        </w:rPr>
      </w:pPr>
      <w:r w:rsidRPr="007C7546">
        <w:rPr>
          <w:rFonts w:ascii="Times New Roman" w:eastAsiaTheme="minorEastAsia" w:hAnsi="Times New Roman" w:cs="Times New Roman"/>
          <w:color w:val="000000" w:themeColor="text1"/>
        </w:rPr>
        <w:t>（六）基金财产清算报告的告知安排</w:t>
      </w:r>
    </w:p>
    <w:p w:rsidR="00275ADC" w:rsidRPr="007C7546" w:rsidRDefault="00C66F3D"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r w:rsidRPr="007C7546">
        <w:rPr>
          <w:rFonts w:ascii="Times New Roman" w:hAnsi="Times New Roman" w:cs="Times New Roman"/>
          <w:color w:val="000000" w:themeColor="text1"/>
          <w:kern w:val="0"/>
          <w:sz w:val="24"/>
          <w:szCs w:val="24"/>
        </w:rPr>
        <w:t>本清算报告已经基金托管人复核，在经会计师事务所审计、律师事务所出具法律意见书后，报中国证监会备案并向基金份额持有人公告。</w:t>
      </w:r>
      <w:bookmarkEnd w:id="6"/>
    </w:p>
    <w:p w:rsidR="007B5427" w:rsidRPr="007C7546" w:rsidRDefault="007B5427" w:rsidP="00C064A8">
      <w:pPr>
        <w:adjustRightInd w:val="0"/>
        <w:snapToGrid w:val="0"/>
        <w:spacing w:line="360" w:lineRule="auto"/>
        <w:ind w:firstLineChars="200" w:firstLine="480"/>
        <w:jc w:val="left"/>
        <w:rPr>
          <w:rFonts w:ascii="Times New Roman" w:hAnsi="Times New Roman" w:cs="Times New Roman"/>
          <w:color w:val="000000" w:themeColor="text1"/>
          <w:sz w:val="24"/>
          <w:szCs w:val="24"/>
        </w:rPr>
      </w:pPr>
    </w:p>
    <w:p w:rsidR="007B5427" w:rsidRPr="007C7546" w:rsidRDefault="007B5427" w:rsidP="00017D7E">
      <w:pPr>
        <w:pStyle w:val="Default"/>
        <w:snapToGrid w:val="0"/>
        <w:spacing w:afterLines="100" w:line="360" w:lineRule="auto"/>
        <w:ind w:firstLineChars="200" w:firstLine="482"/>
        <w:jc w:val="center"/>
        <w:outlineLvl w:val="0"/>
        <w:rPr>
          <w:rFonts w:ascii="Times New Roman" w:hAnsi="Times New Roman" w:cs="Times New Roman"/>
          <w:b/>
          <w:color w:val="000000" w:themeColor="text1"/>
        </w:rPr>
      </w:pPr>
      <w:bookmarkStart w:id="10" w:name="_Toc523834281"/>
      <w:r w:rsidRPr="007C7546">
        <w:rPr>
          <w:rFonts w:ascii="Times New Roman" w:hAnsi="Times New Roman" w:cs="Times New Roman"/>
          <w:b/>
          <w:color w:val="000000" w:themeColor="text1"/>
        </w:rPr>
        <w:t>五、备查文件</w:t>
      </w:r>
      <w:bookmarkEnd w:id="10"/>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（一）备查文件目录</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1</w:t>
      </w:r>
      <w:r w:rsidRPr="007C7546">
        <w:rPr>
          <w:rFonts w:ascii="Times New Roman" w:hAnsi="Times New Roman" w:cs="Times New Roman"/>
          <w:color w:val="000000" w:themeColor="text1"/>
        </w:rPr>
        <w:t>、《</w:t>
      </w:r>
      <w:r w:rsidR="0076027F" w:rsidRPr="007C7546">
        <w:rPr>
          <w:rFonts w:ascii="Times New Roman" w:hAnsi="Times New Roman" w:cs="Times New Roman"/>
          <w:color w:val="000000" w:themeColor="text1"/>
        </w:rPr>
        <w:t>景顺长城</w:t>
      </w:r>
      <w:r w:rsidR="004D643D" w:rsidRPr="007C7546">
        <w:rPr>
          <w:rFonts w:ascii="Times New Roman" w:hAnsi="Times New Roman" w:cs="Times New Roman"/>
          <w:color w:val="000000" w:themeColor="text1"/>
        </w:rPr>
        <w:t>景盈金利</w:t>
      </w:r>
      <w:r w:rsidRPr="007C7546">
        <w:rPr>
          <w:rFonts w:ascii="Times New Roman" w:hAnsi="Times New Roman" w:cs="Times New Roman"/>
          <w:color w:val="000000" w:themeColor="text1"/>
        </w:rPr>
        <w:t>债券型证券投资基金清算审计报告》</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2</w:t>
      </w:r>
      <w:r w:rsidRPr="007C7546">
        <w:rPr>
          <w:rFonts w:ascii="Times New Roman" w:hAnsi="Times New Roman" w:cs="Times New Roman"/>
          <w:color w:val="000000" w:themeColor="text1"/>
        </w:rPr>
        <w:t>、《</w:t>
      </w:r>
      <w:r w:rsidR="0076027F" w:rsidRPr="007C7546">
        <w:rPr>
          <w:rFonts w:ascii="Times New Roman" w:hAnsi="Times New Roman" w:cs="Times New Roman"/>
          <w:color w:val="000000" w:themeColor="text1"/>
        </w:rPr>
        <w:t>景顺长城</w:t>
      </w:r>
      <w:r w:rsidR="004D643D" w:rsidRPr="007C7546">
        <w:rPr>
          <w:rFonts w:ascii="Times New Roman" w:hAnsi="Times New Roman" w:cs="Times New Roman"/>
          <w:color w:val="000000" w:themeColor="text1"/>
        </w:rPr>
        <w:t>景盈金利</w:t>
      </w:r>
      <w:r w:rsidRPr="007C7546">
        <w:rPr>
          <w:rFonts w:ascii="Times New Roman" w:hAnsi="Times New Roman" w:cs="Times New Roman"/>
          <w:color w:val="000000" w:themeColor="text1"/>
        </w:rPr>
        <w:t>债券型证券投资基金清算的法律意见》</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（二）存放地点</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备查文件存放于基金管理人、基金托管人处。</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（三）查阅方式</w:t>
      </w:r>
    </w:p>
    <w:p w:rsidR="007B5427" w:rsidRPr="007C7546" w:rsidRDefault="007B5427" w:rsidP="00C064A8">
      <w:pPr>
        <w:pStyle w:val="Default"/>
        <w:snapToGrid w:val="0"/>
        <w:spacing w:line="360" w:lineRule="auto"/>
        <w:ind w:firstLineChars="200" w:firstLine="480"/>
        <w:rPr>
          <w:rFonts w:ascii="Times New Roman" w:hAnsi="Times New Roman" w:cs="Times New Roman"/>
          <w:color w:val="000000" w:themeColor="text1"/>
        </w:rPr>
      </w:pPr>
      <w:r w:rsidRPr="007C7546">
        <w:rPr>
          <w:rFonts w:ascii="Times New Roman" w:hAnsi="Times New Roman" w:cs="Times New Roman"/>
          <w:color w:val="000000" w:themeColor="text1"/>
        </w:rPr>
        <w:t>投资者可在营业时间免费查阅备查文件。</w:t>
      </w:r>
    </w:p>
    <w:p w:rsidR="0076027F" w:rsidRPr="007C7546" w:rsidRDefault="0076027F" w:rsidP="00C064A8">
      <w:pPr>
        <w:pStyle w:val="Default"/>
        <w:snapToGrid w:val="0"/>
        <w:spacing w:line="360" w:lineRule="auto"/>
        <w:ind w:firstLineChars="200" w:firstLine="480"/>
        <w:rPr>
          <w:rFonts w:ascii="Times New Roman" w:hAnsi="Times New Roman" w:cs="Times New Roman"/>
          <w:color w:val="000000" w:themeColor="text1"/>
        </w:rPr>
      </w:pPr>
    </w:p>
    <w:p w:rsidR="0076027F" w:rsidRPr="007C7546" w:rsidRDefault="0076027F" w:rsidP="00C064A8">
      <w:pPr>
        <w:pStyle w:val="Default"/>
        <w:snapToGrid w:val="0"/>
        <w:spacing w:line="360" w:lineRule="auto"/>
        <w:ind w:firstLineChars="200" w:firstLine="480"/>
        <w:rPr>
          <w:rFonts w:ascii="Times New Roman" w:hAnsi="Times New Roman" w:cs="Times New Roman"/>
          <w:color w:val="000000" w:themeColor="text1"/>
        </w:rPr>
      </w:pPr>
    </w:p>
    <w:p w:rsidR="007B5427" w:rsidRPr="007C7546" w:rsidRDefault="007B5427" w:rsidP="00C064A8">
      <w:pPr>
        <w:pStyle w:val="Default"/>
        <w:snapToGrid w:val="0"/>
        <w:spacing w:line="360" w:lineRule="auto"/>
        <w:ind w:firstLineChars="200" w:firstLine="480"/>
        <w:jc w:val="right"/>
        <w:rPr>
          <w:rFonts w:ascii="Times New Roman" w:hAnsi="Times New Roman" w:cs="Times New Roman"/>
          <w:color w:val="000000" w:themeColor="text1"/>
        </w:rPr>
      </w:pPr>
      <w:r w:rsidRPr="007C7546">
        <w:rPr>
          <w:rFonts w:ascii="Times New Roman" w:hAnsi="Times New Roman" w:cs="Times New Roman"/>
          <w:color w:val="000000" w:themeColor="text1"/>
        </w:rPr>
        <w:t>景顺长城</w:t>
      </w:r>
      <w:r w:rsidR="004D643D" w:rsidRPr="007C7546">
        <w:rPr>
          <w:rFonts w:ascii="Times New Roman" w:hAnsi="Times New Roman" w:cs="Times New Roman"/>
          <w:color w:val="000000" w:themeColor="text1"/>
        </w:rPr>
        <w:t>景盈金利</w:t>
      </w:r>
      <w:r w:rsidRPr="007C7546">
        <w:rPr>
          <w:rFonts w:ascii="Times New Roman" w:hAnsi="Times New Roman" w:cs="Times New Roman"/>
          <w:color w:val="000000" w:themeColor="text1"/>
        </w:rPr>
        <w:t>债券型证券投资基金基金财产清算</w:t>
      </w:r>
      <w:r w:rsidR="00861A80" w:rsidRPr="007C7546">
        <w:rPr>
          <w:rFonts w:ascii="Times New Roman" w:hAnsi="Times New Roman" w:cs="Times New Roman"/>
          <w:color w:val="000000" w:themeColor="text1"/>
        </w:rPr>
        <w:t>小</w:t>
      </w:r>
      <w:r w:rsidRPr="007C7546">
        <w:rPr>
          <w:rFonts w:ascii="Times New Roman" w:hAnsi="Times New Roman" w:cs="Times New Roman"/>
          <w:color w:val="000000" w:themeColor="text1"/>
        </w:rPr>
        <w:t>组</w:t>
      </w:r>
    </w:p>
    <w:p w:rsidR="007B5427" w:rsidRPr="007C7546" w:rsidRDefault="00977E59" w:rsidP="00C064A8">
      <w:pPr>
        <w:adjustRightInd w:val="0"/>
        <w:snapToGrid w:val="0"/>
        <w:spacing w:line="360" w:lineRule="auto"/>
        <w:ind w:firstLineChars="200" w:firstLine="480"/>
        <w:jc w:val="right"/>
        <w:rPr>
          <w:rFonts w:ascii="Times New Roman" w:hAnsi="Times New Roman" w:cs="Times New Roman"/>
          <w:color w:val="000000" w:themeColor="text1"/>
          <w:sz w:val="24"/>
          <w:szCs w:val="24"/>
        </w:rPr>
      </w:pPr>
      <w:r w:rsidRPr="007C7546">
        <w:rPr>
          <w:rFonts w:ascii="Times New Roman" w:hAnsi="Times New Roman" w:cs="Times New Roman"/>
          <w:color w:val="000000" w:themeColor="text1"/>
          <w:sz w:val="24"/>
          <w:szCs w:val="24"/>
        </w:rPr>
        <w:t>二〇一八年九月六日</w:t>
      </w:r>
    </w:p>
    <w:sectPr w:rsidR="007B5427" w:rsidRPr="007C7546" w:rsidSect="00C064A8">
      <w:footerReference w:type="default" r:id="rId10"/>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61A1" w:rsidRDefault="008161A1" w:rsidP="00A5249F">
      <w:r>
        <w:separator/>
      </w:r>
    </w:p>
  </w:endnote>
  <w:endnote w:type="continuationSeparator" w:id="1">
    <w:p w:rsidR="008161A1" w:rsidRDefault="008161A1" w:rsidP="00A5249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7360364"/>
      <w:docPartObj>
        <w:docPartGallery w:val="Page Numbers (Bottom of Page)"/>
        <w:docPartUnique/>
      </w:docPartObj>
    </w:sdtPr>
    <w:sdtContent>
      <w:p w:rsidR="00C064A8" w:rsidRDefault="00BC281C" w:rsidP="00C064A8">
        <w:pPr>
          <w:pStyle w:val="a5"/>
          <w:jc w:val="center"/>
        </w:pPr>
        <w:r>
          <w:fldChar w:fldCharType="begin"/>
        </w:r>
        <w:r w:rsidR="00C064A8">
          <w:instrText>PAGE   \* MERGEFORMAT</w:instrText>
        </w:r>
        <w:r>
          <w:fldChar w:fldCharType="separate"/>
        </w:r>
        <w:r w:rsidR="00017D7E" w:rsidRPr="00017D7E">
          <w:rPr>
            <w:noProof/>
            <w:lang w:val="zh-CN"/>
          </w:rPr>
          <w:t>1</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5879225"/>
      <w:docPartObj>
        <w:docPartGallery w:val="Page Numbers (Bottom of Page)"/>
        <w:docPartUnique/>
      </w:docPartObj>
    </w:sdtPr>
    <w:sdtContent>
      <w:p w:rsidR="00C064A8" w:rsidRDefault="00BC281C" w:rsidP="00C064A8">
        <w:pPr>
          <w:pStyle w:val="a5"/>
          <w:jc w:val="center"/>
        </w:pPr>
        <w:r>
          <w:fldChar w:fldCharType="begin"/>
        </w:r>
        <w:r w:rsidR="00C064A8">
          <w:instrText>PAGE   \* MERGEFORMAT</w:instrText>
        </w:r>
        <w:r>
          <w:fldChar w:fldCharType="separate"/>
        </w:r>
        <w:r w:rsidR="00A67FE4" w:rsidRPr="00A67FE4">
          <w:rPr>
            <w:noProof/>
            <w:lang w:val="zh-CN"/>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61A1" w:rsidRDefault="008161A1" w:rsidP="00A5249F">
      <w:r>
        <w:separator/>
      </w:r>
    </w:p>
  </w:footnote>
  <w:footnote w:type="continuationSeparator" w:id="1">
    <w:p w:rsidR="008161A1" w:rsidRDefault="008161A1" w:rsidP="00A52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C25" w:rsidRDefault="00FF7C25" w:rsidP="009B208F">
    <w:pPr>
      <w:pStyle w:val="a4"/>
      <w:jc w:val="right"/>
    </w:pPr>
    <w:r>
      <w:rPr>
        <w:rFonts w:hint="eastAsia"/>
      </w:rPr>
      <w:t>景顺长城景盈金利债券型证券投资基金清算报告</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920C48A"/>
    <w:lvl w:ilvl="0">
      <w:start w:val="1"/>
      <w:numFmt w:val="bullet"/>
      <w:pStyle w:val="a"/>
      <w:lvlText w:val=""/>
      <w:lvlJc w:val="left"/>
      <w:pPr>
        <w:tabs>
          <w:tab w:val="num" w:pos="360"/>
        </w:tabs>
        <w:ind w:left="360" w:hangingChars="200" w:hanging="360"/>
      </w:pPr>
      <w:rPr>
        <w:rFonts w:ascii="Wingdings" w:hAnsi="Wingdings" w:hint="default"/>
      </w:rPr>
    </w:lvl>
  </w:abstractNum>
  <w:abstractNum w:abstractNumId="1">
    <w:nsid w:val="5B5D5ABE"/>
    <w:multiLevelType w:val="hybridMultilevel"/>
    <w:tmpl w:val="A0AC9714"/>
    <w:lvl w:ilvl="0" w:tplc="8BD887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24034"/>
    <w:rsid w:val="0001137A"/>
    <w:rsid w:val="00017D7E"/>
    <w:rsid w:val="00025666"/>
    <w:rsid w:val="00036AB1"/>
    <w:rsid w:val="0006532C"/>
    <w:rsid w:val="000877EE"/>
    <w:rsid w:val="00097349"/>
    <w:rsid w:val="000A228B"/>
    <w:rsid w:val="000B6878"/>
    <w:rsid w:val="000D0C01"/>
    <w:rsid w:val="000D10BB"/>
    <w:rsid w:val="000E65DE"/>
    <w:rsid w:val="00124034"/>
    <w:rsid w:val="001260C3"/>
    <w:rsid w:val="00153A90"/>
    <w:rsid w:val="0019265F"/>
    <w:rsid w:val="001972CC"/>
    <w:rsid w:val="001A7963"/>
    <w:rsid w:val="001B4C21"/>
    <w:rsid w:val="001C2F6F"/>
    <w:rsid w:val="00224F84"/>
    <w:rsid w:val="0022750A"/>
    <w:rsid w:val="00236E3C"/>
    <w:rsid w:val="00262615"/>
    <w:rsid w:val="002633B0"/>
    <w:rsid w:val="00275ADC"/>
    <w:rsid w:val="00284F52"/>
    <w:rsid w:val="00294229"/>
    <w:rsid w:val="002F08E8"/>
    <w:rsid w:val="002F14F7"/>
    <w:rsid w:val="00303DD3"/>
    <w:rsid w:val="00312E7E"/>
    <w:rsid w:val="003979D1"/>
    <w:rsid w:val="003C1F52"/>
    <w:rsid w:val="003F5B2D"/>
    <w:rsid w:val="003F5F3A"/>
    <w:rsid w:val="00422B14"/>
    <w:rsid w:val="00440008"/>
    <w:rsid w:val="004522E4"/>
    <w:rsid w:val="00455445"/>
    <w:rsid w:val="00471044"/>
    <w:rsid w:val="004B1CFF"/>
    <w:rsid w:val="004D643D"/>
    <w:rsid w:val="00503D5C"/>
    <w:rsid w:val="00524429"/>
    <w:rsid w:val="005257B1"/>
    <w:rsid w:val="00541B58"/>
    <w:rsid w:val="00546D93"/>
    <w:rsid w:val="00551200"/>
    <w:rsid w:val="0059400A"/>
    <w:rsid w:val="00597E6F"/>
    <w:rsid w:val="005A699C"/>
    <w:rsid w:val="005A7D21"/>
    <w:rsid w:val="005D5C2C"/>
    <w:rsid w:val="005D66E9"/>
    <w:rsid w:val="005E4E4E"/>
    <w:rsid w:val="006039B5"/>
    <w:rsid w:val="00644EF4"/>
    <w:rsid w:val="00646E73"/>
    <w:rsid w:val="00661D1B"/>
    <w:rsid w:val="006640A6"/>
    <w:rsid w:val="006C257D"/>
    <w:rsid w:val="006E0798"/>
    <w:rsid w:val="0073134B"/>
    <w:rsid w:val="00731DB1"/>
    <w:rsid w:val="0076027F"/>
    <w:rsid w:val="00797E93"/>
    <w:rsid w:val="007B5427"/>
    <w:rsid w:val="007C7546"/>
    <w:rsid w:val="007D1685"/>
    <w:rsid w:val="007D332F"/>
    <w:rsid w:val="007F2691"/>
    <w:rsid w:val="007F61A5"/>
    <w:rsid w:val="008161A1"/>
    <w:rsid w:val="0084243F"/>
    <w:rsid w:val="0084449F"/>
    <w:rsid w:val="0085626A"/>
    <w:rsid w:val="00861A80"/>
    <w:rsid w:val="00891FA0"/>
    <w:rsid w:val="008C578D"/>
    <w:rsid w:val="008D5B5B"/>
    <w:rsid w:val="008E5F75"/>
    <w:rsid w:val="00930EBB"/>
    <w:rsid w:val="009460BB"/>
    <w:rsid w:val="00977E59"/>
    <w:rsid w:val="009A64B9"/>
    <w:rsid w:val="009B208F"/>
    <w:rsid w:val="009B2623"/>
    <w:rsid w:val="00A02E36"/>
    <w:rsid w:val="00A359DD"/>
    <w:rsid w:val="00A5249F"/>
    <w:rsid w:val="00A67FE4"/>
    <w:rsid w:val="00A73D81"/>
    <w:rsid w:val="00AB4C27"/>
    <w:rsid w:val="00AC3CFC"/>
    <w:rsid w:val="00AC7BD0"/>
    <w:rsid w:val="00AE47FF"/>
    <w:rsid w:val="00AF4064"/>
    <w:rsid w:val="00B4787F"/>
    <w:rsid w:val="00B67710"/>
    <w:rsid w:val="00B92494"/>
    <w:rsid w:val="00B93354"/>
    <w:rsid w:val="00B960BB"/>
    <w:rsid w:val="00BC281C"/>
    <w:rsid w:val="00BE5D50"/>
    <w:rsid w:val="00C009A3"/>
    <w:rsid w:val="00C064A8"/>
    <w:rsid w:val="00C54A76"/>
    <w:rsid w:val="00C66F3D"/>
    <w:rsid w:val="00C71B1E"/>
    <w:rsid w:val="00C84C75"/>
    <w:rsid w:val="00CC49B0"/>
    <w:rsid w:val="00CD22F9"/>
    <w:rsid w:val="00CD327A"/>
    <w:rsid w:val="00CE7CFD"/>
    <w:rsid w:val="00D70E88"/>
    <w:rsid w:val="00D8553C"/>
    <w:rsid w:val="00DA0A50"/>
    <w:rsid w:val="00DD2366"/>
    <w:rsid w:val="00E45CEC"/>
    <w:rsid w:val="00E56BC2"/>
    <w:rsid w:val="00E77D98"/>
    <w:rsid w:val="00EB47D0"/>
    <w:rsid w:val="00EF2BCE"/>
    <w:rsid w:val="00EF793B"/>
    <w:rsid w:val="00F040FF"/>
    <w:rsid w:val="00F24498"/>
    <w:rsid w:val="00F54CAF"/>
    <w:rsid w:val="00F70CD4"/>
    <w:rsid w:val="00F84C66"/>
    <w:rsid w:val="00F876A3"/>
    <w:rsid w:val="00FC1FF3"/>
    <w:rsid w:val="00FD656E"/>
    <w:rsid w:val="00FF7C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281C"/>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Char"/>
    <w:unhideWhenUsed/>
    <w:rsid w:val="00A5249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rsid w:val="00A5249F"/>
    <w:rPr>
      <w:sz w:val="18"/>
      <w:szCs w:val="18"/>
    </w:rPr>
  </w:style>
  <w:style w:type="paragraph" w:styleId="a5">
    <w:name w:val="footer"/>
    <w:basedOn w:val="a0"/>
    <w:link w:val="Char0"/>
    <w:uiPriority w:val="99"/>
    <w:unhideWhenUsed/>
    <w:rsid w:val="00A5249F"/>
    <w:pPr>
      <w:tabs>
        <w:tab w:val="center" w:pos="4153"/>
        <w:tab w:val="right" w:pos="8306"/>
      </w:tabs>
      <w:snapToGrid w:val="0"/>
      <w:jc w:val="left"/>
    </w:pPr>
    <w:rPr>
      <w:sz w:val="18"/>
      <w:szCs w:val="18"/>
    </w:rPr>
  </w:style>
  <w:style w:type="character" w:customStyle="1" w:styleId="Char0">
    <w:name w:val="页脚 Char"/>
    <w:basedOn w:val="a1"/>
    <w:link w:val="a5"/>
    <w:uiPriority w:val="99"/>
    <w:rsid w:val="00A5249F"/>
    <w:rPr>
      <w:sz w:val="18"/>
      <w:szCs w:val="18"/>
    </w:rPr>
  </w:style>
  <w:style w:type="paragraph" w:customStyle="1" w:styleId="Default">
    <w:name w:val="Default"/>
    <w:rsid w:val="00A5249F"/>
    <w:pPr>
      <w:widowControl w:val="0"/>
      <w:autoSpaceDE w:val="0"/>
      <w:autoSpaceDN w:val="0"/>
      <w:adjustRightInd w:val="0"/>
    </w:pPr>
    <w:rPr>
      <w:rFonts w:ascii="宋体" w:eastAsia="宋体" w:cs="宋体"/>
      <w:color w:val="000000"/>
      <w:kern w:val="0"/>
      <w:sz w:val="24"/>
      <w:szCs w:val="24"/>
    </w:rPr>
  </w:style>
  <w:style w:type="character" w:styleId="a6">
    <w:name w:val="annotation reference"/>
    <w:basedOn w:val="a1"/>
    <w:uiPriority w:val="99"/>
    <w:semiHidden/>
    <w:unhideWhenUsed/>
    <w:rsid w:val="0076027F"/>
    <w:rPr>
      <w:sz w:val="21"/>
      <w:szCs w:val="21"/>
    </w:rPr>
  </w:style>
  <w:style w:type="paragraph" w:styleId="a7">
    <w:name w:val="annotation text"/>
    <w:basedOn w:val="a0"/>
    <w:link w:val="Char1"/>
    <w:uiPriority w:val="99"/>
    <w:semiHidden/>
    <w:unhideWhenUsed/>
    <w:rsid w:val="0076027F"/>
    <w:pPr>
      <w:jc w:val="left"/>
    </w:pPr>
  </w:style>
  <w:style w:type="character" w:customStyle="1" w:styleId="Char1">
    <w:name w:val="批注文字 Char"/>
    <w:basedOn w:val="a1"/>
    <w:link w:val="a7"/>
    <w:uiPriority w:val="99"/>
    <w:semiHidden/>
    <w:rsid w:val="0076027F"/>
  </w:style>
  <w:style w:type="paragraph" w:styleId="a8">
    <w:name w:val="annotation subject"/>
    <w:basedOn w:val="a7"/>
    <w:next w:val="a7"/>
    <w:link w:val="Char2"/>
    <w:uiPriority w:val="99"/>
    <w:semiHidden/>
    <w:unhideWhenUsed/>
    <w:rsid w:val="0076027F"/>
    <w:rPr>
      <w:b/>
      <w:bCs/>
    </w:rPr>
  </w:style>
  <w:style w:type="character" w:customStyle="1" w:styleId="Char2">
    <w:name w:val="批注主题 Char"/>
    <w:basedOn w:val="Char1"/>
    <w:link w:val="a8"/>
    <w:uiPriority w:val="99"/>
    <w:semiHidden/>
    <w:rsid w:val="0076027F"/>
    <w:rPr>
      <w:b/>
      <w:bCs/>
    </w:rPr>
  </w:style>
  <w:style w:type="paragraph" w:styleId="a9">
    <w:name w:val="Balloon Text"/>
    <w:basedOn w:val="a0"/>
    <w:link w:val="Char3"/>
    <w:uiPriority w:val="99"/>
    <w:semiHidden/>
    <w:unhideWhenUsed/>
    <w:rsid w:val="0076027F"/>
    <w:rPr>
      <w:sz w:val="18"/>
      <w:szCs w:val="18"/>
    </w:rPr>
  </w:style>
  <w:style w:type="character" w:customStyle="1" w:styleId="Char3">
    <w:name w:val="批注框文本 Char"/>
    <w:basedOn w:val="a1"/>
    <w:link w:val="a9"/>
    <w:uiPriority w:val="99"/>
    <w:semiHidden/>
    <w:rsid w:val="0076027F"/>
    <w:rPr>
      <w:sz w:val="18"/>
      <w:szCs w:val="18"/>
    </w:rPr>
  </w:style>
  <w:style w:type="paragraph" w:styleId="1">
    <w:name w:val="toc 1"/>
    <w:basedOn w:val="a0"/>
    <w:next w:val="a0"/>
    <w:autoRedefine/>
    <w:uiPriority w:val="39"/>
    <w:unhideWhenUsed/>
    <w:rsid w:val="002633B0"/>
    <w:pPr>
      <w:tabs>
        <w:tab w:val="right" w:leader="dot" w:pos="8296"/>
      </w:tabs>
      <w:spacing w:line="360" w:lineRule="auto"/>
    </w:pPr>
  </w:style>
  <w:style w:type="character" w:styleId="aa">
    <w:name w:val="Hyperlink"/>
    <w:basedOn w:val="a1"/>
    <w:uiPriority w:val="99"/>
    <w:unhideWhenUsed/>
    <w:rsid w:val="002633B0"/>
    <w:rPr>
      <w:color w:val="0000FF" w:themeColor="hyperlink"/>
      <w:u w:val="single"/>
    </w:rPr>
  </w:style>
  <w:style w:type="paragraph" w:styleId="ab">
    <w:name w:val="Normal (Web)"/>
    <w:basedOn w:val="a0"/>
    <w:rsid w:val="00312E7E"/>
    <w:pPr>
      <w:widowControl/>
      <w:spacing w:before="100" w:beforeAutospacing="1" w:after="100" w:afterAutospacing="1"/>
      <w:jc w:val="left"/>
    </w:pPr>
    <w:rPr>
      <w:rFonts w:ascii="Arial Unicode MS" w:eastAsia="Arial Unicode MS" w:hAnsi="Arial Unicode MS" w:cs="Arial Unicode MS"/>
      <w:kern w:val="0"/>
      <w:sz w:val="24"/>
      <w:szCs w:val="24"/>
      <w:lang w:val="en-GB" w:eastAsia="en-US"/>
    </w:rPr>
  </w:style>
  <w:style w:type="paragraph" w:styleId="ac">
    <w:name w:val="Revision"/>
    <w:hidden/>
    <w:uiPriority w:val="99"/>
    <w:semiHidden/>
    <w:rsid w:val="003979D1"/>
  </w:style>
  <w:style w:type="paragraph" w:styleId="a">
    <w:name w:val="List Bullet"/>
    <w:basedOn w:val="a0"/>
    <w:uiPriority w:val="99"/>
    <w:unhideWhenUsed/>
    <w:rsid w:val="00731DB1"/>
    <w:pPr>
      <w:numPr>
        <w:numId w:val="2"/>
      </w:numPr>
      <w:contextualSpacing/>
    </w:pPr>
  </w:style>
</w:styles>
</file>

<file path=word/webSettings.xml><?xml version="1.0" encoding="utf-8"?>
<w:webSettings xmlns:r="http://schemas.openxmlformats.org/officeDocument/2006/relationships" xmlns:w="http://schemas.openxmlformats.org/wordprocessingml/2006/main">
  <w:divs>
    <w:div w:id="20132202">
      <w:bodyDiv w:val="1"/>
      <w:marLeft w:val="0"/>
      <w:marRight w:val="0"/>
      <w:marTop w:val="0"/>
      <w:marBottom w:val="0"/>
      <w:divBdr>
        <w:top w:val="none" w:sz="0" w:space="0" w:color="auto"/>
        <w:left w:val="none" w:sz="0" w:space="0" w:color="auto"/>
        <w:bottom w:val="none" w:sz="0" w:space="0" w:color="auto"/>
        <w:right w:val="none" w:sz="0" w:space="0" w:color="auto"/>
      </w:divBdr>
    </w:div>
    <w:div w:id="214393521">
      <w:bodyDiv w:val="1"/>
      <w:marLeft w:val="0"/>
      <w:marRight w:val="0"/>
      <w:marTop w:val="0"/>
      <w:marBottom w:val="0"/>
      <w:divBdr>
        <w:top w:val="none" w:sz="0" w:space="0" w:color="auto"/>
        <w:left w:val="none" w:sz="0" w:space="0" w:color="auto"/>
        <w:bottom w:val="none" w:sz="0" w:space="0" w:color="auto"/>
        <w:right w:val="none" w:sz="0" w:space="0" w:color="auto"/>
      </w:divBdr>
    </w:div>
    <w:div w:id="238712720">
      <w:bodyDiv w:val="1"/>
      <w:marLeft w:val="0"/>
      <w:marRight w:val="0"/>
      <w:marTop w:val="0"/>
      <w:marBottom w:val="0"/>
      <w:divBdr>
        <w:top w:val="none" w:sz="0" w:space="0" w:color="auto"/>
        <w:left w:val="none" w:sz="0" w:space="0" w:color="auto"/>
        <w:bottom w:val="none" w:sz="0" w:space="0" w:color="auto"/>
        <w:right w:val="none" w:sz="0" w:space="0" w:color="auto"/>
      </w:divBdr>
    </w:div>
    <w:div w:id="264658720">
      <w:bodyDiv w:val="1"/>
      <w:marLeft w:val="0"/>
      <w:marRight w:val="0"/>
      <w:marTop w:val="0"/>
      <w:marBottom w:val="0"/>
      <w:divBdr>
        <w:top w:val="none" w:sz="0" w:space="0" w:color="auto"/>
        <w:left w:val="none" w:sz="0" w:space="0" w:color="auto"/>
        <w:bottom w:val="none" w:sz="0" w:space="0" w:color="auto"/>
        <w:right w:val="none" w:sz="0" w:space="0" w:color="auto"/>
      </w:divBdr>
    </w:div>
    <w:div w:id="353502444">
      <w:bodyDiv w:val="1"/>
      <w:marLeft w:val="0"/>
      <w:marRight w:val="0"/>
      <w:marTop w:val="0"/>
      <w:marBottom w:val="0"/>
      <w:divBdr>
        <w:top w:val="none" w:sz="0" w:space="0" w:color="auto"/>
        <w:left w:val="none" w:sz="0" w:space="0" w:color="auto"/>
        <w:bottom w:val="none" w:sz="0" w:space="0" w:color="auto"/>
        <w:right w:val="none" w:sz="0" w:space="0" w:color="auto"/>
      </w:divBdr>
    </w:div>
    <w:div w:id="548537907">
      <w:bodyDiv w:val="1"/>
      <w:marLeft w:val="0"/>
      <w:marRight w:val="0"/>
      <w:marTop w:val="0"/>
      <w:marBottom w:val="0"/>
      <w:divBdr>
        <w:top w:val="none" w:sz="0" w:space="0" w:color="auto"/>
        <w:left w:val="none" w:sz="0" w:space="0" w:color="auto"/>
        <w:bottom w:val="none" w:sz="0" w:space="0" w:color="auto"/>
        <w:right w:val="none" w:sz="0" w:space="0" w:color="auto"/>
      </w:divBdr>
    </w:div>
    <w:div w:id="706950062">
      <w:bodyDiv w:val="1"/>
      <w:marLeft w:val="0"/>
      <w:marRight w:val="0"/>
      <w:marTop w:val="0"/>
      <w:marBottom w:val="0"/>
      <w:divBdr>
        <w:top w:val="none" w:sz="0" w:space="0" w:color="auto"/>
        <w:left w:val="none" w:sz="0" w:space="0" w:color="auto"/>
        <w:bottom w:val="none" w:sz="0" w:space="0" w:color="auto"/>
        <w:right w:val="none" w:sz="0" w:space="0" w:color="auto"/>
      </w:divBdr>
    </w:div>
    <w:div w:id="709456009">
      <w:bodyDiv w:val="1"/>
      <w:marLeft w:val="0"/>
      <w:marRight w:val="0"/>
      <w:marTop w:val="0"/>
      <w:marBottom w:val="0"/>
      <w:divBdr>
        <w:top w:val="none" w:sz="0" w:space="0" w:color="auto"/>
        <w:left w:val="none" w:sz="0" w:space="0" w:color="auto"/>
        <w:bottom w:val="none" w:sz="0" w:space="0" w:color="auto"/>
        <w:right w:val="none" w:sz="0" w:space="0" w:color="auto"/>
      </w:divBdr>
    </w:div>
    <w:div w:id="745883989">
      <w:bodyDiv w:val="1"/>
      <w:marLeft w:val="0"/>
      <w:marRight w:val="0"/>
      <w:marTop w:val="0"/>
      <w:marBottom w:val="0"/>
      <w:divBdr>
        <w:top w:val="none" w:sz="0" w:space="0" w:color="auto"/>
        <w:left w:val="none" w:sz="0" w:space="0" w:color="auto"/>
        <w:bottom w:val="none" w:sz="0" w:space="0" w:color="auto"/>
        <w:right w:val="none" w:sz="0" w:space="0" w:color="auto"/>
      </w:divBdr>
    </w:div>
    <w:div w:id="950553442">
      <w:bodyDiv w:val="1"/>
      <w:marLeft w:val="0"/>
      <w:marRight w:val="0"/>
      <w:marTop w:val="0"/>
      <w:marBottom w:val="0"/>
      <w:divBdr>
        <w:top w:val="none" w:sz="0" w:space="0" w:color="auto"/>
        <w:left w:val="none" w:sz="0" w:space="0" w:color="auto"/>
        <w:bottom w:val="none" w:sz="0" w:space="0" w:color="auto"/>
        <w:right w:val="none" w:sz="0" w:space="0" w:color="auto"/>
      </w:divBdr>
    </w:div>
    <w:div w:id="1033503729">
      <w:bodyDiv w:val="1"/>
      <w:marLeft w:val="0"/>
      <w:marRight w:val="0"/>
      <w:marTop w:val="0"/>
      <w:marBottom w:val="0"/>
      <w:divBdr>
        <w:top w:val="none" w:sz="0" w:space="0" w:color="auto"/>
        <w:left w:val="none" w:sz="0" w:space="0" w:color="auto"/>
        <w:bottom w:val="none" w:sz="0" w:space="0" w:color="auto"/>
        <w:right w:val="none" w:sz="0" w:space="0" w:color="auto"/>
      </w:divBdr>
    </w:div>
    <w:div w:id="1134101085">
      <w:bodyDiv w:val="1"/>
      <w:marLeft w:val="0"/>
      <w:marRight w:val="0"/>
      <w:marTop w:val="0"/>
      <w:marBottom w:val="0"/>
      <w:divBdr>
        <w:top w:val="none" w:sz="0" w:space="0" w:color="auto"/>
        <w:left w:val="none" w:sz="0" w:space="0" w:color="auto"/>
        <w:bottom w:val="none" w:sz="0" w:space="0" w:color="auto"/>
        <w:right w:val="none" w:sz="0" w:space="0" w:color="auto"/>
      </w:divBdr>
    </w:div>
    <w:div w:id="1458257897">
      <w:bodyDiv w:val="1"/>
      <w:marLeft w:val="0"/>
      <w:marRight w:val="0"/>
      <w:marTop w:val="0"/>
      <w:marBottom w:val="0"/>
      <w:divBdr>
        <w:top w:val="none" w:sz="0" w:space="0" w:color="auto"/>
        <w:left w:val="none" w:sz="0" w:space="0" w:color="auto"/>
        <w:bottom w:val="none" w:sz="0" w:space="0" w:color="auto"/>
        <w:right w:val="none" w:sz="0" w:space="0" w:color="auto"/>
      </w:divBdr>
    </w:div>
    <w:div w:id="1494177692">
      <w:bodyDiv w:val="1"/>
      <w:marLeft w:val="0"/>
      <w:marRight w:val="0"/>
      <w:marTop w:val="0"/>
      <w:marBottom w:val="0"/>
      <w:divBdr>
        <w:top w:val="none" w:sz="0" w:space="0" w:color="auto"/>
        <w:left w:val="none" w:sz="0" w:space="0" w:color="auto"/>
        <w:bottom w:val="none" w:sz="0" w:space="0" w:color="auto"/>
        <w:right w:val="none" w:sz="0" w:space="0" w:color="auto"/>
      </w:divBdr>
    </w:div>
    <w:div w:id="1536196305">
      <w:bodyDiv w:val="1"/>
      <w:marLeft w:val="0"/>
      <w:marRight w:val="0"/>
      <w:marTop w:val="0"/>
      <w:marBottom w:val="0"/>
      <w:divBdr>
        <w:top w:val="none" w:sz="0" w:space="0" w:color="auto"/>
        <w:left w:val="none" w:sz="0" w:space="0" w:color="auto"/>
        <w:bottom w:val="none" w:sz="0" w:space="0" w:color="auto"/>
        <w:right w:val="none" w:sz="0" w:space="0" w:color="auto"/>
      </w:divBdr>
    </w:div>
    <w:div w:id="1856118189">
      <w:bodyDiv w:val="1"/>
      <w:marLeft w:val="0"/>
      <w:marRight w:val="0"/>
      <w:marTop w:val="0"/>
      <w:marBottom w:val="0"/>
      <w:divBdr>
        <w:top w:val="none" w:sz="0" w:space="0" w:color="auto"/>
        <w:left w:val="none" w:sz="0" w:space="0" w:color="auto"/>
        <w:bottom w:val="none" w:sz="0" w:space="0" w:color="auto"/>
        <w:right w:val="none" w:sz="0" w:space="0" w:color="auto"/>
      </w:divBdr>
    </w:div>
    <w:div w:id="1996713700">
      <w:bodyDiv w:val="1"/>
      <w:marLeft w:val="0"/>
      <w:marRight w:val="0"/>
      <w:marTop w:val="0"/>
      <w:marBottom w:val="0"/>
      <w:divBdr>
        <w:top w:val="none" w:sz="0" w:space="0" w:color="auto"/>
        <w:left w:val="none" w:sz="0" w:space="0" w:color="auto"/>
        <w:bottom w:val="none" w:sz="0" w:space="0" w:color="auto"/>
        <w:right w:val="none" w:sz="0" w:space="0" w:color="auto"/>
      </w:divBdr>
    </w:div>
    <w:div w:id="203006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78AFD-C7EE-4079-8803-EEA42E63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895</Words>
  <Characters>5107</Characters>
  <Application>Microsoft Office Word</Application>
  <DocSecurity>4</DocSecurity>
  <Lines>42</Lines>
  <Paragraphs>11</Paragraphs>
  <ScaleCrop>false</ScaleCrop>
  <Company>P R C</Company>
  <LinksUpToDate>false</LinksUpToDate>
  <CharactersWithSpaces>5991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王楠1010</dc:creator>
  <cp:lastModifiedBy>ZHONGM</cp:lastModifiedBy>
  <cp:revision>2</cp:revision>
  <cp:lastPrinted>2017-12-04T06:15:00Z</cp:lastPrinted>
  <dcterms:created xsi:type="dcterms:W3CDTF">2018-10-11T16:50:00Z</dcterms:created>
  <dcterms:modified xsi:type="dcterms:W3CDTF">2018-10-11T16:50:00Z</dcterms:modified>
</cp:coreProperties>
</file>