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93" w:rsidRPr="00D06B93" w:rsidRDefault="00D06B93" w:rsidP="00D06B93">
      <w:pPr>
        <w:spacing w:line="360" w:lineRule="auto"/>
        <w:jc w:val="center"/>
        <w:rPr>
          <w:rFonts w:ascii="Times New Roman" w:eastAsia="宋体" w:hAnsi="Times New Roman" w:cs="Times New Roman"/>
          <w:b/>
          <w:bCs/>
          <w:color w:val="000000"/>
          <w:sz w:val="30"/>
          <w:szCs w:val="30"/>
        </w:rPr>
      </w:pPr>
      <w:r w:rsidRPr="00D06B93">
        <w:rPr>
          <w:rFonts w:ascii="Times New Roman" w:eastAsia="宋体" w:hAnsi="Times New Roman" w:cs="Times New Roman" w:hint="eastAsia"/>
          <w:b/>
          <w:bCs/>
          <w:color w:val="000000"/>
          <w:sz w:val="30"/>
          <w:szCs w:val="30"/>
        </w:rPr>
        <w:t>上证企债</w:t>
      </w:r>
      <w:r w:rsidRPr="00D06B93">
        <w:rPr>
          <w:rFonts w:ascii="Times New Roman" w:eastAsia="宋体" w:hAnsi="Times New Roman" w:cs="Times New Roman" w:hint="eastAsia"/>
          <w:b/>
          <w:bCs/>
          <w:color w:val="000000"/>
          <w:sz w:val="30"/>
          <w:szCs w:val="30"/>
        </w:rPr>
        <w:t>30</w:t>
      </w:r>
      <w:r w:rsidRPr="00D06B93">
        <w:rPr>
          <w:rFonts w:ascii="Times New Roman" w:eastAsia="宋体" w:hAnsi="Times New Roman" w:cs="Times New Roman" w:hint="eastAsia"/>
          <w:b/>
          <w:bCs/>
          <w:color w:val="000000"/>
          <w:sz w:val="30"/>
          <w:szCs w:val="30"/>
        </w:rPr>
        <w:t>交易型开放式指数证券投资基金</w:t>
      </w:r>
      <w:r>
        <w:rPr>
          <w:rFonts w:ascii="Times New Roman" w:eastAsia="宋体" w:hAnsi="Times New Roman" w:cs="Times New Roman" w:hint="eastAsia"/>
          <w:b/>
          <w:bCs/>
          <w:color w:val="000000"/>
          <w:sz w:val="30"/>
          <w:szCs w:val="30"/>
        </w:rPr>
        <w:t>终止上市的公告</w:t>
      </w:r>
    </w:p>
    <w:p w:rsidR="00C94C09" w:rsidRDefault="00C94C09" w:rsidP="00C94C09">
      <w:pPr>
        <w:adjustRightInd w:val="0"/>
        <w:snapToGrid w:val="0"/>
        <w:spacing w:line="360" w:lineRule="auto"/>
        <w:ind w:firstLineChars="200" w:firstLine="420"/>
        <w:rPr>
          <w:rFonts w:ascii="Arial" w:eastAsia="宋体" w:hAnsi="宋体" w:cs="Arial"/>
          <w:color w:val="000000"/>
          <w:szCs w:val="21"/>
        </w:rPr>
      </w:pPr>
    </w:p>
    <w:p w:rsidR="00F77C73" w:rsidRDefault="00C94C09" w:rsidP="00C94C09">
      <w:pPr>
        <w:adjustRightInd w:val="0"/>
        <w:snapToGrid w:val="0"/>
        <w:spacing w:line="360" w:lineRule="auto"/>
        <w:ind w:firstLineChars="200" w:firstLine="420"/>
        <w:rPr>
          <w:rFonts w:ascii="Arial" w:eastAsia="宋体" w:hAnsi="宋体" w:cs="Arial"/>
          <w:color w:val="000000"/>
          <w:szCs w:val="21"/>
        </w:rPr>
      </w:pPr>
      <w:r w:rsidRPr="00C94C09">
        <w:rPr>
          <w:rFonts w:ascii="Arial" w:eastAsia="宋体" w:hAnsi="宋体" w:cs="Arial"/>
          <w:color w:val="000000"/>
          <w:szCs w:val="21"/>
        </w:rPr>
        <w:t>根据《中华人民共和国证券投资基金法》、《公开募集证券投资基金运作管理办法》、《</w:t>
      </w:r>
      <w:r>
        <w:rPr>
          <w:rFonts w:ascii="Arial" w:eastAsia="宋体" w:hAnsi="宋体" w:cs="Arial"/>
          <w:color w:val="000000"/>
          <w:szCs w:val="21"/>
        </w:rPr>
        <w:t>上证企债</w:t>
      </w:r>
      <w:r>
        <w:rPr>
          <w:rFonts w:ascii="Arial" w:eastAsia="宋体" w:hAnsi="宋体" w:cs="Arial"/>
          <w:color w:val="000000"/>
          <w:szCs w:val="21"/>
        </w:rPr>
        <w:t>30</w:t>
      </w:r>
      <w:r>
        <w:rPr>
          <w:rFonts w:ascii="Arial" w:eastAsia="宋体" w:hAnsi="宋体" w:cs="Arial"/>
          <w:color w:val="000000"/>
          <w:szCs w:val="21"/>
        </w:rPr>
        <w:t>交易型开放式指数证券投资基金</w:t>
      </w:r>
      <w:r w:rsidRPr="00C94C09">
        <w:rPr>
          <w:rFonts w:ascii="Arial" w:eastAsia="宋体" w:hAnsi="宋体" w:cs="Arial"/>
          <w:color w:val="000000"/>
          <w:szCs w:val="21"/>
        </w:rPr>
        <w:t>基金合同》（以下简称“《基金合同》”）、《上海证券交易所证券投资基金上市规则》等有关规定，</w:t>
      </w:r>
      <w:r w:rsidR="005662C4">
        <w:rPr>
          <w:rFonts w:ascii="Arial" w:eastAsia="宋体" w:hAnsi="宋体" w:cs="Arial"/>
          <w:color w:val="000000"/>
          <w:szCs w:val="21"/>
        </w:rPr>
        <w:t>上证企债</w:t>
      </w:r>
      <w:r w:rsidR="005662C4">
        <w:rPr>
          <w:rFonts w:ascii="Arial" w:eastAsia="宋体" w:hAnsi="宋体" w:cs="Arial"/>
          <w:color w:val="000000"/>
          <w:szCs w:val="21"/>
        </w:rPr>
        <w:t>30</w:t>
      </w:r>
      <w:r w:rsidR="005662C4">
        <w:rPr>
          <w:rFonts w:ascii="Arial" w:eastAsia="宋体" w:hAnsi="宋体" w:cs="Arial"/>
          <w:color w:val="000000"/>
          <w:szCs w:val="21"/>
        </w:rPr>
        <w:t>交易型开放式指数证券投资基金</w:t>
      </w:r>
      <w:r w:rsidRPr="00C94C09">
        <w:rPr>
          <w:rFonts w:ascii="Arial" w:eastAsia="宋体" w:hAnsi="宋体" w:cs="Arial"/>
          <w:color w:val="000000"/>
          <w:szCs w:val="21"/>
        </w:rPr>
        <w:t>（以下简称“</w:t>
      </w:r>
      <w:r w:rsidR="005662C4">
        <w:rPr>
          <w:rFonts w:ascii="Arial" w:eastAsia="宋体" w:hAnsi="宋体" w:cs="Arial" w:hint="eastAsia"/>
          <w:color w:val="000000"/>
          <w:szCs w:val="21"/>
        </w:rPr>
        <w:t>企债</w:t>
      </w:r>
      <w:r w:rsidRPr="00C94C09">
        <w:rPr>
          <w:rFonts w:ascii="Arial" w:eastAsia="宋体" w:hAnsi="宋体" w:cs="Arial"/>
          <w:color w:val="000000"/>
          <w:szCs w:val="21"/>
        </w:rPr>
        <w:t>ETF</w:t>
      </w:r>
      <w:r w:rsidRPr="00C94C09">
        <w:rPr>
          <w:rFonts w:ascii="Arial" w:eastAsia="宋体" w:hAnsi="宋体" w:cs="Arial"/>
          <w:color w:val="000000"/>
          <w:szCs w:val="21"/>
        </w:rPr>
        <w:t>”或“本基金”）基金管理人</w:t>
      </w:r>
      <w:r w:rsidR="005662C4">
        <w:rPr>
          <w:rFonts w:ascii="Arial" w:eastAsia="宋体" w:hAnsi="宋体" w:cs="Arial"/>
          <w:color w:val="000000"/>
          <w:szCs w:val="21"/>
        </w:rPr>
        <w:t>博时基金管理有限公司</w:t>
      </w:r>
      <w:r w:rsidRPr="00C94C09">
        <w:rPr>
          <w:rFonts w:ascii="Arial" w:eastAsia="宋体" w:hAnsi="宋体" w:cs="Arial"/>
          <w:color w:val="000000"/>
          <w:szCs w:val="21"/>
        </w:rPr>
        <w:t>向上海证券交易所申请</w:t>
      </w:r>
      <w:r w:rsidR="005D468C">
        <w:rPr>
          <w:rFonts w:ascii="Arial" w:eastAsia="宋体" w:hAnsi="宋体" w:cs="Arial" w:hint="eastAsia"/>
          <w:color w:val="000000"/>
          <w:szCs w:val="21"/>
        </w:rPr>
        <w:t>企债</w:t>
      </w:r>
      <w:r w:rsidRPr="00C94C09">
        <w:rPr>
          <w:rFonts w:ascii="Arial" w:eastAsia="宋体" w:hAnsi="宋体" w:cs="Arial"/>
          <w:color w:val="000000"/>
          <w:szCs w:val="21"/>
        </w:rPr>
        <w:t xml:space="preserve">ETF </w:t>
      </w:r>
      <w:r w:rsidRPr="00C94C09">
        <w:rPr>
          <w:rFonts w:ascii="Arial" w:eastAsia="宋体" w:hAnsi="宋体" w:cs="Arial"/>
          <w:color w:val="000000"/>
          <w:szCs w:val="21"/>
        </w:rPr>
        <w:t>终止上市，并获得上海证券交易所</w:t>
      </w:r>
      <w:r w:rsidRPr="0099428E">
        <w:rPr>
          <w:rFonts w:ascii="Arial" w:eastAsia="宋体" w:hAnsi="宋体" w:cs="Arial"/>
          <w:color w:val="000000"/>
          <w:szCs w:val="21"/>
        </w:rPr>
        <w:t>《关于终止</w:t>
      </w:r>
      <w:r w:rsidR="005662C4" w:rsidRPr="0099428E">
        <w:rPr>
          <w:rFonts w:ascii="Arial" w:eastAsia="宋体" w:hAnsi="宋体" w:cs="Arial"/>
          <w:color w:val="000000"/>
          <w:szCs w:val="21"/>
        </w:rPr>
        <w:t>上证企债</w:t>
      </w:r>
      <w:r w:rsidR="005662C4" w:rsidRPr="0099428E">
        <w:rPr>
          <w:rFonts w:ascii="Arial" w:eastAsia="宋体" w:hAnsi="宋体" w:cs="Arial"/>
          <w:color w:val="000000"/>
          <w:szCs w:val="21"/>
        </w:rPr>
        <w:t>30</w:t>
      </w:r>
      <w:r w:rsidR="005662C4" w:rsidRPr="0099428E">
        <w:rPr>
          <w:rFonts w:ascii="Arial" w:eastAsia="宋体" w:hAnsi="宋体" w:cs="Arial"/>
          <w:color w:val="000000"/>
          <w:szCs w:val="21"/>
        </w:rPr>
        <w:t>交易型开放式指数证券投资基金</w:t>
      </w:r>
      <w:r w:rsidRPr="0099428E">
        <w:rPr>
          <w:rFonts w:ascii="Arial" w:eastAsia="宋体" w:hAnsi="宋体" w:cs="Arial"/>
          <w:color w:val="000000"/>
          <w:szCs w:val="21"/>
        </w:rPr>
        <w:t>上市的决定》（上海证券交易所自律监管决定书【</w:t>
      </w:r>
      <w:r w:rsidRPr="0099428E">
        <w:rPr>
          <w:rFonts w:ascii="Arial" w:eastAsia="宋体" w:hAnsi="宋体" w:cs="Arial"/>
          <w:color w:val="000000"/>
          <w:szCs w:val="21"/>
        </w:rPr>
        <w:t>201</w:t>
      </w:r>
      <w:r w:rsidR="00427C8A" w:rsidRPr="0099428E">
        <w:rPr>
          <w:rFonts w:ascii="Arial" w:eastAsia="宋体" w:hAnsi="宋体" w:cs="Arial" w:hint="eastAsia"/>
          <w:color w:val="000000"/>
          <w:szCs w:val="21"/>
        </w:rPr>
        <w:t>8</w:t>
      </w:r>
      <w:r w:rsidRPr="0099428E">
        <w:rPr>
          <w:rFonts w:ascii="Arial" w:eastAsia="宋体" w:hAnsi="宋体" w:cs="Arial"/>
          <w:color w:val="000000"/>
          <w:szCs w:val="21"/>
        </w:rPr>
        <w:t>】</w:t>
      </w:r>
      <w:r w:rsidR="0099428E" w:rsidRPr="0099428E">
        <w:rPr>
          <w:rFonts w:ascii="Arial" w:eastAsia="宋体" w:hAnsi="宋体" w:cs="Arial" w:hint="eastAsia"/>
          <w:color w:val="000000"/>
          <w:szCs w:val="21"/>
        </w:rPr>
        <w:t>13</w:t>
      </w:r>
      <w:r w:rsidRPr="0099428E">
        <w:rPr>
          <w:rFonts w:ascii="Arial" w:eastAsia="宋体" w:hAnsi="宋体" w:cs="Arial"/>
          <w:color w:val="000000"/>
          <w:szCs w:val="21"/>
        </w:rPr>
        <w:t>号）</w:t>
      </w:r>
      <w:r w:rsidR="006D3A2F">
        <w:rPr>
          <w:rFonts w:ascii="Arial" w:eastAsia="宋体" w:hAnsi="宋体" w:cs="Arial"/>
          <w:color w:val="000000"/>
          <w:szCs w:val="21"/>
        </w:rPr>
        <w:t>同意。现将</w:t>
      </w:r>
      <w:r w:rsidR="006D3A2F">
        <w:rPr>
          <w:rFonts w:ascii="Arial" w:eastAsia="宋体" w:hAnsi="宋体" w:cs="Arial" w:hint="eastAsia"/>
          <w:color w:val="000000"/>
          <w:szCs w:val="21"/>
        </w:rPr>
        <w:t>企债</w:t>
      </w:r>
      <w:r w:rsidRPr="00C94C09">
        <w:rPr>
          <w:rFonts w:ascii="Arial" w:eastAsia="宋体" w:hAnsi="宋体" w:cs="Arial"/>
          <w:color w:val="000000"/>
          <w:szCs w:val="21"/>
        </w:rPr>
        <w:t xml:space="preserve">ETF </w:t>
      </w:r>
      <w:r w:rsidRPr="00C94C09">
        <w:rPr>
          <w:rFonts w:ascii="Arial" w:eastAsia="宋体" w:hAnsi="宋体" w:cs="Arial"/>
          <w:color w:val="000000"/>
          <w:szCs w:val="21"/>
        </w:rPr>
        <w:t>终止上市相关内容公告如下：</w:t>
      </w:r>
    </w:p>
    <w:p w:rsidR="00A30548" w:rsidRPr="00156A26" w:rsidRDefault="00A30548" w:rsidP="00A30548">
      <w:pPr>
        <w:pStyle w:val="a5"/>
        <w:numPr>
          <w:ilvl w:val="0"/>
          <w:numId w:val="1"/>
        </w:numPr>
        <w:adjustRightInd w:val="0"/>
        <w:snapToGrid w:val="0"/>
        <w:spacing w:line="360" w:lineRule="auto"/>
        <w:ind w:firstLineChars="0"/>
        <w:rPr>
          <w:b/>
        </w:rPr>
      </w:pPr>
      <w:r w:rsidRPr="00156A26">
        <w:rPr>
          <w:b/>
        </w:rPr>
        <w:t>终止上市基金份额的基本信息</w:t>
      </w:r>
    </w:p>
    <w:p w:rsidR="00A30548" w:rsidRPr="00A30548" w:rsidRDefault="00A30548" w:rsidP="00A30548">
      <w:pPr>
        <w:adjustRightInd w:val="0"/>
        <w:snapToGrid w:val="0"/>
        <w:spacing w:line="360" w:lineRule="auto"/>
        <w:ind w:left="420"/>
        <w:rPr>
          <w:rFonts w:ascii="Arial" w:eastAsia="宋体" w:hAnsi="宋体" w:cs="Arial"/>
          <w:color w:val="000000"/>
          <w:szCs w:val="21"/>
        </w:rPr>
      </w:pPr>
      <w:r w:rsidRPr="00A30548">
        <w:rPr>
          <w:rFonts w:ascii="Arial" w:eastAsia="宋体" w:hAnsi="宋体" w:cs="Arial" w:hint="eastAsia"/>
          <w:color w:val="000000"/>
          <w:szCs w:val="21"/>
        </w:rPr>
        <w:t>基金名称</w:t>
      </w:r>
      <w:r w:rsidRPr="00A30548">
        <w:rPr>
          <w:rFonts w:ascii="Arial" w:eastAsia="宋体" w:hAnsi="宋体" w:cs="Arial" w:hint="eastAsia"/>
          <w:color w:val="000000"/>
          <w:szCs w:val="21"/>
        </w:rPr>
        <w:tab/>
      </w:r>
      <w:r w:rsidRPr="00A30548">
        <w:rPr>
          <w:rFonts w:ascii="Arial" w:eastAsia="宋体" w:hAnsi="宋体" w:cs="Arial" w:hint="eastAsia"/>
          <w:color w:val="000000"/>
          <w:szCs w:val="21"/>
        </w:rPr>
        <w:t>上证企债</w:t>
      </w:r>
      <w:r w:rsidRPr="00A30548">
        <w:rPr>
          <w:rFonts w:ascii="Arial" w:eastAsia="宋体" w:hAnsi="宋体" w:cs="Arial" w:hint="eastAsia"/>
          <w:color w:val="000000"/>
          <w:szCs w:val="21"/>
        </w:rPr>
        <w:t>30</w:t>
      </w:r>
      <w:r w:rsidRPr="00A30548">
        <w:rPr>
          <w:rFonts w:ascii="Arial" w:eastAsia="宋体" w:hAnsi="宋体" w:cs="Arial" w:hint="eastAsia"/>
          <w:color w:val="000000"/>
          <w:szCs w:val="21"/>
        </w:rPr>
        <w:t>交易型开放式指数证券投资基金</w:t>
      </w:r>
    </w:p>
    <w:p w:rsidR="00A30548" w:rsidRPr="00A30548" w:rsidRDefault="00A30548" w:rsidP="00A30548">
      <w:pPr>
        <w:adjustRightInd w:val="0"/>
        <w:snapToGrid w:val="0"/>
        <w:spacing w:line="360" w:lineRule="auto"/>
        <w:ind w:left="420"/>
        <w:rPr>
          <w:rFonts w:ascii="Arial" w:eastAsia="宋体" w:hAnsi="宋体" w:cs="Arial"/>
          <w:color w:val="000000"/>
          <w:szCs w:val="21"/>
        </w:rPr>
      </w:pPr>
      <w:r w:rsidRPr="00A30548">
        <w:rPr>
          <w:rFonts w:ascii="Arial" w:eastAsia="宋体" w:hAnsi="宋体" w:cs="Arial" w:hint="eastAsia"/>
          <w:color w:val="000000"/>
          <w:szCs w:val="21"/>
        </w:rPr>
        <w:t>基金简称</w:t>
      </w:r>
      <w:r w:rsidRPr="00A30548">
        <w:rPr>
          <w:rFonts w:ascii="Arial" w:eastAsia="宋体" w:hAnsi="宋体" w:cs="Arial" w:hint="eastAsia"/>
          <w:color w:val="000000"/>
          <w:szCs w:val="21"/>
        </w:rPr>
        <w:tab/>
      </w:r>
      <w:r w:rsidRPr="00A30548">
        <w:rPr>
          <w:rFonts w:ascii="Arial" w:eastAsia="宋体" w:hAnsi="宋体" w:cs="Arial" w:hint="eastAsia"/>
          <w:color w:val="000000"/>
          <w:szCs w:val="21"/>
        </w:rPr>
        <w:t>博时上证企债</w:t>
      </w:r>
      <w:r w:rsidRPr="00A30548">
        <w:rPr>
          <w:rFonts w:ascii="Arial" w:eastAsia="宋体" w:hAnsi="宋体" w:cs="Arial" w:hint="eastAsia"/>
          <w:color w:val="000000"/>
          <w:szCs w:val="21"/>
        </w:rPr>
        <w:t>30ETF</w:t>
      </w:r>
    </w:p>
    <w:p w:rsidR="00A30548" w:rsidRPr="00A30548" w:rsidRDefault="00A30548" w:rsidP="00A30548">
      <w:pPr>
        <w:adjustRightInd w:val="0"/>
        <w:snapToGrid w:val="0"/>
        <w:spacing w:line="360" w:lineRule="auto"/>
        <w:ind w:left="420"/>
        <w:rPr>
          <w:rFonts w:ascii="Arial" w:eastAsia="宋体" w:hAnsi="宋体" w:cs="Arial"/>
          <w:color w:val="000000"/>
          <w:szCs w:val="21"/>
        </w:rPr>
      </w:pPr>
      <w:r w:rsidRPr="00A30548">
        <w:rPr>
          <w:rFonts w:ascii="Arial" w:eastAsia="宋体" w:hAnsi="宋体" w:cs="Arial" w:hint="eastAsia"/>
          <w:color w:val="000000"/>
          <w:szCs w:val="21"/>
        </w:rPr>
        <w:t>场内简称</w:t>
      </w:r>
      <w:r w:rsidRPr="00A30548">
        <w:rPr>
          <w:rFonts w:ascii="Arial" w:eastAsia="宋体" w:hAnsi="宋体" w:cs="Arial" w:hint="eastAsia"/>
          <w:color w:val="000000"/>
          <w:szCs w:val="21"/>
        </w:rPr>
        <w:tab/>
      </w:r>
      <w:r w:rsidRPr="00A30548">
        <w:rPr>
          <w:rFonts w:ascii="Arial" w:eastAsia="宋体" w:hAnsi="宋体" w:cs="Arial" w:hint="eastAsia"/>
          <w:color w:val="000000"/>
          <w:szCs w:val="21"/>
        </w:rPr>
        <w:t>企债</w:t>
      </w:r>
      <w:r w:rsidRPr="00A30548">
        <w:rPr>
          <w:rFonts w:ascii="Arial" w:eastAsia="宋体" w:hAnsi="宋体" w:cs="Arial" w:hint="eastAsia"/>
          <w:color w:val="000000"/>
          <w:szCs w:val="21"/>
        </w:rPr>
        <w:t>ETF</w:t>
      </w:r>
    </w:p>
    <w:p w:rsidR="00A30548" w:rsidRDefault="00A30548" w:rsidP="00A30548">
      <w:pPr>
        <w:adjustRightInd w:val="0"/>
        <w:snapToGrid w:val="0"/>
        <w:spacing w:line="360" w:lineRule="auto"/>
        <w:ind w:left="420"/>
        <w:rPr>
          <w:rFonts w:ascii="Arial" w:eastAsia="宋体" w:hAnsi="宋体" w:cs="Arial"/>
          <w:color w:val="000000"/>
          <w:szCs w:val="21"/>
        </w:rPr>
      </w:pPr>
      <w:r w:rsidRPr="00A30548">
        <w:rPr>
          <w:rFonts w:ascii="Arial" w:eastAsia="宋体" w:hAnsi="宋体" w:cs="Arial" w:hint="eastAsia"/>
          <w:color w:val="000000"/>
          <w:szCs w:val="21"/>
        </w:rPr>
        <w:t>基金主代码</w:t>
      </w:r>
      <w:r w:rsidRPr="00A30548">
        <w:rPr>
          <w:rFonts w:ascii="Arial" w:eastAsia="宋体" w:hAnsi="宋体" w:cs="Arial" w:hint="eastAsia"/>
          <w:color w:val="000000"/>
          <w:szCs w:val="21"/>
        </w:rPr>
        <w:tab/>
        <w:t>511210</w:t>
      </w:r>
    </w:p>
    <w:p w:rsidR="00A30548" w:rsidRDefault="00A30548" w:rsidP="00A30548">
      <w:pPr>
        <w:adjustRightInd w:val="0"/>
        <w:snapToGrid w:val="0"/>
        <w:spacing w:line="360" w:lineRule="auto"/>
        <w:ind w:left="420"/>
        <w:rPr>
          <w:rFonts w:ascii="Arial" w:eastAsia="宋体" w:hAnsi="宋体" w:cs="Arial"/>
          <w:color w:val="000000"/>
          <w:szCs w:val="21"/>
        </w:rPr>
      </w:pPr>
      <w:r w:rsidRPr="0099428E">
        <w:rPr>
          <w:rFonts w:ascii="Arial" w:eastAsia="宋体" w:hAnsi="宋体" w:cs="Arial" w:hint="eastAsia"/>
          <w:color w:val="000000"/>
          <w:szCs w:val="21"/>
        </w:rPr>
        <w:t>终止上市日：</w:t>
      </w:r>
      <w:r w:rsidR="00175AF2" w:rsidRPr="0099428E">
        <w:rPr>
          <w:rFonts w:ascii="Arial" w:eastAsia="宋体" w:hAnsi="宋体" w:cs="Arial" w:hint="eastAsia"/>
          <w:color w:val="000000"/>
          <w:szCs w:val="21"/>
        </w:rPr>
        <w:t>2018</w:t>
      </w:r>
      <w:r w:rsidR="00175AF2" w:rsidRPr="0099428E">
        <w:rPr>
          <w:rFonts w:ascii="Arial" w:eastAsia="宋体" w:hAnsi="宋体" w:cs="Arial" w:hint="eastAsia"/>
          <w:color w:val="000000"/>
          <w:szCs w:val="21"/>
        </w:rPr>
        <w:t>年</w:t>
      </w:r>
      <w:r w:rsidR="00175AF2" w:rsidRPr="0099428E">
        <w:rPr>
          <w:rFonts w:ascii="Arial" w:eastAsia="宋体" w:hAnsi="宋体" w:cs="Arial" w:hint="eastAsia"/>
          <w:color w:val="000000"/>
          <w:szCs w:val="21"/>
        </w:rPr>
        <w:t>1</w:t>
      </w:r>
      <w:r w:rsidR="00175AF2" w:rsidRPr="0099428E">
        <w:rPr>
          <w:rFonts w:ascii="Arial" w:eastAsia="宋体" w:hAnsi="宋体" w:cs="Arial" w:hint="eastAsia"/>
          <w:color w:val="000000"/>
          <w:szCs w:val="21"/>
        </w:rPr>
        <w:t>月</w:t>
      </w:r>
      <w:r w:rsidR="00175AF2" w:rsidRPr="0099428E">
        <w:rPr>
          <w:rFonts w:ascii="Arial" w:eastAsia="宋体" w:hAnsi="宋体" w:cs="Arial" w:hint="eastAsia"/>
          <w:color w:val="000000"/>
          <w:szCs w:val="21"/>
        </w:rPr>
        <w:t>26</w:t>
      </w:r>
      <w:r w:rsidR="00175AF2" w:rsidRPr="0099428E">
        <w:rPr>
          <w:rFonts w:ascii="Arial" w:eastAsia="宋体" w:hAnsi="宋体" w:cs="Arial" w:hint="eastAsia"/>
          <w:color w:val="000000"/>
          <w:szCs w:val="21"/>
        </w:rPr>
        <w:t>日</w:t>
      </w:r>
    </w:p>
    <w:p w:rsidR="00A30548" w:rsidRPr="00156A26" w:rsidRDefault="00A30548" w:rsidP="00A30548">
      <w:pPr>
        <w:pStyle w:val="a5"/>
        <w:numPr>
          <w:ilvl w:val="0"/>
          <w:numId w:val="1"/>
        </w:numPr>
        <w:adjustRightInd w:val="0"/>
        <w:snapToGrid w:val="0"/>
        <w:spacing w:line="360" w:lineRule="auto"/>
        <w:ind w:firstLineChars="0"/>
        <w:rPr>
          <w:b/>
        </w:rPr>
      </w:pPr>
      <w:r w:rsidRPr="00156A26">
        <w:rPr>
          <w:b/>
        </w:rPr>
        <w:t>有关基金终止上市决定的主要内容</w:t>
      </w:r>
    </w:p>
    <w:p w:rsidR="00A30548" w:rsidRDefault="00A30548" w:rsidP="00027487">
      <w:pPr>
        <w:adjustRightInd w:val="0"/>
        <w:snapToGrid w:val="0"/>
        <w:spacing w:line="360" w:lineRule="auto"/>
        <w:ind w:firstLineChars="200" w:firstLine="420"/>
        <w:rPr>
          <w:rFonts w:ascii="Arial" w:hAnsi="宋体" w:cs="Arial"/>
          <w:color w:val="000000"/>
          <w:szCs w:val="21"/>
        </w:rPr>
      </w:pPr>
      <w:r w:rsidRPr="003E3405">
        <w:rPr>
          <w:rFonts w:ascii="Arial" w:hAnsi="宋体" w:cs="Arial" w:hint="eastAsia"/>
          <w:color w:val="000000"/>
          <w:szCs w:val="21"/>
        </w:rPr>
        <w:t>上证企债</w:t>
      </w:r>
      <w:r w:rsidRPr="003E3405">
        <w:rPr>
          <w:rFonts w:ascii="Arial" w:hAnsi="宋体" w:cs="Arial" w:hint="eastAsia"/>
          <w:color w:val="000000"/>
          <w:szCs w:val="21"/>
        </w:rPr>
        <w:t>30</w:t>
      </w:r>
      <w:r w:rsidRPr="003E3405">
        <w:rPr>
          <w:rFonts w:ascii="Arial" w:hAnsi="宋体" w:cs="Arial" w:hint="eastAsia"/>
          <w:color w:val="000000"/>
          <w:szCs w:val="21"/>
        </w:rPr>
        <w:t>交易型开放式证券投资基金基金份额持有人大会于</w:t>
      </w:r>
      <w:r w:rsidRPr="003E3405">
        <w:rPr>
          <w:rFonts w:ascii="Arial" w:hAnsi="宋体" w:cs="Arial" w:hint="eastAsia"/>
          <w:color w:val="000000"/>
          <w:szCs w:val="21"/>
        </w:rPr>
        <w:t>2017</w:t>
      </w:r>
      <w:r w:rsidRPr="003E3405">
        <w:rPr>
          <w:rFonts w:ascii="Arial" w:hAnsi="宋体" w:cs="Arial" w:hint="eastAsia"/>
          <w:color w:val="000000"/>
          <w:szCs w:val="21"/>
        </w:rPr>
        <w:t>年</w:t>
      </w:r>
      <w:r w:rsidRPr="003E3405">
        <w:rPr>
          <w:rFonts w:ascii="Arial" w:hAnsi="宋体" w:cs="Arial" w:hint="eastAsia"/>
          <w:color w:val="000000"/>
          <w:szCs w:val="21"/>
        </w:rPr>
        <w:t>9</w:t>
      </w:r>
      <w:r w:rsidRPr="003E3405">
        <w:rPr>
          <w:rFonts w:ascii="Arial" w:hAnsi="宋体" w:cs="Arial" w:hint="eastAsia"/>
          <w:color w:val="000000"/>
          <w:szCs w:val="21"/>
        </w:rPr>
        <w:t>月</w:t>
      </w:r>
      <w:r w:rsidRPr="003E3405">
        <w:rPr>
          <w:rFonts w:ascii="Arial" w:hAnsi="宋体" w:cs="Arial" w:hint="eastAsia"/>
          <w:color w:val="000000"/>
          <w:szCs w:val="21"/>
        </w:rPr>
        <w:t>28</w:t>
      </w:r>
      <w:r w:rsidRPr="003E3405">
        <w:rPr>
          <w:rFonts w:ascii="Arial" w:hAnsi="宋体" w:cs="Arial" w:hint="eastAsia"/>
          <w:color w:val="000000"/>
          <w:szCs w:val="21"/>
        </w:rPr>
        <w:t>日</w:t>
      </w:r>
      <w:r w:rsidRPr="003E3405">
        <w:rPr>
          <w:rFonts w:ascii="Arial" w:hAnsi="宋体" w:cs="Arial" w:hint="eastAsia"/>
          <w:color w:val="000000"/>
          <w:szCs w:val="21"/>
        </w:rPr>
        <w:t>-2017</w:t>
      </w:r>
      <w:r w:rsidRPr="003E3405">
        <w:rPr>
          <w:rFonts w:ascii="Arial" w:hAnsi="宋体" w:cs="Arial" w:hint="eastAsia"/>
          <w:color w:val="000000"/>
          <w:szCs w:val="21"/>
        </w:rPr>
        <w:t>年</w:t>
      </w:r>
      <w:r w:rsidRPr="003E3405">
        <w:rPr>
          <w:rFonts w:ascii="Arial" w:hAnsi="宋体" w:cs="Arial" w:hint="eastAsia"/>
          <w:color w:val="000000"/>
          <w:szCs w:val="21"/>
        </w:rPr>
        <w:t>11</w:t>
      </w:r>
      <w:r w:rsidRPr="003E3405">
        <w:rPr>
          <w:rFonts w:ascii="Arial" w:hAnsi="宋体" w:cs="Arial" w:hint="eastAsia"/>
          <w:color w:val="000000"/>
          <w:szCs w:val="21"/>
        </w:rPr>
        <w:t>月</w:t>
      </w:r>
      <w:r w:rsidRPr="003E3405">
        <w:rPr>
          <w:rFonts w:ascii="Arial" w:hAnsi="宋体" w:cs="Arial" w:hint="eastAsia"/>
          <w:color w:val="000000"/>
          <w:szCs w:val="21"/>
        </w:rPr>
        <w:t>3</w:t>
      </w:r>
      <w:r w:rsidRPr="003E3405">
        <w:rPr>
          <w:rFonts w:ascii="Arial" w:hAnsi="宋体" w:cs="Arial" w:hint="eastAsia"/>
          <w:color w:val="000000"/>
          <w:szCs w:val="21"/>
        </w:rPr>
        <w:t>日以通讯方式召开，并于</w:t>
      </w:r>
      <w:r w:rsidRPr="003E3405">
        <w:rPr>
          <w:rFonts w:ascii="Arial" w:hAnsi="宋体" w:cs="Arial" w:hint="eastAsia"/>
          <w:color w:val="000000"/>
          <w:szCs w:val="21"/>
        </w:rPr>
        <w:t>2017</w:t>
      </w:r>
      <w:r w:rsidRPr="003E3405">
        <w:rPr>
          <w:rFonts w:ascii="Arial" w:hAnsi="宋体" w:cs="Arial" w:hint="eastAsia"/>
          <w:color w:val="000000"/>
          <w:szCs w:val="21"/>
        </w:rPr>
        <w:t>年</w:t>
      </w:r>
      <w:r w:rsidRPr="003E3405">
        <w:rPr>
          <w:rFonts w:ascii="Arial" w:hAnsi="宋体" w:cs="Arial" w:hint="eastAsia"/>
          <w:color w:val="000000"/>
          <w:szCs w:val="21"/>
        </w:rPr>
        <w:t>11</w:t>
      </w:r>
      <w:r w:rsidRPr="003E3405">
        <w:rPr>
          <w:rFonts w:ascii="Arial" w:hAnsi="宋体" w:cs="Arial" w:hint="eastAsia"/>
          <w:color w:val="000000"/>
          <w:szCs w:val="21"/>
        </w:rPr>
        <w:t>月</w:t>
      </w:r>
      <w:r w:rsidRPr="003E3405">
        <w:rPr>
          <w:rFonts w:ascii="Arial" w:hAnsi="宋体" w:cs="Arial" w:hint="eastAsia"/>
          <w:color w:val="000000"/>
          <w:szCs w:val="21"/>
        </w:rPr>
        <w:t>6</w:t>
      </w:r>
      <w:r w:rsidRPr="003E3405">
        <w:rPr>
          <w:rFonts w:ascii="Arial" w:hAnsi="宋体" w:cs="Arial" w:hint="eastAsia"/>
          <w:color w:val="000000"/>
          <w:szCs w:val="21"/>
        </w:rPr>
        <w:t>日在北京市长安公证处进行投票统计。本次会议表决并通过了《关于上证企债</w:t>
      </w:r>
      <w:r w:rsidRPr="003E3405">
        <w:rPr>
          <w:rFonts w:ascii="Arial" w:hAnsi="宋体" w:cs="Arial" w:hint="eastAsia"/>
          <w:color w:val="000000"/>
          <w:szCs w:val="21"/>
        </w:rPr>
        <w:t>30</w:t>
      </w:r>
      <w:r w:rsidRPr="003E3405">
        <w:rPr>
          <w:rFonts w:ascii="Arial" w:hAnsi="宋体" w:cs="Arial" w:hint="eastAsia"/>
          <w:color w:val="000000"/>
          <w:szCs w:val="21"/>
        </w:rPr>
        <w:t>交易型开放式指数证券投资基金终止上市并终止基金合同有关事项的议案》，决定终止上市并终止《上证企债</w:t>
      </w:r>
      <w:r w:rsidRPr="003E3405">
        <w:rPr>
          <w:rFonts w:ascii="Arial" w:hAnsi="宋体" w:cs="Arial" w:hint="eastAsia"/>
          <w:color w:val="000000"/>
          <w:szCs w:val="21"/>
        </w:rPr>
        <w:t>30</w:t>
      </w:r>
      <w:r w:rsidRPr="003E3405">
        <w:rPr>
          <w:rFonts w:ascii="Arial" w:hAnsi="宋体" w:cs="Arial" w:hint="eastAsia"/>
          <w:color w:val="000000"/>
          <w:szCs w:val="21"/>
        </w:rPr>
        <w:t>交易型开放式指数证券投资基金基金合同》。</w:t>
      </w:r>
      <w:r w:rsidR="00027487" w:rsidRPr="00027487">
        <w:rPr>
          <w:rFonts w:ascii="Arial" w:hAnsi="宋体" w:cs="Arial" w:hint="eastAsia"/>
          <w:color w:val="000000"/>
          <w:szCs w:val="21"/>
        </w:rPr>
        <w:t>基金</w:t>
      </w:r>
      <w:r w:rsidR="00F97F6D">
        <w:rPr>
          <w:rFonts w:ascii="Arial" w:hAnsi="宋体" w:cs="Arial" w:hint="eastAsia"/>
          <w:color w:val="000000"/>
          <w:szCs w:val="21"/>
        </w:rPr>
        <w:t>管理人向上海证券交易所申请企债</w:t>
      </w:r>
      <w:r w:rsidR="00027487" w:rsidRPr="00027487">
        <w:rPr>
          <w:rFonts w:ascii="Arial" w:hAnsi="宋体" w:cs="Arial" w:hint="eastAsia"/>
          <w:color w:val="000000"/>
          <w:szCs w:val="21"/>
        </w:rPr>
        <w:t xml:space="preserve"> ETF </w:t>
      </w:r>
      <w:r w:rsidR="00027487" w:rsidRPr="00027487">
        <w:rPr>
          <w:rFonts w:ascii="Arial" w:hAnsi="宋体" w:cs="Arial" w:hint="eastAsia"/>
          <w:color w:val="000000"/>
          <w:szCs w:val="21"/>
        </w:rPr>
        <w:t>终止上市，并获得上海证券交易所《关于终止</w:t>
      </w:r>
      <w:r w:rsidR="00674AE7" w:rsidRPr="00674AE7">
        <w:rPr>
          <w:rFonts w:ascii="Arial" w:hAnsi="宋体" w:cs="Arial" w:hint="eastAsia"/>
          <w:color w:val="000000"/>
          <w:szCs w:val="21"/>
        </w:rPr>
        <w:t>上证企债</w:t>
      </w:r>
      <w:r w:rsidR="00674AE7" w:rsidRPr="00674AE7">
        <w:rPr>
          <w:rFonts w:ascii="Arial" w:hAnsi="宋体" w:cs="Arial" w:hint="eastAsia"/>
          <w:color w:val="000000"/>
          <w:szCs w:val="21"/>
        </w:rPr>
        <w:t>30</w:t>
      </w:r>
      <w:r w:rsidR="00674AE7" w:rsidRPr="00674AE7">
        <w:rPr>
          <w:rFonts w:ascii="Arial" w:hAnsi="宋体" w:cs="Arial" w:hint="eastAsia"/>
          <w:color w:val="000000"/>
          <w:szCs w:val="21"/>
        </w:rPr>
        <w:t>交易型开放</w:t>
      </w:r>
      <w:r w:rsidR="00674AE7" w:rsidRPr="0099428E">
        <w:rPr>
          <w:rFonts w:ascii="Arial" w:hAnsi="宋体" w:cs="Arial" w:hint="eastAsia"/>
          <w:color w:val="000000"/>
          <w:szCs w:val="21"/>
        </w:rPr>
        <w:t>式指数证券投资基金</w:t>
      </w:r>
      <w:r w:rsidR="00027487" w:rsidRPr="0099428E">
        <w:rPr>
          <w:rFonts w:ascii="Arial" w:hAnsi="宋体" w:cs="Arial" w:hint="eastAsia"/>
          <w:color w:val="000000"/>
          <w:szCs w:val="21"/>
        </w:rPr>
        <w:t>上市的决定》（上海证券交易所自律监管决定书【</w:t>
      </w:r>
      <w:r w:rsidR="00027487" w:rsidRPr="0099428E">
        <w:rPr>
          <w:rFonts w:ascii="Arial" w:hAnsi="宋体" w:cs="Arial" w:hint="eastAsia"/>
          <w:color w:val="000000"/>
          <w:szCs w:val="21"/>
        </w:rPr>
        <w:t>201</w:t>
      </w:r>
      <w:r w:rsidR="00D53CFF" w:rsidRPr="0099428E">
        <w:rPr>
          <w:rFonts w:ascii="Arial" w:hAnsi="宋体" w:cs="Arial" w:hint="eastAsia"/>
          <w:color w:val="000000"/>
          <w:szCs w:val="21"/>
        </w:rPr>
        <w:t>8</w:t>
      </w:r>
      <w:r w:rsidR="00027487" w:rsidRPr="0099428E">
        <w:rPr>
          <w:rFonts w:ascii="Arial" w:hAnsi="宋体" w:cs="Arial" w:hint="eastAsia"/>
          <w:color w:val="000000"/>
          <w:szCs w:val="21"/>
        </w:rPr>
        <w:t>】</w:t>
      </w:r>
      <w:r w:rsidR="0099428E" w:rsidRPr="0099428E">
        <w:rPr>
          <w:rFonts w:ascii="Arial" w:hAnsi="宋体" w:cs="Arial" w:hint="eastAsia"/>
          <w:color w:val="000000"/>
          <w:szCs w:val="21"/>
        </w:rPr>
        <w:t>13</w:t>
      </w:r>
      <w:r w:rsidR="00027487" w:rsidRPr="0099428E">
        <w:rPr>
          <w:rFonts w:ascii="Arial" w:hAnsi="宋体" w:cs="Arial" w:hint="eastAsia"/>
          <w:color w:val="000000"/>
          <w:szCs w:val="21"/>
        </w:rPr>
        <w:t>号）同意。</w:t>
      </w:r>
    </w:p>
    <w:p w:rsidR="00D53CFF" w:rsidRPr="003E3405" w:rsidRDefault="00D53CFF" w:rsidP="00027487">
      <w:pPr>
        <w:adjustRightInd w:val="0"/>
        <w:snapToGrid w:val="0"/>
        <w:spacing w:line="360" w:lineRule="auto"/>
        <w:ind w:firstLineChars="200" w:firstLine="420"/>
        <w:rPr>
          <w:rFonts w:ascii="Arial" w:hAnsi="宋体" w:cs="Arial"/>
          <w:color w:val="000000"/>
          <w:szCs w:val="21"/>
        </w:rPr>
      </w:pPr>
    </w:p>
    <w:p w:rsidR="00D53CFF" w:rsidRPr="00D53CFF" w:rsidRDefault="00D53CFF" w:rsidP="00D53CFF">
      <w:pPr>
        <w:adjustRightInd w:val="0"/>
        <w:snapToGrid w:val="0"/>
        <w:spacing w:line="360" w:lineRule="auto"/>
        <w:ind w:firstLineChars="200" w:firstLine="420"/>
        <w:rPr>
          <w:rFonts w:ascii="Arial" w:eastAsia="宋体" w:hAnsi="Arial" w:cs="Arial"/>
          <w:color w:val="000000"/>
          <w:szCs w:val="21"/>
        </w:rPr>
      </w:pPr>
      <w:r w:rsidRPr="00D53CFF">
        <w:rPr>
          <w:rFonts w:ascii="Arial" w:eastAsia="宋体" w:hAnsi="宋体" w:cs="Arial"/>
          <w:color w:val="000000"/>
          <w:szCs w:val="21"/>
        </w:rPr>
        <w:t>本基金份额持有人及希望了解本基金其他有关信息的投资者，可以登录本基金管理人网站（</w:t>
      </w:r>
      <w:r w:rsidRPr="00D53CFF">
        <w:rPr>
          <w:rFonts w:ascii="Arial" w:eastAsia="宋体" w:hAnsi="Arial" w:cs="Arial"/>
          <w:color w:val="000000"/>
          <w:szCs w:val="21"/>
        </w:rPr>
        <w:t>http://www.bosera.com</w:t>
      </w:r>
      <w:r w:rsidRPr="00D53CFF">
        <w:rPr>
          <w:rFonts w:ascii="Arial" w:eastAsia="宋体" w:hAnsi="宋体" w:cs="Arial"/>
          <w:color w:val="000000"/>
          <w:szCs w:val="21"/>
        </w:rPr>
        <w:t>）或拨打博时一线通</w:t>
      </w:r>
      <w:r w:rsidRPr="00D53CFF">
        <w:rPr>
          <w:rFonts w:ascii="Arial" w:eastAsia="宋体" w:hAnsi="Arial" w:cs="Arial"/>
          <w:color w:val="000000"/>
          <w:szCs w:val="21"/>
        </w:rPr>
        <w:t>95105568</w:t>
      </w:r>
      <w:r w:rsidRPr="00D53CFF">
        <w:rPr>
          <w:rFonts w:ascii="Arial" w:eastAsia="宋体" w:hAnsi="宋体" w:cs="Arial"/>
          <w:color w:val="000000"/>
          <w:szCs w:val="21"/>
        </w:rPr>
        <w:t>（免长途费）咨询相关事宜。</w:t>
      </w:r>
    </w:p>
    <w:p w:rsidR="00D53CFF" w:rsidRPr="00D53CFF" w:rsidRDefault="00D53CFF" w:rsidP="00D53CFF">
      <w:pPr>
        <w:adjustRightInd w:val="0"/>
        <w:snapToGrid w:val="0"/>
        <w:spacing w:line="360" w:lineRule="auto"/>
        <w:ind w:firstLineChars="200" w:firstLine="420"/>
        <w:rPr>
          <w:rFonts w:ascii="Arial" w:eastAsia="宋体" w:hAnsi="Arial" w:cs="Arial"/>
          <w:color w:val="000000"/>
          <w:szCs w:val="21"/>
        </w:rPr>
      </w:pPr>
      <w:r w:rsidRPr="00D53CFF">
        <w:rPr>
          <w:rFonts w:ascii="Arial" w:eastAsia="宋体" w:hAnsi="宋体" w:cs="Arial"/>
          <w:color w:val="000000"/>
          <w:szCs w:val="21"/>
        </w:rPr>
        <w:t>特此公告。</w:t>
      </w:r>
    </w:p>
    <w:p w:rsidR="00D53CFF" w:rsidRPr="00D53CFF" w:rsidRDefault="00D53CFF" w:rsidP="00D53CFF">
      <w:pPr>
        <w:adjustRightInd w:val="0"/>
        <w:snapToGrid w:val="0"/>
        <w:spacing w:line="360" w:lineRule="auto"/>
        <w:ind w:firstLineChars="200" w:firstLine="420"/>
        <w:rPr>
          <w:rFonts w:ascii="Arial" w:eastAsia="宋体" w:hAnsi="Arial" w:cs="Arial"/>
          <w:color w:val="000000"/>
          <w:szCs w:val="21"/>
        </w:rPr>
      </w:pPr>
    </w:p>
    <w:p w:rsidR="00D53CFF" w:rsidRPr="00D53CFF" w:rsidRDefault="00D53CFF" w:rsidP="00D53CFF">
      <w:pPr>
        <w:spacing w:line="360" w:lineRule="auto"/>
        <w:ind w:firstLineChars="200" w:firstLine="420"/>
        <w:jc w:val="right"/>
        <w:rPr>
          <w:rFonts w:ascii="Arial" w:eastAsia="宋体" w:hAnsi="Arial" w:cs="Arial"/>
          <w:color w:val="000000"/>
          <w:szCs w:val="21"/>
        </w:rPr>
      </w:pPr>
      <w:r w:rsidRPr="00D53CFF">
        <w:rPr>
          <w:rFonts w:ascii="Arial" w:eastAsia="宋体" w:hAnsi="宋体" w:cs="Arial"/>
          <w:color w:val="000000"/>
          <w:szCs w:val="21"/>
        </w:rPr>
        <w:t>博时基金管理有限公司</w:t>
      </w:r>
    </w:p>
    <w:p w:rsidR="00D53CFF" w:rsidRPr="00D53CFF" w:rsidRDefault="00D53CFF" w:rsidP="00D53CFF">
      <w:pPr>
        <w:jc w:val="right"/>
        <w:rPr>
          <w:rFonts w:ascii="Arial" w:eastAsia="宋体" w:hAnsi="Arial" w:cs="Arial"/>
          <w:szCs w:val="21"/>
        </w:rPr>
      </w:pPr>
      <w:r w:rsidRPr="00D53CFF">
        <w:rPr>
          <w:rFonts w:ascii="Arial" w:eastAsia="宋体" w:hAnsi="Arial" w:cs="Arial"/>
          <w:color w:val="000000"/>
          <w:szCs w:val="21"/>
        </w:rPr>
        <w:t>201</w:t>
      </w:r>
      <w:r w:rsidR="00940D47">
        <w:rPr>
          <w:rFonts w:ascii="Arial" w:eastAsia="宋体" w:hAnsi="Arial" w:cs="Arial" w:hint="eastAsia"/>
          <w:color w:val="000000"/>
          <w:szCs w:val="21"/>
        </w:rPr>
        <w:t>8</w:t>
      </w:r>
      <w:r w:rsidRPr="00D53CFF">
        <w:rPr>
          <w:rFonts w:ascii="Arial" w:eastAsia="宋体" w:hAnsi="Arial" w:cs="Arial"/>
          <w:color w:val="000000"/>
          <w:szCs w:val="21"/>
        </w:rPr>
        <w:t>年</w:t>
      </w:r>
      <w:r w:rsidRPr="00D53CFF">
        <w:rPr>
          <w:rFonts w:ascii="Arial" w:eastAsia="宋体" w:hAnsi="Arial" w:cs="Arial"/>
          <w:color w:val="000000"/>
          <w:szCs w:val="21"/>
        </w:rPr>
        <w:t>1</w:t>
      </w:r>
      <w:r w:rsidRPr="00D53CFF">
        <w:rPr>
          <w:rFonts w:ascii="Arial" w:eastAsia="宋体" w:hAnsi="Arial" w:cs="Arial"/>
          <w:color w:val="000000"/>
          <w:szCs w:val="21"/>
        </w:rPr>
        <w:t>月</w:t>
      </w:r>
      <w:r w:rsidR="0099428E">
        <w:rPr>
          <w:rFonts w:ascii="Arial" w:eastAsia="宋体" w:hAnsi="Arial" w:cs="Arial" w:hint="eastAsia"/>
          <w:color w:val="000000"/>
          <w:szCs w:val="21"/>
        </w:rPr>
        <w:t>23</w:t>
      </w:r>
      <w:r w:rsidRPr="00D53CFF">
        <w:rPr>
          <w:rFonts w:ascii="Arial" w:eastAsia="宋体" w:hAnsi="Arial" w:cs="Arial"/>
          <w:color w:val="000000"/>
          <w:szCs w:val="21"/>
        </w:rPr>
        <w:t>日</w:t>
      </w:r>
    </w:p>
    <w:p w:rsidR="00A30548" w:rsidRPr="00A30548" w:rsidRDefault="00A30548" w:rsidP="00A30548">
      <w:pPr>
        <w:adjustRightInd w:val="0"/>
        <w:snapToGrid w:val="0"/>
        <w:spacing w:line="360" w:lineRule="auto"/>
        <w:ind w:left="420"/>
        <w:rPr>
          <w:rFonts w:ascii="Arial" w:eastAsia="宋体" w:hAnsi="宋体" w:cs="Arial"/>
          <w:color w:val="000000"/>
          <w:szCs w:val="21"/>
        </w:rPr>
      </w:pPr>
      <w:bookmarkStart w:id="0" w:name="_GoBack"/>
      <w:bookmarkEnd w:id="0"/>
    </w:p>
    <w:sectPr w:rsidR="00A30548" w:rsidRPr="00A30548" w:rsidSect="005D45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9D" w:rsidRDefault="00F0129D" w:rsidP="00D06B93">
      <w:r>
        <w:separator/>
      </w:r>
    </w:p>
  </w:endnote>
  <w:endnote w:type="continuationSeparator" w:id="1">
    <w:p w:rsidR="00F0129D" w:rsidRDefault="00F0129D" w:rsidP="00D0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9D" w:rsidRDefault="00F0129D" w:rsidP="00D06B93">
      <w:r>
        <w:separator/>
      </w:r>
    </w:p>
  </w:footnote>
  <w:footnote w:type="continuationSeparator" w:id="1">
    <w:p w:rsidR="00F0129D" w:rsidRDefault="00F0129D" w:rsidP="00D06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165"/>
    <w:multiLevelType w:val="hybridMultilevel"/>
    <w:tmpl w:val="76806A82"/>
    <w:lvl w:ilvl="0" w:tplc="17EACF48">
      <w:start w:val="1"/>
      <w:numFmt w:val="japaneseCounting"/>
      <w:lvlText w:val="%1、"/>
      <w:lvlJc w:val="left"/>
      <w:pPr>
        <w:ind w:left="948" w:hanging="52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767"/>
    <w:rsid w:val="00027487"/>
    <w:rsid w:val="001377ED"/>
    <w:rsid w:val="00156A26"/>
    <w:rsid w:val="00175AF2"/>
    <w:rsid w:val="001A0767"/>
    <w:rsid w:val="003B636C"/>
    <w:rsid w:val="003E23D5"/>
    <w:rsid w:val="00427C8A"/>
    <w:rsid w:val="004718A2"/>
    <w:rsid w:val="005662C4"/>
    <w:rsid w:val="005D45E6"/>
    <w:rsid w:val="005D468C"/>
    <w:rsid w:val="00674AE7"/>
    <w:rsid w:val="00676328"/>
    <w:rsid w:val="006D3A2F"/>
    <w:rsid w:val="006D5156"/>
    <w:rsid w:val="0078022A"/>
    <w:rsid w:val="00914FD3"/>
    <w:rsid w:val="00940D47"/>
    <w:rsid w:val="0099428E"/>
    <w:rsid w:val="00A30548"/>
    <w:rsid w:val="00B42F00"/>
    <w:rsid w:val="00C94C09"/>
    <w:rsid w:val="00CE4560"/>
    <w:rsid w:val="00D06B93"/>
    <w:rsid w:val="00D53CFF"/>
    <w:rsid w:val="00D650F3"/>
    <w:rsid w:val="00D91770"/>
    <w:rsid w:val="00F0129D"/>
    <w:rsid w:val="00F97F6D"/>
    <w:rsid w:val="00FC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B93"/>
    <w:rPr>
      <w:sz w:val="18"/>
      <w:szCs w:val="18"/>
    </w:rPr>
  </w:style>
  <w:style w:type="paragraph" w:styleId="a4">
    <w:name w:val="footer"/>
    <w:basedOn w:val="a"/>
    <w:link w:val="Char0"/>
    <w:uiPriority w:val="99"/>
    <w:unhideWhenUsed/>
    <w:rsid w:val="00D06B93"/>
    <w:pPr>
      <w:tabs>
        <w:tab w:val="center" w:pos="4153"/>
        <w:tab w:val="right" w:pos="8306"/>
      </w:tabs>
      <w:snapToGrid w:val="0"/>
      <w:jc w:val="left"/>
    </w:pPr>
    <w:rPr>
      <w:sz w:val="18"/>
      <w:szCs w:val="18"/>
    </w:rPr>
  </w:style>
  <w:style w:type="character" w:customStyle="1" w:styleId="Char0">
    <w:name w:val="页脚 Char"/>
    <w:basedOn w:val="a0"/>
    <w:link w:val="a4"/>
    <w:uiPriority w:val="99"/>
    <w:rsid w:val="00D06B93"/>
    <w:rPr>
      <w:sz w:val="18"/>
      <w:szCs w:val="18"/>
    </w:rPr>
  </w:style>
  <w:style w:type="paragraph" w:styleId="a5">
    <w:name w:val="List Paragraph"/>
    <w:basedOn w:val="a"/>
    <w:uiPriority w:val="34"/>
    <w:qFormat/>
    <w:rsid w:val="00A305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B93"/>
    <w:rPr>
      <w:sz w:val="18"/>
      <w:szCs w:val="18"/>
    </w:rPr>
  </w:style>
  <w:style w:type="paragraph" w:styleId="a4">
    <w:name w:val="footer"/>
    <w:basedOn w:val="a"/>
    <w:link w:val="Char0"/>
    <w:uiPriority w:val="99"/>
    <w:unhideWhenUsed/>
    <w:rsid w:val="00D06B93"/>
    <w:pPr>
      <w:tabs>
        <w:tab w:val="center" w:pos="4153"/>
        <w:tab w:val="right" w:pos="8306"/>
      </w:tabs>
      <w:snapToGrid w:val="0"/>
      <w:jc w:val="left"/>
    </w:pPr>
    <w:rPr>
      <w:sz w:val="18"/>
      <w:szCs w:val="18"/>
    </w:rPr>
  </w:style>
  <w:style w:type="character" w:customStyle="1" w:styleId="Char0">
    <w:name w:val="页脚 Char"/>
    <w:basedOn w:val="a0"/>
    <w:link w:val="a4"/>
    <w:uiPriority w:val="99"/>
    <w:rsid w:val="00D06B93"/>
    <w:rPr>
      <w:sz w:val="18"/>
      <w:szCs w:val="18"/>
    </w:rPr>
  </w:style>
  <w:style w:type="paragraph" w:styleId="a5">
    <w:name w:val="List Paragraph"/>
    <w:basedOn w:val="a"/>
    <w:uiPriority w:val="34"/>
    <w:qFormat/>
    <w:rsid w:val="00A305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4</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汤玲</dc:creator>
  <cp:keywords/>
  <dc:description/>
  <cp:lastModifiedBy>ZHONGM</cp:lastModifiedBy>
  <cp:revision>2</cp:revision>
  <dcterms:created xsi:type="dcterms:W3CDTF">2018-01-22T16:30:00Z</dcterms:created>
  <dcterms:modified xsi:type="dcterms:W3CDTF">2018-01-22T16:30:00Z</dcterms:modified>
</cp:coreProperties>
</file>