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FC7F43" w:rsidRPr="00C04AE0" w:rsidRDefault="00FC7F4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2D2A00" w:rsidP="00DD02EA">
      <w:pPr>
        <w:pStyle w:val="af7"/>
      </w:pPr>
      <w:r w:rsidRPr="00C04AE0">
        <w:t>博时泰和债券型证券投资基金</w:t>
      </w:r>
    </w:p>
    <w:p w:rsidR="002D2A00" w:rsidRPr="00C04AE0" w:rsidRDefault="002D2A00" w:rsidP="00DD02EA">
      <w:pPr>
        <w:pStyle w:val="af7"/>
      </w:pPr>
      <w:r w:rsidRPr="00C04AE0">
        <w:t>2017</w:t>
      </w:r>
      <w:r w:rsidRPr="00C04AE0">
        <w:t>年第</w:t>
      </w:r>
      <w:r w:rsidRPr="00C04AE0">
        <w:t>4</w:t>
      </w:r>
      <w:r w:rsidRPr="00C04AE0">
        <w:t>季度报告</w:t>
      </w:r>
    </w:p>
    <w:p w:rsidR="009A2283" w:rsidRPr="00C04AE0" w:rsidRDefault="00121533" w:rsidP="00DD02EA">
      <w:pPr>
        <w:pStyle w:val="af7"/>
      </w:pPr>
      <w:r w:rsidRPr="00C04AE0">
        <w:t>2017</w:t>
      </w:r>
      <w:r w:rsidRPr="00C04AE0">
        <w:t>年</w:t>
      </w:r>
      <w:r w:rsidRPr="00C04AE0">
        <w:t>12</w:t>
      </w:r>
      <w:r w:rsidRPr="00C04AE0">
        <w:t>月</w:t>
      </w:r>
      <w:r w:rsidRPr="00C04AE0">
        <w:t>31</w:t>
      </w:r>
      <w:r w:rsidRPr="00C04AE0">
        <w:t>日</w:t>
      </w: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C04AE0">
      <w:pPr>
        <w:spacing w:line="360" w:lineRule="auto"/>
        <w:rPr>
          <w:rFonts w:ascii="宋体" w:hAnsi="宋体"/>
          <w:b/>
          <w:color w:val="000000" w:themeColor="text1"/>
        </w:rPr>
      </w:pPr>
    </w:p>
    <w:p w:rsidR="009A2283" w:rsidRDefault="009A2283" w:rsidP="009A2283">
      <w:pPr>
        <w:spacing w:line="360" w:lineRule="auto"/>
        <w:rPr>
          <w:rFonts w:ascii="宋体" w:hAnsi="宋体"/>
          <w:b/>
          <w:color w:val="000000" w:themeColor="text1"/>
        </w:rPr>
      </w:pPr>
    </w:p>
    <w:p w:rsidR="00937248" w:rsidRDefault="00937248" w:rsidP="009A2283">
      <w:pPr>
        <w:spacing w:line="360" w:lineRule="auto"/>
        <w:rPr>
          <w:rFonts w:ascii="宋体" w:hAnsi="宋体"/>
          <w:b/>
          <w:color w:val="000000" w:themeColor="text1"/>
        </w:rPr>
      </w:pPr>
    </w:p>
    <w:p w:rsidR="00937248" w:rsidRPr="00C04AE0" w:rsidRDefault="00937248" w:rsidP="009A2283">
      <w:pPr>
        <w:spacing w:line="360" w:lineRule="auto"/>
        <w:rPr>
          <w:rFonts w:ascii="宋体" w:hAnsi="宋体"/>
          <w:b/>
          <w:color w:val="000000" w:themeColor="text1"/>
        </w:rPr>
      </w:pPr>
    </w:p>
    <w:p w:rsidR="009A2283" w:rsidRPr="00DD02EA" w:rsidRDefault="009A2283" w:rsidP="00C04AE0">
      <w:pPr>
        <w:spacing w:line="360" w:lineRule="auto"/>
        <w:jc w:val="center"/>
        <w:rPr>
          <w:rStyle w:val="af6"/>
        </w:rPr>
      </w:pPr>
      <w:r w:rsidRPr="00DD02EA">
        <w:rPr>
          <w:rStyle w:val="af6"/>
        </w:rPr>
        <w:t>基金管理人：</w:t>
      </w:r>
      <w:r w:rsidR="00BF377F" w:rsidRPr="00DD02EA">
        <w:rPr>
          <w:rStyle w:val="af6"/>
        </w:rPr>
        <w:t>博时基金管理有限公司</w:t>
      </w:r>
    </w:p>
    <w:p w:rsidR="009A2283" w:rsidRPr="00DD02EA" w:rsidRDefault="009A2283" w:rsidP="00C04AE0">
      <w:pPr>
        <w:spacing w:line="360" w:lineRule="auto"/>
        <w:jc w:val="center"/>
        <w:rPr>
          <w:rStyle w:val="af6"/>
        </w:rPr>
      </w:pPr>
      <w:r w:rsidRPr="00DD02EA">
        <w:rPr>
          <w:rStyle w:val="af6"/>
        </w:rPr>
        <w:t>基金托管人：</w:t>
      </w:r>
      <w:r w:rsidR="00BF377F" w:rsidRPr="00DD02EA">
        <w:rPr>
          <w:rStyle w:val="af6"/>
        </w:rPr>
        <w:t>中国邮政储蓄银行股份有限公司</w:t>
      </w:r>
    </w:p>
    <w:p w:rsidR="009A2283" w:rsidRPr="00DD02EA" w:rsidRDefault="009A2283" w:rsidP="00C04AE0">
      <w:pPr>
        <w:spacing w:line="360" w:lineRule="auto"/>
        <w:jc w:val="center"/>
        <w:rPr>
          <w:rStyle w:val="af6"/>
        </w:rPr>
        <w:sectPr w:rsidR="009A2283" w:rsidRPr="00DD02EA" w:rsidSect="002263D2">
          <w:headerReference w:type="default" r:id="rId8"/>
          <w:pgSz w:w="11907" w:h="16839" w:code="9"/>
          <w:pgMar w:top="1236" w:right="1418" w:bottom="1418" w:left="1418" w:header="851" w:footer="992" w:gutter="0"/>
          <w:cols w:space="720"/>
          <w:noEndnote/>
          <w:docGrid w:linePitch="286"/>
        </w:sectPr>
      </w:pPr>
      <w:r w:rsidRPr="00DD02EA">
        <w:rPr>
          <w:rStyle w:val="af6"/>
        </w:rPr>
        <w:t>报告送出日期：</w:t>
      </w:r>
      <w:r w:rsidR="00D04410" w:rsidRPr="00DD02EA">
        <w:rPr>
          <w:rStyle w:val="af6"/>
        </w:rPr>
        <w:t>二〇一八年一月二十日</w:t>
      </w:r>
    </w:p>
    <w:p w:rsidR="009238DB" w:rsidRPr="00DD02EA" w:rsidRDefault="009238DB" w:rsidP="00356901">
      <w:pPr>
        <w:pStyle w:val="2"/>
        <w:ind w:left="210" w:right="210"/>
      </w:pPr>
      <w:r w:rsidRPr="00DD02EA">
        <w:lastRenderedPageBreak/>
        <w:t xml:space="preserve">§1  </w:t>
      </w:r>
      <w:r w:rsidRPr="00DD02EA">
        <w:t>重要提示</w:t>
      </w:r>
    </w:p>
    <w:p w:rsidR="002D7B85" w:rsidRDefault="00ED17C8">
      <w:pPr>
        <w:pStyle w:val="new"/>
      </w:pPr>
      <w:r>
        <w:t xml:space="preserve">基金管理人的董事会及董事保证本报告所载资料不存在虚假记载、误导性陈述或重大遗漏，并对其内容的真实性、准确性和完整性承担个别及连带责任。 </w:t>
      </w:r>
    </w:p>
    <w:p w:rsidR="002D7B85" w:rsidRDefault="00ED17C8">
      <w:pPr>
        <w:pStyle w:val="new"/>
      </w:pPr>
      <w:r>
        <w:t xml:space="preserve">基金托管人中国邮政储蓄银行股份有限公司根据本基金合同规定，于2018年1月19日复核了本报告中的财务指标、净值表现和投资组合报告等内容，保证复核内容不存在虚假记载、误导性陈述或者重大遗漏。 </w:t>
      </w:r>
    </w:p>
    <w:p w:rsidR="002D7B85" w:rsidRDefault="00ED17C8">
      <w:pPr>
        <w:pStyle w:val="new"/>
      </w:pPr>
      <w:r>
        <w:t xml:space="preserve">基金管理人承诺以诚实信用、勤勉尽责的原则管理和运用基金资产，但不保证基金一定盈利。 </w:t>
      </w:r>
    </w:p>
    <w:p w:rsidR="002D7B85" w:rsidRDefault="00ED17C8">
      <w:pPr>
        <w:pStyle w:val="new"/>
      </w:pPr>
      <w:r>
        <w:t xml:space="preserve">基金的过往业绩并不代表其未来表现。投资有风险，投资者在作出投资决策前应仔细阅读本基金的招募说明书。 </w:t>
      </w:r>
    </w:p>
    <w:p w:rsidR="002D7B85" w:rsidRDefault="00ED17C8">
      <w:pPr>
        <w:pStyle w:val="new"/>
      </w:pPr>
      <w:r>
        <w:t xml:space="preserve">本报告中财务资料未经审计。 </w:t>
      </w:r>
    </w:p>
    <w:p w:rsidR="009238DB" w:rsidRPr="00D515F2" w:rsidRDefault="00267DA9" w:rsidP="00DD02EA">
      <w:pPr>
        <w:pStyle w:val="new"/>
      </w:pPr>
      <w:r w:rsidRPr="00D515F2">
        <w:t>本报告期自2017年10月1日起至12月31日止。</w:t>
      </w:r>
    </w:p>
    <w:p w:rsidR="009238DB" w:rsidRPr="00DD02EA" w:rsidRDefault="009238DB" w:rsidP="00356901">
      <w:pPr>
        <w:pStyle w:val="2"/>
        <w:ind w:left="210" w:right="210"/>
      </w:pPr>
      <w:r w:rsidRPr="00DD02EA">
        <w:t xml:space="preserve">§2  </w:t>
      </w:r>
      <w:r w:rsidRPr="00DD02EA">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3118"/>
        <w:gridCol w:w="3260"/>
      </w:tblGrid>
      <w:tr w:rsidR="0086758B" w:rsidRPr="00D515F2" w:rsidTr="0008352F">
        <w:tc>
          <w:tcPr>
            <w:tcW w:w="2694" w:type="dxa"/>
            <w:vAlign w:val="center"/>
          </w:tcPr>
          <w:p w:rsidR="00A6200E" w:rsidRPr="00D515F2" w:rsidRDefault="00A6200E" w:rsidP="00CB141F">
            <w:pPr>
              <w:pStyle w:val="aff2"/>
            </w:pPr>
            <w:r w:rsidRPr="00D515F2">
              <w:t>基金简称</w:t>
            </w:r>
          </w:p>
        </w:tc>
        <w:tc>
          <w:tcPr>
            <w:tcW w:w="6378" w:type="dxa"/>
            <w:gridSpan w:val="2"/>
            <w:vAlign w:val="center"/>
          </w:tcPr>
          <w:p w:rsidR="00A6200E" w:rsidRPr="00D515F2" w:rsidRDefault="00A6200E" w:rsidP="00CB141F">
            <w:pPr>
              <w:pStyle w:val="aff2"/>
            </w:pPr>
            <w:r w:rsidRPr="00D515F2">
              <w:t>博时泰和债券</w:t>
            </w:r>
          </w:p>
        </w:tc>
      </w:tr>
      <w:tr w:rsidR="0086758B" w:rsidRPr="00D515F2" w:rsidTr="0008352F">
        <w:tc>
          <w:tcPr>
            <w:tcW w:w="2694" w:type="dxa"/>
            <w:vAlign w:val="center"/>
          </w:tcPr>
          <w:p w:rsidR="00B95753" w:rsidRPr="00D515F2" w:rsidRDefault="00B95753" w:rsidP="00CB141F">
            <w:pPr>
              <w:pStyle w:val="aff2"/>
            </w:pPr>
            <w:r w:rsidRPr="00D515F2">
              <w:t>基金主代码</w:t>
            </w:r>
          </w:p>
        </w:tc>
        <w:tc>
          <w:tcPr>
            <w:tcW w:w="6378" w:type="dxa"/>
            <w:gridSpan w:val="2"/>
            <w:tcBorders>
              <w:bottom w:val="single" w:sz="4" w:space="0" w:color="auto"/>
            </w:tcBorders>
            <w:vAlign w:val="center"/>
          </w:tcPr>
          <w:p w:rsidR="00B95753" w:rsidRPr="00D515F2" w:rsidRDefault="00B95753" w:rsidP="00CB141F">
            <w:pPr>
              <w:pStyle w:val="aff2"/>
            </w:pPr>
            <w:r w:rsidRPr="00D515F2">
              <w:t>002608</w:t>
            </w:r>
          </w:p>
        </w:tc>
      </w:tr>
      <w:tr w:rsidR="0086758B" w:rsidRPr="00D515F2" w:rsidTr="0008352F">
        <w:tc>
          <w:tcPr>
            <w:tcW w:w="2694" w:type="dxa"/>
            <w:vAlign w:val="center"/>
          </w:tcPr>
          <w:p w:rsidR="008532F3" w:rsidRPr="00D515F2" w:rsidRDefault="008532F3" w:rsidP="00CB141F">
            <w:pPr>
              <w:pStyle w:val="aff2"/>
            </w:pPr>
            <w:r w:rsidRPr="00D515F2">
              <w:t>基金运作方式</w:t>
            </w:r>
          </w:p>
        </w:tc>
        <w:tc>
          <w:tcPr>
            <w:tcW w:w="6378" w:type="dxa"/>
            <w:gridSpan w:val="2"/>
            <w:tcBorders>
              <w:top w:val="single" w:sz="4" w:space="0" w:color="auto"/>
            </w:tcBorders>
            <w:vAlign w:val="center"/>
          </w:tcPr>
          <w:p w:rsidR="008532F3" w:rsidRPr="00D515F2" w:rsidRDefault="008532F3" w:rsidP="00CB141F">
            <w:pPr>
              <w:pStyle w:val="aff2"/>
            </w:pPr>
            <w:r w:rsidRPr="00D515F2">
              <w:t>契约型开放式</w:t>
            </w:r>
          </w:p>
        </w:tc>
      </w:tr>
      <w:tr w:rsidR="0086758B" w:rsidRPr="00D515F2" w:rsidTr="0008352F">
        <w:tc>
          <w:tcPr>
            <w:tcW w:w="2694" w:type="dxa"/>
            <w:vAlign w:val="center"/>
          </w:tcPr>
          <w:p w:rsidR="008532F3" w:rsidRPr="00D515F2" w:rsidRDefault="008532F3" w:rsidP="00CB141F">
            <w:pPr>
              <w:pStyle w:val="aff2"/>
            </w:pPr>
            <w:r w:rsidRPr="00D515F2">
              <w:t>基金合同生效日</w:t>
            </w:r>
          </w:p>
        </w:tc>
        <w:tc>
          <w:tcPr>
            <w:tcW w:w="6378" w:type="dxa"/>
            <w:gridSpan w:val="2"/>
            <w:vAlign w:val="center"/>
          </w:tcPr>
          <w:p w:rsidR="008532F3" w:rsidRPr="00D515F2" w:rsidRDefault="008532F3" w:rsidP="00CB141F">
            <w:pPr>
              <w:pStyle w:val="aff2"/>
            </w:pPr>
            <w:r w:rsidRPr="00D515F2">
              <w:t>2016</w:t>
            </w:r>
            <w:r w:rsidRPr="00D515F2">
              <w:t>年</w:t>
            </w:r>
            <w:r w:rsidRPr="00D515F2">
              <w:t>4</w:t>
            </w:r>
            <w:r w:rsidRPr="00D515F2">
              <w:t>月</w:t>
            </w:r>
            <w:r w:rsidRPr="00D515F2">
              <w:t>20</w:t>
            </w:r>
            <w:r w:rsidRPr="00D515F2">
              <w:t>日</w:t>
            </w:r>
          </w:p>
        </w:tc>
      </w:tr>
      <w:tr w:rsidR="0086758B" w:rsidRPr="00D515F2" w:rsidTr="0008352F">
        <w:tc>
          <w:tcPr>
            <w:tcW w:w="2694" w:type="dxa"/>
            <w:vAlign w:val="center"/>
          </w:tcPr>
          <w:p w:rsidR="008532F3" w:rsidRPr="00D515F2" w:rsidRDefault="008532F3" w:rsidP="00CB141F">
            <w:pPr>
              <w:pStyle w:val="aff2"/>
            </w:pPr>
            <w:r w:rsidRPr="00D515F2">
              <w:t>报告期末基金份额总额</w:t>
            </w:r>
          </w:p>
        </w:tc>
        <w:tc>
          <w:tcPr>
            <w:tcW w:w="6378" w:type="dxa"/>
            <w:gridSpan w:val="2"/>
            <w:vAlign w:val="center"/>
          </w:tcPr>
          <w:p w:rsidR="008532F3" w:rsidRPr="00D515F2" w:rsidRDefault="008532F3" w:rsidP="00CB141F">
            <w:pPr>
              <w:pStyle w:val="aff2"/>
            </w:pPr>
            <w:r w:rsidRPr="00D515F2">
              <w:t>245,766.49</w:t>
            </w:r>
            <w:r w:rsidRPr="00D515F2">
              <w:t>份</w:t>
            </w:r>
          </w:p>
        </w:tc>
      </w:tr>
      <w:tr w:rsidR="0086758B" w:rsidRPr="00D515F2" w:rsidTr="0008352F">
        <w:tc>
          <w:tcPr>
            <w:tcW w:w="2694" w:type="dxa"/>
            <w:vAlign w:val="center"/>
          </w:tcPr>
          <w:p w:rsidR="008532F3" w:rsidRPr="00D515F2" w:rsidRDefault="008532F3" w:rsidP="00CB141F">
            <w:pPr>
              <w:pStyle w:val="aff2"/>
            </w:pPr>
            <w:r w:rsidRPr="00D515F2">
              <w:t>投资目标</w:t>
            </w:r>
          </w:p>
        </w:tc>
        <w:tc>
          <w:tcPr>
            <w:tcW w:w="6378" w:type="dxa"/>
            <w:gridSpan w:val="2"/>
            <w:vAlign w:val="center"/>
          </w:tcPr>
          <w:p w:rsidR="008532F3" w:rsidRPr="00D515F2" w:rsidRDefault="008532F3" w:rsidP="00CB141F">
            <w:pPr>
              <w:pStyle w:val="aff2"/>
            </w:pPr>
            <w:r w:rsidRPr="00D515F2">
              <w:t>在谨慎投资的前提下，本基金力争战胜业绩比较基准，追求基金资产的长期、稳健、持续增值。</w:t>
            </w:r>
          </w:p>
        </w:tc>
      </w:tr>
      <w:tr w:rsidR="0086758B" w:rsidRPr="00D515F2" w:rsidTr="0008352F">
        <w:tc>
          <w:tcPr>
            <w:tcW w:w="2694" w:type="dxa"/>
            <w:vAlign w:val="center"/>
          </w:tcPr>
          <w:p w:rsidR="008532F3" w:rsidRPr="00D515F2" w:rsidRDefault="008532F3" w:rsidP="00CB141F">
            <w:pPr>
              <w:pStyle w:val="aff2"/>
            </w:pPr>
            <w:r w:rsidRPr="00D515F2">
              <w:t>投资策略</w:t>
            </w:r>
          </w:p>
        </w:tc>
        <w:tc>
          <w:tcPr>
            <w:tcW w:w="6378" w:type="dxa"/>
            <w:gridSpan w:val="2"/>
            <w:vAlign w:val="center"/>
          </w:tcPr>
          <w:p w:rsidR="008532F3" w:rsidRPr="00D515F2" w:rsidRDefault="008532F3" w:rsidP="00CB141F">
            <w:pPr>
              <w:pStyle w:val="aff2"/>
            </w:pPr>
            <w:r w:rsidRPr="00D515F2">
              <w:t>本基金以中长期利率趋势分析为基础，结合经济周期、宏观政策方向及收益率曲线分析，自上而下决定资产配置及组合久期，并依据内部信用评级系统，深入挖掘价值被低估的标的券种，实施积极的债券投资组合管理，以获取较高的债券组合投资收益。</w:t>
            </w:r>
          </w:p>
        </w:tc>
      </w:tr>
      <w:tr w:rsidR="0086758B" w:rsidRPr="00D515F2" w:rsidTr="0008352F">
        <w:tc>
          <w:tcPr>
            <w:tcW w:w="2694" w:type="dxa"/>
            <w:vAlign w:val="center"/>
          </w:tcPr>
          <w:p w:rsidR="008532F3" w:rsidRPr="00D515F2" w:rsidRDefault="008532F3" w:rsidP="00CB141F">
            <w:pPr>
              <w:pStyle w:val="aff2"/>
            </w:pPr>
            <w:r w:rsidRPr="00D515F2">
              <w:t>业绩比较基准</w:t>
            </w:r>
          </w:p>
        </w:tc>
        <w:tc>
          <w:tcPr>
            <w:tcW w:w="6378" w:type="dxa"/>
            <w:gridSpan w:val="2"/>
            <w:vAlign w:val="center"/>
          </w:tcPr>
          <w:p w:rsidR="008532F3" w:rsidRPr="00D515F2" w:rsidRDefault="008532F3" w:rsidP="00CB141F">
            <w:pPr>
              <w:pStyle w:val="aff2"/>
            </w:pPr>
            <w:r w:rsidRPr="00D515F2">
              <w:t>中债综合财富</w:t>
            </w:r>
            <w:r w:rsidRPr="00D515F2">
              <w:t>(</w:t>
            </w:r>
            <w:r w:rsidRPr="00D515F2">
              <w:t>总值</w:t>
            </w:r>
            <w:r w:rsidRPr="00D515F2">
              <w:t>)</w:t>
            </w:r>
            <w:r w:rsidRPr="00D515F2">
              <w:t>指数收益率</w:t>
            </w:r>
            <w:r w:rsidRPr="00D515F2">
              <w:t>×80%+</w:t>
            </w:r>
            <w:r w:rsidRPr="00D515F2">
              <w:t>沪深</w:t>
            </w:r>
            <w:r w:rsidRPr="00D515F2">
              <w:t>300</w:t>
            </w:r>
            <w:r w:rsidRPr="00D515F2">
              <w:t>指数收益率</w:t>
            </w:r>
            <w:r w:rsidRPr="00D515F2">
              <w:t>×20%</w:t>
            </w:r>
          </w:p>
        </w:tc>
      </w:tr>
      <w:tr w:rsidR="0086758B" w:rsidRPr="00D515F2" w:rsidTr="0008352F">
        <w:tc>
          <w:tcPr>
            <w:tcW w:w="2694" w:type="dxa"/>
            <w:vAlign w:val="center"/>
          </w:tcPr>
          <w:p w:rsidR="008532F3" w:rsidRPr="00D515F2" w:rsidRDefault="008532F3" w:rsidP="00CB141F">
            <w:pPr>
              <w:pStyle w:val="aff2"/>
            </w:pPr>
            <w:r w:rsidRPr="00D515F2">
              <w:t>风险收益特征</w:t>
            </w:r>
          </w:p>
        </w:tc>
        <w:tc>
          <w:tcPr>
            <w:tcW w:w="6378" w:type="dxa"/>
            <w:gridSpan w:val="2"/>
            <w:vAlign w:val="center"/>
          </w:tcPr>
          <w:p w:rsidR="008532F3" w:rsidRPr="00D515F2" w:rsidRDefault="008532F3" w:rsidP="00CB141F">
            <w:pPr>
              <w:pStyle w:val="aff2"/>
            </w:pPr>
            <w:r w:rsidRPr="00D515F2">
              <w:t>本基金为债券型基金，预期收益和预期风险高于货币市场基金，低于混合型基金、股票型基金，属于中等风险</w:t>
            </w:r>
            <w:r w:rsidRPr="00D515F2">
              <w:t>/</w:t>
            </w:r>
            <w:r w:rsidRPr="00D515F2">
              <w:t>收益的产品。</w:t>
            </w:r>
          </w:p>
        </w:tc>
      </w:tr>
      <w:tr w:rsidR="0086758B" w:rsidRPr="00D515F2" w:rsidTr="0008352F">
        <w:tc>
          <w:tcPr>
            <w:tcW w:w="2694" w:type="dxa"/>
            <w:vAlign w:val="center"/>
          </w:tcPr>
          <w:p w:rsidR="008532F3" w:rsidRPr="00D515F2" w:rsidRDefault="008532F3" w:rsidP="00CB141F">
            <w:pPr>
              <w:pStyle w:val="aff2"/>
            </w:pPr>
            <w:r w:rsidRPr="00D515F2">
              <w:t>基金管理人</w:t>
            </w:r>
          </w:p>
        </w:tc>
        <w:tc>
          <w:tcPr>
            <w:tcW w:w="6378" w:type="dxa"/>
            <w:gridSpan w:val="2"/>
            <w:vAlign w:val="center"/>
          </w:tcPr>
          <w:p w:rsidR="008532F3" w:rsidRPr="00D515F2" w:rsidRDefault="008532F3" w:rsidP="00CB141F">
            <w:pPr>
              <w:pStyle w:val="aff2"/>
            </w:pPr>
            <w:r w:rsidRPr="00D515F2">
              <w:t>博时基金管理有限公司</w:t>
            </w:r>
          </w:p>
        </w:tc>
      </w:tr>
      <w:tr w:rsidR="0086758B" w:rsidRPr="00D515F2" w:rsidTr="0008352F">
        <w:tc>
          <w:tcPr>
            <w:tcW w:w="2694" w:type="dxa"/>
            <w:vAlign w:val="center"/>
          </w:tcPr>
          <w:p w:rsidR="008532F3" w:rsidRPr="00D515F2" w:rsidRDefault="008532F3" w:rsidP="00CB141F">
            <w:pPr>
              <w:pStyle w:val="aff2"/>
            </w:pPr>
            <w:r w:rsidRPr="00D515F2">
              <w:t>基金托管人</w:t>
            </w:r>
          </w:p>
        </w:tc>
        <w:tc>
          <w:tcPr>
            <w:tcW w:w="6378" w:type="dxa"/>
            <w:gridSpan w:val="2"/>
            <w:vAlign w:val="center"/>
          </w:tcPr>
          <w:p w:rsidR="008532F3" w:rsidRPr="00D515F2" w:rsidRDefault="008532F3" w:rsidP="00CB141F">
            <w:pPr>
              <w:pStyle w:val="aff2"/>
            </w:pPr>
            <w:r w:rsidRPr="00D515F2">
              <w:t>中国邮政储蓄银行股份有限公司</w:t>
            </w:r>
          </w:p>
        </w:tc>
      </w:tr>
      <w:tr w:rsidR="0086758B" w:rsidRPr="00D515F2" w:rsidTr="0008352F">
        <w:tc>
          <w:tcPr>
            <w:tcW w:w="2694" w:type="dxa"/>
            <w:vAlign w:val="center"/>
          </w:tcPr>
          <w:p w:rsidR="008532F3" w:rsidRPr="00D515F2" w:rsidRDefault="00CE7331" w:rsidP="00CB141F">
            <w:pPr>
              <w:pStyle w:val="aff2"/>
            </w:pPr>
            <w:r>
              <w:t>下属</w:t>
            </w:r>
            <w:r>
              <w:rPr>
                <w:rFonts w:hint="eastAsia"/>
              </w:rPr>
              <w:t>分</w:t>
            </w:r>
            <w:r w:rsidR="008532F3" w:rsidRPr="00D515F2">
              <w:t>级基金的基金简称</w:t>
            </w:r>
          </w:p>
        </w:tc>
        <w:tc>
          <w:tcPr>
            <w:tcW w:w="3118" w:type="dxa"/>
            <w:vAlign w:val="center"/>
          </w:tcPr>
          <w:p w:rsidR="008532F3" w:rsidRPr="00D515F2" w:rsidRDefault="008532F3" w:rsidP="00CB141F">
            <w:pPr>
              <w:pStyle w:val="aff2"/>
            </w:pPr>
            <w:r w:rsidRPr="00D515F2">
              <w:t>博时泰和债券</w:t>
            </w:r>
            <w:r w:rsidRPr="00D515F2">
              <w:t>A</w:t>
            </w:r>
          </w:p>
        </w:tc>
        <w:tc>
          <w:tcPr>
            <w:tcW w:w="3260" w:type="dxa"/>
            <w:vAlign w:val="center"/>
          </w:tcPr>
          <w:p w:rsidR="008532F3" w:rsidRPr="00D515F2" w:rsidRDefault="008532F3" w:rsidP="00CB141F">
            <w:pPr>
              <w:pStyle w:val="aff2"/>
            </w:pPr>
            <w:r w:rsidRPr="00D515F2">
              <w:t>博时泰和债券</w:t>
            </w:r>
            <w:r w:rsidRPr="00D515F2">
              <w:t>C</w:t>
            </w:r>
          </w:p>
        </w:tc>
      </w:tr>
      <w:tr w:rsidR="0086758B" w:rsidRPr="00D515F2" w:rsidTr="0008352F">
        <w:tc>
          <w:tcPr>
            <w:tcW w:w="2694" w:type="dxa"/>
            <w:vAlign w:val="center"/>
          </w:tcPr>
          <w:p w:rsidR="008532F3" w:rsidRPr="00D515F2" w:rsidRDefault="00CE7331" w:rsidP="00CB141F">
            <w:pPr>
              <w:pStyle w:val="aff2"/>
            </w:pPr>
            <w:r>
              <w:t>下属</w:t>
            </w:r>
            <w:r>
              <w:rPr>
                <w:rFonts w:hint="eastAsia"/>
              </w:rPr>
              <w:t>分</w:t>
            </w:r>
            <w:r w:rsidR="008532F3" w:rsidRPr="00D515F2">
              <w:t>级基金的交易代码</w:t>
            </w:r>
          </w:p>
        </w:tc>
        <w:tc>
          <w:tcPr>
            <w:tcW w:w="3118" w:type="dxa"/>
            <w:vAlign w:val="center"/>
          </w:tcPr>
          <w:p w:rsidR="008532F3" w:rsidRPr="00D515F2" w:rsidRDefault="008532F3" w:rsidP="00CB141F">
            <w:pPr>
              <w:pStyle w:val="aff2"/>
            </w:pPr>
            <w:r w:rsidRPr="00D515F2">
              <w:t>002608</w:t>
            </w:r>
          </w:p>
        </w:tc>
        <w:tc>
          <w:tcPr>
            <w:tcW w:w="3260" w:type="dxa"/>
            <w:vAlign w:val="center"/>
          </w:tcPr>
          <w:p w:rsidR="008532F3" w:rsidRPr="00D515F2" w:rsidRDefault="008532F3" w:rsidP="00CB141F">
            <w:pPr>
              <w:pStyle w:val="aff2"/>
            </w:pPr>
            <w:r w:rsidRPr="00D515F2">
              <w:t>002609</w:t>
            </w:r>
          </w:p>
        </w:tc>
      </w:tr>
      <w:tr w:rsidR="0086758B" w:rsidRPr="00D515F2" w:rsidTr="0008352F">
        <w:tc>
          <w:tcPr>
            <w:tcW w:w="2694" w:type="dxa"/>
            <w:vAlign w:val="center"/>
          </w:tcPr>
          <w:p w:rsidR="00F22F9F" w:rsidRPr="00D515F2" w:rsidRDefault="00CE7331" w:rsidP="00CB141F">
            <w:pPr>
              <w:pStyle w:val="aff2"/>
            </w:pPr>
            <w:r>
              <w:t>报告期末下属</w:t>
            </w:r>
            <w:r>
              <w:rPr>
                <w:rFonts w:hint="eastAsia"/>
              </w:rPr>
              <w:t>分</w:t>
            </w:r>
            <w:r w:rsidR="00F22F9F" w:rsidRPr="00D515F2">
              <w:t>级基金的份额总额</w:t>
            </w:r>
          </w:p>
        </w:tc>
        <w:tc>
          <w:tcPr>
            <w:tcW w:w="3118" w:type="dxa"/>
            <w:vAlign w:val="center"/>
          </w:tcPr>
          <w:p w:rsidR="00F22F9F" w:rsidRPr="00D515F2" w:rsidRDefault="00F22F9F" w:rsidP="00CB141F">
            <w:pPr>
              <w:pStyle w:val="aff2"/>
            </w:pPr>
            <w:r w:rsidRPr="00D515F2">
              <w:t>28,767.36</w:t>
            </w:r>
            <w:r w:rsidRPr="00D515F2">
              <w:t>份</w:t>
            </w:r>
          </w:p>
        </w:tc>
        <w:tc>
          <w:tcPr>
            <w:tcW w:w="3260" w:type="dxa"/>
            <w:vAlign w:val="center"/>
          </w:tcPr>
          <w:p w:rsidR="00F22F9F" w:rsidRPr="00D515F2" w:rsidRDefault="00F22F9F" w:rsidP="00CB141F">
            <w:pPr>
              <w:pStyle w:val="aff2"/>
            </w:pPr>
            <w:r w:rsidRPr="00D515F2">
              <w:t>216,999.13</w:t>
            </w:r>
            <w:r w:rsidRPr="00D515F2">
              <w:t>份</w:t>
            </w:r>
          </w:p>
        </w:tc>
      </w:tr>
    </w:tbl>
    <w:p w:rsidR="009238DB" w:rsidRPr="00DD02EA" w:rsidRDefault="009238DB" w:rsidP="00356901">
      <w:pPr>
        <w:pStyle w:val="2"/>
        <w:ind w:left="210" w:right="210"/>
      </w:pPr>
      <w:r w:rsidRPr="00DD02EA">
        <w:t xml:space="preserve">§3  </w:t>
      </w:r>
      <w:r w:rsidRPr="00DD02EA">
        <w:t>主要财务指标和基金净值表现</w:t>
      </w:r>
    </w:p>
    <w:p w:rsidR="009238DB" w:rsidRPr="00832A15" w:rsidRDefault="009238DB" w:rsidP="002263D2">
      <w:pPr>
        <w:pStyle w:val="xx"/>
      </w:pPr>
      <w:r w:rsidRPr="00832A15">
        <w:t xml:space="preserve">3.1 </w:t>
      </w:r>
      <w:r w:rsidRPr="00832A15">
        <w:t>主要财务指标</w:t>
      </w:r>
    </w:p>
    <w:p w:rsidR="009238DB" w:rsidRPr="00D515F2" w:rsidRDefault="009238DB" w:rsidP="00DD02EA">
      <w:pPr>
        <w:pStyle w:val="aff2"/>
        <w:jc w:val="right"/>
      </w:pPr>
      <w:r w:rsidRPr="00D515F2">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047"/>
        <w:gridCol w:w="3048"/>
      </w:tblGrid>
      <w:tr w:rsidR="0086758B" w:rsidRPr="00EB30DF" w:rsidTr="00CE1020">
        <w:tc>
          <w:tcPr>
            <w:tcW w:w="2977" w:type="dxa"/>
            <w:vMerge w:val="restart"/>
            <w:vAlign w:val="center"/>
          </w:tcPr>
          <w:p w:rsidR="009E549D" w:rsidRPr="00EB30DF" w:rsidRDefault="009E549D" w:rsidP="00CB141F">
            <w:pPr>
              <w:pStyle w:val="aff2"/>
              <w:jc w:val="center"/>
            </w:pPr>
            <w:r w:rsidRPr="00EB30DF">
              <w:lastRenderedPageBreak/>
              <w:t>主要财务指标</w:t>
            </w:r>
          </w:p>
        </w:tc>
        <w:tc>
          <w:tcPr>
            <w:tcW w:w="6095" w:type="dxa"/>
            <w:gridSpan w:val="2"/>
            <w:vAlign w:val="center"/>
          </w:tcPr>
          <w:p w:rsidR="002976E5" w:rsidRPr="00EB30DF" w:rsidRDefault="009E549D" w:rsidP="00CB141F">
            <w:pPr>
              <w:pStyle w:val="aff2"/>
              <w:jc w:val="center"/>
            </w:pPr>
            <w:r w:rsidRPr="00EB30DF">
              <w:t>报告期</w:t>
            </w:r>
          </w:p>
          <w:p w:rsidR="009E549D" w:rsidRPr="00EB30DF" w:rsidRDefault="009E549D" w:rsidP="00CB141F">
            <w:pPr>
              <w:pStyle w:val="aff2"/>
              <w:jc w:val="center"/>
            </w:pPr>
            <w:r w:rsidRPr="00EB30DF">
              <w:t>(2017</w:t>
            </w:r>
            <w:r w:rsidRPr="00EB30DF">
              <w:t>年</w:t>
            </w:r>
            <w:r w:rsidRPr="00EB30DF">
              <w:t>10</w:t>
            </w:r>
            <w:r w:rsidRPr="00EB30DF">
              <w:t>月</w:t>
            </w:r>
            <w:r w:rsidRPr="00EB30DF">
              <w:t>1</w:t>
            </w:r>
            <w:r w:rsidRPr="00EB30DF">
              <w:t>日</w:t>
            </w:r>
            <w:r w:rsidRPr="00EB30DF">
              <w:t>-2017</w:t>
            </w:r>
            <w:r w:rsidRPr="00EB30DF">
              <w:t>年</w:t>
            </w:r>
            <w:r w:rsidRPr="00EB30DF">
              <w:t>12</w:t>
            </w:r>
            <w:r w:rsidRPr="00EB30DF">
              <w:t>月</w:t>
            </w:r>
            <w:r w:rsidRPr="00EB30DF">
              <w:t>31</w:t>
            </w:r>
            <w:r w:rsidRPr="00EB30DF">
              <w:t>日</w:t>
            </w:r>
            <w:r w:rsidRPr="00EB30DF">
              <w:t>)</w:t>
            </w:r>
          </w:p>
        </w:tc>
      </w:tr>
      <w:tr w:rsidR="0086758B" w:rsidRPr="00EB30DF" w:rsidTr="00CE1020">
        <w:tc>
          <w:tcPr>
            <w:tcW w:w="2977" w:type="dxa"/>
            <w:vMerge/>
            <w:vAlign w:val="center"/>
          </w:tcPr>
          <w:p w:rsidR="009E549D" w:rsidRPr="00EB30DF" w:rsidRDefault="009E549D" w:rsidP="00CB141F">
            <w:pPr>
              <w:pStyle w:val="aff2"/>
              <w:jc w:val="center"/>
            </w:pPr>
          </w:p>
        </w:tc>
        <w:tc>
          <w:tcPr>
            <w:tcW w:w="3047" w:type="dxa"/>
            <w:vAlign w:val="center"/>
          </w:tcPr>
          <w:p w:rsidR="009E549D" w:rsidRPr="00EB30DF" w:rsidRDefault="009E549D" w:rsidP="00CB141F">
            <w:pPr>
              <w:pStyle w:val="aff2"/>
              <w:jc w:val="center"/>
            </w:pPr>
            <w:r w:rsidRPr="00EB30DF">
              <w:t>博时泰和债券</w:t>
            </w:r>
            <w:r w:rsidRPr="00EB30DF">
              <w:t>A</w:t>
            </w:r>
          </w:p>
        </w:tc>
        <w:tc>
          <w:tcPr>
            <w:tcW w:w="3048" w:type="dxa"/>
            <w:vAlign w:val="center"/>
          </w:tcPr>
          <w:p w:rsidR="009E549D" w:rsidRPr="00EB30DF" w:rsidRDefault="00FE7FBD" w:rsidP="00CB141F">
            <w:pPr>
              <w:pStyle w:val="aff2"/>
              <w:jc w:val="center"/>
            </w:pPr>
            <w:r w:rsidRPr="00EB30DF">
              <w:t>博时泰和债券</w:t>
            </w:r>
            <w:r w:rsidRPr="00EB30DF">
              <w:t>C</w:t>
            </w:r>
          </w:p>
        </w:tc>
      </w:tr>
      <w:tr w:rsidR="0086758B" w:rsidRPr="00EB30DF" w:rsidTr="00CE1020">
        <w:tc>
          <w:tcPr>
            <w:tcW w:w="2977" w:type="dxa"/>
            <w:vAlign w:val="center"/>
          </w:tcPr>
          <w:p w:rsidR="005F293E" w:rsidRPr="00EB30DF" w:rsidRDefault="005F293E" w:rsidP="00CB141F">
            <w:pPr>
              <w:pStyle w:val="aff2"/>
            </w:pPr>
            <w:r w:rsidRPr="00EB30DF">
              <w:t>1.</w:t>
            </w:r>
            <w:r w:rsidRPr="00EB30DF">
              <w:t>本期已实现收益</w:t>
            </w:r>
          </w:p>
        </w:tc>
        <w:tc>
          <w:tcPr>
            <w:tcW w:w="3047" w:type="dxa"/>
            <w:vAlign w:val="center"/>
          </w:tcPr>
          <w:p w:rsidR="005F293E" w:rsidRPr="00EB30DF" w:rsidRDefault="005F293E" w:rsidP="00CB141F">
            <w:pPr>
              <w:pStyle w:val="aff2"/>
              <w:jc w:val="right"/>
            </w:pPr>
            <w:r w:rsidRPr="00EB30DF">
              <w:t>-866,216.08</w:t>
            </w:r>
          </w:p>
        </w:tc>
        <w:tc>
          <w:tcPr>
            <w:tcW w:w="3048" w:type="dxa"/>
            <w:vAlign w:val="center"/>
          </w:tcPr>
          <w:p w:rsidR="005F293E" w:rsidRPr="00EB30DF" w:rsidRDefault="00FE7FBD" w:rsidP="00CB141F">
            <w:pPr>
              <w:pStyle w:val="aff2"/>
              <w:jc w:val="right"/>
            </w:pPr>
            <w:r w:rsidRPr="00EB30DF">
              <w:t>-9,977.68</w:t>
            </w:r>
          </w:p>
        </w:tc>
      </w:tr>
      <w:tr w:rsidR="0086758B" w:rsidRPr="00EB30DF" w:rsidTr="00CE1020">
        <w:tc>
          <w:tcPr>
            <w:tcW w:w="2977" w:type="dxa"/>
            <w:vAlign w:val="center"/>
          </w:tcPr>
          <w:p w:rsidR="005F293E" w:rsidRPr="00EB30DF" w:rsidRDefault="005F293E" w:rsidP="00CB141F">
            <w:pPr>
              <w:pStyle w:val="aff2"/>
            </w:pPr>
            <w:r w:rsidRPr="00EB30DF">
              <w:t>2.</w:t>
            </w:r>
            <w:r w:rsidRPr="00EB30DF">
              <w:t>本期利润</w:t>
            </w:r>
          </w:p>
        </w:tc>
        <w:tc>
          <w:tcPr>
            <w:tcW w:w="3047" w:type="dxa"/>
            <w:vAlign w:val="center"/>
          </w:tcPr>
          <w:p w:rsidR="005F293E" w:rsidRPr="00EB30DF" w:rsidRDefault="005F293E" w:rsidP="00CB141F">
            <w:pPr>
              <w:pStyle w:val="aff2"/>
              <w:jc w:val="right"/>
            </w:pPr>
            <w:r w:rsidRPr="00EB30DF">
              <w:t>-646,272.14</w:t>
            </w:r>
          </w:p>
        </w:tc>
        <w:tc>
          <w:tcPr>
            <w:tcW w:w="3048" w:type="dxa"/>
            <w:vAlign w:val="center"/>
          </w:tcPr>
          <w:p w:rsidR="005F293E" w:rsidRPr="00EB30DF" w:rsidRDefault="00FE7FBD" w:rsidP="00CB141F">
            <w:pPr>
              <w:pStyle w:val="aff2"/>
              <w:jc w:val="right"/>
            </w:pPr>
            <w:r w:rsidRPr="00EB30DF">
              <w:t>-1,077.61</w:t>
            </w:r>
          </w:p>
        </w:tc>
      </w:tr>
      <w:tr w:rsidR="0086758B" w:rsidRPr="00EB30DF" w:rsidTr="00CE1020">
        <w:tc>
          <w:tcPr>
            <w:tcW w:w="2977" w:type="dxa"/>
            <w:vAlign w:val="center"/>
          </w:tcPr>
          <w:p w:rsidR="005F293E" w:rsidRPr="00EB30DF" w:rsidRDefault="005F293E" w:rsidP="00CB141F">
            <w:pPr>
              <w:pStyle w:val="aff2"/>
            </w:pPr>
            <w:r w:rsidRPr="00EB30DF">
              <w:t>3.</w:t>
            </w:r>
            <w:r w:rsidRPr="00EB30DF">
              <w:t>加权平均基金份额本期利润</w:t>
            </w:r>
          </w:p>
        </w:tc>
        <w:tc>
          <w:tcPr>
            <w:tcW w:w="3047" w:type="dxa"/>
            <w:vAlign w:val="center"/>
          </w:tcPr>
          <w:p w:rsidR="005F293E" w:rsidRPr="00EB30DF" w:rsidRDefault="005F293E" w:rsidP="00CB141F">
            <w:pPr>
              <w:pStyle w:val="aff2"/>
              <w:jc w:val="right"/>
            </w:pPr>
            <w:r w:rsidRPr="00EB30DF">
              <w:t>-0.0336</w:t>
            </w:r>
          </w:p>
        </w:tc>
        <w:tc>
          <w:tcPr>
            <w:tcW w:w="3048" w:type="dxa"/>
            <w:vAlign w:val="center"/>
          </w:tcPr>
          <w:p w:rsidR="005F293E" w:rsidRPr="00EB30DF" w:rsidRDefault="00FE7FBD" w:rsidP="00CB141F">
            <w:pPr>
              <w:pStyle w:val="aff2"/>
              <w:jc w:val="right"/>
            </w:pPr>
            <w:r w:rsidRPr="00EB30DF">
              <w:t>-0.0055</w:t>
            </w:r>
          </w:p>
        </w:tc>
      </w:tr>
      <w:tr w:rsidR="0086758B" w:rsidRPr="00EB30DF" w:rsidTr="00CE1020">
        <w:tc>
          <w:tcPr>
            <w:tcW w:w="2977" w:type="dxa"/>
            <w:vAlign w:val="center"/>
          </w:tcPr>
          <w:p w:rsidR="005F293E" w:rsidRPr="00EB30DF" w:rsidRDefault="005F293E" w:rsidP="00CB141F">
            <w:pPr>
              <w:pStyle w:val="aff2"/>
            </w:pPr>
            <w:r w:rsidRPr="00EB30DF">
              <w:t>4.</w:t>
            </w:r>
            <w:r w:rsidRPr="00EB30DF">
              <w:t>期末基金资产净值</w:t>
            </w:r>
          </w:p>
        </w:tc>
        <w:tc>
          <w:tcPr>
            <w:tcW w:w="3047" w:type="dxa"/>
            <w:vAlign w:val="center"/>
          </w:tcPr>
          <w:p w:rsidR="005F293E" w:rsidRPr="00EB30DF" w:rsidRDefault="005F293E" w:rsidP="00CB141F">
            <w:pPr>
              <w:pStyle w:val="aff2"/>
              <w:jc w:val="right"/>
            </w:pPr>
            <w:r w:rsidRPr="00EB30DF">
              <w:t>29,114.43</w:t>
            </w:r>
          </w:p>
        </w:tc>
        <w:tc>
          <w:tcPr>
            <w:tcW w:w="3048" w:type="dxa"/>
            <w:vAlign w:val="center"/>
          </w:tcPr>
          <w:p w:rsidR="005F293E" w:rsidRPr="00EB30DF" w:rsidRDefault="00FE7FBD" w:rsidP="00CB141F">
            <w:pPr>
              <w:pStyle w:val="aff2"/>
              <w:jc w:val="right"/>
            </w:pPr>
            <w:r w:rsidRPr="00EB30DF">
              <w:t>223,009.14</w:t>
            </w:r>
          </w:p>
        </w:tc>
      </w:tr>
      <w:tr w:rsidR="0086758B" w:rsidRPr="00EB30DF" w:rsidTr="00CE1020">
        <w:trPr>
          <w:trHeight w:val="158"/>
        </w:trPr>
        <w:tc>
          <w:tcPr>
            <w:tcW w:w="2977" w:type="dxa"/>
            <w:vAlign w:val="center"/>
          </w:tcPr>
          <w:p w:rsidR="005F293E" w:rsidRPr="00EB30DF" w:rsidRDefault="005F293E" w:rsidP="00CB141F">
            <w:pPr>
              <w:pStyle w:val="aff2"/>
            </w:pPr>
            <w:r w:rsidRPr="00EB30DF">
              <w:t>5.</w:t>
            </w:r>
            <w:r w:rsidRPr="00EB30DF">
              <w:t>期末基金份额净值</w:t>
            </w:r>
          </w:p>
        </w:tc>
        <w:tc>
          <w:tcPr>
            <w:tcW w:w="3047" w:type="dxa"/>
            <w:vAlign w:val="center"/>
          </w:tcPr>
          <w:p w:rsidR="005F293E" w:rsidRPr="00EB30DF" w:rsidRDefault="005F293E" w:rsidP="00CB141F">
            <w:pPr>
              <w:pStyle w:val="aff2"/>
              <w:jc w:val="right"/>
            </w:pPr>
            <w:r w:rsidRPr="00EB30DF">
              <w:t>1.012</w:t>
            </w:r>
          </w:p>
        </w:tc>
        <w:tc>
          <w:tcPr>
            <w:tcW w:w="3048" w:type="dxa"/>
            <w:vAlign w:val="center"/>
          </w:tcPr>
          <w:p w:rsidR="005F293E" w:rsidRPr="00EB30DF" w:rsidRDefault="00FE7FBD" w:rsidP="00CB141F">
            <w:pPr>
              <w:pStyle w:val="aff2"/>
              <w:jc w:val="right"/>
            </w:pPr>
            <w:r w:rsidRPr="00EB30DF">
              <w:t>1.028</w:t>
            </w:r>
          </w:p>
        </w:tc>
      </w:tr>
    </w:tbl>
    <w:p w:rsidR="002D7B85" w:rsidRDefault="00ED17C8">
      <w:pPr>
        <w:pStyle w:val="aff3"/>
      </w:pPr>
      <w:r>
        <w:t>注：本期已实现收益指基金本期利息收入、投资收益、其他收入（不含公允价值变动收益）扣除相关费用后的余额，本期利润为本期已实现收益加上本期公允价值变动收益。</w:t>
      </w:r>
    </w:p>
    <w:p w:rsidR="009238DB" w:rsidRPr="00717087" w:rsidRDefault="005E01A3" w:rsidP="00DD02EA">
      <w:pPr>
        <w:pStyle w:val="aff3"/>
      </w:pPr>
      <w:r w:rsidRPr="00717087">
        <w:t>所述基金业绩指标不包括持有人认购或交易基金的各项费用，计入费用后实际收益水平要低于所列数字。</w:t>
      </w:r>
    </w:p>
    <w:p w:rsidR="009238DB" w:rsidRPr="00832A15" w:rsidRDefault="009238DB" w:rsidP="002263D2">
      <w:pPr>
        <w:pStyle w:val="xx"/>
      </w:pPr>
      <w:r w:rsidRPr="00832A15">
        <w:t xml:space="preserve">3.2 </w:t>
      </w:r>
      <w:r w:rsidRPr="00832A15">
        <w:t>基金净值表现</w:t>
      </w:r>
    </w:p>
    <w:p w:rsidR="009238DB" w:rsidRPr="007A0313" w:rsidRDefault="009238DB" w:rsidP="002263D2">
      <w:pPr>
        <w:pStyle w:val="41"/>
      </w:pPr>
      <w:r w:rsidRPr="007A0313">
        <w:t>3.2.1</w:t>
      </w:r>
      <w:r w:rsidRPr="007A0313">
        <w:t>本报告期基金份额净值增长率及其与同期业绩比较基准收益率的比较</w:t>
      </w:r>
    </w:p>
    <w:p w:rsidR="009238DB" w:rsidRPr="007A0313" w:rsidRDefault="009238DB" w:rsidP="002263D2">
      <w:pPr>
        <w:pStyle w:val="new0"/>
      </w:pPr>
      <w:r w:rsidRPr="007A0313">
        <w:t>1</w:t>
      </w:r>
      <w:r w:rsidR="00B61C5A" w:rsidRPr="007A0313">
        <w:t>．</w:t>
      </w:r>
      <w:r w:rsidR="00A5643A" w:rsidRPr="007A0313">
        <w:t>博时泰和债券A</w:t>
      </w:r>
      <w:r w:rsidRPr="007A0313">
        <w:t>：</w:t>
      </w:r>
    </w:p>
    <w:tbl>
      <w:tblPr>
        <w:tblStyle w:val="af2"/>
        <w:tblW w:w="0" w:type="auto"/>
        <w:tblInd w:w="108" w:type="dxa"/>
        <w:tblLayout w:type="fixed"/>
        <w:tblLook w:val="04A0"/>
      </w:tblPr>
      <w:tblGrid>
        <w:gridCol w:w="993"/>
        <w:gridCol w:w="1275"/>
        <w:gridCol w:w="1418"/>
        <w:gridCol w:w="1417"/>
        <w:gridCol w:w="1701"/>
        <w:gridCol w:w="1134"/>
        <w:gridCol w:w="1134"/>
      </w:tblGrid>
      <w:tr w:rsidR="0086758B" w:rsidRPr="00C04AE0" w:rsidTr="0008352F">
        <w:tc>
          <w:tcPr>
            <w:tcW w:w="993" w:type="dxa"/>
            <w:vAlign w:val="center"/>
          </w:tcPr>
          <w:p w:rsidR="00685FFC" w:rsidRPr="00C04AE0" w:rsidRDefault="00685FFC" w:rsidP="00CB141F">
            <w:pPr>
              <w:pStyle w:val="aff2"/>
              <w:jc w:val="center"/>
            </w:pPr>
            <w:r w:rsidRPr="00C04AE0">
              <w:t>阶段</w:t>
            </w:r>
          </w:p>
        </w:tc>
        <w:tc>
          <w:tcPr>
            <w:tcW w:w="1275" w:type="dxa"/>
            <w:vAlign w:val="center"/>
          </w:tcPr>
          <w:p w:rsidR="00685FFC" w:rsidRPr="00C04AE0" w:rsidRDefault="00685FFC" w:rsidP="00CB141F">
            <w:pPr>
              <w:pStyle w:val="aff2"/>
              <w:jc w:val="center"/>
            </w:pPr>
            <w:r w:rsidRPr="00C04AE0">
              <w:t>净值增长率</w:t>
            </w:r>
            <w:r w:rsidRPr="00C04AE0">
              <w:rPr>
                <w:rFonts w:cs="宋体" w:hint="eastAsia"/>
              </w:rPr>
              <w:t>①</w:t>
            </w:r>
          </w:p>
        </w:tc>
        <w:tc>
          <w:tcPr>
            <w:tcW w:w="1418" w:type="dxa"/>
            <w:vAlign w:val="center"/>
          </w:tcPr>
          <w:p w:rsidR="00685FFC" w:rsidRPr="00C04AE0" w:rsidRDefault="00685FFC" w:rsidP="00CB141F">
            <w:pPr>
              <w:pStyle w:val="aff2"/>
              <w:jc w:val="center"/>
            </w:pPr>
            <w:r w:rsidRPr="00C04AE0">
              <w:t>净值增长率标准差</w:t>
            </w:r>
            <w:r w:rsidRPr="00C04AE0">
              <w:rPr>
                <w:rFonts w:cs="宋体" w:hint="eastAsia"/>
              </w:rPr>
              <w:t>②</w:t>
            </w:r>
          </w:p>
        </w:tc>
        <w:tc>
          <w:tcPr>
            <w:tcW w:w="1417" w:type="dxa"/>
            <w:vAlign w:val="center"/>
          </w:tcPr>
          <w:p w:rsidR="00685FFC" w:rsidRPr="00C04AE0" w:rsidRDefault="00685FFC" w:rsidP="00CB141F">
            <w:pPr>
              <w:pStyle w:val="aff2"/>
              <w:jc w:val="center"/>
            </w:pPr>
            <w:r w:rsidRPr="00C04AE0">
              <w:t>业绩比较基准收益率</w:t>
            </w:r>
            <w:r w:rsidRPr="00C04AE0">
              <w:rPr>
                <w:rFonts w:cs="宋体" w:hint="eastAsia"/>
              </w:rPr>
              <w:t>③</w:t>
            </w:r>
          </w:p>
        </w:tc>
        <w:tc>
          <w:tcPr>
            <w:tcW w:w="1701" w:type="dxa"/>
            <w:vAlign w:val="center"/>
          </w:tcPr>
          <w:p w:rsidR="00685FFC" w:rsidRPr="00C04AE0" w:rsidRDefault="00685FFC" w:rsidP="00CB141F">
            <w:pPr>
              <w:pStyle w:val="aff2"/>
              <w:jc w:val="center"/>
            </w:pPr>
            <w:r w:rsidRPr="00C04AE0">
              <w:t>业绩比较基准收益率标准差</w:t>
            </w:r>
            <w:r w:rsidRPr="00C04AE0">
              <w:rPr>
                <w:rFonts w:cs="宋体" w:hint="eastAsia"/>
              </w:rPr>
              <w:t>④</w:t>
            </w:r>
          </w:p>
        </w:tc>
        <w:tc>
          <w:tcPr>
            <w:tcW w:w="1134" w:type="dxa"/>
            <w:vAlign w:val="center"/>
          </w:tcPr>
          <w:p w:rsidR="00685FFC" w:rsidRPr="00C04AE0" w:rsidRDefault="00685FFC" w:rsidP="00CB141F">
            <w:pPr>
              <w:pStyle w:val="aff2"/>
              <w:jc w:val="center"/>
            </w:pPr>
            <w:r w:rsidRPr="00C04AE0">
              <w:rPr>
                <w:rFonts w:cs="宋体" w:hint="eastAsia"/>
              </w:rPr>
              <w:t>①</w:t>
            </w:r>
            <w:r w:rsidRPr="00C04AE0">
              <w:t>－</w:t>
            </w:r>
            <w:r w:rsidRPr="00C04AE0">
              <w:rPr>
                <w:rFonts w:cs="宋体" w:hint="eastAsia"/>
              </w:rPr>
              <w:t>③</w:t>
            </w:r>
          </w:p>
        </w:tc>
        <w:tc>
          <w:tcPr>
            <w:tcW w:w="1134" w:type="dxa"/>
            <w:vAlign w:val="center"/>
          </w:tcPr>
          <w:p w:rsidR="00685FFC" w:rsidRPr="00C04AE0" w:rsidRDefault="00685FFC" w:rsidP="00CB141F">
            <w:pPr>
              <w:pStyle w:val="aff2"/>
              <w:jc w:val="center"/>
            </w:pPr>
            <w:r w:rsidRPr="00C04AE0">
              <w:rPr>
                <w:rFonts w:cs="宋体" w:hint="eastAsia"/>
              </w:rPr>
              <w:t>②</w:t>
            </w:r>
            <w:r w:rsidRPr="00C04AE0">
              <w:t>－</w:t>
            </w:r>
            <w:r w:rsidRPr="00C04AE0">
              <w:rPr>
                <w:rFonts w:cs="宋体" w:hint="eastAsia"/>
              </w:rPr>
              <w:t>④</w:t>
            </w:r>
          </w:p>
        </w:tc>
      </w:tr>
      <w:tr w:rsidR="002D7B85">
        <w:tc>
          <w:tcPr>
            <w:tcW w:w="993" w:type="dxa"/>
            <w:vAlign w:val="center"/>
          </w:tcPr>
          <w:p w:rsidR="002D7B85" w:rsidRDefault="00ED17C8" w:rsidP="00CD4195">
            <w:pPr>
              <w:ind w:firstLine="0"/>
              <w:jc w:val="left"/>
            </w:pPr>
            <w:r>
              <w:t>过去三个月</w:t>
            </w:r>
          </w:p>
        </w:tc>
        <w:tc>
          <w:tcPr>
            <w:tcW w:w="1275" w:type="dxa"/>
            <w:vAlign w:val="center"/>
          </w:tcPr>
          <w:p w:rsidR="002D7B85" w:rsidRDefault="00ED17C8">
            <w:pPr>
              <w:jc w:val="right"/>
            </w:pPr>
            <w:r>
              <w:t>1.00%</w:t>
            </w:r>
          </w:p>
        </w:tc>
        <w:tc>
          <w:tcPr>
            <w:tcW w:w="1418" w:type="dxa"/>
            <w:vAlign w:val="center"/>
          </w:tcPr>
          <w:p w:rsidR="002D7B85" w:rsidRDefault="00ED17C8">
            <w:pPr>
              <w:jc w:val="right"/>
            </w:pPr>
            <w:r>
              <w:t>0.59%</w:t>
            </w:r>
          </w:p>
        </w:tc>
        <w:tc>
          <w:tcPr>
            <w:tcW w:w="1417" w:type="dxa"/>
            <w:vAlign w:val="center"/>
          </w:tcPr>
          <w:p w:rsidR="002D7B85" w:rsidRDefault="00ED17C8">
            <w:pPr>
              <w:jc w:val="right"/>
            </w:pPr>
            <w:r>
              <w:t>0.68%</w:t>
            </w:r>
          </w:p>
        </w:tc>
        <w:tc>
          <w:tcPr>
            <w:tcW w:w="1701" w:type="dxa"/>
            <w:vAlign w:val="center"/>
          </w:tcPr>
          <w:p w:rsidR="002D7B85" w:rsidRDefault="00ED17C8">
            <w:pPr>
              <w:jc w:val="right"/>
            </w:pPr>
            <w:r>
              <w:t>0.16%</w:t>
            </w:r>
          </w:p>
        </w:tc>
        <w:tc>
          <w:tcPr>
            <w:tcW w:w="1134" w:type="dxa"/>
            <w:vAlign w:val="center"/>
          </w:tcPr>
          <w:p w:rsidR="002D7B85" w:rsidRDefault="00ED17C8">
            <w:pPr>
              <w:jc w:val="right"/>
            </w:pPr>
            <w:r>
              <w:t>0.32%</w:t>
            </w:r>
          </w:p>
        </w:tc>
        <w:tc>
          <w:tcPr>
            <w:tcW w:w="1134" w:type="dxa"/>
            <w:vAlign w:val="center"/>
          </w:tcPr>
          <w:p w:rsidR="002D7B85" w:rsidRDefault="00ED17C8">
            <w:pPr>
              <w:jc w:val="right"/>
            </w:pPr>
            <w:r>
              <w:t>0.43%</w:t>
            </w:r>
          </w:p>
        </w:tc>
      </w:tr>
    </w:tbl>
    <w:p w:rsidR="009238DB" w:rsidRPr="007A0313" w:rsidRDefault="009238DB" w:rsidP="002263D2">
      <w:pPr>
        <w:pStyle w:val="new0"/>
      </w:pPr>
      <w:r w:rsidRPr="007A0313">
        <w:t>2</w:t>
      </w:r>
      <w:r w:rsidR="00B61C5A" w:rsidRPr="007A0313">
        <w:t>．</w:t>
      </w:r>
      <w:r w:rsidR="00FE7FBD" w:rsidRPr="007A0313">
        <w:t>博时泰和债券C</w:t>
      </w:r>
      <w:r w:rsidRPr="007A0313">
        <w:t>：</w:t>
      </w:r>
    </w:p>
    <w:tbl>
      <w:tblPr>
        <w:tblStyle w:val="af2"/>
        <w:tblW w:w="0" w:type="auto"/>
        <w:tblInd w:w="108" w:type="dxa"/>
        <w:tblLayout w:type="fixed"/>
        <w:tblLook w:val="04A0"/>
      </w:tblPr>
      <w:tblGrid>
        <w:gridCol w:w="993"/>
        <w:gridCol w:w="1275"/>
        <w:gridCol w:w="1418"/>
        <w:gridCol w:w="1417"/>
        <w:gridCol w:w="1701"/>
        <w:gridCol w:w="1134"/>
        <w:gridCol w:w="1134"/>
      </w:tblGrid>
      <w:tr w:rsidR="0086758B" w:rsidRPr="00C04AE0" w:rsidTr="0008352F">
        <w:tc>
          <w:tcPr>
            <w:tcW w:w="993" w:type="dxa"/>
            <w:vAlign w:val="center"/>
          </w:tcPr>
          <w:p w:rsidR="00685FFC" w:rsidRPr="00C04AE0" w:rsidRDefault="00685FFC" w:rsidP="00CB141F">
            <w:pPr>
              <w:pStyle w:val="aff2"/>
              <w:jc w:val="center"/>
            </w:pPr>
            <w:r w:rsidRPr="00C04AE0">
              <w:t>阶段</w:t>
            </w:r>
          </w:p>
        </w:tc>
        <w:tc>
          <w:tcPr>
            <w:tcW w:w="1275" w:type="dxa"/>
            <w:vAlign w:val="center"/>
          </w:tcPr>
          <w:p w:rsidR="00685FFC" w:rsidRPr="00C04AE0" w:rsidRDefault="00685FFC" w:rsidP="00CB141F">
            <w:pPr>
              <w:pStyle w:val="aff2"/>
              <w:jc w:val="center"/>
              <w:rPr>
                <w:highlight w:val="green"/>
              </w:rPr>
            </w:pPr>
            <w:r w:rsidRPr="00C04AE0">
              <w:t>净值增长率</w:t>
            </w:r>
            <w:r w:rsidRPr="00C04AE0">
              <w:rPr>
                <w:rFonts w:cs="宋体" w:hint="eastAsia"/>
              </w:rPr>
              <w:t>①</w:t>
            </w:r>
          </w:p>
        </w:tc>
        <w:tc>
          <w:tcPr>
            <w:tcW w:w="1418" w:type="dxa"/>
            <w:vAlign w:val="center"/>
          </w:tcPr>
          <w:p w:rsidR="00685FFC" w:rsidRPr="00C04AE0" w:rsidRDefault="00685FFC" w:rsidP="00CB141F">
            <w:pPr>
              <w:pStyle w:val="aff2"/>
              <w:jc w:val="center"/>
              <w:rPr>
                <w:highlight w:val="green"/>
              </w:rPr>
            </w:pPr>
            <w:r w:rsidRPr="00C04AE0">
              <w:t>净值增长率标准差</w:t>
            </w:r>
            <w:r w:rsidRPr="00C04AE0">
              <w:rPr>
                <w:rFonts w:cs="宋体" w:hint="eastAsia"/>
              </w:rPr>
              <w:t>②</w:t>
            </w:r>
          </w:p>
        </w:tc>
        <w:tc>
          <w:tcPr>
            <w:tcW w:w="1417" w:type="dxa"/>
            <w:vAlign w:val="center"/>
          </w:tcPr>
          <w:p w:rsidR="00685FFC" w:rsidRPr="00C04AE0" w:rsidRDefault="00685FFC" w:rsidP="00CB141F">
            <w:pPr>
              <w:pStyle w:val="aff2"/>
              <w:jc w:val="center"/>
            </w:pPr>
            <w:r w:rsidRPr="00C04AE0">
              <w:t>业绩比较基准收益率</w:t>
            </w:r>
            <w:r w:rsidRPr="00C04AE0">
              <w:rPr>
                <w:rFonts w:cs="宋体" w:hint="eastAsia"/>
              </w:rPr>
              <w:t>③</w:t>
            </w:r>
          </w:p>
        </w:tc>
        <w:tc>
          <w:tcPr>
            <w:tcW w:w="1701" w:type="dxa"/>
            <w:vAlign w:val="center"/>
          </w:tcPr>
          <w:p w:rsidR="00685FFC" w:rsidRPr="00C04AE0" w:rsidRDefault="00685FFC" w:rsidP="00CB141F">
            <w:pPr>
              <w:pStyle w:val="aff2"/>
              <w:jc w:val="center"/>
            </w:pPr>
            <w:r w:rsidRPr="00C04AE0">
              <w:t>业绩比较基准收益率标准差</w:t>
            </w:r>
            <w:r w:rsidRPr="00C04AE0">
              <w:rPr>
                <w:rFonts w:cs="宋体" w:hint="eastAsia"/>
              </w:rPr>
              <w:t>④</w:t>
            </w:r>
          </w:p>
        </w:tc>
        <w:tc>
          <w:tcPr>
            <w:tcW w:w="1134" w:type="dxa"/>
            <w:vAlign w:val="center"/>
          </w:tcPr>
          <w:p w:rsidR="00685FFC" w:rsidRPr="00C04AE0" w:rsidRDefault="00685FFC" w:rsidP="00CB141F">
            <w:pPr>
              <w:pStyle w:val="aff2"/>
              <w:jc w:val="center"/>
            </w:pPr>
            <w:r w:rsidRPr="00C04AE0">
              <w:rPr>
                <w:rFonts w:cs="宋体" w:hint="eastAsia"/>
              </w:rPr>
              <w:t>①</w:t>
            </w:r>
            <w:r w:rsidRPr="00C04AE0">
              <w:t>－</w:t>
            </w:r>
            <w:r w:rsidRPr="00C04AE0">
              <w:rPr>
                <w:rFonts w:cs="宋体" w:hint="eastAsia"/>
              </w:rPr>
              <w:t>③</w:t>
            </w:r>
          </w:p>
        </w:tc>
        <w:tc>
          <w:tcPr>
            <w:tcW w:w="1134" w:type="dxa"/>
            <w:vAlign w:val="center"/>
          </w:tcPr>
          <w:p w:rsidR="00685FFC" w:rsidRPr="00C04AE0" w:rsidRDefault="00685FFC" w:rsidP="00CB141F">
            <w:pPr>
              <w:pStyle w:val="aff2"/>
              <w:jc w:val="center"/>
            </w:pPr>
            <w:r w:rsidRPr="00C04AE0">
              <w:rPr>
                <w:rFonts w:cs="宋体" w:hint="eastAsia"/>
              </w:rPr>
              <w:t>②</w:t>
            </w:r>
            <w:r w:rsidRPr="00C04AE0">
              <w:t>－</w:t>
            </w:r>
            <w:r w:rsidRPr="00C04AE0">
              <w:rPr>
                <w:rFonts w:cs="宋体" w:hint="eastAsia"/>
              </w:rPr>
              <w:t>④</w:t>
            </w:r>
          </w:p>
        </w:tc>
      </w:tr>
      <w:tr w:rsidR="002D7B85">
        <w:tc>
          <w:tcPr>
            <w:tcW w:w="993" w:type="dxa"/>
            <w:vAlign w:val="center"/>
          </w:tcPr>
          <w:p w:rsidR="002D7B85" w:rsidRDefault="00ED17C8" w:rsidP="00CD4195">
            <w:pPr>
              <w:ind w:firstLine="0"/>
              <w:jc w:val="left"/>
            </w:pPr>
            <w:r>
              <w:t>过去三个月</w:t>
            </w:r>
          </w:p>
        </w:tc>
        <w:tc>
          <w:tcPr>
            <w:tcW w:w="1275" w:type="dxa"/>
            <w:vAlign w:val="center"/>
          </w:tcPr>
          <w:p w:rsidR="002D7B85" w:rsidRDefault="00ED17C8">
            <w:pPr>
              <w:jc w:val="right"/>
            </w:pPr>
            <w:r>
              <w:t>3.32%</w:t>
            </w:r>
          </w:p>
        </w:tc>
        <w:tc>
          <w:tcPr>
            <w:tcW w:w="1418" w:type="dxa"/>
            <w:vAlign w:val="center"/>
          </w:tcPr>
          <w:p w:rsidR="002D7B85" w:rsidRDefault="00ED17C8">
            <w:pPr>
              <w:jc w:val="right"/>
            </w:pPr>
            <w:r>
              <w:t>0.89%</w:t>
            </w:r>
          </w:p>
        </w:tc>
        <w:tc>
          <w:tcPr>
            <w:tcW w:w="1417" w:type="dxa"/>
            <w:vAlign w:val="center"/>
          </w:tcPr>
          <w:p w:rsidR="002D7B85" w:rsidRDefault="00ED17C8">
            <w:pPr>
              <w:jc w:val="right"/>
            </w:pPr>
            <w:r>
              <w:t>0.68%</w:t>
            </w:r>
          </w:p>
        </w:tc>
        <w:tc>
          <w:tcPr>
            <w:tcW w:w="1701" w:type="dxa"/>
            <w:vAlign w:val="center"/>
          </w:tcPr>
          <w:p w:rsidR="002D7B85" w:rsidRDefault="00ED17C8">
            <w:pPr>
              <w:jc w:val="right"/>
            </w:pPr>
            <w:r>
              <w:t>0.16%</w:t>
            </w:r>
          </w:p>
        </w:tc>
        <w:tc>
          <w:tcPr>
            <w:tcW w:w="1134" w:type="dxa"/>
            <w:vAlign w:val="center"/>
          </w:tcPr>
          <w:p w:rsidR="002D7B85" w:rsidRDefault="00ED17C8">
            <w:pPr>
              <w:jc w:val="right"/>
            </w:pPr>
            <w:r>
              <w:t>2.64%</w:t>
            </w:r>
          </w:p>
        </w:tc>
        <w:tc>
          <w:tcPr>
            <w:tcW w:w="1134" w:type="dxa"/>
            <w:vAlign w:val="center"/>
          </w:tcPr>
          <w:p w:rsidR="002D7B85" w:rsidRDefault="00ED17C8">
            <w:pPr>
              <w:jc w:val="right"/>
            </w:pPr>
            <w:r>
              <w:t>0.73%</w:t>
            </w:r>
          </w:p>
        </w:tc>
      </w:tr>
    </w:tbl>
    <w:p w:rsidR="009238DB" w:rsidRPr="007A0313" w:rsidRDefault="009238DB" w:rsidP="002263D2">
      <w:pPr>
        <w:pStyle w:val="41"/>
      </w:pPr>
      <w:r w:rsidRPr="007A0313">
        <w:t>3.2.2</w:t>
      </w:r>
      <w:r w:rsidR="006016F2" w:rsidRPr="007A0313">
        <w:t>自基金合同生效以来</w:t>
      </w:r>
      <w:r w:rsidR="00BF57BE" w:rsidRPr="007A0313">
        <w:t>基金累计净值增长率变动及其与同期业绩比较基准收益率变动的比较</w:t>
      </w:r>
    </w:p>
    <w:p w:rsidR="009238DB" w:rsidRPr="007A0313" w:rsidRDefault="009238DB" w:rsidP="002263D2">
      <w:pPr>
        <w:pStyle w:val="new0"/>
      </w:pPr>
      <w:r w:rsidRPr="007A0313">
        <w:t>1．</w:t>
      </w:r>
      <w:r w:rsidR="0042785F" w:rsidRPr="007A0313">
        <w:t>博时泰和债券A</w:t>
      </w:r>
      <w:r w:rsidRPr="007A0313">
        <w:t>：</w:t>
      </w:r>
    </w:p>
    <w:p w:rsidR="00FC7F43" w:rsidRPr="00C04AE0" w:rsidRDefault="00E2033E" w:rsidP="00632575">
      <w:pPr>
        <w:pStyle w:val="20"/>
        <w:spacing w:line="240" w:lineRule="auto"/>
        <w:ind w:firstLineChars="0" w:firstLine="0"/>
        <w:jc w:val="center"/>
        <w:rPr>
          <w:color w:val="000000" w:themeColor="text1"/>
        </w:rPr>
      </w:pPr>
      <w:r w:rsidRPr="00D64662">
        <w:rPr>
          <w:noProof/>
          <w:color w:val="000000"/>
        </w:rPr>
        <w:drawing>
          <wp:inline distT="0" distB="0" distL="0" distR="0">
            <wp:extent cx="5410800" cy="20772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800" cy="2077200"/>
                    </a:xfrm>
                    <a:prstGeom prst="rect">
                      <a:avLst/>
                    </a:prstGeom>
                    <a:noFill/>
                    <a:ln>
                      <a:noFill/>
                    </a:ln>
                  </pic:spPr>
                </pic:pic>
              </a:graphicData>
            </a:graphic>
          </wp:inline>
        </w:drawing>
      </w:r>
    </w:p>
    <w:p w:rsidR="009238DB" w:rsidRPr="007A0313" w:rsidRDefault="009238DB" w:rsidP="002263D2">
      <w:pPr>
        <w:pStyle w:val="new0"/>
      </w:pPr>
      <w:r w:rsidRPr="007A0313">
        <w:t>2．</w:t>
      </w:r>
      <w:r w:rsidR="00FE7FBD" w:rsidRPr="007A0313">
        <w:t>博时泰和债券C</w:t>
      </w:r>
      <w:r w:rsidR="0042785F" w:rsidRPr="007A0313">
        <w:t>：</w:t>
      </w:r>
    </w:p>
    <w:p w:rsidR="00FC7F43" w:rsidRPr="00C04AE0" w:rsidRDefault="00E2033E" w:rsidP="00632575">
      <w:pPr>
        <w:pStyle w:val="20"/>
        <w:spacing w:line="240" w:lineRule="auto"/>
        <w:ind w:firstLineChars="0" w:firstLine="0"/>
        <w:jc w:val="center"/>
        <w:rPr>
          <w:color w:val="000000" w:themeColor="text1"/>
        </w:rPr>
      </w:pPr>
      <w:r w:rsidRPr="001F02B6">
        <w:rPr>
          <w:noProof/>
          <w:color w:val="000000" w:themeColor="text1"/>
        </w:rPr>
        <w:drawing>
          <wp:inline distT="0" distB="0" distL="0" distR="0">
            <wp:extent cx="5410800" cy="2077200"/>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800" cy="2077200"/>
                    </a:xfrm>
                    <a:prstGeom prst="rect">
                      <a:avLst/>
                    </a:prstGeom>
                    <a:noFill/>
                    <a:ln>
                      <a:noFill/>
                    </a:ln>
                  </pic:spPr>
                </pic:pic>
              </a:graphicData>
            </a:graphic>
          </wp:inline>
        </w:drawing>
      </w:r>
    </w:p>
    <w:p w:rsidR="00973B57" w:rsidRPr="00717087" w:rsidRDefault="00973B57" w:rsidP="00DD02EA">
      <w:pPr>
        <w:pStyle w:val="aff3"/>
      </w:pPr>
    </w:p>
    <w:p w:rsidR="009238DB" w:rsidRPr="00DD02EA" w:rsidRDefault="009238DB" w:rsidP="00356901">
      <w:pPr>
        <w:pStyle w:val="2"/>
        <w:ind w:left="210" w:right="210"/>
      </w:pPr>
      <w:r w:rsidRPr="00DD02EA">
        <w:t xml:space="preserve">§4  </w:t>
      </w:r>
      <w:r w:rsidRPr="00DD02EA">
        <w:t>管理人报告</w:t>
      </w:r>
    </w:p>
    <w:p w:rsidR="009238DB" w:rsidRPr="00832A15" w:rsidRDefault="009238DB" w:rsidP="002263D2">
      <w:pPr>
        <w:pStyle w:val="xx"/>
      </w:pPr>
      <w:r w:rsidRPr="00832A15">
        <w:t xml:space="preserve">4.1 </w:t>
      </w:r>
      <w:r w:rsidRPr="00832A15">
        <w:t>基金经理（或基金经理小组）简介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1701"/>
        <w:gridCol w:w="1701"/>
        <w:gridCol w:w="709"/>
        <w:gridCol w:w="2551"/>
      </w:tblGrid>
      <w:tr w:rsidR="004264FD" w:rsidRPr="00C04AE0" w:rsidTr="005C3DCE">
        <w:tc>
          <w:tcPr>
            <w:tcW w:w="1134" w:type="dxa"/>
            <w:vMerge w:val="restart"/>
            <w:vAlign w:val="center"/>
          </w:tcPr>
          <w:p w:rsidR="00C41617" w:rsidRPr="00C04AE0" w:rsidRDefault="00C41617" w:rsidP="00CB141F">
            <w:pPr>
              <w:pStyle w:val="aff2"/>
              <w:jc w:val="center"/>
            </w:pPr>
            <w:r w:rsidRPr="00C04AE0">
              <w:t>姓名</w:t>
            </w:r>
          </w:p>
        </w:tc>
        <w:tc>
          <w:tcPr>
            <w:tcW w:w="1276" w:type="dxa"/>
            <w:vMerge w:val="restart"/>
            <w:vAlign w:val="center"/>
          </w:tcPr>
          <w:p w:rsidR="00C41617" w:rsidRPr="00C04AE0" w:rsidRDefault="00C41617" w:rsidP="00CB141F">
            <w:pPr>
              <w:pStyle w:val="aff2"/>
              <w:jc w:val="center"/>
            </w:pPr>
            <w:r w:rsidRPr="00C04AE0">
              <w:t>职务</w:t>
            </w:r>
          </w:p>
        </w:tc>
        <w:tc>
          <w:tcPr>
            <w:tcW w:w="3402" w:type="dxa"/>
            <w:gridSpan w:val="2"/>
            <w:vAlign w:val="center"/>
          </w:tcPr>
          <w:p w:rsidR="00C41617" w:rsidRPr="00C04AE0" w:rsidRDefault="00C41617" w:rsidP="00CB141F">
            <w:pPr>
              <w:pStyle w:val="aff2"/>
              <w:jc w:val="center"/>
            </w:pPr>
            <w:r w:rsidRPr="00C04AE0">
              <w:t>任本基金的基金经理期限</w:t>
            </w:r>
          </w:p>
        </w:tc>
        <w:tc>
          <w:tcPr>
            <w:tcW w:w="709" w:type="dxa"/>
            <w:vMerge w:val="restart"/>
            <w:vAlign w:val="center"/>
          </w:tcPr>
          <w:p w:rsidR="00C41617" w:rsidRPr="00C04AE0" w:rsidRDefault="00C41617" w:rsidP="00CB141F">
            <w:pPr>
              <w:pStyle w:val="aff2"/>
              <w:jc w:val="center"/>
            </w:pPr>
            <w:r w:rsidRPr="00C04AE0">
              <w:t>证券从业年限</w:t>
            </w:r>
          </w:p>
        </w:tc>
        <w:tc>
          <w:tcPr>
            <w:tcW w:w="2551" w:type="dxa"/>
            <w:vMerge w:val="restart"/>
            <w:vAlign w:val="center"/>
          </w:tcPr>
          <w:p w:rsidR="00C41617" w:rsidRPr="00C04AE0" w:rsidRDefault="00C41617" w:rsidP="00CB141F">
            <w:pPr>
              <w:pStyle w:val="aff2"/>
              <w:jc w:val="center"/>
            </w:pPr>
            <w:r w:rsidRPr="00C04AE0">
              <w:t>说明</w:t>
            </w:r>
          </w:p>
        </w:tc>
      </w:tr>
      <w:tr w:rsidR="004264FD" w:rsidRPr="00C04AE0" w:rsidTr="005C3DCE">
        <w:tc>
          <w:tcPr>
            <w:tcW w:w="1134" w:type="dxa"/>
            <w:vMerge/>
            <w:vAlign w:val="center"/>
          </w:tcPr>
          <w:p w:rsidR="00C41617" w:rsidRPr="00C04AE0" w:rsidRDefault="00C41617" w:rsidP="00CB141F">
            <w:pPr>
              <w:pStyle w:val="aff2"/>
              <w:jc w:val="center"/>
            </w:pPr>
          </w:p>
        </w:tc>
        <w:tc>
          <w:tcPr>
            <w:tcW w:w="1276" w:type="dxa"/>
            <w:vMerge/>
          </w:tcPr>
          <w:p w:rsidR="00C41617" w:rsidRPr="00C04AE0" w:rsidRDefault="00C41617" w:rsidP="00CB141F">
            <w:pPr>
              <w:pStyle w:val="aff2"/>
              <w:jc w:val="center"/>
            </w:pPr>
          </w:p>
        </w:tc>
        <w:tc>
          <w:tcPr>
            <w:tcW w:w="1701" w:type="dxa"/>
            <w:vAlign w:val="center"/>
          </w:tcPr>
          <w:p w:rsidR="00C41617" w:rsidRPr="00C04AE0" w:rsidRDefault="00C41617" w:rsidP="00CB141F">
            <w:pPr>
              <w:pStyle w:val="aff2"/>
              <w:jc w:val="center"/>
            </w:pPr>
            <w:r w:rsidRPr="00C04AE0">
              <w:t>任职日期</w:t>
            </w:r>
          </w:p>
        </w:tc>
        <w:tc>
          <w:tcPr>
            <w:tcW w:w="1701" w:type="dxa"/>
            <w:vAlign w:val="center"/>
          </w:tcPr>
          <w:p w:rsidR="00C41617" w:rsidRPr="00C04AE0" w:rsidRDefault="00C41617" w:rsidP="00CB141F">
            <w:pPr>
              <w:pStyle w:val="aff2"/>
              <w:jc w:val="center"/>
            </w:pPr>
            <w:r w:rsidRPr="00C04AE0">
              <w:t>离任日期</w:t>
            </w:r>
          </w:p>
        </w:tc>
        <w:tc>
          <w:tcPr>
            <w:tcW w:w="709" w:type="dxa"/>
            <w:vMerge/>
            <w:vAlign w:val="center"/>
          </w:tcPr>
          <w:p w:rsidR="00C41617" w:rsidRPr="00C04AE0" w:rsidRDefault="00C41617" w:rsidP="00CB141F">
            <w:pPr>
              <w:pStyle w:val="aff2"/>
              <w:jc w:val="center"/>
            </w:pPr>
          </w:p>
        </w:tc>
        <w:tc>
          <w:tcPr>
            <w:tcW w:w="2551" w:type="dxa"/>
            <w:vMerge/>
            <w:vAlign w:val="center"/>
          </w:tcPr>
          <w:p w:rsidR="00C41617" w:rsidRPr="00C04AE0" w:rsidRDefault="00C41617" w:rsidP="00CB141F">
            <w:pPr>
              <w:pStyle w:val="aff2"/>
              <w:jc w:val="center"/>
            </w:pPr>
          </w:p>
        </w:tc>
      </w:tr>
      <w:tr w:rsidR="002D7B85">
        <w:tc>
          <w:tcPr>
            <w:tcW w:w="1134" w:type="dxa"/>
            <w:vAlign w:val="center"/>
          </w:tcPr>
          <w:p w:rsidR="002D7B85" w:rsidRDefault="00ED17C8" w:rsidP="00CD4195">
            <w:pPr>
              <w:ind w:firstLine="0"/>
            </w:pPr>
            <w:r>
              <w:t>张李陵</w:t>
            </w:r>
          </w:p>
        </w:tc>
        <w:tc>
          <w:tcPr>
            <w:tcW w:w="1276" w:type="dxa"/>
            <w:vAlign w:val="center"/>
          </w:tcPr>
          <w:p w:rsidR="002D7B85" w:rsidRDefault="00ED17C8" w:rsidP="00CD4195">
            <w:pPr>
              <w:ind w:firstLine="0"/>
            </w:pPr>
            <w:r>
              <w:t>基金经理</w:t>
            </w:r>
          </w:p>
        </w:tc>
        <w:tc>
          <w:tcPr>
            <w:tcW w:w="1701" w:type="dxa"/>
            <w:vAlign w:val="center"/>
          </w:tcPr>
          <w:p w:rsidR="002D7B85" w:rsidRDefault="00ED17C8">
            <w:pPr>
              <w:jc w:val="center"/>
            </w:pPr>
            <w:r>
              <w:t>2016-07-13</w:t>
            </w:r>
          </w:p>
        </w:tc>
        <w:tc>
          <w:tcPr>
            <w:tcW w:w="1701" w:type="dxa"/>
            <w:vAlign w:val="center"/>
          </w:tcPr>
          <w:p w:rsidR="002D7B85" w:rsidRDefault="00ED17C8">
            <w:pPr>
              <w:jc w:val="center"/>
            </w:pPr>
            <w:r>
              <w:t>-</w:t>
            </w:r>
          </w:p>
        </w:tc>
        <w:tc>
          <w:tcPr>
            <w:tcW w:w="709" w:type="dxa"/>
            <w:vAlign w:val="center"/>
          </w:tcPr>
          <w:p w:rsidR="002D7B85" w:rsidRDefault="00ED17C8" w:rsidP="00CD4195">
            <w:pPr>
              <w:ind w:firstLine="0"/>
            </w:pPr>
            <w:r>
              <w:t>5.5</w:t>
            </w:r>
          </w:p>
        </w:tc>
        <w:tc>
          <w:tcPr>
            <w:tcW w:w="2551" w:type="dxa"/>
            <w:vAlign w:val="center"/>
          </w:tcPr>
          <w:p w:rsidR="002D7B85" w:rsidRDefault="00ED17C8">
            <w:pPr>
              <w:jc w:val="both"/>
            </w:pPr>
            <w:r>
              <w:t>2006</w:t>
            </w:r>
            <w:r>
              <w:t>年起先后在招商银行、融通基金工作。</w:t>
            </w:r>
            <w:r>
              <w:t>2014</w:t>
            </w:r>
            <w:r>
              <w:t>年加入博时基金管理有限公司，历任投资经理、投资经理兼基金经理助理、博时招财一号保本基金的基金经理。现任博时稳定价值债券基金、博时平衡配置混合基金、博时信用债纯债债券基金、博时泰和债券基金、博时天颐债券基金、博时泰安债券基金、博时富鑫纯债债券基金的基金经理。</w:t>
            </w:r>
          </w:p>
        </w:tc>
      </w:tr>
      <w:tr w:rsidR="002D7B85">
        <w:tc>
          <w:tcPr>
            <w:tcW w:w="1134" w:type="dxa"/>
            <w:vAlign w:val="center"/>
          </w:tcPr>
          <w:p w:rsidR="002D7B85" w:rsidRDefault="00ED17C8" w:rsidP="00CD4195">
            <w:pPr>
              <w:ind w:firstLine="0"/>
            </w:pPr>
            <w:r>
              <w:t>邓欣雨</w:t>
            </w:r>
          </w:p>
        </w:tc>
        <w:tc>
          <w:tcPr>
            <w:tcW w:w="1276" w:type="dxa"/>
            <w:vAlign w:val="center"/>
          </w:tcPr>
          <w:p w:rsidR="002D7B85" w:rsidRDefault="00ED17C8" w:rsidP="00CD4195">
            <w:pPr>
              <w:ind w:firstLine="0"/>
            </w:pPr>
            <w:r>
              <w:t>基金经理</w:t>
            </w:r>
          </w:p>
        </w:tc>
        <w:tc>
          <w:tcPr>
            <w:tcW w:w="1701" w:type="dxa"/>
            <w:vAlign w:val="center"/>
          </w:tcPr>
          <w:p w:rsidR="002D7B85" w:rsidRDefault="00ED17C8">
            <w:pPr>
              <w:jc w:val="center"/>
            </w:pPr>
            <w:r>
              <w:t>2016-05-25</w:t>
            </w:r>
          </w:p>
        </w:tc>
        <w:tc>
          <w:tcPr>
            <w:tcW w:w="1701" w:type="dxa"/>
            <w:vAlign w:val="center"/>
          </w:tcPr>
          <w:p w:rsidR="002D7B85" w:rsidRDefault="00ED17C8">
            <w:pPr>
              <w:jc w:val="center"/>
            </w:pPr>
            <w:r>
              <w:t>-</w:t>
            </w:r>
          </w:p>
        </w:tc>
        <w:tc>
          <w:tcPr>
            <w:tcW w:w="709" w:type="dxa"/>
            <w:vAlign w:val="center"/>
          </w:tcPr>
          <w:p w:rsidR="002D7B85" w:rsidRDefault="00ED17C8" w:rsidP="00CD4195">
            <w:pPr>
              <w:ind w:firstLine="0"/>
            </w:pPr>
            <w:r>
              <w:t>9.5</w:t>
            </w:r>
          </w:p>
        </w:tc>
        <w:tc>
          <w:tcPr>
            <w:tcW w:w="2551" w:type="dxa"/>
            <w:vAlign w:val="center"/>
          </w:tcPr>
          <w:p w:rsidR="002D7B85" w:rsidRDefault="00ED17C8">
            <w:pPr>
              <w:jc w:val="both"/>
            </w:pPr>
            <w:r>
              <w:t>2008</w:t>
            </w:r>
            <w:r>
              <w:t>年硕士研究生毕业后加入博时基金管理有限公司，历任固定收益研究员、基金经理助理、博时聚瑞纯债债券基金、博时富祥纯债债券基金、博时聚利纯债债券基金、博时兴盛货币基金的基金经理。现任博时转债增强债券基金兼博时双债增强债券基金、博时裕利纯债债券基金、博时泰和债券基金、博时聚盈纯债债券基金、博时景发纯债债券基金、博时聚润纯债债券基金、博时利发纯债债券基金、博时富发纯债债券基金、博时悦楚纯债债券基金、博时慧选纯债债券基金、博时兴荣货币基金、博时富元纯债债券基金、博时富诚纯债债券基金、博时富和纯债债券基金的基金经理。</w:t>
            </w:r>
          </w:p>
        </w:tc>
      </w:tr>
    </w:tbl>
    <w:p w:rsidR="00870A92" w:rsidRDefault="00062E1F" w:rsidP="00870A92">
      <w:pPr>
        <w:pStyle w:val="aff3"/>
      </w:pPr>
      <w:r w:rsidRPr="00717087">
        <w:t>注：上述任职日期、离任日期根据本基金管理人对外披露的任免日期填写。证券从业的含义遵从行业协会《证券业从业人员资格管理办法》的相关规定。</w:t>
      </w:r>
    </w:p>
    <w:p w:rsidR="009238DB" w:rsidRPr="00832A15" w:rsidRDefault="009238DB" w:rsidP="002263D2">
      <w:pPr>
        <w:pStyle w:val="xx"/>
      </w:pPr>
      <w:r w:rsidRPr="00832A15">
        <w:t>4.2</w:t>
      </w:r>
      <w:r w:rsidR="001678CC" w:rsidRPr="001678CC">
        <w:rPr>
          <w:rFonts w:hint="eastAsia"/>
        </w:rPr>
        <w:t>管理人对报告期内本基金运作遵规守信情况的说明</w:t>
      </w:r>
    </w:p>
    <w:p w:rsidR="009238DB" w:rsidRPr="00EB30DF" w:rsidRDefault="00323F25" w:rsidP="00DD02EA">
      <w:pPr>
        <w:pStyle w:val="new"/>
      </w:pPr>
      <w:r w:rsidRPr="00EB30DF">
        <w:t>在本报告期内，本基金管理人严格遵循了《中华人民共和国证券投资基金法》及其各项实施细则、本基金基金合同和其他相关法律法规的规定，并本着诚实信用、勤勉尽责、取信于市场、取信于社会的原则管理和运用基金资产，为基金持有人谋求最大利益。本报告期内，由于证券市场波动等原因，本基金曾出现个别投资监控指标超标的情况，基金管理人在规定期限内进行了调整，对基金份额持有人利益未造成损害。</w:t>
      </w:r>
    </w:p>
    <w:p w:rsidR="009238DB" w:rsidRPr="00832A15" w:rsidRDefault="009238DB" w:rsidP="002263D2">
      <w:pPr>
        <w:pStyle w:val="xx"/>
      </w:pPr>
      <w:r w:rsidRPr="00832A15">
        <w:t xml:space="preserve">4.3 </w:t>
      </w:r>
      <w:r w:rsidRPr="00832A15">
        <w:t>公平交易专项说明</w:t>
      </w:r>
    </w:p>
    <w:p w:rsidR="00D15733" w:rsidRPr="00DD02EA" w:rsidRDefault="00D15733" w:rsidP="002263D2">
      <w:pPr>
        <w:pStyle w:val="41"/>
      </w:pPr>
      <w:r w:rsidRPr="00DD02EA">
        <w:t xml:space="preserve">4.3.1 </w:t>
      </w:r>
      <w:r w:rsidRPr="00DD02EA">
        <w:t>公平交易制度的执行情况</w:t>
      </w:r>
    </w:p>
    <w:p w:rsidR="00D15733" w:rsidRPr="00EB30DF" w:rsidRDefault="00323F25" w:rsidP="00DD02EA">
      <w:pPr>
        <w:pStyle w:val="new"/>
      </w:pPr>
      <w:r w:rsidRPr="00EB30DF">
        <w:t>报告期内，本基金管理人严格执行了《证券投资基金管理公司公平交易制度指导意见》和公司制定的公平交易相关制度。</w:t>
      </w:r>
    </w:p>
    <w:p w:rsidR="00D15733" w:rsidRPr="00DD02EA" w:rsidRDefault="00D15733" w:rsidP="002263D2">
      <w:pPr>
        <w:pStyle w:val="41"/>
      </w:pPr>
      <w:r w:rsidRPr="00DD02EA">
        <w:t>4.3.</w:t>
      </w:r>
      <w:r w:rsidR="005B6047" w:rsidRPr="00DD02EA">
        <w:t>2</w:t>
      </w:r>
      <w:r w:rsidRPr="00DD02EA">
        <w:t>异常交易行为的专项说明</w:t>
      </w:r>
    </w:p>
    <w:p w:rsidR="009238DB" w:rsidRDefault="00323F25" w:rsidP="00DD02EA">
      <w:pPr>
        <w:pStyle w:val="new"/>
      </w:pPr>
      <w:r w:rsidRPr="00EB30DF">
        <w:t>报告期内未发现本基金存在异常交易行为。</w:t>
      </w:r>
    </w:p>
    <w:p w:rsidR="009F21B5" w:rsidRPr="00C40F2F" w:rsidRDefault="009F21B5" w:rsidP="002263D2">
      <w:pPr>
        <w:pStyle w:val="xx"/>
      </w:pPr>
      <w:r w:rsidRPr="00C40F2F">
        <w:t>4.4</w:t>
      </w:r>
      <w:r w:rsidRPr="00C40F2F">
        <w:rPr>
          <w:rFonts w:hint="eastAsia"/>
        </w:rPr>
        <w:t>报告期内基金投资策略和运作分析</w:t>
      </w:r>
    </w:p>
    <w:p w:rsidR="002D7B85" w:rsidRDefault="00ED17C8">
      <w:pPr>
        <w:pStyle w:val="new"/>
      </w:pPr>
      <w:r>
        <w:t>四季度宏观经济展现出一定的韧性，PMI仍然保持高位震荡，商品价格呈现横盘走势，水泥玻璃等价格持续创新高，房地产销售火爆，特别是3、4线城市的销售持续超预期，总体而言，宏观呈现出乐观的状态，并给予了高层去杠杆的有利时机。社融方面，融资需求依然旺盛，但是居民信贷过于高企，结构上存在一定的问题，可能也触动了决策层推进对去杠杆。在经济体现出韧性，而融资需求趋稳的格局下，当局进一步强化了监管措施，通过考核指标的调整，迫使金融机构压缩同业，获取长期负债，市场流动性因此大幅收紧，流动性良好的债券出现大幅的下跌。组合维持了一定的利率仓位，净值有所回撤。</w:t>
      </w:r>
    </w:p>
    <w:p w:rsidR="00952A72" w:rsidRPr="00EB30DF" w:rsidRDefault="00323F25" w:rsidP="00DD02EA">
      <w:pPr>
        <w:pStyle w:val="new"/>
      </w:pPr>
      <w:r w:rsidRPr="00EB30DF">
        <w:t>由于货币的持续收紧，监管推进，流动性抽紧从银行间市场逐渐蔓延到信贷和风险资产，体现为金融资产的价格走势出现松动。过去1年以来，企业的资产负债表修复依赖于价格的上涨，如果这一因素出现退潮，可能对金融循环造成一定的负面影响。此外，我们也关注到，资金脱虚向实可能也在逐步的进行，国家支持的产业和行业可能仍然体现出增长的韧性。组合将维持一定的久期，博弈风险偏好的逐步下行。</w:t>
      </w:r>
    </w:p>
    <w:p w:rsidR="009F21B5" w:rsidRPr="00C40F2F" w:rsidRDefault="009F21B5" w:rsidP="002263D2">
      <w:pPr>
        <w:pStyle w:val="xx"/>
      </w:pPr>
      <w:r w:rsidRPr="00C40F2F">
        <w:rPr>
          <w:rFonts w:hint="eastAsia"/>
        </w:rPr>
        <w:t xml:space="preserve">4.5 </w:t>
      </w:r>
      <w:r w:rsidRPr="00C40F2F">
        <w:rPr>
          <w:rFonts w:hint="eastAsia"/>
        </w:rPr>
        <w:t>报告期内基金的业绩表现</w:t>
      </w:r>
    </w:p>
    <w:p w:rsidR="000739C3" w:rsidRPr="00EB30DF" w:rsidRDefault="00323F25" w:rsidP="00DD02EA">
      <w:pPr>
        <w:pStyle w:val="new"/>
      </w:pPr>
      <w:r w:rsidRPr="00EB30DF">
        <w:t>截至2017年12月31日,本基金A类基金份额净值为</w:t>
      </w:r>
      <w:r w:rsidR="00CD4195">
        <w:t>1.012</w:t>
      </w:r>
      <w:r w:rsidRPr="00EB30DF">
        <w:t>元,份额累计净值为</w:t>
      </w:r>
      <w:r w:rsidR="00CD4195">
        <w:t>1.012</w:t>
      </w:r>
      <w:r w:rsidRPr="00EB30DF">
        <w:t>元,本基金C类基金份额净值为</w:t>
      </w:r>
      <w:r w:rsidR="00CD4195">
        <w:t>1.028</w:t>
      </w:r>
      <w:r w:rsidRPr="00EB30DF">
        <w:t>元,份额累计净值为</w:t>
      </w:r>
      <w:r w:rsidR="00CD4195">
        <w:t>1.028</w:t>
      </w:r>
      <w:r w:rsidRPr="00EB30DF">
        <w:t>元</w:t>
      </w:r>
      <w:r w:rsidR="00824276">
        <w:rPr>
          <w:rFonts w:hint="eastAsia"/>
        </w:rPr>
        <w:t>。</w:t>
      </w:r>
      <w:r w:rsidRPr="00EB30DF">
        <w:t>报告期内，本基金A基金份额净值增长率为1.00%,本基金C基金份额净值增长率为3.32%，同期业绩基准增长率0.68%</w:t>
      </w:r>
      <w:r w:rsidR="00CD4195">
        <w:rPr>
          <w:rFonts w:hint="eastAsia"/>
        </w:rPr>
        <w:t>。</w:t>
      </w:r>
    </w:p>
    <w:p w:rsidR="00022662" w:rsidRPr="00832A15" w:rsidRDefault="00D971CB" w:rsidP="002263D2">
      <w:pPr>
        <w:pStyle w:val="xx"/>
      </w:pPr>
      <w:r w:rsidRPr="00832A15">
        <w:t>4</w:t>
      </w:r>
      <w:r w:rsidR="004734F0" w:rsidRPr="00832A15">
        <w:rPr>
          <w:rFonts w:hint="eastAsia"/>
        </w:rPr>
        <w:t>.</w:t>
      </w:r>
      <w:r w:rsidR="00B63B6A" w:rsidRPr="00832A15">
        <w:rPr>
          <w:rFonts w:hint="eastAsia"/>
        </w:rPr>
        <w:t>6</w:t>
      </w:r>
      <w:r w:rsidRPr="00832A15">
        <w:rPr>
          <w:rFonts w:hint="eastAsia"/>
        </w:rPr>
        <w:t>报告期内基金持有人数或基金资产净值预警说明</w:t>
      </w:r>
    </w:p>
    <w:p w:rsidR="00D971CB" w:rsidRPr="00832A15" w:rsidRDefault="00D971CB" w:rsidP="00DD02EA">
      <w:pPr>
        <w:pStyle w:val="new"/>
      </w:pPr>
      <w:r w:rsidRPr="00EB30DF">
        <w:t>本基金在本报告期内，于2017年10月27日至2017年12月29日出现了连续20个工作日资产净值低于五千万元的情形。</w:t>
      </w:r>
    </w:p>
    <w:p w:rsidR="009238DB" w:rsidRPr="00DD02EA" w:rsidRDefault="009238DB" w:rsidP="00356901">
      <w:pPr>
        <w:pStyle w:val="2"/>
        <w:ind w:left="210" w:right="210"/>
      </w:pPr>
      <w:r w:rsidRPr="00DD02EA">
        <w:t xml:space="preserve">§5  </w:t>
      </w:r>
      <w:r w:rsidRPr="00DD02EA">
        <w:t>投资组合报告</w:t>
      </w:r>
    </w:p>
    <w:p w:rsidR="009238DB" w:rsidRPr="00832A15" w:rsidRDefault="009238DB" w:rsidP="002263D2">
      <w:pPr>
        <w:pStyle w:val="xx"/>
      </w:pPr>
      <w:r w:rsidRPr="00832A15">
        <w:t xml:space="preserve">5.1 </w:t>
      </w:r>
      <w:r w:rsidRPr="00832A15">
        <w:t>报告期末基金资产组合情况</w:t>
      </w:r>
    </w:p>
    <w:tbl>
      <w:tblPr>
        <w:tblStyle w:val="af2"/>
        <w:tblW w:w="9072" w:type="dxa"/>
        <w:tblInd w:w="108" w:type="dxa"/>
        <w:tblLayout w:type="fixed"/>
        <w:tblLook w:val="04A0"/>
      </w:tblPr>
      <w:tblGrid>
        <w:gridCol w:w="709"/>
        <w:gridCol w:w="11"/>
        <w:gridCol w:w="2115"/>
        <w:gridCol w:w="3828"/>
        <w:gridCol w:w="2409"/>
      </w:tblGrid>
      <w:tr w:rsidR="004264FD" w:rsidRPr="00EB30DF" w:rsidTr="00A82726">
        <w:tc>
          <w:tcPr>
            <w:tcW w:w="709" w:type="dxa"/>
            <w:vAlign w:val="center"/>
          </w:tcPr>
          <w:p w:rsidR="009A6018" w:rsidRPr="00EB30DF" w:rsidRDefault="009A6018" w:rsidP="00CB141F">
            <w:pPr>
              <w:pStyle w:val="aff2"/>
              <w:jc w:val="center"/>
            </w:pPr>
            <w:r w:rsidRPr="00EB30DF">
              <w:t>序号</w:t>
            </w:r>
          </w:p>
        </w:tc>
        <w:tc>
          <w:tcPr>
            <w:tcW w:w="2126" w:type="dxa"/>
            <w:gridSpan w:val="2"/>
            <w:vAlign w:val="center"/>
          </w:tcPr>
          <w:p w:rsidR="009A6018" w:rsidRPr="00EB30DF" w:rsidRDefault="009A6018" w:rsidP="00CB141F">
            <w:pPr>
              <w:pStyle w:val="aff2"/>
              <w:jc w:val="center"/>
            </w:pPr>
            <w:r w:rsidRPr="00EB30DF">
              <w:t>项目</w:t>
            </w:r>
          </w:p>
        </w:tc>
        <w:tc>
          <w:tcPr>
            <w:tcW w:w="3828" w:type="dxa"/>
            <w:vAlign w:val="center"/>
          </w:tcPr>
          <w:p w:rsidR="009A6018" w:rsidRPr="00EB30DF" w:rsidRDefault="009A6018" w:rsidP="00CB141F">
            <w:pPr>
              <w:pStyle w:val="aff2"/>
              <w:jc w:val="center"/>
            </w:pPr>
            <w:r w:rsidRPr="00EB30DF">
              <w:t>金额</w:t>
            </w:r>
            <w:r w:rsidRPr="00EB30DF">
              <w:t>(</w:t>
            </w:r>
            <w:r w:rsidRPr="00EB30DF">
              <w:t>元</w:t>
            </w:r>
            <w:r w:rsidRPr="00EB30DF">
              <w:t>)</w:t>
            </w:r>
          </w:p>
        </w:tc>
        <w:tc>
          <w:tcPr>
            <w:tcW w:w="2409" w:type="dxa"/>
            <w:vAlign w:val="center"/>
          </w:tcPr>
          <w:p w:rsidR="009A6018" w:rsidRPr="00EB30DF" w:rsidRDefault="009A6018" w:rsidP="00CB141F">
            <w:pPr>
              <w:pStyle w:val="aff2"/>
              <w:jc w:val="center"/>
            </w:pPr>
            <w:r w:rsidRPr="00EB30DF">
              <w:t>占基金总资产的比例</w:t>
            </w:r>
            <w:r w:rsidRPr="00EB30DF">
              <w:t>(%)</w:t>
            </w:r>
          </w:p>
        </w:tc>
      </w:tr>
      <w:tr w:rsidR="004264FD" w:rsidRPr="00EB30DF" w:rsidTr="00A82726">
        <w:tc>
          <w:tcPr>
            <w:tcW w:w="709" w:type="dxa"/>
            <w:vAlign w:val="center"/>
          </w:tcPr>
          <w:p w:rsidR="009A6018" w:rsidRPr="00EB30DF" w:rsidRDefault="009A6018" w:rsidP="00824276">
            <w:pPr>
              <w:pStyle w:val="aff2"/>
              <w:jc w:val="center"/>
            </w:pPr>
            <w:r w:rsidRPr="00EB30DF">
              <w:t>1</w:t>
            </w:r>
          </w:p>
        </w:tc>
        <w:tc>
          <w:tcPr>
            <w:tcW w:w="2126" w:type="dxa"/>
            <w:gridSpan w:val="2"/>
            <w:vAlign w:val="center"/>
          </w:tcPr>
          <w:p w:rsidR="009A6018" w:rsidRPr="00EB30DF" w:rsidRDefault="009A6018" w:rsidP="00CB141F">
            <w:pPr>
              <w:pStyle w:val="aff2"/>
            </w:pPr>
            <w:r w:rsidRPr="00EB30DF">
              <w:t>权益投资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824276">
            <w:pPr>
              <w:pStyle w:val="aff2"/>
              <w:jc w:val="center"/>
            </w:pPr>
          </w:p>
        </w:tc>
        <w:tc>
          <w:tcPr>
            <w:tcW w:w="2126" w:type="dxa"/>
            <w:gridSpan w:val="2"/>
            <w:vAlign w:val="center"/>
          </w:tcPr>
          <w:p w:rsidR="009A6018" w:rsidRPr="00EB30DF" w:rsidRDefault="009A6018" w:rsidP="00CB141F">
            <w:pPr>
              <w:pStyle w:val="aff2"/>
            </w:pPr>
            <w:r w:rsidRPr="00EB30DF">
              <w:t>其中：股票</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824276">
            <w:pPr>
              <w:pStyle w:val="aff2"/>
              <w:jc w:val="center"/>
            </w:pPr>
            <w:r w:rsidRPr="00EB30DF">
              <w:t>2</w:t>
            </w:r>
          </w:p>
        </w:tc>
        <w:tc>
          <w:tcPr>
            <w:tcW w:w="2126" w:type="dxa"/>
            <w:gridSpan w:val="2"/>
            <w:vAlign w:val="center"/>
          </w:tcPr>
          <w:p w:rsidR="009A6018" w:rsidRPr="00EB30DF" w:rsidRDefault="009A6018" w:rsidP="00CB141F">
            <w:pPr>
              <w:pStyle w:val="aff2"/>
            </w:pPr>
            <w:r w:rsidRPr="00EB30DF">
              <w:t>固定收益投资</w:t>
            </w:r>
          </w:p>
        </w:tc>
        <w:tc>
          <w:tcPr>
            <w:tcW w:w="3828" w:type="dxa"/>
            <w:vAlign w:val="center"/>
          </w:tcPr>
          <w:p w:rsidR="009A6018" w:rsidRPr="00EB30DF" w:rsidRDefault="009A6018" w:rsidP="00CB141F">
            <w:pPr>
              <w:pStyle w:val="aff2"/>
              <w:jc w:val="right"/>
            </w:pPr>
            <w:r w:rsidRPr="00EB30DF">
              <w:t>211,832.94</w:t>
            </w:r>
          </w:p>
        </w:tc>
        <w:tc>
          <w:tcPr>
            <w:tcW w:w="2409" w:type="dxa"/>
            <w:vAlign w:val="center"/>
          </w:tcPr>
          <w:p w:rsidR="009A6018" w:rsidRPr="00EB30DF" w:rsidRDefault="009A6018" w:rsidP="00CB141F">
            <w:pPr>
              <w:pStyle w:val="aff2"/>
              <w:jc w:val="right"/>
            </w:pPr>
            <w:r w:rsidRPr="00EB30DF">
              <w:t>43.42</w:t>
            </w:r>
          </w:p>
        </w:tc>
      </w:tr>
      <w:tr w:rsidR="004264FD" w:rsidRPr="00EB30DF" w:rsidTr="00A82726">
        <w:tc>
          <w:tcPr>
            <w:tcW w:w="709" w:type="dxa"/>
            <w:vAlign w:val="center"/>
          </w:tcPr>
          <w:p w:rsidR="009A6018" w:rsidRPr="00EB30DF" w:rsidRDefault="009A6018" w:rsidP="00824276">
            <w:pPr>
              <w:pStyle w:val="aff2"/>
              <w:jc w:val="center"/>
            </w:pPr>
          </w:p>
        </w:tc>
        <w:tc>
          <w:tcPr>
            <w:tcW w:w="2126" w:type="dxa"/>
            <w:gridSpan w:val="2"/>
            <w:vAlign w:val="center"/>
          </w:tcPr>
          <w:p w:rsidR="009A6018" w:rsidRPr="00EB30DF" w:rsidRDefault="009A6018" w:rsidP="00CB141F">
            <w:pPr>
              <w:pStyle w:val="aff2"/>
            </w:pPr>
            <w:r w:rsidRPr="00EB30DF">
              <w:t>其中：债券</w:t>
            </w:r>
          </w:p>
        </w:tc>
        <w:tc>
          <w:tcPr>
            <w:tcW w:w="3828" w:type="dxa"/>
            <w:vAlign w:val="center"/>
          </w:tcPr>
          <w:p w:rsidR="009A6018" w:rsidRPr="00EB30DF" w:rsidRDefault="009A6018" w:rsidP="00CB141F">
            <w:pPr>
              <w:pStyle w:val="aff2"/>
              <w:jc w:val="right"/>
            </w:pPr>
            <w:r w:rsidRPr="00EB30DF">
              <w:t>211,832.94</w:t>
            </w:r>
          </w:p>
        </w:tc>
        <w:tc>
          <w:tcPr>
            <w:tcW w:w="2409" w:type="dxa"/>
            <w:vAlign w:val="center"/>
          </w:tcPr>
          <w:p w:rsidR="009A6018" w:rsidRPr="00EB30DF" w:rsidRDefault="009A6018" w:rsidP="00CB141F">
            <w:pPr>
              <w:pStyle w:val="aff2"/>
              <w:jc w:val="right"/>
            </w:pPr>
            <w:r w:rsidRPr="00EB30DF">
              <w:t>43.42</w:t>
            </w:r>
          </w:p>
        </w:tc>
      </w:tr>
      <w:tr w:rsidR="004264FD" w:rsidRPr="00EB30DF" w:rsidTr="00A82726">
        <w:tc>
          <w:tcPr>
            <w:tcW w:w="709" w:type="dxa"/>
            <w:vAlign w:val="center"/>
          </w:tcPr>
          <w:p w:rsidR="009A6018" w:rsidRPr="00EB30DF" w:rsidRDefault="009A6018" w:rsidP="00824276">
            <w:pPr>
              <w:pStyle w:val="aff2"/>
              <w:jc w:val="center"/>
            </w:pPr>
          </w:p>
        </w:tc>
        <w:tc>
          <w:tcPr>
            <w:tcW w:w="2126" w:type="dxa"/>
            <w:gridSpan w:val="2"/>
            <w:vAlign w:val="center"/>
          </w:tcPr>
          <w:p w:rsidR="009A6018" w:rsidRPr="00EB30DF" w:rsidRDefault="009A6018" w:rsidP="00CB141F">
            <w:pPr>
              <w:pStyle w:val="aff2"/>
            </w:pPr>
            <w:r w:rsidRPr="00EB30DF">
              <w:t>资产支持证券</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tcPr>
          <w:p w:rsidR="009A6018" w:rsidRPr="00EB30DF" w:rsidRDefault="009A6018" w:rsidP="00824276">
            <w:pPr>
              <w:pStyle w:val="aff2"/>
              <w:jc w:val="center"/>
            </w:pPr>
            <w:r w:rsidRPr="00EB30DF">
              <w:t>3</w:t>
            </w:r>
          </w:p>
        </w:tc>
        <w:tc>
          <w:tcPr>
            <w:tcW w:w="2126" w:type="dxa"/>
            <w:gridSpan w:val="2"/>
          </w:tcPr>
          <w:p w:rsidR="009A6018" w:rsidRPr="00EB30DF" w:rsidRDefault="009A6018" w:rsidP="00CB141F">
            <w:pPr>
              <w:pStyle w:val="aff2"/>
            </w:pPr>
            <w:r w:rsidRPr="00EB30DF">
              <w:t>贵金属投资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824276">
            <w:pPr>
              <w:pStyle w:val="aff2"/>
              <w:jc w:val="center"/>
            </w:pPr>
            <w:r w:rsidRPr="00EB30DF">
              <w:t>4</w:t>
            </w:r>
          </w:p>
        </w:tc>
        <w:tc>
          <w:tcPr>
            <w:tcW w:w="2126" w:type="dxa"/>
            <w:gridSpan w:val="2"/>
            <w:vAlign w:val="center"/>
          </w:tcPr>
          <w:p w:rsidR="009A6018" w:rsidRPr="00EB30DF" w:rsidRDefault="009A6018" w:rsidP="00CB141F">
            <w:pPr>
              <w:pStyle w:val="aff2"/>
            </w:pPr>
            <w:r w:rsidRPr="00EB30DF">
              <w:t>金融衍生品投资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824276">
            <w:pPr>
              <w:pStyle w:val="aff2"/>
              <w:jc w:val="center"/>
            </w:pPr>
            <w:r w:rsidRPr="00EB30DF">
              <w:t>5</w:t>
            </w:r>
          </w:p>
        </w:tc>
        <w:tc>
          <w:tcPr>
            <w:tcW w:w="2126" w:type="dxa"/>
            <w:gridSpan w:val="2"/>
            <w:vAlign w:val="center"/>
          </w:tcPr>
          <w:p w:rsidR="009A6018" w:rsidRPr="00EB30DF" w:rsidRDefault="009A6018" w:rsidP="00CB141F">
            <w:pPr>
              <w:pStyle w:val="aff2"/>
            </w:pPr>
            <w:r w:rsidRPr="00EB30DF">
              <w:t>买入返售金融资产</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824276">
            <w:pPr>
              <w:pStyle w:val="aff2"/>
              <w:jc w:val="center"/>
            </w:pPr>
          </w:p>
        </w:tc>
        <w:tc>
          <w:tcPr>
            <w:tcW w:w="2126" w:type="dxa"/>
            <w:gridSpan w:val="2"/>
            <w:vAlign w:val="center"/>
          </w:tcPr>
          <w:p w:rsidR="009A6018" w:rsidRPr="00EB30DF" w:rsidRDefault="009A6018" w:rsidP="00CB141F">
            <w:pPr>
              <w:pStyle w:val="aff2"/>
            </w:pPr>
            <w:r w:rsidRPr="00EB30DF">
              <w:t>其中：买断式回购的买入返售金融资产</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824276">
            <w:pPr>
              <w:pStyle w:val="aff2"/>
              <w:jc w:val="center"/>
            </w:pPr>
            <w:r w:rsidRPr="00EB30DF">
              <w:t>6</w:t>
            </w:r>
          </w:p>
        </w:tc>
        <w:tc>
          <w:tcPr>
            <w:tcW w:w="2126" w:type="dxa"/>
            <w:gridSpan w:val="2"/>
            <w:vAlign w:val="center"/>
          </w:tcPr>
          <w:p w:rsidR="009A6018" w:rsidRPr="00EB30DF" w:rsidRDefault="009A6018" w:rsidP="00CB141F">
            <w:pPr>
              <w:pStyle w:val="aff2"/>
            </w:pPr>
            <w:r w:rsidRPr="00EB30DF">
              <w:t>银行存款和结算备付金合计</w:t>
            </w:r>
          </w:p>
        </w:tc>
        <w:tc>
          <w:tcPr>
            <w:tcW w:w="3828" w:type="dxa"/>
            <w:vAlign w:val="center"/>
          </w:tcPr>
          <w:p w:rsidR="009A6018" w:rsidRPr="00EB30DF" w:rsidRDefault="009A6018" w:rsidP="00CB141F">
            <w:pPr>
              <w:pStyle w:val="aff2"/>
              <w:jc w:val="right"/>
            </w:pPr>
            <w:r w:rsidRPr="00EB30DF">
              <w:t>258,660.96</w:t>
            </w:r>
          </w:p>
        </w:tc>
        <w:tc>
          <w:tcPr>
            <w:tcW w:w="2409" w:type="dxa"/>
            <w:vAlign w:val="center"/>
          </w:tcPr>
          <w:p w:rsidR="009A6018" w:rsidRPr="00EB30DF" w:rsidRDefault="009A6018" w:rsidP="00CB141F">
            <w:pPr>
              <w:pStyle w:val="aff2"/>
              <w:jc w:val="right"/>
            </w:pPr>
            <w:r w:rsidRPr="00EB30DF">
              <w:t>53.02</w:t>
            </w:r>
          </w:p>
        </w:tc>
      </w:tr>
      <w:tr w:rsidR="004264FD" w:rsidRPr="00EB30DF" w:rsidTr="00A82726">
        <w:tc>
          <w:tcPr>
            <w:tcW w:w="720" w:type="dxa"/>
            <w:gridSpan w:val="2"/>
            <w:vAlign w:val="center"/>
          </w:tcPr>
          <w:p w:rsidR="009A6018" w:rsidRPr="00EB30DF" w:rsidRDefault="009A6018" w:rsidP="00824276">
            <w:pPr>
              <w:pStyle w:val="aff2"/>
              <w:jc w:val="center"/>
            </w:pPr>
            <w:r w:rsidRPr="00EB30DF">
              <w:t>7</w:t>
            </w:r>
          </w:p>
        </w:tc>
        <w:tc>
          <w:tcPr>
            <w:tcW w:w="2115" w:type="dxa"/>
            <w:vAlign w:val="center"/>
          </w:tcPr>
          <w:p w:rsidR="009A6018" w:rsidRPr="00EB30DF" w:rsidRDefault="009A6018" w:rsidP="00CB141F">
            <w:pPr>
              <w:pStyle w:val="aff2"/>
            </w:pPr>
            <w:r w:rsidRPr="00EB30DF">
              <w:t>其他各项资产</w:t>
            </w:r>
          </w:p>
        </w:tc>
        <w:tc>
          <w:tcPr>
            <w:tcW w:w="3828" w:type="dxa"/>
            <w:vAlign w:val="center"/>
          </w:tcPr>
          <w:p w:rsidR="009A6018" w:rsidRPr="00EB30DF" w:rsidRDefault="009A6018" w:rsidP="00CB141F">
            <w:pPr>
              <w:pStyle w:val="aff2"/>
              <w:jc w:val="right"/>
            </w:pPr>
            <w:r w:rsidRPr="00EB30DF">
              <w:t>17,338.25</w:t>
            </w:r>
          </w:p>
        </w:tc>
        <w:tc>
          <w:tcPr>
            <w:tcW w:w="2409" w:type="dxa"/>
            <w:vAlign w:val="center"/>
          </w:tcPr>
          <w:p w:rsidR="009A6018" w:rsidRPr="00EB30DF" w:rsidRDefault="009A6018" w:rsidP="00CB141F">
            <w:pPr>
              <w:pStyle w:val="aff2"/>
              <w:jc w:val="right"/>
            </w:pPr>
            <w:r w:rsidRPr="00EB30DF">
              <w:t>3.55</w:t>
            </w:r>
          </w:p>
        </w:tc>
      </w:tr>
      <w:tr w:rsidR="004264FD" w:rsidRPr="00EB30DF" w:rsidTr="00A82726">
        <w:tc>
          <w:tcPr>
            <w:tcW w:w="720" w:type="dxa"/>
            <w:gridSpan w:val="2"/>
            <w:vAlign w:val="center"/>
          </w:tcPr>
          <w:p w:rsidR="009A6018" w:rsidRPr="00EB30DF" w:rsidRDefault="009A6018" w:rsidP="00824276">
            <w:pPr>
              <w:pStyle w:val="aff2"/>
              <w:jc w:val="center"/>
            </w:pPr>
            <w:r w:rsidRPr="00EB30DF">
              <w:t>8</w:t>
            </w:r>
          </w:p>
        </w:tc>
        <w:tc>
          <w:tcPr>
            <w:tcW w:w="2115" w:type="dxa"/>
            <w:vAlign w:val="center"/>
          </w:tcPr>
          <w:p w:rsidR="009A6018" w:rsidRPr="00EB30DF" w:rsidRDefault="009A6018" w:rsidP="00CB141F">
            <w:pPr>
              <w:pStyle w:val="aff2"/>
            </w:pPr>
            <w:r w:rsidRPr="00EB30DF">
              <w:t>合计</w:t>
            </w:r>
          </w:p>
        </w:tc>
        <w:tc>
          <w:tcPr>
            <w:tcW w:w="3828" w:type="dxa"/>
            <w:vAlign w:val="center"/>
          </w:tcPr>
          <w:p w:rsidR="009A6018" w:rsidRPr="00EB30DF" w:rsidRDefault="009A6018" w:rsidP="00CB141F">
            <w:pPr>
              <w:pStyle w:val="aff2"/>
              <w:jc w:val="right"/>
            </w:pPr>
            <w:r w:rsidRPr="00EB30DF">
              <w:t>487,832.15</w:t>
            </w:r>
          </w:p>
        </w:tc>
        <w:tc>
          <w:tcPr>
            <w:tcW w:w="2409" w:type="dxa"/>
            <w:vAlign w:val="center"/>
          </w:tcPr>
          <w:p w:rsidR="009A6018" w:rsidRPr="00EB30DF" w:rsidRDefault="009A6018" w:rsidP="00CB141F">
            <w:pPr>
              <w:pStyle w:val="aff2"/>
              <w:jc w:val="right"/>
            </w:pPr>
            <w:r w:rsidRPr="00EB30DF">
              <w:t>100.00</w:t>
            </w:r>
          </w:p>
        </w:tc>
      </w:tr>
    </w:tbl>
    <w:p w:rsidR="009238DB" w:rsidRDefault="009238DB" w:rsidP="002263D2">
      <w:pPr>
        <w:pStyle w:val="xx"/>
      </w:pPr>
      <w:r w:rsidRPr="00832A15">
        <w:t xml:space="preserve">5.2 </w:t>
      </w:r>
      <w:r w:rsidRPr="00832A15">
        <w:t>报告期末按行业分类的股票投资组合</w:t>
      </w:r>
    </w:p>
    <w:p w:rsidR="007C16D7" w:rsidRPr="007C16D7" w:rsidRDefault="007C16D7" w:rsidP="002263D2">
      <w:pPr>
        <w:pStyle w:val="41"/>
      </w:pPr>
      <w:r w:rsidRPr="007C16D7">
        <w:rPr>
          <w:rFonts w:hint="eastAsia"/>
        </w:rPr>
        <w:t>5.2.1</w:t>
      </w:r>
      <w:r w:rsidRPr="007C16D7">
        <w:rPr>
          <w:rFonts w:hint="eastAsia"/>
        </w:rPr>
        <w:t>报告期末按行业分类的境内股票投资组合</w:t>
      </w:r>
    </w:p>
    <w:p w:rsidR="009238DB" w:rsidRPr="007C16D7" w:rsidRDefault="000871DB" w:rsidP="000814AC">
      <w:pPr>
        <w:pStyle w:val="new"/>
      </w:pPr>
      <w:r w:rsidRPr="007C16D7">
        <w:t>本基金本报告期末未持有股票。</w:t>
      </w:r>
    </w:p>
    <w:p w:rsidR="009238DB" w:rsidRPr="00DD02EA" w:rsidRDefault="009238DB" w:rsidP="002263D2">
      <w:pPr>
        <w:pStyle w:val="xx"/>
      </w:pPr>
      <w:r w:rsidRPr="00DD02EA">
        <w:t xml:space="preserve">5.3 </w:t>
      </w:r>
      <w:r w:rsidRPr="00DD02EA">
        <w:t>报告期末按公允价值占基金资产净值比例大小排序的前十名股票投资明细</w:t>
      </w:r>
    </w:p>
    <w:p w:rsidR="009238DB" w:rsidRDefault="000871DB" w:rsidP="000814AC">
      <w:pPr>
        <w:pStyle w:val="new"/>
      </w:pPr>
      <w:r w:rsidRPr="000471C2">
        <w:t>本基金本报告期末未持有股票。</w:t>
      </w:r>
    </w:p>
    <w:p w:rsidR="009238DB" w:rsidRPr="00832A15" w:rsidRDefault="009238DB" w:rsidP="002263D2">
      <w:pPr>
        <w:pStyle w:val="xx"/>
      </w:pPr>
      <w:r w:rsidRPr="00832A15">
        <w:t xml:space="preserve">5.4 </w:t>
      </w:r>
      <w:r w:rsidRPr="00832A15">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6"/>
        <w:gridCol w:w="3686"/>
        <w:gridCol w:w="2551"/>
      </w:tblGrid>
      <w:tr w:rsidR="004264FD" w:rsidRPr="00EB30DF" w:rsidTr="00364A29">
        <w:tc>
          <w:tcPr>
            <w:tcW w:w="709" w:type="dxa"/>
            <w:vAlign w:val="center"/>
          </w:tcPr>
          <w:p w:rsidR="00296E4A" w:rsidRPr="00EB30DF" w:rsidRDefault="00296E4A" w:rsidP="00CB141F">
            <w:pPr>
              <w:pStyle w:val="aff2"/>
              <w:jc w:val="center"/>
            </w:pPr>
            <w:r w:rsidRPr="00EB30DF">
              <w:t>序号</w:t>
            </w:r>
          </w:p>
        </w:tc>
        <w:tc>
          <w:tcPr>
            <w:tcW w:w="2126" w:type="dxa"/>
            <w:vAlign w:val="center"/>
          </w:tcPr>
          <w:p w:rsidR="00296E4A" w:rsidRPr="00EB30DF" w:rsidRDefault="00296E4A" w:rsidP="00CB141F">
            <w:pPr>
              <w:pStyle w:val="aff2"/>
              <w:jc w:val="center"/>
            </w:pPr>
            <w:r w:rsidRPr="00EB30DF">
              <w:t>债券品种</w:t>
            </w:r>
          </w:p>
        </w:tc>
        <w:tc>
          <w:tcPr>
            <w:tcW w:w="3686" w:type="dxa"/>
            <w:vAlign w:val="center"/>
          </w:tcPr>
          <w:p w:rsidR="00296E4A" w:rsidRPr="00EB30DF" w:rsidRDefault="00296E4A" w:rsidP="00CB141F">
            <w:pPr>
              <w:pStyle w:val="aff2"/>
              <w:jc w:val="center"/>
            </w:pPr>
            <w:r w:rsidRPr="00EB30DF">
              <w:t>公允价值</w:t>
            </w:r>
            <w:r w:rsidRPr="00EB30DF">
              <w:t>(</w:t>
            </w:r>
            <w:r w:rsidRPr="00EB30DF">
              <w:t>元</w:t>
            </w:r>
            <w:r w:rsidRPr="00EB30DF">
              <w:t>)</w:t>
            </w:r>
          </w:p>
        </w:tc>
        <w:tc>
          <w:tcPr>
            <w:tcW w:w="2551" w:type="dxa"/>
            <w:vAlign w:val="center"/>
          </w:tcPr>
          <w:p w:rsidR="00296E4A" w:rsidRPr="00EB30DF" w:rsidRDefault="00296E4A" w:rsidP="00CB141F">
            <w:pPr>
              <w:pStyle w:val="aff2"/>
              <w:jc w:val="center"/>
            </w:pPr>
            <w:r w:rsidRPr="00EB30DF">
              <w:t>占基金资产净值比例</w:t>
            </w:r>
            <w:r w:rsidRPr="00EB30DF">
              <w:t>(</w:t>
            </w:r>
            <w:r w:rsidRPr="00EB30DF">
              <w:t>％</w:t>
            </w:r>
            <w:r w:rsidRPr="00EB30DF">
              <w:t>)</w:t>
            </w:r>
          </w:p>
        </w:tc>
      </w:tr>
      <w:tr w:rsidR="004264FD" w:rsidRPr="00EB30DF" w:rsidTr="00364A29">
        <w:tc>
          <w:tcPr>
            <w:tcW w:w="709" w:type="dxa"/>
            <w:vAlign w:val="center"/>
          </w:tcPr>
          <w:p w:rsidR="00296E4A" w:rsidRPr="00EB30DF" w:rsidRDefault="00296E4A" w:rsidP="00824276">
            <w:pPr>
              <w:pStyle w:val="aff2"/>
              <w:jc w:val="center"/>
            </w:pPr>
            <w:r w:rsidRPr="00EB30DF">
              <w:t>1</w:t>
            </w:r>
          </w:p>
        </w:tc>
        <w:tc>
          <w:tcPr>
            <w:tcW w:w="2126" w:type="dxa"/>
            <w:vAlign w:val="center"/>
          </w:tcPr>
          <w:p w:rsidR="00296E4A" w:rsidRPr="00EB30DF" w:rsidRDefault="00296E4A" w:rsidP="00CB141F">
            <w:pPr>
              <w:pStyle w:val="aff2"/>
            </w:pPr>
            <w:r w:rsidRPr="00EB30DF">
              <w:t>国家债券</w:t>
            </w:r>
          </w:p>
        </w:tc>
        <w:tc>
          <w:tcPr>
            <w:tcW w:w="3686" w:type="dxa"/>
            <w:vAlign w:val="center"/>
          </w:tcPr>
          <w:p w:rsidR="00296E4A" w:rsidRPr="00EB30DF" w:rsidRDefault="00296E4A" w:rsidP="00CB141F">
            <w:pPr>
              <w:pStyle w:val="aff2"/>
              <w:jc w:val="right"/>
            </w:pPr>
            <w:r w:rsidRPr="00EB30DF">
              <w:t>-</w:t>
            </w:r>
          </w:p>
        </w:tc>
        <w:tc>
          <w:tcPr>
            <w:tcW w:w="2551" w:type="dxa"/>
            <w:vAlign w:val="center"/>
          </w:tcPr>
          <w:p w:rsidR="00296E4A" w:rsidRPr="00EB30DF" w:rsidRDefault="00296E4A" w:rsidP="00CB141F">
            <w:pPr>
              <w:pStyle w:val="aff2"/>
              <w:jc w:val="right"/>
            </w:pPr>
            <w:r w:rsidRPr="00EB30DF">
              <w:t>-</w:t>
            </w:r>
          </w:p>
        </w:tc>
      </w:tr>
      <w:tr w:rsidR="004264FD" w:rsidRPr="00EB30DF" w:rsidTr="00364A29">
        <w:tc>
          <w:tcPr>
            <w:tcW w:w="709" w:type="dxa"/>
            <w:vAlign w:val="center"/>
          </w:tcPr>
          <w:p w:rsidR="00296E4A" w:rsidRPr="00EB30DF" w:rsidRDefault="00296E4A" w:rsidP="00824276">
            <w:pPr>
              <w:pStyle w:val="aff2"/>
              <w:jc w:val="center"/>
            </w:pPr>
            <w:r w:rsidRPr="00EB30DF">
              <w:t>2</w:t>
            </w:r>
          </w:p>
        </w:tc>
        <w:tc>
          <w:tcPr>
            <w:tcW w:w="2126" w:type="dxa"/>
            <w:vAlign w:val="center"/>
          </w:tcPr>
          <w:p w:rsidR="00296E4A" w:rsidRPr="00EB30DF" w:rsidRDefault="00296E4A" w:rsidP="00CB141F">
            <w:pPr>
              <w:pStyle w:val="aff2"/>
            </w:pPr>
            <w:r w:rsidRPr="00EB30DF">
              <w:t>央行票据</w:t>
            </w:r>
          </w:p>
        </w:tc>
        <w:tc>
          <w:tcPr>
            <w:tcW w:w="3686" w:type="dxa"/>
            <w:vAlign w:val="center"/>
          </w:tcPr>
          <w:p w:rsidR="00296E4A" w:rsidRPr="00EB30DF" w:rsidRDefault="00296E4A" w:rsidP="00CB141F">
            <w:pPr>
              <w:pStyle w:val="aff2"/>
              <w:jc w:val="right"/>
            </w:pPr>
            <w:r w:rsidRPr="00EB30DF">
              <w:t>-</w:t>
            </w:r>
          </w:p>
        </w:tc>
        <w:tc>
          <w:tcPr>
            <w:tcW w:w="2551" w:type="dxa"/>
            <w:vAlign w:val="center"/>
          </w:tcPr>
          <w:p w:rsidR="00296E4A" w:rsidRPr="00EB30DF" w:rsidRDefault="00296E4A" w:rsidP="00CB141F">
            <w:pPr>
              <w:pStyle w:val="aff2"/>
              <w:jc w:val="right"/>
            </w:pPr>
            <w:r w:rsidRPr="00EB30DF">
              <w:t>-</w:t>
            </w:r>
          </w:p>
        </w:tc>
      </w:tr>
      <w:tr w:rsidR="004264FD" w:rsidRPr="00EB30DF" w:rsidTr="00364A29">
        <w:tc>
          <w:tcPr>
            <w:tcW w:w="709" w:type="dxa"/>
            <w:vAlign w:val="center"/>
          </w:tcPr>
          <w:p w:rsidR="00296E4A" w:rsidRPr="00EB30DF" w:rsidRDefault="00296E4A" w:rsidP="00824276">
            <w:pPr>
              <w:pStyle w:val="aff2"/>
              <w:jc w:val="center"/>
            </w:pPr>
            <w:r w:rsidRPr="00EB30DF">
              <w:t>3</w:t>
            </w:r>
          </w:p>
        </w:tc>
        <w:tc>
          <w:tcPr>
            <w:tcW w:w="2126" w:type="dxa"/>
            <w:vAlign w:val="center"/>
          </w:tcPr>
          <w:p w:rsidR="00296E4A" w:rsidRPr="00EB30DF" w:rsidRDefault="00296E4A" w:rsidP="00CB141F">
            <w:pPr>
              <w:pStyle w:val="aff2"/>
            </w:pPr>
            <w:r w:rsidRPr="00EB30DF">
              <w:t>金融债券</w:t>
            </w:r>
          </w:p>
        </w:tc>
        <w:tc>
          <w:tcPr>
            <w:tcW w:w="3686" w:type="dxa"/>
            <w:vAlign w:val="center"/>
          </w:tcPr>
          <w:p w:rsidR="00296E4A" w:rsidRPr="00EB30DF" w:rsidRDefault="00296E4A" w:rsidP="00CB141F">
            <w:pPr>
              <w:pStyle w:val="aff2"/>
              <w:jc w:val="right"/>
            </w:pPr>
            <w:r w:rsidRPr="00EB30DF">
              <w:t>211,832.94</w:t>
            </w:r>
          </w:p>
        </w:tc>
        <w:tc>
          <w:tcPr>
            <w:tcW w:w="2551" w:type="dxa"/>
            <w:vAlign w:val="center"/>
          </w:tcPr>
          <w:p w:rsidR="00296E4A" w:rsidRPr="00EB30DF" w:rsidRDefault="00296E4A" w:rsidP="00CB141F">
            <w:pPr>
              <w:pStyle w:val="aff2"/>
              <w:jc w:val="right"/>
            </w:pPr>
            <w:r w:rsidRPr="00EB30DF">
              <w:t>84.02</w:t>
            </w:r>
          </w:p>
        </w:tc>
      </w:tr>
      <w:tr w:rsidR="004264FD" w:rsidRPr="00EB30DF" w:rsidTr="00364A29">
        <w:tc>
          <w:tcPr>
            <w:tcW w:w="709" w:type="dxa"/>
            <w:vAlign w:val="center"/>
          </w:tcPr>
          <w:p w:rsidR="00296E4A" w:rsidRPr="00EB30DF" w:rsidRDefault="00296E4A" w:rsidP="00824276">
            <w:pPr>
              <w:pStyle w:val="aff2"/>
              <w:jc w:val="center"/>
            </w:pPr>
          </w:p>
        </w:tc>
        <w:tc>
          <w:tcPr>
            <w:tcW w:w="2126" w:type="dxa"/>
            <w:vAlign w:val="center"/>
          </w:tcPr>
          <w:p w:rsidR="00296E4A" w:rsidRPr="00EB30DF" w:rsidRDefault="00296E4A" w:rsidP="00CB141F">
            <w:pPr>
              <w:pStyle w:val="aff2"/>
            </w:pPr>
            <w:r w:rsidRPr="00EB30DF">
              <w:t>其中：政策性金融债</w:t>
            </w:r>
          </w:p>
        </w:tc>
        <w:tc>
          <w:tcPr>
            <w:tcW w:w="3686" w:type="dxa"/>
            <w:vAlign w:val="center"/>
          </w:tcPr>
          <w:p w:rsidR="00296E4A" w:rsidRPr="00EB30DF" w:rsidRDefault="00296E4A" w:rsidP="00CB141F">
            <w:pPr>
              <w:pStyle w:val="aff2"/>
              <w:jc w:val="right"/>
            </w:pPr>
            <w:r w:rsidRPr="00EB30DF">
              <w:t>211,832.94</w:t>
            </w:r>
          </w:p>
        </w:tc>
        <w:tc>
          <w:tcPr>
            <w:tcW w:w="2551" w:type="dxa"/>
            <w:vAlign w:val="center"/>
          </w:tcPr>
          <w:p w:rsidR="00296E4A" w:rsidRPr="00EB30DF" w:rsidRDefault="00296E4A" w:rsidP="00CB141F">
            <w:pPr>
              <w:pStyle w:val="aff2"/>
              <w:jc w:val="right"/>
            </w:pPr>
            <w:r w:rsidRPr="00EB30DF">
              <w:t>84.02</w:t>
            </w:r>
          </w:p>
        </w:tc>
      </w:tr>
      <w:tr w:rsidR="004264FD" w:rsidRPr="00EB30DF" w:rsidTr="00364A29">
        <w:tc>
          <w:tcPr>
            <w:tcW w:w="709" w:type="dxa"/>
            <w:vAlign w:val="center"/>
          </w:tcPr>
          <w:p w:rsidR="00296E4A" w:rsidRPr="00EB30DF" w:rsidRDefault="00296E4A" w:rsidP="00824276">
            <w:pPr>
              <w:pStyle w:val="aff2"/>
              <w:jc w:val="center"/>
            </w:pPr>
            <w:r w:rsidRPr="00EB30DF">
              <w:t>4</w:t>
            </w:r>
          </w:p>
        </w:tc>
        <w:tc>
          <w:tcPr>
            <w:tcW w:w="2126" w:type="dxa"/>
            <w:vAlign w:val="center"/>
          </w:tcPr>
          <w:p w:rsidR="00296E4A" w:rsidRPr="00EB30DF" w:rsidRDefault="00296E4A" w:rsidP="00CB141F">
            <w:pPr>
              <w:pStyle w:val="aff2"/>
            </w:pPr>
            <w:r w:rsidRPr="00EB30DF">
              <w:t>企业债券</w:t>
            </w:r>
          </w:p>
        </w:tc>
        <w:tc>
          <w:tcPr>
            <w:tcW w:w="3686" w:type="dxa"/>
            <w:vAlign w:val="center"/>
          </w:tcPr>
          <w:p w:rsidR="00296E4A" w:rsidRPr="00EB30DF" w:rsidRDefault="00296E4A" w:rsidP="00CB141F">
            <w:pPr>
              <w:pStyle w:val="aff2"/>
              <w:jc w:val="right"/>
            </w:pPr>
            <w:r w:rsidRPr="00EB30DF">
              <w:t>-</w:t>
            </w:r>
          </w:p>
        </w:tc>
        <w:tc>
          <w:tcPr>
            <w:tcW w:w="2551" w:type="dxa"/>
            <w:vAlign w:val="center"/>
          </w:tcPr>
          <w:p w:rsidR="00296E4A" w:rsidRPr="00EB30DF" w:rsidRDefault="00296E4A" w:rsidP="00CB141F">
            <w:pPr>
              <w:pStyle w:val="aff2"/>
              <w:jc w:val="right"/>
            </w:pPr>
            <w:r w:rsidRPr="00EB30DF">
              <w:t>-</w:t>
            </w:r>
          </w:p>
        </w:tc>
      </w:tr>
      <w:tr w:rsidR="004264FD" w:rsidRPr="00EB30DF" w:rsidTr="00364A29">
        <w:tc>
          <w:tcPr>
            <w:tcW w:w="709" w:type="dxa"/>
            <w:vAlign w:val="center"/>
          </w:tcPr>
          <w:p w:rsidR="00296E4A" w:rsidRPr="00EB30DF" w:rsidRDefault="00296E4A" w:rsidP="00824276">
            <w:pPr>
              <w:pStyle w:val="aff2"/>
              <w:jc w:val="center"/>
            </w:pPr>
            <w:r w:rsidRPr="00EB30DF">
              <w:t>5</w:t>
            </w:r>
          </w:p>
        </w:tc>
        <w:tc>
          <w:tcPr>
            <w:tcW w:w="2126" w:type="dxa"/>
            <w:vAlign w:val="center"/>
          </w:tcPr>
          <w:p w:rsidR="00296E4A" w:rsidRPr="00EB30DF" w:rsidRDefault="00296E4A" w:rsidP="00CB141F">
            <w:pPr>
              <w:pStyle w:val="aff2"/>
            </w:pPr>
            <w:r w:rsidRPr="00EB30DF">
              <w:t>企业短期融资</w:t>
            </w:r>
            <w:r w:rsidR="00FA786F" w:rsidRPr="00EB30DF">
              <w:t>券</w:t>
            </w:r>
          </w:p>
        </w:tc>
        <w:tc>
          <w:tcPr>
            <w:tcW w:w="3686" w:type="dxa"/>
            <w:vAlign w:val="center"/>
          </w:tcPr>
          <w:p w:rsidR="00296E4A" w:rsidRPr="00EB30DF" w:rsidRDefault="00296E4A" w:rsidP="00CB141F">
            <w:pPr>
              <w:pStyle w:val="aff2"/>
              <w:jc w:val="right"/>
            </w:pPr>
            <w:r w:rsidRPr="00EB30DF">
              <w:t>-</w:t>
            </w:r>
          </w:p>
        </w:tc>
        <w:tc>
          <w:tcPr>
            <w:tcW w:w="2551" w:type="dxa"/>
            <w:vAlign w:val="center"/>
          </w:tcPr>
          <w:p w:rsidR="00296E4A" w:rsidRPr="00EB30DF" w:rsidRDefault="00296E4A" w:rsidP="00CB141F">
            <w:pPr>
              <w:pStyle w:val="aff2"/>
              <w:jc w:val="right"/>
            </w:pPr>
            <w:r w:rsidRPr="00EB30DF">
              <w:t>-</w:t>
            </w:r>
          </w:p>
        </w:tc>
      </w:tr>
      <w:tr w:rsidR="004264FD" w:rsidRPr="00EB30DF" w:rsidTr="00364A29">
        <w:tc>
          <w:tcPr>
            <w:tcW w:w="709" w:type="dxa"/>
            <w:vAlign w:val="center"/>
          </w:tcPr>
          <w:p w:rsidR="00686943" w:rsidRPr="00EB30DF" w:rsidRDefault="00686943" w:rsidP="00824276">
            <w:pPr>
              <w:pStyle w:val="aff2"/>
              <w:jc w:val="center"/>
            </w:pPr>
            <w:r w:rsidRPr="00EB30DF">
              <w:t>6</w:t>
            </w:r>
          </w:p>
        </w:tc>
        <w:tc>
          <w:tcPr>
            <w:tcW w:w="2126" w:type="dxa"/>
            <w:vAlign w:val="center"/>
          </w:tcPr>
          <w:p w:rsidR="00686943" w:rsidRPr="00EB30DF" w:rsidRDefault="00686943" w:rsidP="00CB141F">
            <w:pPr>
              <w:pStyle w:val="aff2"/>
            </w:pPr>
            <w:r w:rsidRPr="00EB30DF">
              <w:t>中期票据</w:t>
            </w:r>
          </w:p>
        </w:tc>
        <w:tc>
          <w:tcPr>
            <w:tcW w:w="3686" w:type="dxa"/>
            <w:vAlign w:val="center"/>
          </w:tcPr>
          <w:p w:rsidR="00686943" w:rsidRPr="00EB30DF" w:rsidRDefault="00686943" w:rsidP="00CB141F">
            <w:pPr>
              <w:pStyle w:val="aff2"/>
              <w:jc w:val="right"/>
            </w:pPr>
            <w:r w:rsidRPr="00EB30DF">
              <w:t>-</w:t>
            </w:r>
          </w:p>
        </w:tc>
        <w:tc>
          <w:tcPr>
            <w:tcW w:w="2551" w:type="dxa"/>
            <w:vAlign w:val="center"/>
          </w:tcPr>
          <w:p w:rsidR="00686943" w:rsidRPr="00EB30DF" w:rsidRDefault="00686943" w:rsidP="00CB141F">
            <w:pPr>
              <w:pStyle w:val="aff2"/>
              <w:jc w:val="right"/>
            </w:pPr>
            <w:r w:rsidRPr="00EB30DF">
              <w:t>-</w:t>
            </w:r>
          </w:p>
        </w:tc>
      </w:tr>
      <w:tr w:rsidR="004264FD" w:rsidRPr="00EB30DF" w:rsidTr="00364A29">
        <w:tc>
          <w:tcPr>
            <w:tcW w:w="709" w:type="dxa"/>
            <w:vAlign w:val="center"/>
          </w:tcPr>
          <w:p w:rsidR="00686943" w:rsidRPr="00EB30DF" w:rsidRDefault="00686943" w:rsidP="00824276">
            <w:pPr>
              <w:pStyle w:val="aff2"/>
              <w:jc w:val="center"/>
            </w:pPr>
            <w:r w:rsidRPr="00EB30DF">
              <w:t>7</w:t>
            </w:r>
          </w:p>
        </w:tc>
        <w:tc>
          <w:tcPr>
            <w:tcW w:w="2126" w:type="dxa"/>
            <w:vAlign w:val="center"/>
          </w:tcPr>
          <w:p w:rsidR="00686943" w:rsidRPr="00EB30DF" w:rsidRDefault="00686943" w:rsidP="00CB141F">
            <w:pPr>
              <w:pStyle w:val="aff2"/>
            </w:pPr>
            <w:r w:rsidRPr="00EB30DF">
              <w:t>可转债</w:t>
            </w:r>
            <w:r w:rsidR="00C35484">
              <w:rPr>
                <w:rFonts w:hint="eastAsia"/>
              </w:rPr>
              <w:t>（可交换债）</w:t>
            </w:r>
          </w:p>
        </w:tc>
        <w:tc>
          <w:tcPr>
            <w:tcW w:w="3686" w:type="dxa"/>
            <w:vAlign w:val="center"/>
          </w:tcPr>
          <w:p w:rsidR="00686943" w:rsidRPr="00EB30DF" w:rsidRDefault="00686943" w:rsidP="00CB141F">
            <w:pPr>
              <w:pStyle w:val="aff2"/>
              <w:jc w:val="right"/>
            </w:pPr>
            <w:r w:rsidRPr="00EB30DF">
              <w:t>-</w:t>
            </w:r>
          </w:p>
        </w:tc>
        <w:tc>
          <w:tcPr>
            <w:tcW w:w="2551" w:type="dxa"/>
            <w:vAlign w:val="center"/>
          </w:tcPr>
          <w:p w:rsidR="00686943" w:rsidRPr="00EB30DF" w:rsidRDefault="00686943" w:rsidP="00CB141F">
            <w:pPr>
              <w:pStyle w:val="aff2"/>
              <w:jc w:val="right"/>
            </w:pPr>
            <w:r w:rsidRPr="00EB30DF">
              <w:t>-</w:t>
            </w:r>
          </w:p>
        </w:tc>
      </w:tr>
      <w:tr w:rsidR="00CE7331" w:rsidRPr="00CE7331" w:rsidTr="00364A29">
        <w:tc>
          <w:tcPr>
            <w:tcW w:w="709" w:type="dxa"/>
            <w:vAlign w:val="center"/>
          </w:tcPr>
          <w:p w:rsidR="00CE7331" w:rsidRPr="00CE7331" w:rsidRDefault="00CE7331" w:rsidP="00824276">
            <w:pPr>
              <w:pStyle w:val="aff2"/>
              <w:jc w:val="center"/>
            </w:pPr>
            <w:r w:rsidRPr="00CE7331">
              <w:rPr>
                <w:rFonts w:hint="eastAsia"/>
              </w:rPr>
              <w:t>8</w:t>
            </w:r>
          </w:p>
        </w:tc>
        <w:tc>
          <w:tcPr>
            <w:tcW w:w="2126" w:type="dxa"/>
            <w:vAlign w:val="center"/>
          </w:tcPr>
          <w:p w:rsidR="00CE7331" w:rsidRPr="00CE7331" w:rsidRDefault="00CE7331" w:rsidP="00CB141F">
            <w:pPr>
              <w:pStyle w:val="aff2"/>
            </w:pPr>
            <w:r w:rsidRPr="00CE7331">
              <w:rPr>
                <w:rFonts w:hint="eastAsia"/>
              </w:rPr>
              <w:t>同业存单</w:t>
            </w:r>
          </w:p>
        </w:tc>
        <w:tc>
          <w:tcPr>
            <w:tcW w:w="3686" w:type="dxa"/>
            <w:vAlign w:val="center"/>
          </w:tcPr>
          <w:p w:rsidR="00CE7331" w:rsidRPr="00CE7331" w:rsidRDefault="00CE7331" w:rsidP="00CB141F">
            <w:pPr>
              <w:pStyle w:val="aff2"/>
              <w:jc w:val="right"/>
            </w:pPr>
            <w:r w:rsidRPr="00CE7331">
              <w:rPr>
                <w:rFonts w:hint="eastAsia"/>
              </w:rPr>
              <w:t>-</w:t>
            </w:r>
          </w:p>
        </w:tc>
        <w:tc>
          <w:tcPr>
            <w:tcW w:w="2551" w:type="dxa"/>
            <w:vAlign w:val="center"/>
          </w:tcPr>
          <w:p w:rsidR="00CE7331" w:rsidRPr="00CE7331" w:rsidRDefault="00CE7331" w:rsidP="00CB141F">
            <w:pPr>
              <w:pStyle w:val="aff2"/>
              <w:jc w:val="right"/>
            </w:pPr>
            <w:r w:rsidRPr="00CE7331">
              <w:rPr>
                <w:rFonts w:hint="eastAsia"/>
              </w:rPr>
              <w:t>-</w:t>
            </w:r>
          </w:p>
        </w:tc>
      </w:tr>
      <w:tr w:rsidR="004264FD" w:rsidRPr="00EB30DF" w:rsidTr="00364A29">
        <w:tc>
          <w:tcPr>
            <w:tcW w:w="709" w:type="dxa"/>
            <w:vAlign w:val="center"/>
          </w:tcPr>
          <w:p w:rsidR="00686943" w:rsidRPr="00EB30DF" w:rsidRDefault="00686943" w:rsidP="00824276">
            <w:pPr>
              <w:pStyle w:val="aff2"/>
              <w:jc w:val="center"/>
            </w:pPr>
            <w:r w:rsidRPr="00EB30DF">
              <w:t>9</w:t>
            </w:r>
          </w:p>
        </w:tc>
        <w:tc>
          <w:tcPr>
            <w:tcW w:w="2126" w:type="dxa"/>
            <w:vAlign w:val="center"/>
          </w:tcPr>
          <w:p w:rsidR="00686943" w:rsidRPr="00EB30DF" w:rsidRDefault="00686943" w:rsidP="00CB141F">
            <w:pPr>
              <w:pStyle w:val="aff2"/>
            </w:pPr>
            <w:r w:rsidRPr="00EB30DF">
              <w:t>其他</w:t>
            </w:r>
          </w:p>
        </w:tc>
        <w:tc>
          <w:tcPr>
            <w:tcW w:w="3686" w:type="dxa"/>
            <w:vAlign w:val="center"/>
          </w:tcPr>
          <w:p w:rsidR="00686943" w:rsidRPr="00EB30DF" w:rsidRDefault="00686943" w:rsidP="00CB141F">
            <w:pPr>
              <w:pStyle w:val="aff2"/>
              <w:jc w:val="right"/>
            </w:pPr>
            <w:r w:rsidRPr="00EB30DF">
              <w:t>-</w:t>
            </w:r>
          </w:p>
        </w:tc>
        <w:tc>
          <w:tcPr>
            <w:tcW w:w="2551" w:type="dxa"/>
            <w:vAlign w:val="center"/>
          </w:tcPr>
          <w:p w:rsidR="00686943" w:rsidRPr="00EB30DF" w:rsidRDefault="00686943" w:rsidP="00CB141F">
            <w:pPr>
              <w:pStyle w:val="aff2"/>
              <w:jc w:val="right"/>
            </w:pPr>
            <w:r w:rsidRPr="00EB30DF">
              <w:t>-</w:t>
            </w:r>
          </w:p>
        </w:tc>
      </w:tr>
      <w:tr w:rsidR="004264FD" w:rsidRPr="00EB30DF" w:rsidTr="00364A29">
        <w:tc>
          <w:tcPr>
            <w:tcW w:w="709" w:type="dxa"/>
            <w:vAlign w:val="center"/>
          </w:tcPr>
          <w:p w:rsidR="00686943" w:rsidRPr="00EB30DF" w:rsidRDefault="00686943" w:rsidP="00824276">
            <w:pPr>
              <w:pStyle w:val="aff2"/>
              <w:jc w:val="center"/>
            </w:pPr>
            <w:r w:rsidRPr="00EB30DF">
              <w:t>10</w:t>
            </w:r>
          </w:p>
        </w:tc>
        <w:tc>
          <w:tcPr>
            <w:tcW w:w="2126" w:type="dxa"/>
            <w:vAlign w:val="center"/>
          </w:tcPr>
          <w:p w:rsidR="00686943" w:rsidRPr="00EB30DF" w:rsidRDefault="00686943" w:rsidP="00CB141F">
            <w:pPr>
              <w:pStyle w:val="aff2"/>
            </w:pPr>
            <w:r w:rsidRPr="00EB30DF">
              <w:t>合计</w:t>
            </w:r>
          </w:p>
        </w:tc>
        <w:tc>
          <w:tcPr>
            <w:tcW w:w="3686" w:type="dxa"/>
            <w:vAlign w:val="center"/>
          </w:tcPr>
          <w:p w:rsidR="00686943" w:rsidRPr="00EB30DF" w:rsidRDefault="00686943" w:rsidP="00CB141F">
            <w:pPr>
              <w:pStyle w:val="aff2"/>
              <w:jc w:val="right"/>
            </w:pPr>
            <w:r w:rsidRPr="00EB30DF">
              <w:t>211,832.94</w:t>
            </w:r>
          </w:p>
        </w:tc>
        <w:tc>
          <w:tcPr>
            <w:tcW w:w="2551" w:type="dxa"/>
            <w:vAlign w:val="center"/>
          </w:tcPr>
          <w:p w:rsidR="00686943" w:rsidRPr="00EB30DF" w:rsidRDefault="00686943" w:rsidP="00CB141F">
            <w:pPr>
              <w:pStyle w:val="aff2"/>
              <w:jc w:val="right"/>
            </w:pPr>
            <w:r w:rsidRPr="00EB30DF">
              <w:t>84.02</w:t>
            </w:r>
          </w:p>
        </w:tc>
      </w:tr>
    </w:tbl>
    <w:p w:rsidR="009238DB" w:rsidRPr="00832A15" w:rsidRDefault="009238DB" w:rsidP="002263D2">
      <w:pPr>
        <w:pStyle w:val="xx"/>
      </w:pPr>
      <w:r w:rsidRPr="00832A15">
        <w:t xml:space="preserve">5.5 </w:t>
      </w:r>
      <w:r w:rsidRPr="00832A15">
        <w:t>报告期末按公允价值占基金资产净值比例大小排</w:t>
      </w:r>
      <w:r w:rsidR="006D462B" w:rsidRPr="00832A15">
        <w:t>序</w:t>
      </w:r>
      <w:r w:rsidRPr="00832A15">
        <w:t>的前五名债券投资明细</w:t>
      </w:r>
    </w:p>
    <w:tbl>
      <w:tblPr>
        <w:tblStyle w:val="af2"/>
        <w:tblW w:w="0" w:type="auto"/>
        <w:tblInd w:w="108" w:type="dxa"/>
        <w:tblLayout w:type="fixed"/>
        <w:tblLook w:val="04A0"/>
      </w:tblPr>
      <w:tblGrid>
        <w:gridCol w:w="709"/>
        <w:gridCol w:w="1134"/>
        <w:gridCol w:w="1701"/>
        <w:gridCol w:w="1985"/>
        <w:gridCol w:w="1984"/>
        <w:gridCol w:w="1559"/>
      </w:tblGrid>
      <w:tr w:rsidR="004264FD" w:rsidRPr="00C04AE0" w:rsidTr="00364A29">
        <w:tc>
          <w:tcPr>
            <w:tcW w:w="709" w:type="dxa"/>
            <w:vAlign w:val="center"/>
          </w:tcPr>
          <w:p w:rsidR="00685FFC" w:rsidRPr="00C04AE0" w:rsidRDefault="00685FFC" w:rsidP="00CB141F">
            <w:pPr>
              <w:pStyle w:val="aff2"/>
              <w:jc w:val="center"/>
            </w:pPr>
            <w:r w:rsidRPr="00C04AE0">
              <w:t>序号</w:t>
            </w:r>
          </w:p>
        </w:tc>
        <w:tc>
          <w:tcPr>
            <w:tcW w:w="1134" w:type="dxa"/>
            <w:vAlign w:val="center"/>
          </w:tcPr>
          <w:p w:rsidR="00685FFC" w:rsidRPr="00C04AE0" w:rsidRDefault="00685FFC" w:rsidP="00CB141F">
            <w:pPr>
              <w:pStyle w:val="aff2"/>
              <w:jc w:val="center"/>
            </w:pPr>
            <w:r w:rsidRPr="00C04AE0">
              <w:t>债券代码</w:t>
            </w:r>
          </w:p>
        </w:tc>
        <w:tc>
          <w:tcPr>
            <w:tcW w:w="1701" w:type="dxa"/>
            <w:vAlign w:val="center"/>
          </w:tcPr>
          <w:p w:rsidR="00685FFC" w:rsidRPr="00C04AE0" w:rsidRDefault="00685FFC" w:rsidP="00CB141F">
            <w:pPr>
              <w:pStyle w:val="aff2"/>
              <w:jc w:val="center"/>
            </w:pPr>
            <w:r w:rsidRPr="00C04AE0">
              <w:t>债券名称</w:t>
            </w:r>
          </w:p>
        </w:tc>
        <w:tc>
          <w:tcPr>
            <w:tcW w:w="1985" w:type="dxa"/>
            <w:vAlign w:val="center"/>
          </w:tcPr>
          <w:p w:rsidR="00685FFC" w:rsidRPr="00C04AE0" w:rsidRDefault="00685FFC" w:rsidP="00CB141F">
            <w:pPr>
              <w:pStyle w:val="aff2"/>
              <w:jc w:val="center"/>
            </w:pPr>
            <w:r w:rsidRPr="00C04AE0">
              <w:t>数量（张）</w:t>
            </w:r>
          </w:p>
        </w:tc>
        <w:tc>
          <w:tcPr>
            <w:tcW w:w="1984" w:type="dxa"/>
            <w:vAlign w:val="center"/>
          </w:tcPr>
          <w:p w:rsidR="00685FFC" w:rsidRPr="00C04AE0" w:rsidRDefault="00685FFC" w:rsidP="00CB141F">
            <w:pPr>
              <w:pStyle w:val="aff2"/>
              <w:jc w:val="center"/>
            </w:pPr>
            <w:r w:rsidRPr="00C04AE0">
              <w:t>公允价值</w:t>
            </w:r>
            <w:r w:rsidRPr="00C04AE0">
              <w:t>(</w:t>
            </w:r>
            <w:r w:rsidRPr="00C04AE0">
              <w:t>元</w:t>
            </w:r>
            <w:r w:rsidRPr="00C04AE0">
              <w:t>)</w:t>
            </w:r>
          </w:p>
        </w:tc>
        <w:tc>
          <w:tcPr>
            <w:tcW w:w="1559" w:type="dxa"/>
            <w:vAlign w:val="center"/>
          </w:tcPr>
          <w:p w:rsidR="00685FFC" w:rsidRPr="00C04AE0" w:rsidRDefault="00685FFC" w:rsidP="00CB141F">
            <w:pPr>
              <w:pStyle w:val="aff2"/>
              <w:jc w:val="center"/>
            </w:pPr>
            <w:r w:rsidRPr="00C04AE0">
              <w:t>占基金资产净值比</w:t>
            </w:r>
            <w:r w:rsidR="00334656" w:rsidRPr="00C04AE0">
              <w:t>例</w:t>
            </w:r>
            <w:r w:rsidRPr="00C04AE0">
              <w:t>（％）</w:t>
            </w:r>
          </w:p>
        </w:tc>
      </w:tr>
      <w:tr w:rsidR="002D7B85">
        <w:tc>
          <w:tcPr>
            <w:tcW w:w="709" w:type="dxa"/>
            <w:vAlign w:val="center"/>
          </w:tcPr>
          <w:p w:rsidR="002D7B85" w:rsidRDefault="00ED17C8" w:rsidP="00824276">
            <w:pPr>
              <w:ind w:firstLine="0"/>
              <w:jc w:val="center"/>
            </w:pPr>
            <w:r>
              <w:t>1</w:t>
            </w:r>
          </w:p>
        </w:tc>
        <w:tc>
          <w:tcPr>
            <w:tcW w:w="1134" w:type="dxa"/>
            <w:vAlign w:val="center"/>
          </w:tcPr>
          <w:p w:rsidR="002D7B85" w:rsidRDefault="00ED17C8" w:rsidP="00824276">
            <w:pPr>
              <w:ind w:firstLine="0"/>
              <w:jc w:val="left"/>
            </w:pPr>
            <w:r>
              <w:t>108601</w:t>
            </w:r>
          </w:p>
        </w:tc>
        <w:tc>
          <w:tcPr>
            <w:tcW w:w="1701" w:type="dxa"/>
            <w:vAlign w:val="center"/>
          </w:tcPr>
          <w:p w:rsidR="002D7B85" w:rsidRDefault="00ED17C8" w:rsidP="00824276">
            <w:pPr>
              <w:ind w:firstLine="0"/>
              <w:jc w:val="left"/>
            </w:pPr>
            <w:r>
              <w:t>国开</w:t>
            </w:r>
            <w:bookmarkStart w:id="0" w:name="_GoBack"/>
            <w:bookmarkEnd w:id="0"/>
            <w:r w:rsidR="00557803">
              <w:rPr>
                <w:rFonts w:hint="eastAsia"/>
              </w:rPr>
              <w:t>17</w:t>
            </w:r>
            <w:r>
              <w:t>03</w:t>
            </w:r>
          </w:p>
        </w:tc>
        <w:tc>
          <w:tcPr>
            <w:tcW w:w="1985" w:type="dxa"/>
            <w:vAlign w:val="center"/>
          </w:tcPr>
          <w:p w:rsidR="002D7B85" w:rsidRDefault="00ED17C8">
            <w:pPr>
              <w:jc w:val="right"/>
            </w:pPr>
            <w:r>
              <w:t>2,123</w:t>
            </w:r>
          </w:p>
        </w:tc>
        <w:tc>
          <w:tcPr>
            <w:tcW w:w="1984" w:type="dxa"/>
            <w:vAlign w:val="center"/>
          </w:tcPr>
          <w:p w:rsidR="002D7B85" w:rsidRDefault="00ED17C8">
            <w:pPr>
              <w:jc w:val="right"/>
            </w:pPr>
            <w:r>
              <w:t>211,832.94</w:t>
            </w:r>
          </w:p>
        </w:tc>
        <w:tc>
          <w:tcPr>
            <w:tcW w:w="1559" w:type="dxa"/>
            <w:vAlign w:val="center"/>
          </w:tcPr>
          <w:p w:rsidR="002D7B85" w:rsidRDefault="00ED17C8">
            <w:pPr>
              <w:jc w:val="right"/>
            </w:pPr>
            <w:r>
              <w:t>84.02</w:t>
            </w:r>
          </w:p>
        </w:tc>
      </w:tr>
    </w:tbl>
    <w:p w:rsidR="009238DB" w:rsidRPr="00832A15" w:rsidRDefault="009238DB" w:rsidP="002263D2">
      <w:pPr>
        <w:pStyle w:val="xx"/>
      </w:pPr>
      <w:r w:rsidRPr="00832A15">
        <w:t>5.6</w:t>
      </w:r>
      <w:r w:rsidRPr="00832A15">
        <w:t xml:space="preserve">　报告期末按公允价值占基金资产净值比例大小排</w:t>
      </w:r>
      <w:r w:rsidR="006D462B" w:rsidRPr="00832A15">
        <w:t>序</w:t>
      </w:r>
      <w:r w:rsidRPr="00832A15">
        <w:t>的前十名资产支持证券投资明细</w:t>
      </w:r>
    </w:p>
    <w:p w:rsidR="009238DB" w:rsidRPr="000471C2" w:rsidRDefault="00C260A2" w:rsidP="000814AC">
      <w:pPr>
        <w:pStyle w:val="new"/>
      </w:pPr>
      <w:r w:rsidRPr="000471C2">
        <w:t>本基金本报告期末未持有资产支持证券。</w:t>
      </w:r>
    </w:p>
    <w:p w:rsidR="006D462B" w:rsidRPr="00832A15" w:rsidRDefault="006D462B" w:rsidP="002263D2">
      <w:pPr>
        <w:pStyle w:val="xx"/>
      </w:pPr>
      <w:r w:rsidRPr="00832A15">
        <w:t xml:space="preserve">5.7 </w:t>
      </w:r>
      <w:r w:rsidRPr="00832A15">
        <w:t>报告期末按公允价值占基金资产净值比例大小排序的前五名贵金属投资明细</w:t>
      </w:r>
    </w:p>
    <w:p w:rsidR="006D462B" w:rsidRPr="000471C2" w:rsidRDefault="006D462B" w:rsidP="000814AC">
      <w:pPr>
        <w:pStyle w:val="new"/>
      </w:pPr>
      <w:r w:rsidRPr="000471C2">
        <w:t>本基金本报告期末未持有贵金属。</w:t>
      </w:r>
    </w:p>
    <w:p w:rsidR="009238DB" w:rsidRPr="00832A15" w:rsidRDefault="001D5CD0" w:rsidP="002263D2">
      <w:pPr>
        <w:pStyle w:val="xx"/>
      </w:pPr>
      <w:r w:rsidRPr="00832A15">
        <w:t>5</w:t>
      </w:r>
      <w:r w:rsidR="009238DB" w:rsidRPr="00832A15">
        <w:t>.</w:t>
      </w:r>
      <w:r w:rsidRPr="00832A15">
        <w:t>8</w:t>
      </w:r>
      <w:r w:rsidR="009238DB" w:rsidRPr="00832A15">
        <w:t>报告期末按公允价值占基金资产净值比例大小排</w:t>
      </w:r>
      <w:r w:rsidR="006D462B" w:rsidRPr="00832A15">
        <w:t>序</w:t>
      </w:r>
      <w:r w:rsidR="009238DB" w:rsidRPr="00832A15">
        <w:t>的前五名权证投资明细</w:t>
      </w:r>
    </w:p>
    <w:p w:rsidR="001D5CD0" w:rsidRPr="000471C2" w:rsidRDefault="00C260A2" w:rsidP="000814AC">
      <w:pPr>
        <w:pStyle w:val="new"/>
      </w:pPr>
      <w:r w:rsidRPr="000471C2">
        <w:t>本基金本报告期末未持有权证。</w:t>
      </w:r>
    </w:p>
    <w:p w:rsidR="001D5CD0" w:rsidRPr="00832A15" w:rsidRDefault="001D5CD0" w:rsidP="002263D2">
      <w:pPr>
        <w:pStyle w:val="xx"/>
      </w:pPr>
      <w:r w:rsidRPr="00832A15">
        <w:t xml:space="preserve">5.9 </w:t>
      </w:r>
      <w:r w:rsidRPr="00832A15">
        <w:t>报告期末本基金投资的股指期货交易情况说明</w:t>
      </w:r>
    </w:p>
    <w:p w:rsidR="001D5CD0" w:rsidRDefault="001D5CD0" w:rsidP="000814AC">
      <w:pPr>
        <w:pStyle w:val="new"/>
      </w:pPr>
      <w:r w:rsidRPr="000870BE">
        <w:t>本基金本报告期末未持有股指期货。</w:t>
      </w:r>
    </w:p>
    <w:p w:rsidR="001D5CD0" w:rsidRPr="00832A15" w:rsidRDefault="001D5CD0" w:rsidP="002263D2">
      <w:pPr>
        <w:pStyle w:val="xx"/>
      </w:pPr>
      <w:r w:rsidRPr="00832A15">
        <w:t>5.10</w:t>
      </w:r>
      <w:r w:rsidRPr="00832A15">
        <w:t>报告期末本基金投资的国债期货交易情况说明</w:t>
      </w:r>
    </w:p>
    <w:p w:rsidR="001D5CD0" w:rsidRPr="000870BE" w:rsidRDefault="001D5CD0" w:rsidP="000814AC">
      <w:pPr>
        <w:pStyle w:val="new"/>
      </w:pPr>
      <w:r w:rsidRPr="000870BE">
        <w:t>本基金本报告期末未持有国债期货。</w:t>
      </w:r>
    </w:p>
    <w:p w:rsidR="001D5CD0" w:rsidRPr="00832A15" w:rsidRDefault="001D5CD0" w:rsidP="002263D2">
      <w:pPr>
        <w:pStyle w:val="xx"/>
      </w:pPr>
      <w:r w:rsidRPr="00832A15">
        <w:t>5.11</w:t>
      </w:r>
      <w:r w:rsidRPr="00832A15">
        <w:t>投资组合报告附注</w:t>
      </w:r>
    </w:p>
    <w:p w:rsidR="006456D3" w:rsidRPr="007A0313" w:rsidRDefault="006456D3" w:rsidP="002263D2">
      <w:pPr>
        <w:pStyle w:val="41"/>
      </w:pPr>
      <w:r w:rsidRPr="007A0313">
        <w:t>5.11.1</w:t>
      </w:r>
      <w:r w:rsidRPr="007A0313">
        <w:t>本报告期内，本基金投资的前十名证券的发行主体没有出现被监管部门立案调查，或在报告编制日前一年内受到公开谴责、处罚的情形。</w:t>
      </w:r>
    </w:p>
    <w:p w:rsidR="006456D3" w:rsidRPr="007A0313" w:rsidRDefault="006456D3" w:rsidP="002263D2">
      <w:pPr>
        <w:pStyle w:val="41"/>
      </w:pPr>
      <w:r w:rsidRPr="007A0313">
        <w:t>5.11.2</w:t>
      </w:r>
      <w:r w:rsidRPr="007A0313">
        <w:t>基金投资的前十名股票中，没有投资超出基金合同规定备选股票库之外的股票。</w:t>
      </w:r>
    </w:p>
    <w:p w:rsidR="001D5CD0" w:rsidRPr="007A0313" w:rsidRDefault="001D5CD0" w:rsidP="002263D2">
      <w:pPr>
        <w:pStyle w:val="41"/>
      </w:pPr>
      <w:r w:rsidRPr="007A0313">
        <w:t>5.11.3</w:t>
      </w:r>
      <w:r w:rsidR="00861C20">
        <w:t>其他</w:t>
      </w:r>
      <w:r w:rsidRPr="007A0313">
        <w:t>资产构成</w:t>
      </w:r>
    </w:p>
    <w:tbl>
      <w:tblPr>
        <w:tblStyle w:val="af2"/>
        <w:tblW w:w="0" w:type="auto"/>
        <w:tblInd w:w="108" w:type="dxa"/>
        <w:tblLayout w:type="fixed"/>
        <w:tblLook w:val="04A0"/>
      </w:tblPr>
      <w:tblGrid>
        <w:gridCol w:w="709"/>
        <w:gridCol w:w="3119"/>
        <w:gridCol w:w="5244"/>
      </w:tblGrid>
      <w:tr w:rsidR="004264FD" w:rsidRPr="00C04AE0" w:rsidTr="000362CD">
        <w:tc>
          <w:tcPr>
            <w:tcW w:w="709" w:type="dxa"/>
            <w:vAlign w:val="center"/>
          </w:tcPr>
          <w:p w:rsidR="001D5CD0" w:rsidRPr="00C04AE0" w:rsidRDefault="001D5CD0" w:rsidP="00CB141F">
            <w:pPr>
              <w:pStyle w:val="aff2"/>
              <w:jc w:val="center"/>
            </w:pPr>
            <w:r w:rsidRPr="00C04AE0">
              <w:t>序号</w:t>
            </w:r>
          </w:p>
        </w:tc>
        <w:tc>
          <w:tcPr>
            <w:tcW w:w="3119" w:type="dxa"/>
            <w:vAlign w:val="center"/>
          </w:tcPr>
          <w:p w:rsidR="001D5CD0" w:rsidRPr="00C04AE0" w:rsidRDefault="001D5CD0" w:rsidP="00CB141F">
            <w:pPr>
              <w:pStyle w:val="aff2"/>
              <w:jc w:val="center"/>
            </w:pPr>
            <w:r w:rsidRPr="00C04AE0">
              <w:t>名称</w:t>
            </w:r>
          </w:p>
        </w:tc>
        <w:tc>
          <w:tcPr>
            <w:tcW w:w="5244" w:type="dxa"/>
            <w:vAlign w:val="center"/>
          </w:tcPr>
          <w:p w:rsidR="001D5CD0" w:rsidRPr="00C04AE0" w:rsidRDefault="001D5CD0" w:rsidP="00CB141F">
            <w:pPr>
              <w:pStyle w:val="aff2"/>
              <w:jc w:val="center"/>
            </w:pPr>
            <w:r w:rsidRPr="00C04AE0">
              <w:t>金额</w:t>
            </w:r>
            <w:r w:rsidRPr="00C04AE0">
              <w:t>(</w:t>
            </w:r>
            <w:r w:rsidRPr="00C04AE0">
              <w:t>元</w:t>
            </w:r>
            <w:r w:rsidRPr="00C04AE0">
              <w:t>)</w:t>
            </w:r>
          </w:p>
        </w:tc>
      </w:tr>
      <w:tr w:rsidR="004264FD" w:rsidRPr="00C04AE0" w:rsidTr="000362CD">
        <w:tc>
          <w:tcPr>
            <w:tcW w:w="709" w:type="dxa"/>
            <w:vAlign w:val="center"/>
          </w:tcPr>
          <w:p w:rsidR="001D5CD0" w:rsidRPr="00C04AE0" w:rsidRDefault="001D5CD0" w:rsidP="00824276">
            <w:pPr>
              <w:pStyle w:val="aff2"/>
              <w:jc w:val="center"/>
            </w:pPr>
            <w:r w:rsidRPr="00C04AE0">
              <w:t>1</w:t>
            </w:r>
          </w:p>
        </w:tc>
        <w:tc>
          <w:tcPr>
            <w:tcW w:w="3119" w:type="dxa"/>
            <w:vAlign w:val="center"/>
          </w:tcPr>
          <w:p w:rsidR="001D5CD0" w:rsidRPr="00C04AE0" w:rsidRDefault="001D5CD0" w:rsidP="00CB141F">
            <w:pPr>
              <w:pStyle w:val="aff2"/>
            </w:pPr>
            <w:r w:rsidRPr="00C04AE0">
              <w:t>存出保证金</w:t>
            </w:r>
          </w:p>
        </w:tc>
        <w:tc>
          <w:tcPr>
            <w:tcW w:w="5244" w:type="dxa"/>
            <w:vAlign w:val="center"/>
          </w:tcPr>
          <w:p w:rsidR="001D5CD0" w:rsidRPr="00C04AE0" w:rsidRDefault="001D5CD0" w:rsidP="00CB141F">
            <w:pPr>
              <w:pStyle w:val="aff2"/>
              <w:jc w:val="right"/>
            </w:pPr>
            <w:r w:rsidRPr="00C04AE0">
              <w:t>11,543.10</w:t>
            </w:r>
          </w:p>
        </w:tc>
      </w:tr>
      <w:tr w:rsidR="004264FD" w:rsidRPr="00C04AE0" w:rsidTr="000362CD">
        <w:tc>
          <w:tcPr>
            <w:tcW w:w="709" w:type="dxa"/>
            <w:vAlign w:val="center"/>
          </w:tcPr>
          <w:p w:rsidR="001D5CD0" w:rsidRPr="00C04AE0" w:rsidRDefault="001D5CD0" w:rsidP="00824276">
            <w:pPr>
              <w:pStyle w:val="aff2"/>
              <w:jc w:val="center"/>
            </w:pPr>
            <w:r w:rsidRPr="00C04AE0">
              <w:t>2</w:t>
            </w:r>
          </w:p>
        </w:tc>
        <w:tc>
          <w:tcPr>
            <w:tcW w:w="3119" w:type="dxa"/>
            <w:vAlign w:val="center"/>
          </w:tcPr>
          <w:p w:rsidR="001D5CD0" w:rsidRPr="00C04AE0" w:rsidRDefault="001D5CD0" w:rsidP="00CB141F">
            <w:pPr>
              <w:pStyle w:val="aff2"/>
            </w:pPr>
            <w:r w:rsidRPr="00C04AE0">
              <w:t>应收证券清算款</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824276">
            <w:pPr>
              <w:pStyle w:val="aff2"/>
              <w:jc w:val="center"/>
            </w:pPr>
            <w:r w:rsidRPr="00C04AE0">
              <w:t>3</w:t>
            </w:r>
          </w:p>
        </w:tc>
        <w:tc>
          <w:tcPr>
            <w:tcW w:w="3119" w:type="dxa"/>
            <w:vAlign w:val="center"/>
          </w:tcPr>
          <w:p w:rsidR="001D5CD0" w:rsidRPr="00C04AE0" w:rsidRDefault="001D5CD0" w:rsidP="00CB141F">
            <w:pPr>
              <w:pStyle w:val="aff2"/>
            </w:pPr>
            <w:r w:rsidRPr="00C04AE0">
              <w:t>应收股利</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824276">
            <w:pPr>
              <w:pStyle w:val="aff2"/>
              <w:jc w:val="center"/>
            </w:pPr>
            <w:r w:rsidRPr="00C04AE0">
              <w:t>4</w:t>
            </w:r>
          </w:p>
        </w:tc>
        <w:tc>
          <w:tcPr>
            <w:tcW w:w="3119" w:type="dxa"/>
            <w:vAlign w:val="center"/>
          </w:tcPr>
          <w:p w:rsidR="001D5CD0" w:rsidRPr="00C04AE0" w:rsidRDefault="001D5CD0" w:rsidP="00CB141F">
            <w:pPr>
              <w:pStyle w:val="aff2"/>
            </w:pPr>
            <w:r w:rsidRPr="00C04AE0">
              <w:t>应收利息</w:t>
            </w:r>
          </w:p>
        </w:tc>
        <w:tc>
          <w:tcPr>
            <w:tcW w:w="5244" w:type="dxa"/>
            <w:vAlign w:val="center"/>
          </w:tcPr>
          <w:p w:rsidR="001D5CD0" w:rsidRPr="00C04AE0" w:rsidRDefault="001D5CD0" w:rsidP="00CB141F">
            <w:pPr>
              <w:pStyle w:val="aff2"/>
              <w:jc w:val="right"/>
            </w:pPr>
            <w:r w:rsidRPr="00C04AE0">
              <w:t>5,295.15</w:t>
            </w:r>
          </w:p>
        </w:tc>
      </w:tr>
      <w:tr w:rsidR="004264FD" w:rsidRPr="00C04AE0" w:rsidTr="000362CD">
        <w:tc>
          <w:tcPr>
            <w:tcW w:w="709" w:type="dxa"/>
            <w:vAlign w:val="center"/>
          </w:tcPr>
          <w:p w:rsidR="001D5CD0" w:rsidRPr="00C04AE0" w:rsidRDefault="001D5CD0" w:rsidP="00824276">
            <w:pPr>
              <w:pStyle w:val="aff2"/>
              <w:jc w:val="center"/>
            </w:pPr>
            <w:r w:rsidRPr="00C04AE0">
              <w:t>5</w:t>
            </w:r>
          </w:p>
        </w:tc>
        <w:tc>
          <w:tcPr>
            <w:tcW w:w="3119" w:type="dxa"/>
            <w:vAlign w:val="center"/>
          </w:tcPr>
          <w:p w:rsidR="001D5CD0" w:rsidRPr="00C04AE0" w:rsidRDefault="001D5CD0" w:rsidP="00CB141F">
            <w:pPr>
              <w:pStyle w:val="aff2"/>
            </w:pPr>
            <w:r w:rsidRPr="00C04AE0">
              <w:t>应收申购款</w:t>
            </w:r>
          </w:p>
        </w:tc>
        <w:tc>
          <w:tcPr>
            <w:tcW w:w="5244" w:type="dxa"/>
            <w:vAlign w:val="center"/>
          </w:tcPr>
          <w:p w:rsidR="001D5CD0" w:rsidRPr="00C04AE0" w:rsidRDefault="001D5CD0" w:rsidP="00CB141F">
            <w:pPr>
              <w:pStyle w:val="aff2"/>
              <w:jc w:val="right"/>
            </w:pPr>
            <w:r w:rsidRPr="00C04AE0">
              <w:t>500.00</w:t>
            </w:r>
          </w:p>
        </w:tc>
      </w:tr>
      <w:tr w:rsidR="004264FD" w:rsidRPr="00C04AE0" w:rsidTr="000362CD">
        <w:tc>
          <w:tcPr>
            <w:tcW w:w="709" w:type="dxa"/>
            <w:vAlign w:val="center"/>
          </w:tcPr>
          <w:p w:rsidR="001D5CD0" w:rsidRPr="00C04AE0" w:rsidRDefault="001D5CD0" w:rsidP="00824276">
            <w:pPr>
              <w:pStyle w:val="aff2"/>
              <w:jc w:val="center"/>
            </w:pPr>
            <w:r w:rsidRPr="00C04AE0">
              <w:t>6</w:t>
            </w:r>
          </w:p>
        </w:tc>
        <w:tc>
          <w:tcPr>
            <w:tcW w:w="3119" w:type="dxa"/>
            <w:vAlign w:val="center"/>
          </w:tcPr>
          <w:p w:rsidR="001D5CD0" w:rsidRPr="00C04AE0" w:rsidRDefault="001D5CD0" w:rsidP="00CB141F">
            <w:pPr>
              <w:pStyle w:val="aff2"/>
            </w:pPr>
            <w:r w:rsidRPr="00C04AE0">
              <w:t>其他应收款</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824276">
            <w:pPr>
              <w:pStyle w:val="aff2"/>
              <w:jc w:val="center"/>
            </w:pPr>
            <w:r w:rsidRPr="00C04AE0">
              <w:t>7</w:t>
            </w:r>
          </w:p>
        </w:tc>
        <w:tc>
          <w:tcPr>
            <w:tcW w:w="3119" w:type="dxa"/>
            <w:vAlign w:val="center"/>
          </w:tcPr>
          <w:p w:rsidR="001D5CD0" w:rsidRPr="00C04AE0" w:rsidRDefault="001D5CD0" w:rsidP="00CB141F">
            <w:pPr>
              <w:pStyle w:val="aff2"/>
            </w:pPr>
            <w:r w:rsidRPr="00C04AE0">
              <w:t>待摊费用</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824276">
            <w:pPr>
              <w:pStyle w:val="aff2"/>
              <w:jc w:val="center"/>
            </w:pPr>
            <w:r w:rsidRPr="00C04AE0">
              <w:t>8</w:t>
            </w:r>
          </w:p>
        </w:tc>
        <w:tc>
          <w:tcPr>
            <w:tcW w:w="3119" w:type="dxa"/>
            <w:vAlign w:val="center"/>
          </w:tcPr>
          <w:p w:rsidR="001D5CD0" w:rsidRPr="00C04AE0" w:rsidRDefault="001D5CD0" w:rsidP="00CB141F">
            <w:pPr>
              <w:pStyle w:val="aff2"/>
            </w:pPr>
            <w:r w:rsidRPr="00C04AE0">
              <w:t>其他</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824276">
            <w:pPr>
              <w:pStyle w:val="aff2"/>
              <w:jc w:val="center"/>
            </w:pPr>
            <w:r w:rsidRPr="00C04AE0">
              <w:t>9</w:t>
            </w:r>
          </w:p>
        </w:tc>
        <w:tc>
          <w:tcPr>
            <w:tcW w:w="3119" w:type="dxa"/>
            <w:vAlign w:val="center"/>
          </w:tcPr>
          <w:p w:rsidR="001D5CD0" w:rsidRPr="00C04AE0" w:rsidRDefault="001D5CD0" w:rsidP="00CB141F">
            <w:pPr>
              <w:pStyle w:val="aff2"/>
            </w:pPr>
            <w:r w:rsidRPr="00C04AE0">
              <w:t>合计</w:t>
            </w:r>
          </w:p>
        </w:tc>
        <w:tc>
          <w:tcPr>
            <w:tcW w:w="5244" w:type="dxa"/>
            <w:vAlign w:val="center"/>
          </w:tcPr>
          <w:p w:rsidR="001D5CD0" w:rsidRPr="00C04AE0" w:rsidRDefault="001D5CD0" w:rsidP="00CB141F">
            <w:pPr>
              <w:pStyle w:val="aff2"/>
              <w:jc w:val="right"/>
            </w:pPr>
            <w:r w:rsidRPr="00C04AE0">
              <w:t>17,338.25</w:t>
            </w:r>
          </w:p>
        </w:tc>
      </w:tr>
    </w:tbl>
    <w:p w:rsidR="001D5CD0" w:rsidRPr="007A0313" w:rsidRDefault="001D5CD0" w:rsidP="002263D2">
      <w:pPr>
        <w:pStyle w:val="41"/>
      </w:pPr>
      <w:r w:rsidRPr="007A0313">
        <w:t>5.11.4</w:t>
      </w:r>
      <w:r w:rsidRPr="007A0313">
        <w:t>报告期末持有的处于转股期的可转换债券明细</w:t>
      </w:r>
    </w:p>
    <w:p w:rsidR="001D5CD0" w:rsidRDefault="001D5CD0" w:rsidP="000814AC">
      <w:pPr>
        <w:pStyle w:val="new"/>
      </w:pPr>
      <w:r w:rsidRPr="000471C2">
        <w:t>本基金本报告期末未持有处于转股期的可转换债券。</w:t>
      </w:r>
    </w:p>
    <w:p w:rsidR="001D5CD0" w:rsidRPr="007A0313" w:rsidRDefault="001D5CD0" w:rsidP="002263D2">
      <w:pPr>
        <w:pStyle w:val="41"/>
      </w:pPr>
      <w:r w:rsidRPr="007A0313">
        <w:t>5.11.5</w:t>
      </w:r>
      <w:r w:rsidRPr="007A0313">
        <w:t>报告期末前十名股票中存在流通受限情况的说明</w:t>
      </w:r>
    </w:p>
    <w:p w:rsidR="001D5CD0" w:rsidRDefault="001D5CD0" w:rsidP="000814AC">
      <w:pPr>
        <w:pStyle w:val="new"/>
      </w:pPr>
      <w:r w:rsidRPr="000471C2">
        <w:t>本基金本报告期末前十名股票中不存在流通受限情况。</w:t>
      </w:r>
    </w:p>
    <w:p w:rsidR="001D5CD0" w:rsidRPr="007A0313" w:rsidRDefault="001D5CD0" w:rsidP="002263D2">
      <w:pPr>
        <w:pStyle w:val="41"/>
      </w:pPr>
      <w:r w:rsidRPr="007A0313">
        <w:t>5.11.6</w:t>
      </w:r>
      <w:r w:rsidRPr="007A0313">
        <w:t>投资组合报告附注的其他文字描述部分</w:t>
      </w:r>
    </w:p>
    <w:p w:rsidR="001D5CD0" w:rsidRPr="00EB30DF" w:rsidRDefault="001D5CD0" w:rsidP="000814AC">
      <w:pPr>
        <w:pStyle w:val="new"/>
      </w:pPr>
      <w:r w:rsidRPr="00EB30DF">
        <w:t>由于四舍五入的原因，分项之和与合计项之间可能存在尾差。</w:t>
      </w:r>
    </w:p>
    <w:p w:rsidR="009238DB" w:rsidRPr="00DD02EA" w:rsidRDefault="009238DB" w:rsidP="00356901">
      <w:pPr>
        <w:pStyle w:val="2"/>
        <w:ind w:left="210" w:right="210"/>
      </w:pPr>
      <w:r w:rsidRPr="00DD02EA">
        <w:t xml:space="preserve">§6  </w:t>
      </w:r>
      <w:r w:rsidRPr="00DD02EA">
        <w:t>开放式基金份额变动</w:t>
      </w:r>
    </w:p>
    <w:p w:rsidR="009238DB" w:rsidRPr="00EB30DF" w:rsidRDefault="009238DB" w:rsidP="00DD02EA">
      <w:pPr>
        <w:pStyle w:val="aff2"/>
        <w:jc w:val="right"/>
      </w:pPr>
      <w:r w:rsidRPr="00EB30DF">
        <w:t>单位：份</w:t>
      </w:r>
    </w:p>
    <w:tbl>
      <w:tblPr>
        <w:tblW w:w="0" w:type="auto"/>
        <w:tblInd w:w="108" w:type="dxa"/>
        <w:tblLayout w:type="fixed"/>
        <w:tblLook w:val="0000"/>
      </w:tblPr>
      <w:tblGrid>
        <w:gridCol w:w="2694"/>
        <w:gridCol w:w="3118"/>
        <w:gridCol w:w="3260"/>
      </w:tblGrid>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jc w:val="center"/>
            </w:pPr>
            <w:r w:rsidRPr="00C04AE0">
              <w:t>项目</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center"/>
            </w:pPr>
            <w:r w:rsidRPr="00C04AE0">
              <w:t>博时泰和债券</w:t>
            </w:r>
            <w:r w:rsidRPr="00C04AE0">
              <w:t>A</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center"/>
            </w:pPr>
            <w:r w:rsidRPr="00C04AE0">
              <w:t>博时泰和债券</w:t>
            </w:r>
            <w:r w:rsidRPr="00C04AE0">
              <w:t>C</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本报告期期初基金份额总额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58,029,777.46</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241,990.93</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F72579" w:rsidP="00CB141F">
            <w:pPr>
              <w:pStyle w:val="aff2"/>
            </w:pPr>
            <w:r w:rsidRPr="00C04AE0">
              <w:t>报告期</w:t>
            </w:r>
            <w:r w:rsidR="00936D40" w:rsidRPr="00C04AE0">
              <w:t>基金总申购份额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4,695.36</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472,933.83</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减：</w:t>
            </w:r>
            <w:r w:rsidR="00F72579" w:rsidRPr="00C04AE0">
              <w:t>报告期</w:t>
            </w:r>
            <w:r w:rsidRPr="00C04AE0">
              <w:t>基金总赎回份额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58,005,705.46</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497,925.63</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F72579" w:rsidP="00CB141F">
            <w:pPr>
              <w:pStyle w:val="aff2"/>
            </w:pPr>
            <w:r w:rsidRPr="00C04AE0">
              <w:t>报告期</w:t>
            </w:r>
            <w:r w:rsidR="00936D40" w:rsidRPr="00C04AE0">
              <w:t>基金拆分变动份额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r>
      <w:tr w:rsidR="004264FD" w:rsidRPr="00C04AE0" w:rsidTr="00E3334F">
        <w:tc>
          <w:tcPr>
            <w:tcW w:w="2694"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本报告期期末基金份额总额</w:t>
            </w:r>
          </w:p>
        </w:tc>
        <w:tc>
          <w:tcPr>
            <w:tcW w:w="3118"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28,767.36</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216,999.13</w:t>
            </w:r>
          </w:p>
        </w:tc>
      </w:tr>
    </w:tbl>
    <w:p w:rsidR="00935FB1" w:rsidRPr="00DD02EA" w:rsidRDefault="00935FB1" w:rsidP="00356901">
      <w:pPr>
        <w:pStyle w:val="2"/>
        <w:ind w:left="210" w:right="210"/>
      </w:pPr>
      <w:r w:rsidRPr="00DD02EA">
        <w:t>§7</w:t>
      </w:r>
      <w:r w:rsidRPr="00DD02EA">
        <w:t>基金管理人运用固有资金投资本基金情况</w:t>
      </w:r>
    </w:p>
    <w:p w:rsidR="00935FB1" w:rsidRPr="00832A15" w:rsidRDefault="00935FB1" w:rsidP="002263D2">
      <w:pPr>
        <w:pStyle w:val="xx"/>
      </w:pPr>
      <w:r w:rsidRPr="00832A15">
        <w:t xml:space="preserve">7.1 </w:t>
      </w:r>
      <w:r w:rsidRPr="00832A15">
        <w:t>基金管理人持有本基金份额变动情况</w:t>
      </w:r>
    </w:p>
    <w:p w:rsidR="00935FB1" w:rsidRPr="00227019" w:rsidRDefault="00227019" w:rsidP="000814AC">
      <w:pPr>
        <w:pStyle w:val="new"/>
      </w:pPr>
      <w:r w:rsidRPr="00227019">
        <w:t>基金管理人未持有本基金份额。</w:t>
      </w:r>
    </w:p>
    <w:p w:rsidR="00935FB1" w:rsidRPr="00832A15" w:rsidRDefault="00935FB1" w:rsidP="002263D2">
      <w:pPr>
        <w:pStyle w:val="xx"/>
      </w:pPr>
      <w:r w:rsidRPr="00832A15">
        <w:t xml:space="preserve">7.2 </w:t>
      </w:r>
      <w:r w:rsidRPr="00832A15">
        <w:t>基金管理人运用固有资金投资本基金交易明细</w:t>
      </w:r>
    </w:p>
    <w:p w:rsidR="00935FB1" w:rsidRDefault="00935FB1" w:rsidP="00B660EB">
      <w:pPr>
        <w:pStyle w:val="new"/>
      </w:pPr>
      <w:r w:rsidRPr="000870BE">
        <w:t>报告期内基金管理人未发生运用固有资金申购、赎回或者买卖本基金的情况。</w:t>
      </w:r>
    </w:p>
    <w:p w:rsidR="00252645" w:rsidRPr="00003CFA" w:rsidRDefault="00252645" w:rsidP="00252645">
      <w:pPr>
        <w:pStyle w:val="2"/>
        <w:ind w:left="210" w:right="210"/>
      </w:pPr>
      <w:r w:rsidRPr="00003CFA">
        <w:t xml:space="preserve">§8 </w:t>
      </w:r>
      <w:r w:rsidRPr="00003CFA">
        <w:t>影响投资者决策的其他重要信息</w:t>
      </w:r>
    </w:p>
    <w:p w:rsidR="00252645" w:rsidRPr="00003CFA" w:rsidRDefault="00252645" w:rsidP="00252645">
      <w:pPr>
        <w:pStyle w:val="xx"/>
        <w:ind w:firstLine="422"/>
      </w:pPr>
      <w:r w:rsidRPr="00003CFA">
        <w:t>8.</w:t>
      </w:r>
      <w:r w:rsidRPr="00003CFA">
        <w:rPr>
          <w:rFonts w:hint="eastAsia"/>
        </w:rPr>
        <w:t xml:space="preserve">1 </w:t>
      </w:r>
      <w:r w:rsidRPr="00003CFA">
        <w:rPr>
          <w:rFonts w:hint="eastAsia"/>
        </w:rPr>
        <w:t>报告期内单一投资者持有基金份额比例达到或超过</w:t>
      </w:r>
      <w:r w:rsidRPr="00003CFA">
        <w:rPr>
          <w:rFonts w:hint="eastAsia"/>
        </w:rPr>
        <w:t>20%</w:t>
      </w:r>
      <w:r w:rsidRPr="00003CFA">
        <w:rPr>
          <w:rFonts w:hint="eastAsia"/>
        </w:rPr>
        <w:t>的情况</w:t>
      </w:r>
    </w:p>
    <w:tbl>
      <w:tblPr>
        <w:tblStyle w:val="af2"/>
        <w:tblW w:w="9781" w:type="dxa"/>
        <w:tblInd w:w="108" w:type="dxa"/>
        <w:tblLayout w:type="fixed"/>
        <w:tblLook w:val="04A0"/>
      </w:tblPr>
      <w:tblGrid>
        <w:gridCol w:w="426"/>
        <w:gridCol w:w="425"/>
        <w:gridCol w:w="2551"/>
        <w:gridCol w:w="1701"/>
        <w:gridCol w:w="1134"/>
        <w:gridCol w:w="1560"/>
        <w:gridCol w:w="1134"/>
        <w:gridCol w:w="850"/>
      </w:tblGrid>
      <w:tr w:rsidR="00252645" w:rsidTr="00824276">
        <w:tc>
          <w:tcPr>
            <w:tcW w:w="426" w:type="dxa"/>
            <w:vMerge w:val="restart"/>
            <w:vAlign w:val="center"/>
          </w:tcPr>
          <w:p w:rsidR="00252645" w:rsidRPr="00003CFA" w:rsidRDefault="00252645" w:rsidP="00086E58">
            <w:pPr>
              <w:pStyle w:val="aff2"/>
              <w:jc w:val="center"/>
            </w:pPr>
            <w:r w:rsidRPr="00003CFA">
              <w:rPr>
                <w:rFonts w:hint="eastAsia"/>
              </w:rPr>
              <w:t>投资者类别</w:t>
            </w:r>
          </w:p>
        </w:tc>
        <w:tc>
          <w:tcPr>
            <w:tcW w:w="7371" w:type="dxa"/>
            <w:gridSpan w:val="5"/>
            <w:vAlign w:val="center"/>
          </w:tcPr>
          <w:p w:rsidR="00252645" w:rsidRPr="00003CFA" w:rsidRDefault="00252645" w:rsidP="00086E58">
            <w:pPr>
              <w:pStyle w:val="aff2"/>
              <w:jc w:val="center"/>
            </w:pPr>
            <w:r w:rsidRPr="00003CFA">
              <w:rPr>
                <w:rFonts w:hint="eastAsia"/>
              </w:rPr>
              <w:t>报告期内持有基金份额变化情况</w:t>
            </w:r>
          </w:p>
        </w:tc>
        <w:tc>
          <w:tcPr>
            <w:tcW w:w="1984" w:type="dxa"/>
            <w:gridSpan w:val="2"/>
            <w:vAlign w:val="center"/>
          </w:tcPr>
          <w:p w:rsidR="00252645" w:rsidRPr="00003CFA" w:rsidRDefault="00252645" w:rsidP="00086E58">
            <w:pPr>
              <w:pStyle w:val="aff2"/>
              <w:jc w:val="center"/>
            </w:pPr>
            <w:r w:rsidRPr="00003CFA">
              <w:rPr>
                <w:rFonts w:hint="eastAsia"/>
              </w:rPr>
              <w:t>报告期末持有基金情况</w:t>
            </w:r>
          </w:p>
        </w:tc>
      </w:tr>
      <w:tr w:rsidR="00824276" w:rsidTr="00824276">
        <w:tc>
          <w:tcPr>
            <w:tcW w:w="426" w:type="dxa"/>
            <w:vMerge/>
            <w:vAlign w:val="center"/>
          </w:tcPr>
          <w:p w:rsidR="00252645" w:rsidRDefault="00252645" w:rsidP="00086E58">
            <w:pPr>
              <w:autoSpaceDE w:val="0"/>
              <w:autoSpaceDN w:val="0"/>
              <w:adjustRightInd w:val="0"/>
              <w:jc w:val="center"/>
              <w:rPr>
                <w:b/>
                <w:bCs/>
                <w:color w:val="000000" w:themeColor="text1"/>
              </w:rPr>
            </w:pPr>
          </w:p>
        </w:tc>
        <w:tc>
          <w:tcPr>
            <w:tcW w:w="425" w:type="dxa"/>
            <w:vAlign w:val="center"/>
          </w:tcPr>
          <w:p w:rsidR="00252645" w:rsidRPr="00003CFA" w:rsidRDefault="00252645" w:rsidP="00086E58">
            <w:pPr>
              <w:pStyle w:val="aff2"/>
              <w:jc w:val="center"/>
            </w:pPr>
            <w:r w:rsidRPr="00003CFA">
              <w:rPr>
                <w:rFonts w:hint="eastAsia"/>
              </w:rPr>
              <w:t>序号</w:t>
            </w:r>
          </w:p>
        </w:tc>
        <w:tc>
          <w:tcPr>
            <w:tcW w:w="2551" w:type="dxa"/>
            <w:vAlign w:val="center"/>
          </w:tcPr>
          <w:p w:rsidR="00252645" w:rsidRPr="00003CFA" w:rsidRDefault="00252645" w:rsidP="00086E58">
            <w:pPr>
              <w:pStyle w:val="aff2"/>
              <w:jc w:val="center"/>
            </w:pPr>
            <w:r w:rsidRPr="00003CFA">
              <w:rPr>
                <w:rFonts w:hint="eastAsia"/>
              </w:rPr>
              <w:t>持有基金份额比例达到或者超过</w:t>
            </w:r>
            <w:r w:rsidRPr="00003CFA">
              <w:rPr>
                <w:rFonts w:hint="eastAsia"/>
              </w:rPr>
              <w:t>20%</w:t>
            </w:r>
            <w:r w:rsidRPr="00003CFA">
              <w:rPr>
                <w:rFonts w:hint="eastAsia"/>
              </w:rPr>
              <w:t>的时间区间</w:t>
            </w:r>
          </w:p>
        </w:tc>
        <w:tc>
          <w:tcPr>
            <w:tcW w:w="1701" w:type="dxa"/>
            <w:vAlign w:val="center"/>
          </w:tcPr>
          <w:p w:rsidR="00252645" w:rsidRPr="00003CFA" w:rsidRDefault="00252645" w:rsidP="00086E58">
            <w:pPr>
              <w:pStyle w:val="aff2"/>
              <w:jc w:val="center"/>
            </w:pPr>
            <w:r w:rsidRPr="00003CFA">
              <w:rPr>
                <w:rFonts w:hint="eastAsia"/>
              </w:rPr>
              <w:t>期初份额</w:t>
            </w:r>
          </w:p>
        </w:tc>
        <w:tc>
          <w:tcPr>
            <w:tcW w:w="1134" w:type="dxa"/>
            <w:vAlign w:val="center"/>
          </w:tcPr>
          <w:p w:rsidR="00252645" w:rsidRPr="00003CFA" w:rsidRDefault="00252645" w:rsidP="00086E58">
            <w:pPr>
              <w:pStyle w:val="aff2"/>
              <w:jc w:val="center"/>
            </w:pPr>
            <w:r w:rsidRPr="00003CFA">
              <w:rPr>
                <w:rFonts w:hint="eastAsia"/>
              </w:rPr>
              <w:t>申购份额</w:t>
            </w:r>
          </w:p>
        </w:tc>
        <w:tc>
          <w:tcPr>
            <w:tcW w:w="1560" w:type="dxa"/>
            <w:vAlign w:val="center"/>
          </w:tcPr>
          <w:p w:rsidR="00252645" w:rsidRPr="00003CFA" w:rsidRDefault="00252645" w:rsidP="00086E58">
            <w:pPr>
              <w:pStyle w:val="aff2"/>
              <w:jc w:val="center"/>
            </w:pPr>
            <w:r w:rsidRPr="00003CFA">
              <w:rPr>
                <w:rFonts w:hint="eastAsia"/>
              </w:rPr>
              <w:t>赎回份额</w:t>
            </w:r>
          </w:p>
        </w:tc>
        <w:tc>
          <w:tcPr>
            <w:tcW w:w="1134" w:type="dxa"/>
            <w:vAlign w:val="center"/>
          </w:tcPr>
          <w:p w:rsidR="00252645" w:rsidRPr="00003CFA" w:rsidRDefault="00252645" w:rsidP="00086E58">
            <w:pPr>
              <w:pStyle w:val="aff2"/>
              <w:jc w:val="center"/>
            </w:pPr>
            <w:r w:rsidRPr="00003CFA">
              <w:rPr>
                <w:rFonts w:hint="eastAsia"/>
              </w:rPr>
              <w:t>持有份额</w:t>
            </w:r>
          </w:p>
        </w:tc>
        <w:tc>
          <w:tcPr>
            <w:tcW w:w="850" w:type="dxa"/>
            <w:vAlign w:val="center"/>
          </w:tcPr>
          <w:p w:rsidR="00252645" w:rsidRPr="00003CFA" w:rsidRDefault="00252645" w:rsidP="00086E58">
            <w:pPr>
              <w:pStyle w:val="aff2"/>
              <w:jc w:val="center"/>
            </w:pPr>
            <w:r w:rsidRPr="00003CFA">
              <w:rPr>
                <w:rFonts w:hint="eastAsia"/>
              </w:rPr>
              <w:t>份额占比</w:t>
            </w:r>
          </w:p>
        </w:tc>
      </w:tr>
      <w:tr w:rsidR="00824276" w:rsidTr="00824276">
        <w:tc>
          <w:tcPr>
            <w:tcW w:w="426" w:type="dxa"/>
            <w:vMerge w:val="restart"/>
          </w:tcPr>
          <w:p w:rsidR="002D7B85" w:rsidRDefault="002D7B85"/>
          <w:p w:rsidR="002D7B85" w:rsidRDefault="00ED17C8" w:rsidP="00824276">
            <w:pPr>
              <w:ind w:firstLine="0"/>
            </w:pPr>
            <w:r>
              <w:rPr>
                <w:rFonts w:hint="eastAsia"/>
              </w:rPr>
              <w:t>机构</w:t>
            </w:r>
          </w:p>
        </w:tc>
        <w:tc>
          <w:tcPr>
            <w:tcW w:w="425" w:type="dxa"/>
            <w:vAlign w:val="center"/>
          </w:tcPr>
          <w:p w:rsidR="002D7B85" w:rsidRDefault="00ED17C8" w:rsidP="00824276">
            <w:pPr>
              <w:ind w:firstLine="0"/>
              <w:jc w:val="center"/>
            </w:pPr>
            <w:r>
              <w:t>1</w:t>
            </w:r>
          </w:p>
        </w:tc>
        <w:tc>
          <w:tcPr>
            <w:tcW w:w="2551" w:type="dxa"/>
            <w:vAlign w:val="center"/>
          </w:tcPr>
          <w:p w:rsidR="002D7B85" w:rsidRDefault="00ED17C8" w:rsidP="00824276">
            <w:pPr>
              <w:ind w:firstLine="0"/>
              <w:jc w:val="left"/>
            </w:pPr>
            <w:r>
              <w:t>2017</w:t>
            </w:r>
            <w:r>
              <w:t>年</w:t>
            </w:r>
            <w:r>
              <w:t>10</w:t>
            </w:r>
            <w:r>
              <w:t>月</w:t>
            </w:r>
            <w:r>
              <w:t>1</w:t>
            </w:r>
            <w:r>
              <w:t>日至</w:t>
            </w:r>
            <w:r>
              <w:t>2017</w:t>
            </w:r>
            <w:r>
              <w:t>年</w:t>
            </w:r>
            <w:r>
              <w:t>10</w:t>
            </w:r>
            <w:r>
              <w:t>月</w:t>
            </w:r>
            <w:r>
              <w:t>26</w:t>
            </w:r>
            <w:r>
              <w:t>日</w:t>
            </w:r>
          </w:p>
        </w:tc>
        <w:tc>
          <w:tcPr>
            <w:tcW w:w="1701" w:type="dxa"/>
            <w:vAlign w:val="center"/>
          </w:tcPr>
          <w:p w:rsidR="002D7B85" w:rsidRDefault="00ED17C8" w:rsidP="00824276">
            <w:pPr>
              <w:ind w:firstLine="0"/>
              <w:jc w:val="right"/>
            </w:pPr>
            <w:r>
              <w:t>19,999,000.00</w:t>
            </w:r>
          </w:p>
        </w:tc>
        <w:tc>
          <w:tcPr>
            <w:tcW w:w="1134" w:type="dxa"/>
            <w:vAlign w:val="center"/>
          </w:tcPr>
          <w:p w:rsidR="002D7B85" w:rsidRDefault="00ED17C8">
            <w:pPr>
              <w:jc w:val="center"/>
            </w:pPr>
            <w:r>
              <w:t>-</w:t>
            </w:r>
          </w:p>
        </w:tc>
        <w:tc>
          <w:tcPr>
            <w:tcW w:w="1560" w:type="dxa"/>
            <w:vAlign w:val="center"/>
          </w:tcPr>
          <w:p w:rsidR="002D7B85" w:rsidRDefault="00ED17C8" w:rsidP="00824276">
            <w:pPr>
              <w:ind w:firstLine="0"/>
              <w:jc w:val="left"/>
            </w:pPr>
            <w:r>
              <w:t>19,999,000.00</w:t>
            </w:r>
          </w:p>
        </w:tc>
        <w:tc>
          <w:tcPr>
            <w:tcW w:w="1134" w:type="dxa"/>
            <w:vAlign w:val="center"/>
          </w:tcPr>
          <w:p w:rsidR="002D7B85" w:rsidRDefault="00ED17C8">
            <w:pPr>
              <w:jc w:val="center"/>
            </w:pPr>
            <w:r>
              <w:t>-</w:t>
            </w:r>
          </w:p>
        </w:tc>
        <w:tc>
          <w:tcPr>
            <w:tcW w:w="850" w:type="dxa"/>
            <w:vAlign w:val="center"/>
          </w:tcPr>
          <w:p w:rsidR="002D7B85" w:rsidRDefault="00ED17C8">
            <w:pPr>
              <w:jc w:val="center"/>
            </w:pPr>
            <w:r>
              <w:t>-</w:t>
            </w:r>
          </w:p>
        </w:tc>
      </w:tr>
      <w:tr w:rsidR="00824276" w:rsidTr="00824276">
        <w:tc>
          <w:tcPr>
            <w:tcW w:w="426" w:type="dxa"/>
            <w:vMerge/>
          </w:tcPr>
          <w:p w:rsidR="002D7B85" w:rsidRDefault="002D7B85"/>
        </w:tc>
        <w:tc>
          <w:tcPr>
            <w:tcW w:w="425" w:type="dxa"/>
            <w:vAlign w:val="center"/>
          </w:tcPr>
          <w:p w:rsidR="002D7B85" w:rsidRDefault="00ED17C8" w:rsidP="00824276">
            <w:pPr>
              <w:ind w:firstLine="0"/>
              <w:jc w:val="center"/>
            </w:pPr>
            <w:r>
              <w:t>2</w:t>
            </w:r>
          </w:p>
        </w:tc>
        <w:tc>
          <w:tcPr>
            <w:tcW w:w="2551" w:type="dxa"/>
            <w:vAlign w:val="center"/>
          </w:tcPr>
          <w:p w:rsidR="002D7B85" w:rsidRDefault="00ED17C8" w:rsidP="00824276">
            <w:pPr>
              <w:ind w:firstLine="0"/>
              <w:jc w:val="left"/>
            </w:pPr>
            <w:r>
              <w:t>2017</w:t>
            </w:r>
            <w:r>
              <w:t>年</w:t>
            </w:r>
            <w:r>
              <w:t>10</w:t>
            </w:r>
            <w:r>
              <w:t>月</w:t>
            </w:r>
            <w:r>
              <w:t>27</w:t>
            </w:r>
            <w:r>
              <w:t>日至</w:t>
            </w:r>
            <w:r>
              <w:t>2017</w:t>
            </w:r>
            <w:r>
              <w:t>年</w:t>
            </w:r>
            <w:r>
              <w:t>11</w:t>
            </w:r>
            <w:r>
              <w:t>月</w:t>
            </w:r>
            <w:r>
              <w:t>8</w:t>
            </w:r>
            <w:r>
              <w:t>日</w:t>
            </w:r>
          </w:p>
        </w:tc>
        <w:tc>
          <w:tcPr>
            <w:tcW w:w="1701" w:type="dxa"/>
            <w:vAlign w:val="center"/>
          </w:tcPr>
          <w:p w:rsidR="002D7B85" w:rsidRDefault="00ED17C8" w:rsidP="00824276">
            <w:pPr>
              <w:ind w:firstLine="0"/>
              <w:jc w:val="right"/>
            </w:pPr>
            <w:r>
              <w:t>9,999,000.00</w:t>
            </w:r>
          </w:p>
        </w:tc>
        <w:tc>
          <w:tcPr>
            <w:tcW w:w="1134" w:type="dxa"/>
            <w:vAlign w:val="center"/>
          </w:tcPr>
          <w:p w:rsidR="002D7B85" w:rsidRDefault="00ED17C8">
            <w:pPr>
              <w:jc w:val="center"/>
            </w:pPr>
            <w:r>
              <w:t>-</w:t>
            </w:r>
          </w:p>
        </w:tc>
        <w:tc>
          <w:tcPr>
            <w:tcW w:w="1560" w:type="dxa"/>
            <w:vAlign w:val="center"/>
          </w:tcPr>
          <w:p w:rsidR="002D7B85" w:rsidRDefault="00ED17C8" w:rsidP="00824276">
            <w:pPr>
              <w:ind w:firstLine="0"/>
              <w:jc w:val="left"/>
            </w:pPr>
            <w:r>
              <w:t>9,999,000.00</w:t>
            </w:r>
          </w:p>
        </w:tc>
        <w:tc>
          <w:tcPr>
            <w:tcW w:w="1134" w:type="dxa"/>
            <w:vAlign w:val="center"/>
          </w:tcPr>
          <w:p w:rsidR="002D7B85" w:rsidRDefault="00ED17C8">
            <w:pPr>
              <w:jc w:val="center"/>
            </w:pPr>
            <w:r>
              <w:t>-</w:t>
            </w:r>
          </w:p>
        </w:tc>
        <w:tc>
          <w:tcPr>
            <w:tcW w:w="850" w:type="dxa"/>
            <w:vAlign w:val="center"/>
          </w:tcPr>
          <w:p w:rsidR="002D7B85" w:rsidRDefault="00ED17C8">
            <w:pPr>
              <w:jc w:val="center"/>
            </w:pPr>
            <w:r>
              <w:t>-</w:t>
            </w:r>
          </w:p>
        </w:tc>
      </w:tr>
      <w:tr w:rsidR="00824276" w:rsidTr="00824276">
        <w:tc>
          <w:tcPr>
            <w:tcW w:w="426" w:type="dxa"/>
            <w:vMerge/>
          </w:tcPr>
          <w:p w:rsidR="002D7B85" w:rsidRDefault="002D7B85"/>
        </w:tc>
        <w:tc>
          <w:tcPr>
            <w:tcW w:w="425" w:type="dxa"/>
            <w:vAlign w:val="center"/>
          </w:tcPr>
          <w:p w:rsidR="002D7B85" w:rsidRDefault="00ED17C8" w:rsidP="00824276">
            <w:pPr>
              <w:ind w:firstLine="0"/>
              <w:jc w:val="center"/>
            </w:pPr>
            <w:r>
              <w:t>3</w:t>
            </w:r>
          </w:p>
        </w:tc>
        <w:tc>
          <w:tcPr>
            <w:tcW w:w="2551" w:type="dxa"/>
            <w:vAlign w:val="center"/>
          </w:tcPr>
          <w:p w:rsidR="002D7B85" w:rsidRDefault="00ED17C8" w:rsidP="00824276">
            <w:pPr>
              <w:ind w:firstLine="0"/>
              <w:jc w:val="left"/>
            </w:pPr>
            <w:r>
              <w:t>2017</w:t>
            </w:r>
            <w:r>
              <w:t>年</w:t>
            </w:r>
            <w:r>
              <w:t>10</w:t>
            </w:r>
            <w:r>
              <w:t>月</w:t>
            </w:r>
            <w:r>
              <w:t>27</w:t>
            </w:r>
            <w:r>
              <w:t>日至</w:t>
            </w:r>
            <w:r>
              <w:t>2017</w:t>
            </w:r>
            <w:r>
              <w:t>年</w:t>
            </w:r>
            <w:r>
              <w:t>11</w:t>
            </w:r>
            <w:r>
              <w:t>月</w:t>
            </w:r>
            <w:r>
              <w:t>9</w:t>
            </w:r>
            <w:r>
              <w:t>日</w:t>
            </w:r>
          </w:p>
        </w:tc>
        <w:tc>
          <w:tcPr>
            <w:tcW w:w="1701" w:type="dxa"/>
            <w:vAlign w:val="center"/>
          </w:tcPr>
          <w:p w:rsidR="002D7B85" w:rsidRDefault="00ED17C8" w:rsidP="00824276">
            <w:pPr>
              <w:ind w:firstLine="0"/>
              <w:jc w:val="right"/>
            </w:pPr>
            <w:r>
              <w:t>9,999,000.00</w:t>
            </w:r>
          </w:p>
        </w:tc>
        <w:tc>
          <w:tcPr>
            <w:tcW w:w="1134" w:type="dxa"/>
            <w:vAlign w:val="center"/>
          </w:tcPr>
          <w:p w:rsidR="002D7B85" w:rsidRDefault="00ED17C8">
            <w:pPr>
              <w:jc w:val="center"/>
            </w:pPr>
            <w:r>
              <w:t>-</w:t>
            </w:r>
          </w:p>
        </w:tc>
        <w:tc>
          <w:tcPr>
            <w:tcW w:w="1560" w:type="dxa"/>
            <w:vAlign w:val="center"/>
          </w:tcPr>
          <w:p w:rsidR="002D7B85" w:rsidRDefault="00ED17C8" w:rsidP="00824276">
            <w:pPr>
              <w:ind w:firstLine="0"/>
              <w:jc w:val="left"/>
            </w:pPr>
            <w:r>
              <w:t>9,999,000.00</w:t>
            </w:r>
          </w:p>
        </w:tc>
        <w:tc>
          <w:tcPr>
            <w:tcW w:w="1134" w:type="dxa"/>
            <w:vAlign w:val="center"/>
          </w:tcPr>
          <w:p w:rsidR="002D7B85" w:rsidRDefault="00ED17C8">
            <w:pPr>
              <w:jc w:val="center"/>
            </w:pPr>
            <w:r>
              <w:t>-</w:t>
            </w:r>
          </w:p>
        </w:tc>
        <w:tc>
          <w:tcPr>
            <w:tcW w:w="850" w:type="dxa"/>
            <w:vAlign w:val="center"/>
          </w:tcPr>
          <w:p w:rsidR="002D7B85" w:rsidRDefault="00ED17C8">
            <w:pPr>
              <w:jc w:val="center"/>
            </w:pPr>
            <w:r>
              <w:t>-</w:t>
            </w:r>
          </w:p>
        </w:tc>
      </w:tr>
      <w:tr w:rsidR="00824276" w:rsidTr="00824276">
        <w:tc>
          <w:tcPr>
            <w:tcW w:w="426" w:type="dxa"/>
            <w:vMerge/>
          </w:tcPr>
          <w:p w:rsidR="002D7B85" w:rsidRDefault="002D7B85"/>
        </w:tc>
        <w:tc>
          <w:tcPr>
            <w:tcW w:w="425" w:type="dxa"/>
            <w:vAlign w:val="center"/>
          </w:tcPr>
          <w:p w:rsidR="002D7B85" w:rsidRDefault="00ED17C8" w:rsidP="00824276">
            <w:pPr>
              <w:ind w:firstLine="0"/>
              <w:jc w:val="center"/>
            </w:pPr>
            <w:r>
              <w:t>4</w:t>
            </w:r>
          </w:p>
        </w:tc>
        <w:tc>
          <w:tcPr>
            <w:tcW w:w="2551" w:type="dxa"/>
            <w:vAlign w:val="center"/>
          </w:tcPr>
          <w:p w:rsidR="002D7B85" w:rsidRDefault="00ED17C8" w:rsidP="00824276">
            <w:pPr>
              <w:ind w:firstLine="0"/>
              <w:jc w:val="left"/>
            </w:pPr>
            <w:r>
              <w:t>2017</w:t>
            </w:r>
            <w:r>
              <w:t>年</w:t>
            </w:r>
            <w:r>
              <w:t>10</w:t>
            </w:r>
            <w:r>
              <w:t>月</w:t>
            </w:r>
            <w:r>
              <w:t>27</w:t>
            </w:r>
            <w:r>
              <w:t>日至</w:t>
            </w:r>
            <w:r>
              <w:t>2017</w:t>
            </w:r>
            <w:r>
              <w:t>年</w:t>
            </w:r>
            <w:r>
              <w:t>11</w:t>
            </w:r>
            <w:r>
              <w:t>月</w:t>
            </w:r>
            <w:r>
              <w:t>8</w:t>
            </w:r>
            <w:r>
              <w:t>日</w:t>
            </w:r>
          </w:p>
        </w:tc>
        <w:tc>
          <w:tcPr>
            <w:tcW w:w="1701" w:type="dxa"/>
            <w:vAlign w:val="center"/>
          </w:tcPr>
          <w:p w:rsidR="002D7B85" w:rsidRDefault="00ED17C8" w:rsidP="00824276">
            <w:pPr>
              <w:ind w:firstLine="0"/>
              <w:jc w:val="right"/>
            </w:pPr>
            <w:r>
              <w:t>7,999,000.00</w:t>
            </w:r>
          </w:p>
        </w:tc>
        <w:tc>
          <w:tcPr>
            <w:tcW w:w="1134" w:type="dxa"/>
            <w:vAlign w:val="center"/>
          </w:tcPr>
          <w:p w:rsidR="002D7B85" w:rsidRDefault="00ED17C8">
            <w:pPr>
              <w:jc w:val="center"/>
            </w:pPr>
            <w:r>
              <w:t>-</w:t>
            </w:r>
          </w:p>
        </w:tc>
        <w:tc>
          <w:tcPr>
            <w:tcW w:w="1560" w:type="dxa"/>
            <w:vAlign w:val="center"/>
          </w:tcPr>
          <w:p w:rsidR="002D7B85" w:rsidRDefault="00ED17C8" w:rsidP="00824276">
            <w:pPr>
              <w:ind w:firstLine="0"/>
              <w:jc w:val="left"/>
            </w:pPr>
            <w:r>
              <w:t>7,999,000.00</w:t>
            </w:r>
          </w:p>
        </w:tc>
        <w:tc>
          <w:tcPr>
            <w:tcW w:w="1134" w:type="dxa"/>
            <w:vAlign w:val="center"/>
          </w:tcPr>
          <w:p w:rsidR="002D7B85" w:rsidRDefault="00ED17C8">
            <w:pPr>
              <w:jc w:val="center"/>
            </w:pPr>
            <w:r>
              <w:t>-</w:t>
            </w:r>
          </w:p>
        </w:tc>
        <w:tc>
          <w:tcPr>
            <w:tcW w:w="850" w:type="dxa"/>
            <w:vAlign w:val="center"/>
          </w:tcPr>
          <w:p w:rsidR="002D7B85" w:rsidRDefault="00ED17C8">
            <w:pPr>
              <w:jc w:val="center"/>
            </w:pPr>
            <w:r>
              <w:t>-</w:t>
            </w:r>
          </w:p>
        </w:tc>
      </w:tr>
      <w:tr w:rsidR="00824276" w:rsidTr="00824276">
        <w:tc>
          <w:tcPr>
            <w:tcW w:w="426" w:type="dxa"/>
            <w:vMerge w:val="restart"/>
          </w:tcPr>
          <w:p w:rsidR="002D7B85" w:rsidRDefault="002D7B85"/>
          <w:p w:rsidR="002D7B85" w:rsidRDefault="00ED17C8" w:rsidP="00824276">
            <w:pPr>
              <w:ind w:firstLine="0"/>
            </w:pPr>
            <w:r>
              <w:rPr>
                <w:rFonts w:hint="eastAsia"/>
              </w:rPr>
              <w:t>个人</w:t>
            </w:r>
          </w:p>
        </w:tc>
        <w:tc>
          <w:tcPr>
            <w:tcW w:w="425" w:type="dxa"/>
            <w:vAlign w:val="center"/>
          </w:tcPr>
          <w:p w:rsidR="002D7B85" w:rsidRDefault="00ED17C8" w:rsidP="00824276">
            <w:pPr>
              <w:ind w:firstLine="0"/>
              <w:jc w:val="center"/>
            </w:pPr>
            <w:r>
              <w:t>1</w:t>
            </w:r>
          </w:p>
        </w:tc>
        <w:tc>
          <w:tcPr>
            <w:tcW w:w="2551" w:type="dxa"/>
            <w:vAlign w:val="center"/>
          </w:tcPr>
          <w:p w:rsidR="002D7B85" w:rsidRDefault="00ED17C8" w:rsidP="00824276">
            <w:pPr>
              <w:ind w:firstLine="0"/>
              <w:jc w:val="left"/>
            </w:pPr>
            <w:r>
              <w:t>2017</w:t>
            </w:r>
            <w:r>
              <w:t>年</w:t>
            </w:r>
            <w:r>
              <w:t>11</w:t>
            </w:r>
            <w:r>
              <w:t>月</w:t>
            </w:r>
            <w:r>
              <w:t>10</w:t>
            </w:r>
            <w:r>
              <w:t>日至</w:t>
            </w:r>
            <w:r>
              <w:t>2017</w:t>
            </w:r>
            <w:r>
              <w:t>年</w:t>
            </w:r>
            <w:r>
              <w:t>11</w:t>
            </w:r>
            <w:r>
              <w:t>月</w:t>
            </w:r>
            <w:r>
              <w:t>13</w:t>
            </w:r>
            <w:r>
              <w:t>日</w:t>
            </w:r>
          </w:p>
        </w:tc>
        <w:tc>
          <w:tcPr>
            <w:tcW w:w="1701" w:type="dxa"/>
            <w:vAlign w:val="center"/>
          </w:tcPr>
          <w:p w:rsidR="002D7B85" w:rsidRDefault="00ED17C8" w:rsidP="00824276">
            <w:pPr>
              <w:ind w:firstLine="0"/>
              <w:jc w:val="right"/>
            </w:pPr>
            <w:r>
              <w:t>30,874.30</w:t>
            </w:r>
          </w:p>
        </w:tc>
        <w:tc>
          <w:tcPr>
            <w:tcW w:w="1134" w:type="dxa"/>
            <w:vAlign w:val="center"/>
          </w:tcPr>
          <w:p w:rsidR="002D7B85" w:rsidRDefault="00ED17C8">
            <w:pPr>
              <w:jc w:val="center"/>
            </w:pPr>
            <w:r>
              <w:t>-</w:t>
            </w:r>
          </w:p>
        </w:tc>
        <w:tc>
          <w:tcPr>
            <w:tcW w:w="1560" w:type="dxa"/>
            <w:vAlign w:val="center"/>
          </w:tcPr>
          <w:p w:rsidR="002D7B85" w:rsidRDefault="00ED17C8">
            <w:pPr>
              <w:jc w:val="center"/>
            </w:pPr>
            <w:r>
              <w:t>-</w:t>
            </w:r>
          </w:p>
        </w:tc>
        <w:tc>
          <w:tcPr>
            <w:tcW w:w="1134" w:type="dxa"/>
            <w:vAlign w:val="center"/>
          </w:tcPr>
          <w:p w:rsidR="002D7B85" w:rsidRDefault="00ED17C8" w:rsidP="00824276">
            <w:pPr>
              <w:ind w:firstLine="0"/>
              <w:jc w:val="left"/>
            </w:pPr>
            <w:r>
              <w:t>30,874.30</w:t>
            </w:r>
          </w:p>
        </w:tc>
        <w:tc>
          <w:tcPr>
            <w:tcW w:w="850" w:type="dxa"/>
            <w:vAlign w:val="center"/>
          </w:tcPr>
          <w:p w:rsidR="002D7B85" w:rsidRDefault="00ED17C8" w:rsidP="00824276">
            <w:pPr>
              <w:ind w:firstLine="0"/>
              <w:jc w:val="left"/>
            </w:pPr>
            <w:r>
              <w:t>12.56%</w:t>
            </w:r>
          </w:p>
        </w:tc>
      </w:tr>
      <w:tr w:rsidR="00824276" w:rsidTr="00824276">
        <w:tc>
          <w:tcPr>
            <w:tcW w:w="426" w:type="dxa"/>
            <w:vMerge/>
          </w:tcPr>
          <w:p w:rsidR="002D7B85" w:rsidRDefault="002D7B85"/>
        </w:tc>
        <w:tc>
          <w:tcPr>
            <w:tcW w:w="425" w:type="dxa"/>
            <w:vAlign w:val="center"/>
          </w:tcPr>
          <w:p w:rsidR="002D7B85" w:rsidRDefault="00ED17C8" w:rsidP="00824276">
            <w:pPr>
              <w:ind w:firstLine="0"/>
              <w:jc w:val="center"/>
            </w:pPr>
            <w:r>
              <w:t>2</w:t>
            </w:r>
          </w:p>
        </w:tc>
        <w:tc>
          <w:tcPr>
            <w:tcW w:w="2551" w:type="dxa"/>
            <w:vAlign w:val="center"/>
          </w:tcPr>
          <w:p w:rsidR="002D7B85" w:rsidRDefault="00ED17C8" w:rsidP="00824276">
            <w:pPr>
              <w:ind w:firstLine="0"/>
              <w:jc w:val="left"/>
            </w:pPr>
            <w:r>
              <w:t>2017</w:t>
            </w:r>
            <w:r>
              <w:t>年</w:t>
            </w:r>
            <w:r>
              <w:t>11</w:t>
            </w:r>
            <w:r>
              <w:t>月</w:t>
            </w:r>
            <w:r>
              <w:t>24</w:t>
            </w:r>
            <w:r>
              <w:t>日至</w:t>
            </w:r>
            <w:r>
              <w:t>2017</w:t>
            </w:r>
            <w:r>
              <w:t>年</w:t>
            </w:r>
            <w:r>
              <w:t>11</w:t>
            </w:r>
            <w:r>
              <w:t>月</w:t>
            </w:r>
            <w:r>
              <w:t>28</w:t>
            </w:r>
            <w:r>
              <w:t>日；</w:t>
            </w:r>
            <w:r>
              <w:t>2017</w:t>
            </w:r>
            <w:r>
              <w:t>年</w:t>
            </w:r>
            <w:r>
              <w:t>12</w:t>
            </w:r>
            <w:r>
              <w:t>月</w:t>
            </w:r>
            <w:r>
              <w:t>1</w:t>
            </w:r>
            <w:r>
              <w:t>日至</w:t>
            </w:r>
            <w:r>
              <w:t>2017</w:t>
            </w:r>
            <w:r>
              <w:t>年</w:t>
            </w:r>
            <w:r>
              <w:t>12</w:t>
            </w:r>
            <w:r>
              <w:t>月</w:t>
            </w:r>
            <w:r>
              <w:t>5</w:t>
            </w:r>
            <w:r>
              <w:t>日；</w:t>
            </w:r>
            <w:r>
              <w:t>2017</w:t>
            </w:r>
            <w:r>
              <w:t>年</w:t>
            </w:r>
            <w:r>
              <w:t>12</w:t>
            </w:r>
            <w:r>
              <w:t>月</w:t>
            </w:r>
            <w:r>
              <w:t>7</w:t>
            </w:r>
            <w:r>
              <w:t>日</w:t>
            </w:r>
          </w:p>
        </w:tc>
        <w:tc>
          <w:tcPr>
            <w:tcW w:w="1701" w:type="dxa"/>
            <w:vAlign w:val="center"/>
          </w:tcPr>
          <w:p w:rsidR="002D7B85" w:rsidRDefault="00ED17C8" w:rsidP="00824276">
            <w:pPr>
              <w:ind w:firstLine="0"/>
              <w:jc w:val="right"/>
            </w:pPr>
            <w:r>
              <w:t>-</w:t>
            </w:r>
          </w:p>
        </w:tc>
        <w:tc>
          <w:tcPr>
            <w:tcW w:w="1134" w:type="dxa"/>
            <w:vAlign w:val="center"/>
          </w:tcPr>
          <w:p w:rsidR="002D7B85" w:rsidRDefault="00ED17C8" w:rsidP="00824276">
            <w:pPr>
              <w:ind w:firstLine="0"/>
              <w:jc w:val="left"/>
            </w:pPr>
            <w:r>
              <w:t>48,169.56</w:t>
            </w:r>
          </w:p>
        </w:tc>
        <w:tc>
          <w:tcPr>
            <w:tcW w:w="1560" w:type="dxa"/>
            <w:vAlign w:val="center"/>
          </w:tcPr>
          <w:p w:rsidR="002D7B85" w:rsidRDefault="00ED17C8">
            <w:pPr>
              <w:jc w:val="center"/>
            </w:pPr>
            <w:r>
              <w:t>-</w:t>
            </w:r>
          </w:p>
        </w:tc>
        <w:tc>
          <w:tcPr>
            <w:tcW w:w="1134" w:type="dxa"/>
            <w:vAlign w:val="center"/>
          </w:tcPr>
          <w:p w:rsidR="002D7B85" w:rsidRDefault="00ED17C8" w:rsidP="00824276">
            <w:pPr>
              <w:ind w:firstLine="0"/>
              <w:jc w:val="left"/>
            </w:pPr>
            <w:r>
              <w:t>48,169.56</w:t>
            </w:r>
          </w:p>
        </w:tc>
        <w:tc>
          <w:tcPr>
            <w:tcW w:w="850" w:type="dxa"/>
            <w:vAlign w:val="center"/>
          </w:tcPr>
          <w:p w:rsidR="002D7B85" w:rsidRDefault="00ED17C8" w:rsidP="00824276">
            <w:pPr>
              <w:ind w:firstLine="0"/>
              <w:jc w:val="left"/>
            </w:pPr>
            <w:r>
              <w:t>19.60%</w:t>
            </w:r>
          </w:p>
        </w:tc>
      </w:tr>
      <w:tr w:rsidR="00824276" w:rsidTr="00824276">
        <w:tc>
          <w:tcPr>
            <w:tcW w:w="426" w:type="dxa"/>
            <w:vMerge/>
          </w:tcPr>
          <w:p w:rsidR="002D7B85" w:rsidRDefault="002D7B85"/>
        </w:tc>
        <w:tc>
          <w:tcPr>
            <w:tcW w:w="425" w:type="dxa"/>
            <w:vAlign w:val="center"/>
          </w:tcPr>
          <w:p w:rsidR="002D7B85" w:rsidRDefault="00ED17C8" w:rsidP="00824276">
            <w:pPr>
              <w:ind w:firstLine="0"/>
              <w:jc w:val="center"/>
            </w:pPr>
            <w:r>
              <w:t>3</w:t>
            </w:r>
          </w:p>
        </w:tc>
        <w:tc>
          <w:tcPr>
            <w:tcW w:w="2551" w:type="dxa"/>
            <w:vAlign w:val="center"/>
          </w:tcPr>
          <w:p w:rsidR="002D7B85" w:rsidRDefault="00ED17C8" w:rsidP="00824276">
            <w:pPr>
              <w:ind w:firstLine="0"/>
              <w:jc w:val="left"/>
            </w:pPr>
            <w:r>
              <w:t>2017</w:t>
            </w:r>
            <w:r>
              <w:t>年</w:t>
            </w:r>
            <w:r>
              <w:t>11</w:t>
            </w:r>
            <w:r>
              <w:t>月</w:t>
            </w:r>
            <w:r>
              <w:t>14</w:t>
            </w:r>
            <w:r>
              <w:t>日至</w:t>
            </w:r>
            <w:r>
              <w:t>2017</w:t>
            </w:r>
            <w:r>
              <w:t>年</w:t>
            </w:r>
            <w:r>
              <w:t>11</w:t>
            </w:r>
            <w:r>
              <w:t>月</w:t>
            </w:r>
            <w:r>
              <w:t>23</w:t>
            </w:r>
            <w:r>
              <w:t>日</w:t>
            </w:r>
          </w:p>
        </w:tc>
        <w:tc>
          <w:tcPr>
            <w:tcW w:w="1701" w:type="dxa"/>
            <w:vAlign w:val="center"/>
          </w:tcPr>
          <w:p w:rsidR="002D7B85" w:rsidRDefault="00ED17C8" w:rsidP="00824276">
            <w:pPr>
              <w:ind w:firstLine="0"/>
              <w:jc w:val="right"/>
            </w:pPr>
            <w:r>
              <w:t>-</w:t>
            </w:r>
          </w:p>
        </w:tc>
        <w:tc>
          <w:tcPr>
            <w:tcW w:w="1134" w:type="dxa"/>
            <w:vAlign w:val="center"/>
          </w:tcPr>
          <w:p w:rsidR="002D7B85" w:rsidRDefault="00ED17C8" w:rsidP="00824276">
            <w:pPr>
              <w:ind w:firstLine="0"/>
              <w:jc w:val="left"/>
            </w:pPr>
            <w:r>
              <w:t>96,339.11</w:t>
            </w:r>
          </w:p>
        </w:tc>
        <w:tc>
          <w:tcPr>
            <w:tcW w:w="1560" w:type="dxa"/>
            <w:vAlign w:val="center"/>
          </w:tcPr>
          <w:p w:rsidR="002D7B85" w:rsidRDefault="00ED17C8" w:rsidP="00824276">
            <w:pPr>
              <w:ind w:firstLine="0"/>
              <w:jc w:val="left"/>
            </w:pPr>
            <w:r>
              <w:t>96,339.11</w:t>
            </w:r>
          </w:p>
        </w:tc>
        <w:tc>
          <w:tcPr>
            <w:tcW w:w="1134" w:type="dxa"/>
            <w:vAlign w:val="center"/>
          </w:tcPr>
          <w:p w:rsidR="002D7B85" w:rsidRDefault="00ED17C8">
            <w:pPr>
              <w:jc w:val="center"/>
            </w:pPr>
            <w:r>
              <w:t>-</w:t>
            </w:r>
          </w:p>
        </w:tc>
        <w:tc>
          <w:tcPr>
            <w:tcW w:w="850" w:type="dxa"/>
            <w:vAlign w:val="center"/>
          </w:tcPr>
          <w:p w:rsidR="002D7B85" w:rsidRDefault="00ED17C8">
            <w:pPr>
              <w:jc w:val="center"/>
            </w:pPr>
            <w:r>
              <w:t>-</w:t>
            </w:r>
          </w:p>
        </w:tc>
      </w:tr>
      <w:tr w:rsidR="00824276" w:rsidTr="00824276">
        <w:tc>
          <w:tcPr>
            <w:tcW w:w="426" w:type="dxa"/>
            <w:vMerge/>
          </w:tcPr>
          <w:p w:rsidR="002D7B85" w:rsidRDefault="002D7B85"/>
        </w:tc>
        <w:tc>
          <w:tcPr>
            <w:tcW w:w="425" w:type="dxa"/>
            <w:vAlign w:val="center"/>
          </w:tcPr>
          <w:p w:rsidR="002D7B85" w:rsidRDefault="00ED17C8" w:rsidP="00824276">
            <w:pPr>
              <w:ind w:firstLine="0"/>
              <w:jc w:val="center"/>
            </w:pPr>
            <w:r>
              <w:t>4</w:t>
            </w:r>
          </w:p>
        </w:tc>
        <w:tc>
          <w:tcPr>
            <w:tcW w:w="2551" w:type="dxa"/>
            <w:vAlign w:val="center"/>
          </w:tcPr>
          <w:p w:rsidR="002D7B85" w:rsidRDefault="00ED17C8" w:rsidP="00824276">
            <w:pPr>
              <w:ind w:firstLine="0"/>
              <w:jc w:val="left"/>
            </w:pPr>
            <w:r>
              <w:t>2017</w:t>
            </w:r>
            <w:r>
              <w:t>年</w:t>
            </w:r>
            <w:r>
              <w:t>11</w:t>
            </w:r>
            <w:r>
              <w:t>月</w:t>
            </w:r>
            <w:r>
              <w:t>14</w:t>
            </w:r>
            <w:r>
              <w:t>日至</w:t>
            </w:r>
            <w:r>
              <w:t>2017</w:t>
            </w:r>
            <w:r>
              <w:t>年</w:t>
            </w:r>
            <w:r>
              <w:t>11</w:t>
            </w:r>
            <w:r>
              <w:t>月</w:t>
            </w:r>
            <w:r>
              <w:t>20</w:t>
            </w:r>
            <w:r>
              <w:t>日</w:t>
            </w:r>
          </w:p>
        </w:tc>
        <w:tc>
          <w:tcPr>
            <w:tcW w:w="1701" w:type="dxa"/>
            <w:vAlign w:val="center"/>
          </w:tcPr>
          <w:p w:rsidR="002D7B85" w:rsidRDefault="00ED17C8" w:rsidP="00824276">
            <w:pPr>
              <w:ind w:firstLine="0"/>
              <w:jc w:val="right"/>
            </w:pPr>
            <w:r>
              <w:t>-</w:t>
            </w:r>
          </w:p>
        </w:tc>
        <w:tc>
          <w:tcPr>
            <w:tcW w:w="1134" w:type="dxa"/>
            <w:vAlign w:val="center"/>
          </w:tcPr>
          <w:p w:rsidR="002D7B85" w:rsidRDefault="00ED17C8" w:rsidP="00824276">
            <w:pPr>
              <w:ind w:firstLine="0"/>
              <w:jc w:val="left"/>
            </w:pPr>
            <w:r>
              <w:t>98,453.75</w:t>
            </w:r>
          </w:p>
        </w:tc>
        <w:tc>
          <w:tcPr>
            <w:tcW w:w="1560" w:type="dxa"/>
            <w:vAlign w:val="center"/>
          </w:tcPr>
          <w:p w:rsidR="002D7B85" w:rsidRDefault="00ED17C8" w:rsidP="00824276">
            <w:pPr>
              <w:ind w:firstLine="0"/>
              <w:jc w:val="left"/>
            </w:pPr>
            <w:r>
              <w:t>98,453.75</w:t>
            </w:r>
          </w:p>
        </w:tc>
        <w:tc>
          <w:tcPr>
            <w:tcW w:w="1134" w:type="dxa"/>
            <w:vAlign w:val="center"/>
          </w:tcPr>
          <w:p w:rsidR="002D7B85" w:rsidRDefault="00ED17C8">
            <w:pPr>
              <w:jc w:val="center"/>
            </w:pPr>
            <w:r>
              <w:t>-</w:t>
            </w:r>
          </w:p>
        </w:tc>
        <w:tc>
          <w:tcPr>
            <w:tcW w:w="850" w:type="dxa"/>
            <w:vAlign w:val="center"/>
          </w:tcPr>
          <w:p w:rsidR="002D7B85" w:rsidRDefault="00ED17C8">
            <w:pPr>
              <w:jc w:val="center"/>
            </w:pPr>
            <w:r>
              <w:t>-</w:t>
            </w:r>
          </w:p>
        </w:tc>
      </w:tr>
      <w:tr w:rsidR="00252645" w:rsidRPr="0077692E" w:rsidTr="00824276">
        <w:tc>
          <w:tcPr>
            <w:tcW w:w="9781" w:type="dxa"/>
            <w:gridSpan w:val="8"/>
            <w:vAlign w:val="center"/>
          </w:tcPr>
          <w:p w:rsidR="00252645" w:rsidRPr="005D07EA" w:rsidRDefault="00252645" w:rsidP="00086E58">
            <w:pPr>
              <w:pStyle w:val="aff2"/>
              <w:jc w:val="center"/>
            </w:pPr>
            <w:r w:rsidRPr="005D07EA">
              <w:t>产品特有风险</w:t>
            </w:r>
          </w:p>
        </w:tc>
      </w:tr>
      <w:tr w:rsidR="00252645" w:rsidRPr="00EF20F9" w:rsidTr="00824276">
        <w:tc>
          <w:tcPr>
            <w:tcW w:w="9781" w:type="dxa"/>
            <w:gridSpan w:val="8"/>
            <w:vAlign w:val="center"/>
          </w:tcPr>
          <w:p w:rsidR="002D7B85" w:rsidRDefault="00ED17C8">
            <w:pPr>
              <w:pStyle w:val="aff2"/>
            </w:pPr>
            <w:r>
              <w:rPr>
                <w:rFonts w:hint="eastAsia"/>
              </w:rPr>
              <w:t>本报告期内，本基金出现单一份额持有人持有基金份额占比超过</w:t>
            </w:r>
            <w:r>
              <w:rPr>
                <w:rFonts w:hint="eastAsia"/>
              </w:rPr>
              <w:t>20%</w:t>
            </w:r>
            <w:r>
              <w:rPr>
                <w:rFonts w:hint="eastAsia"/>
              </w:rPr>
              <w:t>的情况，当该基金份额持有人选择大比例赎回时，可能引发巨额赎回。若发生巨额赎回而本基金没有足够现金时，存在一定的流动性风险；为应对巨额赎回而进行投资标的变现时，可能存在仓位调整困难，甚至对基金份额净值造成不利影响。基金经理会对可能出现的巨额赎回情况进行充分准备并做好流动性管理，但当基金出现巨额赎回并被全部确认时，申请赎回的基金份额持有人有可能面临赎回款项被延缓支付的风险，未赎回的基金份额持有人有可能承担短期内基金资产变现冲击成本对基金份额净值产生的不利影响。</w:t>
            </w:r>
          </w:p>
          <w:p w:rsidR="002D7B85" w:rsidRDefault="00ED17C8">
            <w:pPr>
              <w:pStyle w:val="aff2"/>
            </w:pPr>
            <w:r>
              <w:rPr>
                <w:rFonts w:hint="eastAsia"/>
              </w:rPr>
              <w:t>本基金出现单一份额持有人持有基金份额占比超过</w:t>
            </w:r>
            <w:r>
              <w:rPr>
                <w:rFonts w:hint="eastAsia"/>
              </w:rPr>
              <w:t>20%</w:t>
            </w:r>
            <w:r>
              <w:rPr>
                <w:rFonts w:hint="eastAsia"/>
              </w:rPr>
              <w:t>的情况，根据基金合同相关约定，该份额持有人可以独立向基金管理人申请召开基金份额持有人大会，并有权自行召集基金份额持有人大会。该基金份额持有人可以根据自身需要独立提出持有人大会议案并就相关事项进行表决。基金管理人会对该议案的合理性进行评估，充分向所有基金份额持有人揭示议案的相关风险。</w:t>
            </w:r>
          </w:p>
          <w:p w:rsidR="002D7B85" w:rsidRDefault="00ED17C8">
            <w:pPr>
              <w:pStyle w:val="aff2"/>
            </w:pPr>
            <w:r>
              <w:rPr>
                <w:rFonts w:hint="eastAsia"/>
              </w:rPr>
              <w:t>在极端情况下，当持有基金份额占比较高的基金份额持有人大量赎回本基金时，可能导致在其赎回后本基金资产规模连续六十个工作日低于</w:t>
            </w:r>
            <w:r>
              <w:rPr>
                <w:rFonts w:hint="eastAsia"/>
              </w:rPr>
              <w:t>5000</w:t>
            </w:r>
            <w:r>
              <w:rPr>
                <w:rFonts w:hint="eastAsia"/>
              </w:rPr>
              <w:t>万元，基金还可能面临转换运作方式、与其他基金合并或者终止基金合同等情形。</w:t>
            </w:r>
          </w:p>
          <w:p w:rsidR="00252645" w:rsidRPr="005D07EA" w:rsidRDefault="00252645" w:rsidP="00086E58">
            <w:pPr>
              <w:pStyle w:val="aff2"/>
            </w:pPr>
            <w:r w:rsidRPr="005D07EA">
              <w:rPr>
                <w:rFonts w:hint="eastAsia"/>
              </w:rPr>
              <w:t>此外，当单一基金份额持有人所持有的基金份额已经达到或超过本基金规模的</w:t>
            </w:r>
            <w:r w:rsidRPr="005D07EA">
              <w:rPr>
                <w:rFonts w:hint="eastAsia"/>
              </w:rPr>
              <w:t>50%</w:t>
            </w:r>
            <w:r w:rsidRPr="005D07EA">
              <w:rPr>
                <w:rFonts w:hint="eastAsia"/>
              </w:rPr>
              <w:t>或者接受某笔或者某些申购或转换转入申请有可能导致单一投资者持有基金份额的比例达到或者超过</w:t>
            </w:r>
            <w:r w:rsidRPr="005D07EA">
              <w:rPr>
                <w:rFonts w:hint="eastAsia"/>
              </w:rPr>
              <w:t>50%</w:t>
            </w:r>
            <w:r w:rsidRPr="005D07EA">
              <w:rPr>
                <w:rFonts w:hint="eastAsia"/>
              </w:rPr>
              <w:t>时，本基金管理人可拒绝该持有人对本基金基金份额提出的申购及转换转入申请。</w:t>
            </w:r>
          </w:p>
        </w:tc>
      </w:tr>
    </w:tbl>
    <w:p w:rsidR="00252645" w:rsidRPr="00003CFA" w:rsidRDefault="00252645" w:rsidP="00252645">
      <w:pPr>
        <w:pStyle w:val="xx"/>
        <w:ind w:firstLine="422"/>
      </w:pPr>
      <w:r w:rsidRPr="00003CFA">
        <w:rPr>
          <w:rFonts w:hint="eastAsia"/>
        </w:rPr>
        <w:t xml:space="preserve">8.2 </w:t>
      </w:r>
      <w:r w:rsidRPr="00003CFA">
        <w:rPr>
          <w:rFonts w:hint="eastAsia"/>
        </w:rPr>
        <w:t>影响投资者决策的其他重要信息</w:t>
      </w:r>
    </w:p>
    <w:p w:rsidR="002D7B85" w:rsidRDefault="00ED17C8">
      <w:pPr>
        <w:pStyle w:val="new"/>
      </w:pPr>
      <w:r>
        <w:t>博时基金管理有限公司是中国内地首批成立的五家基金管理公司之一。“为国民创造财富”是博时的使命。博时的投资理念是“做投资价值的发现者”。截至2017年12月31日，博时基金公司共管理192只开放式基金，并受全国社会保障基金理事会委托管理部分社保基金，以及多个企业年金账户，管理资产总规模约7587亿元人民币，其中非货币公募基金规模约2254亿元人民币，累计分红逾828亿元人民币，是目前我国资产管理规模最大的基金公司之一，养老金资产管理规模在同业中名列前茅。</w:t>
      </w:r>
    </w:p>
    <w:p w:rsidR="002D7B85" w:rsidRDefault="00ED17C8">
      <w:pPr>
        <w:pStyle w:val="new"/>
      </w:pPr>
      <w:r>
        <w:t>1、 基金业绩</w:t>
      </w:r>
    </w:p>
    <w:p w:rsidR="002D7B85" w:rsidRDefault="00ED17C8">
      <w:pPr>
        <w:pStyle w:val="new"/>
      </w:pPr>
      <w:r>
        <w:t>根据银河证券基金研究中心统计，截至2017年4季末：</w:t>
      </w:r>
    </w:p>
    <w:p w:rsidR="002D7B85" w:rsidRDefault="00ED17C8">
      <w:pPr>
        <w:pStyle w:val="new"/>
      </w:pPr>
      <w:r>
        <w:t>权益基金方面，标准指数股票型基金里，博时上证50ETF、博时深证基本面200ETF今年以来净值增长率分别为30.41%、28.81%，同类排名分别为前1/8和前1/6，博时裕富沪深300指数(A类)今年以来净值增长率排名前1/6；股票型分级子基金里，博时中证银行指数分级（B）今年以来净值增长率为43.97%，同类基金中排名前1/6；混合偏股型基金中, 博时主题行业混合(LOF) 今年以来净值增长率为31.96%，同类基金排名位居前1/6，博时行业轮动混合今年以来净值增长率为27.90%，同类基金排名位居前1/4；混合灵活配置型基金中，博时外延增长主题灵活配置混合基金今年以来净值增长率分别为32.12%，同类基金排名位于前1/12，博时互联网主题灵活配置混合、博时沪港深优质企业灵活配置混合(A类)基金今年以来净值增长率分别为23.79%、24.01%，同类基金中排名位于前1/3。</w:t>
      </w:r>
    </w:p>
    <w:p w:rsidR="002D7B85" w:rsidRDefault="00ED17C8">
      <w:pPr>
        <w:pStyle w:val="new"/>
      </w:pPr>
      <w:r>
        <w:t>黄金基金类，博时黄金ETF(D类)今年以来净值增长率4.00%，同类排名第一。</w:t>
      </w:r>
    </w:p>
    <w:p w:rsidR="002D7B85" w:rsidRDefault="00ED17C8">
      <w:pPr>
        <w:pStyle w:val="new"/>
      </w:pPr>
      <w:r>
        <w:t>固收方面，长期标准债券型基金中，博时裕盛纯债债券今年以来净值增长率为3.63%，同类170只基金中排名前10，博时聚润纯债债券今年以来净值增长率分别为3.45%，同类基金排名位于前1/10，博时裕昂纯债债券、博时裕创纯债债券等今年以来净值增长率排名前1/8，博时裕安纯债债券、博时智臻纯债债券等今年以来净值增长率排名前1/6；货币基金类，博时合利货币、博时外服货币今年以来净值增长率分别为4.26%、4.23%，在227只同类基金排名中位列第8位与第11位。</w:t>
      </w:r>
    </w:p>
    <w:p w:rsidR="002D7B85" w:rsidRDefault="00ED17C8">
      <w:pPr>
        <w:pStyle w:val="new"/>
      </w:pPr>
      <w:r>
        <w:t>QDII基金方面，博时亚洲票息收益债券(QDII)、博时亚洲票息收益债券(QDII)(美元)，今年以来净值增长率分别为0.23%、6.38%，同类排名均位于前2/4。</w:t>
      </w:r>
    </w:p>
    <w:p w:rsidR="002D7B85" w:rsidRDefault="00ED17C8">
      <w:pPr>
        <w:pStyle w:val="new"/>
      </w:pPr>
      <w:r>
        <w:t>2、 其他大事件</w:t>
      </w:r>
    </w:p>
    <w:p w:rsidR="002D7B85" w:rsidRDefault="00ED17C8">
      <w:pPr>
        <w:pStyle w:val="new"/>
      </w:pPr>
      <w:r>
        <w:t>2017年12月13日—12月15日，由华尔街见闻主办的“2017全球投资峰会及颁奖典礼活动”和由时代周报主办的“2017（南翔）年度盛典暨2017‘金桔奖’颁奖典礼”在上海隆重举行。博时基金分别斩获“年度卓越公募基金”和“最佳财富管理机构”两项颇具份量的公司大奖。</w:t>
      </w:r>
    </w:p>
    <w:p w:rsidR="002D7B85" w:rsidRDefault="00ED17C8">
      <w:pPr>
        <w:pStyle w:val="new"/>
      </w:pPr>
      <w:r>
        <w:t>2017年12月8日，由经济观察报与上海国际信托有限公司联合主办的“观察家金融峰会”暨“2016-2017中国卓越金融奖”颁奖典礼在北京召开，博时基金实力荣获“年度卓越综合实力基金公司”奖项。</w:t>
      </w:r>
    </w:p>
    <w:p w:rsidR="002D7B85" w:rsidRDefault="00ED17C8">
      <w:pPr>
        <w:pStyle w:val="new"/>
      </w:pPr>
      <w:r>
        <w:t>2017年12月5日，北京商报联手北京市品牌协会主办的“2017北京金融论坛暨年度北京金融业十大品牌评选”在京揭晓。博时基金凭借优秀的品牌建设及卓越的品牌推广力，在本次论坛中荣获“品牌推广卓越奖”。</w:t>
      </w:r>
    </w:p>
    <w:p w:rsidR="002D7B85" w:rsidRDefault="00ED17C8">
      <w:pPr>
        <w:pStyle w:val="new"/>
      </w:pPr>
      <w:r>
        <w:t>2017年11月27日，由南方都市报和中国金融改革研究院共同主办的2017年（第三届）CFAC中国金融年会在深召开，博时基金在此次大会上荣获“年度最佳基金公司大奖”，值得一提的是，这是博时基金第三次获得该项殊荣。</w:t>
      </w:r>
    </w:p>
    <w:p w:rsidR="002D7B85" w:rsidRDefault="00ED17C8">
      <w:pPr>
        <w:pStyle w:val="new"/>
      </w:pPr>
      <w:r>
        <w:t>2017年11月24日，由《新财富》杂志社主办的“第十五届新财富最佳分析师”评选颁奖盛典在深圳举行博时基金捧得新财富十五周年特别大奖——3i最智慧投资机构。</w:t>
      </w:r>
    </w:p>
    <w:p w:rsidR="00252645" w:rsidRPr="005D07EA" w:rsidRDefault="00252645" w:rsidP="00252645">
      <w:pPr>
        <w:pStyle w:val="new"/>
      </w:pPr>
      <w:r w:rsidRPr="005D07EA">
        <w:t>2017年10月19日，外汇交易中心公布2017年第三季度银行间本币市场活跃交易商名单。博时基金管理有限公司荣誉入选“债券市场活跃交易商”。</w:t>
      </w:r>
    </w:p>
    <w:p w:rsidR="009238DB" w:rsidRPr="00DD02EA" w:rsidRDefault="009238DB" w:rsidP="00356901">
      <w:pPr>
        <w:pStyle w:val="2"/>
        <w:ind w:left="210" w:right="210"/>
      </w:pPr>
      <w:r w:rsidRPr="00DD02EA">
        <w:t>§</w:t>
      </w:r>
      <w:r w:rsidR="00A14399" w:rsidRPr="00DD02EA">
        <w:t>9</w:t>
      </w:r>
      <w:r w:rsidRPr="00DD02EA">
        <w:t>备查文件目录</w:t>
      </w:r>
    </w:p>
    <w:p w:rsidR="00FB3C94" w:rsidRPr="00832A15" w:rsidRDefault="00A14399" w:rsidP="002263D2">
      <w:pPr>
        <w:pStyle w:val="xx"/>
      </w:pPr>
      <w:r w:rsidRPr="00832A15">
        <w:t>9.</w:t>
      </w:r>
      <w:r w:rsidR="00D13A01" w:rsidRPr="00832A15">
        <w:t>1</w:t>
      </w:r>
      <w:r w:rsidR="00FB3C94" w:rsidRPr="00832A15">
        <w:t>备查文件目录</w:t>
      </w:r>
    </w:p>
    <w:p w:rsidR="002D7B85" w:rsidRDefault="00ED17C8">
      <w:pPr>
        <w:pStyle w:val="new"/>
      </w:pPr>
      <w:r>
        <w:t>9.1.1中国证监会批准博时泰和债券型证券投资基金募集的文件</w:t>
      </w:r>
    </w:p>
    <w:p w:rsidR="002D7B85" w:rsidRDefault="00ED17C8">
      <w:pPr>
        <w:pStyle w:val="new"/>
      </w:pPr>
      <w:r>
        <w:t>9.1.2《博时泰和债券型证券投资基金基金合同》</w:t>
      </w:r>
    </w:p>
    <w:p w:rsidR="002D7B85" w:rsidRDefault="00ED17C8">
      <w:pPr>
        <w:pStyle w:val="new"/>
      </w:pPr>
      <w:r>
        <w:t>9.1.3《博时泰和债券型证券投资基金托管协议》</w:t>
      </w:r>
    </w:p>
    <w:p w:rsidR="002D7B85" w:rsidRDefault="00ED17C8">
      <w:pPr>
        <w:pStyle w:val="new"/>
      </w:pPr>
      <w:r>
        <w:t>9.1.4基金管理人业务资格批件、营业执照和公司章程</w:t>
      </w:r>
    </w:p>
    <w:p w:rsidR="002D7B85" w:rsidRDefault="00ED17C8">
      <w:pPr>
        <w:pStyle w:val="new"/>
      </w:pPr>
      <w:r>
        <w:t>9.1.5博时泰和债券型证券投资基金各年度审计报告正本</w:t>
      </w:r>
    </w:p>
    <w:p w:rsidR="00F11783" w:rsidRPr="00EB30DF" w:rsidRDefault="00FB3C94" w:rsidP="0070291C">
      <w:pPr>
        <w:pStyle w:val="new"/>
      </w:pPr>
      <w:r w:rsidRPr="00EB30DF">
        <w:t>9.1.6报告期内博时泰和债券型证券投资基金在指定报刊上各项公告的原稿</w:t>
      </w:r>
    </w:p>
    <w:p w:rsidR="00FB3C94" w:rsidRPr="00832A15" w:rsidRDefault="00D13A01" w:rsidP="002263D2">
      <w:pPr>
        <w:pStyle w:val="xx"/>
      </w:pPr>
      <w:r w:rsidRPr="00832A15">
        <w:t>9.2</w:t>
      </w:r>
      <w:r w:rsidR="00FB3C94" w:rsidRPr="00832A15">
        <w:t>存放地点</w:t>
      </w:r>
    </w:p>
    <w:p w:rsidR="00F11783" w:rsidRPr="00EB30DF" w:rsidRDefault="00FB3C94" w:rsidP="0070291C">
      <w:pPr>
        <w:pStyle w:val="new"/>
      </w:pPr>
      <w:r w:rsidRPr="00EB30DF">
        <w:t>基金管理人、基金托管人住所</w:t>
      </w:r>
    </w:p>
    <w:p w:rsidR="00FB3C94" w:rsidRPr="00832A15" w:rsidRDefault="00D13A01" w:rsidP="002263D2">
      <w:pPr>
        <w:pStyle w:val="xx"/>
      </w:pPr>
      <w:r w:rsidRPr="00832A15">
        <w:t>9.3</w:t>
      </w:r>
      <w:r w:rsidR="00FB3C94" w:rsidRPr="00832A15">
        <w:t>查阅方式</w:t>
      </w:r>
    </w:p>
    <w:p w:rsidR="002D7B85" w:rsidRDefault="00ED17C8">
      <w:pPr>
        <w:pStyle w:val="new"/>
      </w:pPr>
      <w:r>
        <w:t>投资者可在营业时间免费查阅，也可按工本费购买复印件</w:t>
      </w:r>
    </w:p>
    <w:p w:rsidR="002D7B85" w:rsidRDefault="00ED17C8">
      <w:pPr>
        <w:pStyle w:val="new"/>
      </w:pPr>
      <w:r>
        <w:t>投资者对本报告书如有疑问，可咨询本基金管理人博时基金管理有限公司</w:t>
      </w:r>
    </w:p>
    <w:p w:rsidR="00FB3C94" w:rsidRPr="00EB30DF" w:rsidRDefault="00FB3C94" w:rsidP="0070291C">
      <w:pPr>
        <w:pStyle w:val="new"/>
      </w:pPr>
      <w:r w:rsidRPr="00EB30DF">
        <w:t>博时一线通：95105568（免长途话费）</w:t>
      </w:r>
    </w:p>
    <w:p w:rsidR="00FB3C94" w:rsidRPr="00C04AE0" w:rsidRDefault="00FB3C94" w:rsidP="00632575">
      <w:pPr>
        <w:spacing w:line="360" w:lineRule="auto"/>
        <w:ind w:left="840"/>
        <w:jc w:val="right"/>
        <w:rPr>
          <w:rFonts w:ascii="宋体" w:hAnsi="宋体"/>
          <w:color w:val="000000" w:themeColor="text1"/>
        </w:rPr>
      </w:pPr>
    </w:p>
    <w:p w:rsidR="00AF3AF9" w:rsidRPr="00C04AE0" w:rsidRDefault="00AF3AF9" w:rsidP="00632575">
      <w:pPr>
        <w:spacing w:line="360" w:lineRule="auto"/>
        <w:ind w:left="840"/>
        <w:jc w:val="center"/>
        <w:rPr>
          <w:rFonts w:ascii="宋体" w:hAnsi="宋体"/>
          <w:b/>
          <w:color w:val="000000" w:themeColor="text1"/>
        </w:rPr>
      </w:pPr>
    </w:p>
    <w:p w:rsidR="00FB3C94" w:rsidRPr="000814AC" w:rsidRDefault="00FB3C94" w:rsidP="00632575">
      <w:pPr>
        <w:spacing w:line="360" w:lineRule="auto"/>
        <w:jc w:val="right"/>
        <w:rPr>
          <w:rFonts w:ascii="宋体" w:hAnsi="宋体"/>
          <w:b/>
          <w:bCs/>
          <w:color w:val="000000" w:themeColor="text1"/>
          <w:sz w:val="24"/>
        </w:rPr>
      </w:pPr>
      <w:r w:rsidRPr="000814AC">
        <w:rPr>
          <w:rFonts w:ascii="宋体" w:hAnsi="宋体"/>
          <w:b/>
          <w:bCs/>
          <w:color w:val="000000" w:themeColor="text1"/>
          <w:sz w:val="24"/>
        </w:rPr>
        <w:t>博时基金管理有限公司</w:t>
      </w:r>
    </w:p>
    <w:p w:rsidR="009238DB" w:rsidRPr="000814AC" w:rsidRDefault="00D04410" w:rsidP="00632575">
      <w:pPr>
        <w:spacing w:line="360" w:lineRule="auto"/>
        <w:jc w:val="right"/>
        <w:rPr>
          <w:rFonts w:ascii="宋体" w:hAnsi="宋体"/>
          <w:b/>
          <w:bCs/>
          <w:color w:val="000000" w:themeColor="text1"/>
          <w:sz w:val="24"/>
        </w:rPr>
      </w:pPr>
      <w:r w:rsidRPr="000814AC">
        <w:rPr>
          <w:rFonts w:ascii="宋体" w:hAnsi="宋体"/>
          <w:b/>
          <w:bCs/>
          <w:color w:val="000000" w:themeColor="text1"/>
          <w:sz w:val="24"/>
        </w:rPr>
        <w:t>二〇一八年一月二十日</w:t>
      </w:r>
    </w:p>
    <w:sectPr w:rsidR="009238DB" w:rsidRPr="000814AC" w:rsidSect="000870BE">
      <w:headerReference w:type="default" r:id="rId11"/>
      <w:footerReference w:type="even" r:id="rId12"/>
      <w:footerReference w:type="default" r:id="rId13"/>
      <w:pgSz w:w="11906" w:h="16838"/>
      <w:pgMar w:top="1236" w:right="1418" w:bottom="1418" w:left="1418"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A6D" w:rsidRDefault="00115A6D">
      <w:r>
        <w:separator/>
      </w:r>
    </w:p>
  </w:endnote>
  <w:endnote w:type="continuationSeparator" w:id="1">
    <w:p w:rsidR="00115A6D" w:rsidRDefault="00115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angSong">
    <w:altName w:val="Arial"/>
    <w:charset w:val="00"/>
    <w:family w:val="auto"/>
    <w:pitch w:val="default"/>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7840AE">
    <w:pPr>
      <w:pStyle w:val="a6"/>
      <w:framePr w:wrap="around" w:vAnchor="text" w:hAnchor="margin" w:xAlign="center" w:y="1"/>
      <w:rPr>
        <w:rStyle w:val="a7"/>
      </w:rPr>
    </w:pPr>
    <w:r>
      <w:rPr>
        <w:rStyle w:val="a7"/>
      </w:rPr>
      <w:fldChar w:fldCharType="begin"/>
    </w:r>
    <w:r w:rsidR="002263D2">
      <w:rPr>
        <w:rStyle w:val="a7"/>
      </w:rPr>
      <w:instrText xml:space="preserve">PAGE  </w:instrText>
    </w:r>
    <w:r>
      <w:rPr>
        <w:rStyle w:val="a7"/>
      </w:rPr>
      <w:fldChar w:fldCharType="end"/>
    </w:r>
  </w:p>
  <w:p w:rsidR="002263D2" w:rsidRDefault="002263D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7840AE">
    <w:pPr>
      <w:pStyle w:val="a6"/>
      <w:framePr w:wrap="around" w:vAnchor="text" w:hAnchor="margin" w:xAlign="center" w:y="1"/>
      <w:rPr>
        <w:rStyle w:val="a7"/>
      </w:rPr>
    </w:pPr>
    <w:r>
      <w:rPr>
        <w:rStyle w:val="a7"/>
      </w:rPr>
      <w:fldChar w:fldCharType="begin"/>
    </w:r>
    <w:r w:rsidR="002263D2">
      <w:rPr>
        <w:rStyle w:val="a7"/>
      </w:rPr>
      <w:instrText xml:space="preserve">PAGE  </w:instrText>
    </w:r>
    <w:r>
      <w:rPr>
        <w:rStyle w:val="a7"/>
      </w:rPr>
      <w:fldChar w:fldCharType="separate"/>
    </w:r>
    <w:r w:rsidR="008D4514">
      <w:rPr>
        <w:rStyle w:val="a7"/>
        <w:noProof/>
      </w:rPr>
      <w:t>1</w:t>
    </w:r>
    <w:r>
      <w:rPr>
        <w:rStyle w:val="a7"/>
      </w:rPr>
      <w:fldChar w:fldCharType="end"/>
    </w:r>
  </w:p>
  <w:p w:rsidR="002263D2" w:rsidRDefault="002263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A6D" w:rsidRDefault="00115A6D">
      <w:r>
        <w:separator/>
      </w:r>
    </w:p>
  </w:footnote>
  <w:footnote w:type="continuationSeparator" w:id="1">
    <w:p w:rsidR="00115A6D" w:rsidRDefault="00115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2263D2">
    <w:pPr>
      <w:pStyle w:val="a9"/>
    </w:pPr>
    <w:r>
      <w:rPr>
        <w:noProof/>
      </w:rPr>
      <w:drawing>
        <wp:anchor distT="0" distB="0" distL="114300" distR="114300" simplePos="0" relativeHeight="251661312" behindDoc="0" locked="0" layoutInCell="1" allowOverlap="1">
          <wp:simplePos x="0" y="0"/>
          <wp:positionH relativeFrom="column">
            <wp:posOffset>-4445</wp:posOffset>
          </wp:positionH>
          <wp:positionV relativeFrom="paragraph">
            <wp:posOffset>-191135</wp:posOffset>
          </wp:positionV>
          <wp:extent cx="1257300" cy="314325"/>
          <wp:effectExtent l="0" t="0" r="0" b="0"/>
          <wp:wrapNone/>
          <wp:docPr id="3" name="图片 3"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Pr="002263D2" w:rsidRDefault="002263D2" w:rsidP="001207F2">
    <w:pPr>
      <w:pStyle w:val="a9"/>
      <w:pBdr>
        <w:bottom w:val="single" w:sz="6" w:space="0" w:color="auto"/>
      </w:pBdr>
      <w:jc w:val="right"/>
      <w:rPr>
        <w:szCs w:val="21"/>
      </w:rPr>
    </w:pPr>
    <w:r w:rsidRPr="002263D2">
      <w:rPr>
        <w:noProof/>
        <w:szCs w:val="21"/>
      </w:rPr>
      <w:drawing>
        <wp:anchor distT="0" distB="0" distL="114300" distR="114300" simplePos="0" relativeHeight="251660288" behindDoc="0" locked="0" layoutInCell="1" allowOverlap="1">
          <wp:simplePos x="0" y="0"/>
          <wp:positionH relativeFrom="column">
            <wp:posOffset>5715</wp:posOffset>
          </wp:positionH>
          <wp:positionV relativeFrom="paragraph">
            <wp:posOffset>-211455</wp:posOffset>
          </wp:positionV>
          <wp:extent cx="1257300" cy="314325"/>
          <wp:effectExtent l="0" t="0" r="0" b="0"/>
          <wp:wrapNone/>
          <wp:docPr id="4" name="图片 4"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r w:rsidRPr="002263D2">
      <w:rPr>
        <w:szCs w:val="21"/>
      </w:rPr>
      <w:t>博时泰和债券型证券投资基金</w:t>
    </w:r>
    <w:r w:rsidRPr="002263D2">
      <w:rPr>
        <w:szCs w:val="21"/>
      </w:rPr>
      <w:t>2017</w:t>
    </w:r>
    <w:r w:rsidRPr="002263D2">
      <w:rPr>
        <w:szCs w:val="21"/>
      </w:rPr>
      <w:t>年第</w:t>
    </w:r>
    <w:r w:rsidRPr="002263D2">
      <w:rPr>
        <w:szCs w:val="21"/>
      </w:rPr>
      <w:t>4</w:t>
    </w:r>
    <w:r w:rsidRPr="002263D2">
      <w:rPr>
        <w:szCs w:val="21"/>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62CD"/>
    <w:rsid w:val="00037B55"/>
    <w:rsid w:val="00037C73"/>
    <w:rsid w:val="00042065"/>
    <w:rsid w:val="00043FD2"/>
    <w:rsid w:val="00045476"/>
    <w:rsid w:val="00045558"/>
    <w:rsid w:val="00045BA9"/>
    <w:rsid w:val="000471C2"/>
    <w:rsid w:val="00047D87"/>
    <w:rsid w:val="000510AB"/>
    <w:rsid w:val="00053FFD"/>
    <w:rsid w:val="00056D5C"/>
    <w:rsid w:val="00061B0B"/>
    <w:rsid w:val="00061E09"/>
    <w:rsid w:val="00062C69"/>
    <w:rsid w:val="00062E1F"/>
    <w:rsid w:val="00064601"/>
    <w:rsid w:val="00064AE3"/>
    <w:rsid w:val="0006750A"/>
    <w:rsid w:val="000739C3"/>
    <w:rsid w:val="00077282"/>
    <w:rsid w:val="000776C0"/>
    <w:rsid w:val="00077849"/>
    <w:rsid w:val="000803AD"/>
    <w:rsid w:val="000813D6"/>
    <w:rsid w:val="000814AC"/>
    <w:rsid w:val="00081D05"/>
    <w:rsid w:val="000827CC"/>
    <w:rsid w:val="0008352F"/>
    <w:rsid w:val="000870BE"/>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1718"/>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E6DA1"/>
    <w:rsid w:val="000F0558"/>
    <w:rsid w:val="000F0AC3"/>
    <w:rsid w:val="000F125F"/>
    <w:rsid w:val="000F175F"/>
    <w:rsid w:val="000F17D1"/>
    <w:rsid w:val="000F1CC9"/>
    <w:rsid w:val="000F5ABD"/>
    <w:rsid w:val="000F60FF"/>
    <w:rsid w:val="000F6A12"/>
    <w:rsid w:val="000F6F7C"/>
    <w:rsid w:val="001005BB"/>
    <w:rsid w:val="00103B0E"/>
    <w:rsid w:val="001040EA"/>
    <w:rsid w:val="0011283B"/>
    <w:rsid w:val="00112BCF"/>
    <w:rsid w:val="00114E7E"/>
    <w:rsid w:val="00115A6D"/>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C30"/>
    <w:rsid w:val="00142C74"/>
    <w:rsid w:val="001434EE"/>
    <w:rsid w:val="00145E5B"/>
    <w:rsid w:val="00147319"/>
    <w:rsid w:val="00147551"/>
    <w:rsid w:val="0015012F"/>
    <w:rsid w:val="00150C2E"/>
    <w:rsid w:val="0015170D"/>
    <w:rsid w:val="001517AE"/>
    <w:rsid w:val="00154FA5"/>
    <w:rsid w:val="0015531A"/>
    <w:rsid w:val="00156F9D"/>
    <w:rsid w:val="001602E3"/>
    <w:rsid w:val="00160539"/>
    <w:rsid w:val="00161548"/>
    <w:rsid w:val="001678CC"/>
    <w:rsid w:val="0017176A"/>
    <w:rsid w:val="00172B54"/>
    <w:rsid w:val="001763D8"/>
    <w:rsid w:val="00176874"/>
    <w:rsid w:val="0017725A"/>
    <w:rsid w:val="0018052A"/>
    <w:rsid w:val="00180952"/>
    <w:rsid w:val="0018191A"/>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21938"/>
    <w:rsid w:val="00222262"/>
    <w:rsid w:val="00222ABD"/>
    <w:rsid w:val="002230A8"/>
    <w:rsid w:val="002263D2"/>
    <w:rsid w:val="00227019"/>
    <w:rsid w:val="00227D20"/>
    <w:rsid w:val="00231BCE"/>
    <w:rsid w:val="0023336A"/>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2645"/>
    <w:rsid w:val="00253D3C"/>
    <w:rsid w:val="00254A7E"/>
    <w:rsid w:val="00255292"/>
    <w:rsid w:val="00256047"/>
    <w:rsid w:val="002571D3"/>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D7B85"/>
    <w:rsid w:val="002E2862"/>
    <w:rsid w:val="002E356A"/>
    <w:rsid w:val="002E4C01"/>
    <w:rsid w:val="002F0516"/>
    <w:rsid w:val="002F22D2"/>
    <w:rsid w:val="002F778A"/>
    <w:rsid w:val="00302187"/>
    <w:rsid w:val="003028D8"/>
    <w:rsid w:val="0030290F"/>
    <w:rsid w:val="00302DE9"/>
    <w:rsid w:val="00303869"/>
    <w:rsid w:val="00303F1D"/>
    <w:rsid w:val="00305084"/>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1D87"/>
    <w:rsid w:val="003426CE"/>
    <w:rsid w:val="00343016"/>
    <w:rsid w:val="0034447B"/>
    <w:rsid w:val="00351704"/>
    <w:rsid w:val="00356901"/>
    <w:rsid w:val="003570C8"/>
    <w:rsid w:val="00364A29"/>
    <w:rsid w:val="00367770"/>
    <w:rsid w:val="00370BEA"/>
    <w:rsid w:val="00371424"/>
    <w:rsid w:val="00371FF4"/>
    <w:rsid w:val="00372209"/>
    <w:rsid w:val="00374C4E"/>
    <w:rsid w:val="003771ED"/>
    <w:rsid w:val="0037768B"/>
    <w:rsid w:val="00381791"/>
    <w:rsid w:val="00382E6F"/>
    <w:rsid w:val="00387C00"/>
    <w:rsid w:val="00397960"/>
    <w:rsid w:val="00397F75"/>
    <w:rsid w:val="003A1B8D"/>
    <w:rsid w:val="003A2008"/>
    <w:rsid w:val="003A3BC4"/>
    <w:rsid w:val="003A4AA3"/>
    <w:rsid w:val="003A7A4D"/>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FEC"/>
    <w:rsid w:val="004425E8"/>
    <w:rsid w:val="00443C8F"/>
    <w:rsid w:val="00447B32"/>
    <w:rsid w:val="00447BC6"/>
    <w:rsid w:val="004501CE"/>
    <w:rsid w:val="00452481"/>
    <w:rsid w:val="00453832"/>
    <w:rsid w:val="00454A0F"/>
    <w:rsid w:val="0046335D"/>
    <w:rsid w:val="00463C2C"/>
    <w:rsid w:val="00464CEA"/>
    <w:rsid w:val="004733AC"/>
    <w:rsid w:val="004734F0"/>
    <w:rsid w:val="00474033"/>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C7BC6"/>
    <w:rsid w:val="004D050C"/>
    <w:rsid w:val="004D23D9"/>
    <w:rsid w:val="004D29A9"/>
    <w:rsid w:val="004D3537"/>
    <w:rsid w:val="004D4D4E"/>
    <w:rsid w:val="004D614E"/>
    <w:rsid w:val="004D650F"/>
    <w:rsid w:val="004E2133"/>
    <w:rsid w:val="004E4E04"/>
    <w:rsid w:val="004E67D0"/>
    <w:rsid w:val="004E6CBA"/>
    <w:rsid w:val="004F521C"/>
    <w:rsid w:val="004F7124"/>
    <w:rsid w:val="00502CD8"/>
    <w:rsid w:val="0050361C"/>
    <w:rsid w:val="00503ABF"/>
    <w:rsid w:val="00506A40"/>
    <w:rsid w:val="0051064F"/>
    <w:rsid w:val="00513A0E"/>
    <w:rsid w:val="00515D7B"/>
    <w:rsid w:val="00515F29"/>
    <w:rsid w:val="0052009E"/>
    <w:rsid w:val="00530161"/>
    <w:rsid w:val="00535D54"/>
    <w:rsid w:val="005450F7"/>
    <w:rsid w:val="00545A0B"/>
    <w:rsid w:val="00545EA5"/>
    <w:rsid w:val="0054672F"/>
    <w:rsid w:val="00547FA4"/>
    <w:rsid w:val="005536D4"/>
    <w:rsid w:val="00553EC8"/>
    <w:rsid w:val="005564EE"/>
    <w:rsid w:val="00557803"/>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694E"/>
    <w:rsid w:val="005875F9"/>
    <w:rsid w:val="00593A35"/>
    <w:rsid w:val="00593C74"/>
    <w:rsid w:val="00597D8B"/>
    <w:rsid w:val="005A376C"/>
    <w:rsid w:val="005A46FF"/>
    <w:rsid w:val="005A557E"/>
    <w:rsid w:val="005A63FD"/>
    <w:rsid w:val="005A7FE6"/>
    <w:rsid w:val="005B462A"/>
    <w:rsid w:val="005B5137"/>
    <w:rsid w:val="005B6047"/>
    <w:rsid w:val="005C0ED7"/>
    <w:rsid w:val="005C3DCE"/>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F44"/>
    <w:rsid w:val="006149D4"/>
    <w:rsid w:val="006160BD"/>
    <w:rsid w:val="00620EDB"/>
    <w:rsid w:val="0062386E"/>
    <w:rsid w:val="006253EF"/>
    <w:rsid w:val="00626075"/>
    <w:rsid w:val="0062680E"/>
    <w:rsid w:val="00631158"/>
    <w:rsid w:val="00632575"/>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3D69"/>
    <w:rsid w:val="00676431"/>
    <w:rsid w:val="00677A9C"/>
    <w:rsid w:val="0068050D"/>
    <w:rsid w:val="00685FFC"/>
    <w:rsid w:val="00686943"/>
    <w:rsid w:val="00686EDE"/>
    <w:rsid w:val="00687AD5"/>
    <w:rsid w:val="00690A31"/>
    <w:rsid w:val="006911CE"/>
    <w:rsid w:val="00692002"/>
    <w:rsid w:val="00695251"/>
    <w:rsid w:val="00695B58"/>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E8A"/>
    <w:rsid w:val="00701F57"/>
    <w:rsid w:val="0070291C"/>
    <w:rsid w:val="00703E8A"/>
    <w:rsid w:val="00706046"/>
    <w:rsid w:val="007112F0"/>
    <w:rsid w:val="00711343"/>
    <w:rsid w:val="00714309"/>
    <w:rsid w:val="0071450F"/>
    <w:rsid w:val="00717087"/>
    <w:rsid w:val="00717772"/>
    <w:rsid w:val="00721DBE"/>
    <w:rsid w:val="007226EC"/>
    <w:rsid w:val="00722B5E"/>
    <w:rsid w:val="00724F6D"/>
    <w:rsid w:val="0072678C"/>
    <w:rsid w:val="00732D1D"/>
    <w:rsid w:val="007350D4"/>
    <w:rsid w:val="00736034"/>
    <w:rsid w:val="00740707"/>
    <w:rsid w:val="007409BB"/>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0AE"/>
    <w:rsid w:val="00784FE0"/>
    <w:rsid w:val="007858B1"/>
    <w:rsid w:val="0078648E"/>
    <w:rsid w:val="00791A3A"/>
    <w:rsid w:val="00791D9C"/>
    <w:rsid w:val="007A0313"/>
    <w:rsid w:val="007A391B"/>
    <w:rsid w:val="007A4409"/>
    <w:rsid w:val="007A4F37"/>
    <w:rsid w:val="007A5241"/>
    <w:rsid w:val="007A59B8"/>
    <w:rsid w:val="007B06C7"/>
    <w:rsid w:val="007B3D06"/>
    <w:rsid w:val="007B42F5"/>
    <w:rsid w:val="007B5157"/>
    <w:rsid w:val="007B5CD8"/>
    <w:rsid w:val="007C1122"/>
    <w:rsid w:val="007C16D7"/>
    <w:rsid w:val="007C19EC"/>
    <w:rsid w:val="007C364E"/>
    <w:rsid w:val="007C5359"/>
    <w:rsid w:val="007C6701"/>
    <w:rsid w:val="007D1446"/>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7F64F8"/>
    <w:rsid w:val="008006B7"/>
    <w:rsid w:val="008032FD"/>
    <w:rsid w:val="00806461"/>
    <w:rsid w:val="008064CE"/>
    <w:rsid w:val="0080673A"/>
    <w:rsid w:val="00807A94"/>
    <w:rsid w:val="00810B79"/>
    <w:rsid w:val="00810EAD"/>
    <w:rsid w:val="00814530"/>
    <w:rsid w:val="00815386"/>
    <w:rsid w:val="00821F9C"/>
    <w:rsid w:val="00824276"/>
    <w:rsid w:val="00825570"/>
    <w:rsid w:val="00826403"/>
    <w:rsid w:val="0082717F"/>
    <w:rsid w:val="00827990"/>
    <w:rsid w:val="00832A15"/>
    <w:rsid w:val="00834CA6"/>
    <w:rsid w:val="0083623B"/>
    <w:rsid w:val="00836C5A"/>
    <w:rsid w:val="00837E59"/>
    <w:rsid w:val="00840986"/>
    <w:rsid w:val="00842100"/>
    <w:rsid w:val="008428A9"/>
    <w:rsid w:val="0084308F"/>
    <w:rsid w:val="00846C2B"/>
    <w:rsid w:val="008473F2"/>
    <w:rsid w:val="0085139A"/>
    <w:rsid w:val="008524F6"/>
    <w:rsid w:val="008532F3"/>
    <w:rsid w:val="00854B3F"/>
    <w:rsid w:val="00861C20"/>
    <w:rsid w:val="00861C2C"/>
    <w:rsid w:val="00863744"/>
    <w:rsid w:val="008668B8"/>
    <w:rsid w:val="0086748F"/>
    <w:rsid w:val="0086758B"/>
    <w:rsid w:val="00867B4D"/>
    <w:rsid w:val="00867CF3"/>
    <w:rsid w:val="00870A92"/>
    <w:rsid w:val="008740E8"/>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514"/>
    <w:rsid w:val="008D49AF"/>
    <w:rsid w:val="008D4A2B"/>
    <w:rsid w:val="008D4A9F"/>
    <w:rsid w:val="008D6294"/>
    <w:rsid w:val="008E1FE0"/>
    <w:rsid w:val="008E3939"/>
    <w:rsid w:val="008E3DDD"/>
    <w:rsid w:val="008F0212"/>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161A"/>
    <w:rsid w:val="00922D49"/>
    <w:rsid w:val="009238DB"/>
    <w:rsid w:val="00925E37"/>
    <w:rsid w:val="00925EDD"/>
    <w:rsid w:val="00930079"/>
    <w:rsid w:val="00930966"/>
    <w:rsid w:val="00932F64"/>
    <w:rsid w:val="00935FB1"/>
    <w:rsid w:val="00936075"/>
    <w:rsid w:val="00936D40"/>
    <w:rsid w:val="00937248"/>
    <w:rsid w:val="00937ABF"/>
    <w:rsid w:val="00937DB1"/>
    <w:rsid w:val="009463CC"/>
    <w:rsid w:val="0094687A"/>
    <w:rsid w:val="00950413"/>
    <w:rsid w:val="0095078E"/>
    <w:rsid w:val="00952404"/>
    <w:rsid w:val="00952A72"/>
    <w:rsid w:val="009542B3"/>
    <w:rsid w:val="009550A8"/>
    <w:rsid w:val="009550FE"/>
    <w:rsid w:val="00955FF2"/>
    <w:rsid w:val="0095693D"/>
    <w:rsid w:val="00956B0D"/>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A045B"/>
    <w:rsid w:val="009A0513"/>
    <w:rsid w:val="009A2283"/>
    <w:rsid w:val="009A31AF"/>
    <w:rsid w:val="009A3507"/>
    <w:rsid w:val="009A529F"/>
    <w:rsid w:val="009A5C1D"/>
    <w:rsid w:val="009A6018"/>
    <w:rsid w:val="009B4286"/>
    <w:rsid w:val="009B5BF9"/>
    <w:rsid w:val="009B5DAF"/>
    <w:rsid w:val="009B5F83"/>
    <w:rsid w:val="009B61C5"/>
    <w:rsid w:val="009B769E"/>
    <w:rsid w:val="009C03E5"/>
    <w:rsid w:val="009C4D19"/>
    <w:rsid w:val="009C57BD"/>
    <w:rsid w:val="009C5FDB"/>
    <w:rsid w:val="009C65AF"/>
    <w:rsid w:val="009C70CB"/>
    <w:rsid w:val="009C74DD"/>
    <w:rsid w:val="009D0D1F"/>
    <w:rsid w:val="009D27AA"/>
    <w:rsid w:val="009D2AD9"/>
    <w:rsid w:val="009D514E"/>
    <w:rsid w:val="009D5A40"/>
    <w:rsid w:val="009D5C39"/>
    <w:rsid w:val="009D6FED"/>
    <w:rsid w:val="009E0A95"/>
    <w:rsid w:val="009E0D47"/>
    <w:rsid w:val="009E549D"/>
    <w:rsid w:val="009E54AF"/>
    <w:rsid w:val="009E54BD"/>
    <w:rsid w:val="009E58D2"/>
    <w:rsid w:val="009E5C59"/>
    <w:rsid w:val="009E6BB8"/>
    <w:rsid w:val="009F1CC3"/>
    <w:rsid w:val="009F21B5"/>
    <w:rsid w:val="009F26F2"/>
    <w:rsid w:val="009F38D1"/>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1B17"/>
    <w:rsid w:val="00A26437"/>
    <w:rsid w:val="00A270E0"/>
    <w:rsid w:val="00A30E4D"/>
    <w:rsid w:val="00A32410"/>
    <w:rsid w:val="00A32B48"/>
    <w:rsid w:val="00A36D00"/>
    <w:rsid w:val="00A43389"/>
    <w:rsid w:val="00A4642E"/>
    <w:rsid w:val="00A47AF8"/>
    <w:rsid w:val="00A52D75"/>
    <w:rsid w:val="00A53013"/>
    <w:rsid w:val="00A54BD6"/>
    <w:rsid w:val="00A5643A"/>
    <w:rsid w:val="00A57678"/>
    <w:rsid w:val="00A6090C"/>
    <w:rsid w:val="00A61400"/>
    <w:rsid w:val="00A6200E"/>
    <w:rsid w:val="00A62D1E"/>
    <w:rsid w:val="00A65C6D"/>
    <w:rsid w:val="00A716B9"/>
    <w:rsid w:val="00A720D8"/>
    <w:rsid w:val="00A72216"/>
    <w:rsid w:val="00A733F2"/>
    <w:rsid w:val="00A75705"/>
    <w:rsid w:val="00A75BE1"/>
    <w:rsid w:val="00A8187C"/>
    <w:rsid w:val="00A82726"/>
    <w:rsid w:val="00A82C9E"/>
    <w:rsid w:val="00A8324F"/>
    <w:rsid w:val="00A85142"/>
    <w:rsid w:val="00A95B37"/>
    <w:rsid w:val="00A96B6F"/>
    <w:rsid w:val="00AA0CE8"/>
    <w:rsid w:val="00AA35FD"/>
    <w:rsid w:val="00AA3DB7"/>
    <w:rsid w:val="00AA58C5"/>
    <w:rsid w:val="00AA5EF2"/>
    <w:rsid w:val="00AA5F63"/>
    <w:rsid w:val="00AA7EBD"/>
    <w:rsid w:val="00AB69EF"/>
    <w:rsid w:val="00AC11DC"/>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44C1"/>
    <w:rsid w:val="00AF4F09"/>
    <w:rsid w:val="00AF643E"/>
    <w:rsid w:val="00AF79C8"/>
    <w:rsid w:val="00B00FA8"/>
    <w:rsid w:val="00B011B0"/>
    <w:rsid w:val="00B0391C"/>
    <w:rsid w:val="00B047F6"/>
    <w:rsid w:val="00B06019"/>
    <w:rsid w:val="00B0700F"/>
    <w:rsid w:val="00B1493B"/>
    <w:rsid w:val="00B15119"/>
    <w:rsid w:val="00B17169"/>
    <w:rsid w:val="00B20665"/>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6220"/>
    <w:rsid w:val="00B464EA"/>
    <w:rsid w:val="00B47574"/>
    <w:rsid w:val="00B5430C"/>
    <w:rsid w:val="00B54782"/>
    <w:rsid w:val="00B56A90"/>
    <w:rsid w:val="00B5711C"/>
    <w:rsid w:val="00B57BCF"/>
    <w:rsid w:val="00B57E36"/>
    <w:rsid w:val="00B60209"/>
    <w:rsid w:val="00B606A3"/>
    <w:rsid w:val="00B61C5A"/>
    <w:rsid w:val="00B63B6A"/>
    <w:rsid w:val="00B65D6F"/>
    <w:rsid w:val="00B660EB"/>
    <w:rsid w:val="00B673F3"/>
    <w:rsid w:val="00B67A25"/>
    <w:rsid w:val="00B7354A"/>
    <w:rsid w:val="00B7435B"/>
    <w:rsid w:val="00B74446"/>
    <w:rsid w:val="00B74B59"/>
    <w:rsid w:val="00B77142"/>
    <w:rsid w:val="00B8024E"/>
    <w:rsid w:val="00B80C3A"/>
    <w:rsid w:val="00B84643"/>
    <w:rsid w:val="00B90452"/>
    <w:rsid w:val="00B90780"/>
    <w:rsid w:val="00B916D6"/>
    <w:rsid w:val="00B91AD8"/>
    <w:rsid w:val="00B9209B"/>
    <w:rsid w:val="00B9240D"/>
    <w:rsid w:val="00B93565"/>
    <w:rsid w:val="00B94FBA"/>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57BE"/>
    <w:rsid w:val="00C0042B"/>
    <w:rsid w:val="00C02E58"/>
    <w:rsid w:val="00C030B6"/>
    <w:rsid w:val="00C04AE0"/>
    <w:rsid w:val="00C04B38"/>
    <w:rsid w:val="00C067B7"/>
    <w:rsid w:val="00C10A09"/>
    <w:rsid w:val="00C121BC"/>
    <w:rsid w:val="00C14D92"/>
    <w:rsid w:val="00C16739"/>
    <w:rsid w:val="00C17F3F"/>
    <w:rsid w:val="00C20A93"/>
    <w:rsid w:val="00C23BA2"/>
    <w:rsid w:val="00C260A2"/>
    <w:rsid w:val="00C30DEC"/>
    <w:rsid w:val="00C31142"/>
    <w:rsid w:val="00C31DEF"/>
    <w:rsid w:val="00C338EB"/>
    <w:rsid w:val="00C35484"/>
    <w:rsid w:val="00C35BB7"/>
    <w:rsid w:val="00C36B35"/>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6813"/>
    <w:rsid w:val="00C87568"/>
    <w:rsid w:val="00C92451"/>
    <w:rsid w:val="00C9272C"/>
    <w:rsid w:val="00C97764"/>
    <w:rsid w:val="00C97C9B"/>
    <w:rsid w:val="00CA344C"/>
    <w:rsid w:val="00CA6B2A"/>
    <w:rsid w:val="00CA7CF8"/>
    <w:rsid w:val="00CB141F"/>
    <w:rsid w:val="00CB142D"/>
    <w:rsid w:val="00CB29F6"/>
    <w:rsid w:val="00CB2BBF"/>
    <w:rsid w:val="00CB481C"/>
    <w:rsid w:val="00CB4C8C"/>
    <w:rsid w:val="00CB62E1"/>
    <w:rsid w:val="00CB6EFE"/>
    <w:rsid w:val="00CC16F9"/>
    <w:rsid w:val="00CC28A9"/>
    <w:rsid w:val="00CC4183"/>
    <w:rsid w:val="00CC70A4"/>
    <w:rsid w:val="00CD0DF4"/>
    <w:rsid w:val="00CD4195"/>
    <w:rsid w:val="00CD4A0C"/>
    <w:rsid w:val="00CD5CEF"/>
    <w:rsid w:val="00CE06EC"/>
    <w:rsid w:val="00CE1020"/>
    <w:rsid w:val="00CE592E"/>
    <w:rsid w:val="00CE5BC5"/>
    <w:rsid w:val="00CE7331"/>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F1B"/>
    <w:rsid w:val="00D515F2"/>
    <w:rsid w:val="00D52289"/>
    <w:rsid w:val="00D55A37"/>
    <w:rsid w:val="00D55B7E"/>
    <w:rsid w:val="00D64354"/>
    <w:rsid w:val="00D646CA"/>
    <w:rsid w:val="00D66685"/>
    <w:rsid w:val="00D70D35"/>
    <w:rsid w:val="00D71163"/>
    <w:rsid w:val="00D71351"/>
    <w:rsid w:val="00D71997"/>
    <w:rsid w:val="00D753E9"/>
    <w:rsid w:val="00D76386"/>
    <w:rsid w:val="00D76AB0"/>
    <w:rsid w:val="00D777B9"/>
    <w:rsid w:val="00D77E2E"/>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5EEA"/>
    <w:rsid w:val="00D971CB"/>
    <w:rsid w:val="00D97213"/>
    <w:rsid w:val="00DA134E"/>
    <w:rsid w:val="00DA13F3"/>
    <w:rsid w:val="00DA2DE3"/>
    <w:rsid w:val="00DA62B8"/>
    <w:rsid w:val="00DA64AF"/>
    <w:rsid w:val="00DB1F4F"/>
    <w:rsid w:val="00DB2AC7"/>
    <w:rsid w:val="00DB704C"/>
    <w:rsid w:val="00DC693B"/>
    <w:rsid w:val="00DC7C77"/>
    <w:rsid w:val="00DD02EA"/>
    <w:rsid w:val="00DD0F5D"/>
    <w:rsid w:val="00DD426D"/>
    <w:rsid w:val="00DD74FC"/>
    <w:rsid w:val="00DE0DB6"/>
    <w:rsid w:val="00DE117F"/>
    <w:rsid w:val="00DE1769"/>
    <w:rsid w:val="00DE1A17"/>
    <w:rsid w:val="00DE44C8"/>
    <w:rsid w:val="00DE64CC"/>
    <w:rsid w:val="00DE6AA9"/>
    <w:rsid w:val="00DE6DB1"/>
    <w:rsid w:val="00DE7B30"/>
    <w:rsid w:val="00DF20C7"/>
    <w:rsid w:val="00DF3297"/>
    <w:rsid w:val="00DF4D0C"/>
    <w:rsid w:val="00DF5C20"/>
    <w:rsid w:val="00DF7D81"/>
    <w:rsid w:val="00E02DEB"/>
    <w:rsid w:val="00E042A1"/>
    <w:rsid w:val="00E0476C"/>
    <w:rsid w:val="00E0576B"/>
    <w:rsid w:val="00E064B2"/>
    <w:rsid w:val="00E067EA"/>
    <w:rsid w:val="00E06D18"/>
    <w:rsid w:val="00E104FA"/>
    <w:rsid w:val="00E1320D"/>
    <w:rsid w:val="00E13C1B"/>
    <w:rsid w:val="00E145BE"/>
    <w:rsid w:val="00E16022"/>
    <w:rsid w:val="00E1738C"/>
    <w:rsid w:val="00E174FF"/>
    <w:rsid w:val="00E2033E"/>
    <w:rsid w:val="00E205AA"/>
    <w:rsid w:val="00E22296"/>
    <w:rsid w:val="00E27360"/>
    <w:rsid w:val="00E27C04"/>
    <w:rsid w:val="00E30713"/>
    <w:rsid w:val="00E30EDF"/>
    <w:rsid w:val="00E31C08"/>
    <w:rsid w:val="00E31FBA"/>
    <w:rsid w:val="00E328E2"/>
    <w:rsid w:val="00E3334F"/>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5C1B"/>
    <w:rsid w:val="00E763EB"/>
    <w:rsid w:val="00E80A5B"/>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30DF"/>
    <w:rsid w:val="00EB58F5"/>
    <w:rsid w:val="00EB6E6B"/>
    <w:rsid w:val="00EC010F"/>
    <w:rsid w:val="00EC0FC0"/>
    <w:rsid w:val="00EC2E3A"/>
    <w:rsid w:val="00EC3CCB"/>
    <w:rsid w:val="00EC5712"/>
    <w:rsid w:val="00EC5A74"/>
    <w:rsid w:val="00EC737D"/>
    <w:rsid w:val="00ED17C8"/>
    <w:rsid w:val="00ED2154"/>
    <w:rsid w:val="00ED4277"/>
    <w:rsid w:val="00ED7C8C"/>
    <w:rsid w:val="00ED7DDB"/>
    <w:rsid w:val="00EE431B"/>
    <w:rsid w:val="00EE4874"/>
    <w:rsid w:val="00EE53E5"/>
    <w:rsid w:val="00EE6654"/>
    <w:rsid w:val="00EE73FB"/>
    <w:rsid w:val="00EE7BF0"/>
    <w:rsid w:val="00EF2674"/>
    <w:rsid w:val="00EF285E"/>
    <w:rsid w:val="00EF3163"/>
    <w:rsid w:val="00EF556F"/>
    <w:rsid w:val="00EF7D07"/>
    <w:rsid w:val="00F011F2"/>
    <w:rsid w:val="00F0142C"/>
    <w:rsid w:val="00F0181C"/>
    <w:rsid w:val="00F03512"/>
    <w:rsid w:val="00F0433A"/>
    <w:rsid w:val="00F0519B"/>
    <w:rsid w:val="00F055BB"/>
    <w:rsid w:val="00F059D4"/>
    <w:rsid w:val="00F11783"/>
    <w:rsid w:val="00F119AF"/>
    <w:rsid w:val="00F1480B"/>
    <w:rsid w:val="00F1498D"/>
    <w:rsid w:val="00F20065"/>
    <w:rsid w:val="00F22211"/>
    <w:rsid w:val="00F22341"/>
    <w:rsid w:val="00F22F1D"/>
    <w:rsid w:val="00F22F9F"/>
    <w:rsid w:val="00F24039"/>
    <w:rsid w:val="00F24E0E"/>
    <w:rsid w:val="00F26693"/>
    <w:rsid w:val="00F3477D"/>
    <w:rsid w:val="00F347FE"/>
    <w:rsid w:val="00F34859"/>
    <w:rsid w:val="00F356F7"/>
    <w:rsid w:val="00F40055"/>
    <w:rsid w:val="00F40868"/>
    <w:rsid w:val="00F44FDE"/>
    <w:rsid w:val="00F46467"/>
    <w:rsid w:val="00F4715C"/>
    <w:rsid w:val="00F47FF8"/>
    <w:rsid w:val="00F5095F"/>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3D4A"/>
    <w:rsid w:val="00F804B9"/>
    <w:rsid w:val="00F80AE2"/>
    <w:rsid w:val="00F83FF9"/>
    <w:rsid w:val="00F870C3"/>
    <w:rsid w:val="00F91B52"/>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B740F"/>
    <w:rsid w:val="00FC0A2D"/>
    <w:rsid w:val="00FC13C8"/>
    <w:rsid w:val="00FC39F9"/>
    <w:rsid w:val="00FC59F8"/>
    <w:rsid w:val="00FC60F6"/>
    <w:rsid w:val="00FC7F43"/>
    <w:rsid w:val="00FD0DFA"/>
    <w:rsid w:val="00FD4D05"/>
    <w:rsid w:val="00FD7D41"/>
    <w:rsid w:val="00FE0072"/>
    <w:rsid w:val="00FE0C71"/>
    <w:rsid w:val="00FE1E47"/>
    <w:rsid w:val="00FE275D"/>
    <w:rsid w:val="00FE65AC"/>
    <w:rsid w:val="00FE7FBD"/>
    <w:rsid w:val="00FF10BC"/>
    <w:rsid w:val="00FF4979"/>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lsdException w:name="header" w:uiPriority="99"/>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FollowedHyperlink" w:uiPriority="99"/>
    <w:lsdException w:name="Strong" w:uiPriority="22" w:qFormat="1"/>
    <w:lsdException w:name="Emphasis" w:uiPriority="20" w:qFormat="1"/>
    <w:lsdException w:name="Plain Text"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A376C"/>
    <w:pPr>
      <w:ind w:firstLine="360"/>
    </w:pPr>
    <w:rPr>
      <w:rFonts w:asciiTheme="minorHAnsi" w:eastAsiaTheme="minorEastAsia" w:hAnsiTheme="minorHAnsi" w:cstheme="minorBidi"/>
      <w:kern w:val="2"/>
      <w:sz w:val="21"/>
      <w:szCs w:val="21"/>
    </w:rPr>
  </w:style>
  <w:style w:type="paragraph" w:styleId="1">
    <w:name w:val="heading 1"/>
    <w:basedOn w:val="a"/>
    <w:next w:val="a"/>
    <w:link w:val="1Char"/>
    <w:uiPriority w:val="9"/>
    <w:qFormat/>
    <w:rsid w:val="005A376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376C"/>
    <w:pPr>
      <w:pBdr>
        <w:bottom w:val="single" w:sz="8" w:space="1" w:color="C0504D" w:themeColor="accent2"/>
      </w:pBdr>
      <w:spacing w:before="360" w:after="360"/>
      <w:ind w:leftChars="100" w:left="220" w:rightChars="100" w:right="100"/>
      <w:jc w:val="center"/>
      <w:outlineLvl w:val="1"/>
    </w:pPr>
    <w:rPr>
      <w:rFonts w:eastAsia="宋体" w:cstheme="majorBidi"/>
      <w:b/>
      <w:sz w:val="28"/>
      <w:szCs w:val="24"/>
    </w:rPr>
  </w:style>
  <w:style w:type="paragraph" w:styleId="3">
    <w:name w:val="heading 3"/>
    <w:basedOn w:val="a"/>
    <w:next w:val="a"/>
    <w:link w:val="3Char"/>
    <w:uiPriority w:val="9"/>
    <w:unhideWhenUsed/>
    <w:qFormat/>
    <w:rsid w:val="005A376C"/>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A376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5A376C"/>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A376C"/>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5A376C"/>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5A376C"/>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5A376C"/>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5A376C"/>
    <w:pPr>
      <w:ind w:firstLineChars="200" w:firstLine="420"/>
    </w:pPr>
  </w:style>
  <w:style w:type="paragraph" w:styleId="a4">
    <w:name w:val="Body Text Indent"/>
    <w:basedOn w:val="a"/>
    <w:link w:val="Char"/>
    <w:rsid w:val="005A376C"/>
    <w:pPr>
      <w:spacing w:before="100" w:beforeAutospacing="1" w:after="100" w:afterAutospacing="1"/>
    </w:pPr>
    <w:rPr>
      <w:rFonts w:ascii="Arial Unicode MS" w:eastAsia="Arial Unicode MS" w:hAnsi="Arial Unicode MS" w:cs="Arial Unicode MS"/>
    </w:rPr>
  </w:style>
  <w:style w:type="paragraph" w:styleId="a5">
    <w:name w:val="Plain Text"/>
    <w:basedOn w:val="a"/>
    <w:link w:val="Char0"/>
    <w:uiPriority w:val="99"/>
    <w:rsid w:val="005A376C"/>
    <w:rPr>
      <w:rFonts w:ascii="宋体" w:hAnsi="Courier New"/>
    </w:rPr>
  </w:style>
  <w:style w:type="paragraph" w:styleId="20">
    <w:name w:val="Body Text Indent 2"/>
    <w:basedOn w:val="a"/>
    <w:link w:val="2Char0"/>
    <w:rsid w:val="005A376C"/>
    <w:pPr>
      <w:spacing w:line="560" w:lineRule="exact"/>
      <w:ind w:firstLineChars="200" w:firstLine="480"/>
    </w:pPr>
    <w:rPr>
      <w:rFonts w:ascii="宋体" w:hAnsi="宋体"/>
      <w:color w:val="FF0000"/>
    </w:rPr>
  </w:style>
  <w:style w:type="paragraph" w:styleId="a6">
    <w:name w:val="footer"/>
    <w:basedOn w:val="a"/>
    <w:link w:val="Char1"/>
    <w:uiPriority w:val="99"/>
    <w:rsid w:val="005A376C"/>
    <w:pPr>
      <w:tabs>
        <w:tab w:val="center" w:pos="4153"/>
        <w:tab w:val="right" w:pos="8306"/>
      </w:tabs>
      <w:snapToGrid w:val="0"/>
    </w:pPr>
    <w:rPr>
      <w:sz w:val="18"/>
      <w:szCs w:val="18"/>
    </w:rPr>
  </w:style>
  <w:style w:type="character" w:styleId="a7">
    <w:name w:val="page number"/>
    <w:basedOn w:val="a0"/>
    <w:rsid w:val="005A376C"/>
  </w:style>
  <w:style w:type="character" w:styleId="a8">
    <w:name w:val="Hyperlink"/>
    <w:basedOn w:val="a0"/>
    <w:rsid w:val="005A376C"/>
    <w:rPr>
      <w:color w:val="0000FF"/>
      <w:u w:val="single"/>
    </w:rPr>
  </w:style>
  <w:style w:type="paragraph" w:styleId="30">
    <w:name w:val="Body Text Indent 3"/>
    <w:basedOn w:val="a"/>
    <w:link w:val="3Char0"/>
    <w:rsid w:val="005A376C"/>
    <w:pPr>
      <w:spacing w:line="560" w:lineRule="exact"/>
      <w:ind w:firstLineChars="200" w:firstLine="420"/>
    </w:pPr>
    <w:rPr>
      <w:rFonts w:ascii="Arial" w:hAnsi="Arial" w:cs="Arial"/>
      <w:color w:val="FF0000"/>
    </w:rPr>
  </w:style>
  <w:style w:type="paragraph" w:styleId="a9">
    <w:name w:val="header"/>
    <w:basedOn w:val="a"/>
    <w:link w:val="Char2"/>
    <w:uiPriority w:val="99"/>
    <w:rsid w:val="005A376C"/>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0"/>
    <w:rsid w:val="005A376C"/>
    <w:rPr>
      <w:color w:val="800080"/>
      <w:u w:val="single"/>
    </w:rPr>
  </w:style>
  <w:style w:type="paragraph" w:styleId="aa">
    <w:name w:val="List"/>
    <w:basedOn w:val="ab"/>
    <w:rsid w:val="005A376C"/>
    <w:pPr>
      <w:spacing w:after="220" w:line="220" w:lineRule="atLeast"/>
      <w:ind w:left="1440" w:hanging="360"/>
    </w:pPr>
    <w:rPr>
      <w:szCs w:val="20"/>
    </w:rPr>
  </w:style>
  <w:style w:type="paragraph" w:styleId="ab">
    <w:name w:val="Body Text"/>
    <w:basedOn w:val="a"/>
    <w:link w:val="Char3"/>
    <w:rsid w:val="005A376C"/>
    <w:pPr>
      <w:spacing w:after="120"/>
    </w:pPr>
  </w:style>
  <w:style w:type="paragraph" w:styleId="ac">
    <w:name w:val="Date"/>
    <w:basedOn w:val="a"/>
    <w:next w:val="a"/>
    <w:link w:val="Char4"/>
    <w:rsid w:val="005A376C"/>
    <w:rPr>
      <w:szCs w:val="20"/>
    </w:rPr>
  </w:style>
  <w:style w:type="character" w:customStyle="1" w:styleId="c1">
    <w:name w:val="c1"/>
    <w:basedOn w:val="a0"/>
    <w:rsid w:val="005A376C"/>
    <w:rPr>
      <w:color w:val="000000"/>
      <w:sz w:val="18"/>
      <w:szCs w:val="18"/>
    </w:rPr>
  </w:style>
  <w:style w:type="paragraph" w:styleId="11">
    <w:name w:val="index 1"/>
    <w:basedOn w:val="a"/>
    <w:next w:val="a"/>
    <w:autoRedefine/>
    <w:rsid w:val="005A376C"/>
    <w:pPr>
      <w:jc w:val="right"/>
    </w:pPr>
    <w:rPr>
      <w:color w:val="008000"/>
    </w:rPr>
  </w:style>
  <w:style w:type="paragraph" w:customStyle="1" w:styleId="font5">
    <w:name w:val="font5"/>
    <w:basedOn w:val="a"/>
    <w:rsid w:val="005A376C"/>
    <w:pPr>
      <w:spacing w:before="100" w:beforeAutospacing="1" w:after="100" w:afterAutospacing="1"/>
    </w:pPr>
    <w:rPr>
      <w:rFonts w:ascii="宋体" w:hAnsi="宋体" w:cs="Arial Unicode MS" w:hint="eastAsia"/>
      <w:sz w:val="18"/>
      <w:szCs w:val="18"/>
    </w:rPr>
  </w:style>
  <w:style w:type="paragraph" w:customStyle="1" w:styleId="xl24">
    <w:name w:val="xl24"/>
    <w:basedOn w:val="a"/>
    <w:rsid w:val="005A376C"/>
    <w:pPr>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sz w:val="29"/>
      <w:szCs w:val="29"/>
    </w:rPr>
  </w:style>
  <w:style w:type="paragraph" w:customStyle="1" w:styleId="xl25">
    <w:name w:val="xl2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color w:val="000000"/>
    </w:rPr>
  </w:style>
  <w:style w:type="paragraph" w:customStyle="1" w:styleId="xl26">
    <w:name w:val="xl2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7">
    <w:name w:val="xl2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sz w:val="12"/>
      <w:szCs w:val="12"/>
    </w:rPr>
  </w:style>
  <w:style w:type="paragraph" w:customStyle="1" w:styleId="xl28">
    <w:name w:val="xl2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9">
    <w:name w:val="xl29"/>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0">
    <w:name w:val="xl30"/>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1">
    <w:name w:val="xl31"/>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2">
    <w:name w:val="xl32"/>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3">
    <w:name w:val="xl33"/>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sz w:val="22"/>
    </w:rPr>
  </w:style>
  <w:style w:type="paragraph" w:customStyle="1" w:styleId="xl34">
    <w:name w:val="xl34"/>
    <w:basedOn w:val="a"/>
    <w:uiPriority w:val="99"/>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5">
    <w:name w:val="xl3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sz w:val="23"/>
      <w:szCs w:val="23"/>
    </w:rPr>
  </w:style>
  <w:style w:type="paragraph" w:customStyle="1" w:styleId="xl36">
    <w:name w:val="xl3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customStyle="1" w:styleId="xl37">
    <w:name w:val="xl3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sz w:val="23"/>
      <w:szCs w:val="23"/>
    </w:rPr>
  </w:style>
  <w:style w:type="paragraph" w:customStyle="1" w:styleId="xl38">
    <w:name w:val="xl3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styleId="ad">
    <w:name w:val="Balloon Text"/>
    <w:basedOn w:val="a"/>
    <w:link w:val="Char5"/>
    <w:rsid w:val="005A376C"/>
    <w:rPr>
      <w:sz w:val="18"/>
      <w:szCs w:val="18"/>
    </w:rPr>
  </w:style>
  <w:style w:type="character" w:styleId="ae">
    <w:name w:val="annotation reference"/>
    <w:basedOn w:val="a0"/>
    <w:rsid w:val="005A376C"/>
    <w:rPr>
      <w:sz w:val="21"/>
      <w:szCs w:val="21"/>
    </w:rPr>
  </w:style>
  <w:style w:type="paragraph" w:styleId="af">
    <w:name w:val="annotation text"/>
    <w:basedOn w:val="a"/>
    <w:link w:val="Char6"/>
    <w:rsid w:val="005A376C"/>
  </w:style>
  <w:style w:type="paragraph" w:styleId="af0">
    <w:name w:val="annotation subject"/>
    <w:basedOn w:val="af"/>
    <w:next w:val="af"/>
    <w:link w:val="Char7"/>
    <w:rsid w:val="005A376C"/>
    <w:rPr>
      <w:b/>
      <w:bCs/>
    </w:rPr>
  </w:style>
  <w:style w:type="paragraph" w:customStyle="1" w:styleId="Char8">
    <w:name w:val="Char"/>
    <w:basedOn w:val="a"/>
    <w:rsid w:val="006A4828"/>
  </w:style>
  <w:style w:type="paragraph" w:styleId="af1">
    <w:name w:val="Document Map"/>
    <w:basedOn w:val="a"/>
    <w:link w:val="Char9"/>
    <w:rsid w:val="005A376C"/>
    <w:pPr>
      <w:shd w:val="clear" w:color="auto" w:fill="000080"/>
    </w:pPr>
  </w:style>
  <w:style w:type="table" w:styleId="af2">
    <w:name w:val="Table Grid"/>
    <w:basedOn w:val="a1"/>
    <w:qFormat/>
    <w:rsid w:val="005A376C"/>
    <w:pPr>
      <w:widowControl w:val="0"/>
      <w:jc w:val="both"/>
    </w:pPr>
    <w:rPr>
      <w:rFonts w:asciiTheme="minorHAnsi" w:eastAsiaTheme="minorEastAsia" w:hAnsiTheme="minorHAnsi" w:cstheme="minorBid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a"/>
    <w:rsid w:val="005A376C"/>
    <w:pPr>
      <w:snapToGrid w:val="0"/>
    </w:pPr>
    <w:rPr>
      <w:sz w:val="18"/>
      <w:szCs w:val="18"/>
    </w:rPr>
  </w:style>
  <w:style w:type="character" w:styleId="af4">
    <w:name w:val="footnote reference"/>
    <w:basedOn w:val="a0"/>
    <w:rsid w:val="005A376C"/>
    <w:rPr>
      <w:vertAlign w:val="superscript"/>
    </w:rPr>
  </w:style>
  <w:style w:type="paragraph" w:styleId="af5">
    <w:name w:val="Normal (Web)"/>
    <w:basedOn w:val="a"/>
    <w:rsid w:val="005A376C"/>
    <w:pPr>
      <w:spacing w:before="100" w:beforeAutospacing="1" w:after="100" w:afterAutospacing="1"/>
    </w:pPr>
    <w:rPr>
      <w:rFonts w:ascii="宋体" w:hAnsi="宋体"/>
    </w:rPr>
  </w:style>
  <w:style w:type="paragraph" w:customStyle="1" w:styleId="Charb">
    <w:name w:val="Char"/>
    <w:basedOn w:val="a"/>
    <w:rsid w:val="005A376C"/>
  </w:style>
  <w:style w:type="numbering" w:customStyle="1" w:styleId="5">
    <w:name w:val="样式5"/>
    <w:rsid w:val="005A376C"/>
    <w:pPr>
      <w:numPr>
        <w:numId w:val="8"/>
      </w:numPr>
    </w:pPr>
  </w:style>
  <w:style w:type="character" w:customStyle="1" w:styleId="t1">
    <w:name w:val="t1"/>
    <w:basedOn w:val="a0"/>
    <w:rsid w:val="005A376C"/>
    <w:rPr>
      <w:color w:val="990000"/>
    </w:rPr>
  </w:style>
  <w:style w:type="character" w:customStyle="1" w:styleId="Char0">
    <w:name w:val="纯文本 Char"/>
    <w:basedOn w:val="a0"/>
    <w:link w:val="a5"/>
    <w:uiPriority w:val="99"/>
    <w:rsid w:val="005A376C"/>
    <w:rPr>
      <w:rFonts w:ascii="宋体" w:eastAsiaTheme="minorEastAsia" w:hAnsi="Courier New" w:cstheme="minorBidi"/>
      <w:kern w:val="2"/>
      <w:sz w:val="21"/>
      <w:szCs w:val="21"/>
    </w:rPr>
  </w:style>
  <w:style w:type="character" w:customStyle="1" w:styleId="Chara">
    <w:name w:val="脚注文本 Char"/>
    <w:basedOn w:val="a0"/>
    <w:link w:val="af3"/>
    <w:rsid w:val="005A376C"/>
    <w:rPr>
      <w:rFonts w:asciiTheme="minorHAnsi" w:eastAsiaTheme="minorEastAsia" w:hAnsiTheme="minorHAnsi" w:cstheme="minorBidi"/>
      <w:kern w:val="2"/>
      <w:sz w:val="18"/>
      <w:szCs w:val="18"/>
    </w:rPr>
  </w:style>
  <w:style w:type="paragraph" w:customStyle="1" w:styleId="Default">
    <w:name w:val="Default"/>
    <w:rsid w:val="005A376C"/>
    <w:pPr>
      <w:widowControl w:val="0"/>
      <w:autoSpaceDE w:val="0"/>
      <w:autoSpaceDN w:val="0"/>
      <w:adjustRightInd w:val="0"/>
    </w:pPr>
    <w:rPr>
      <w:rFonts w:ascii="FangSong" w:eastAsiaTheme="minorEastAsia" w:hAnsi="FangSong" w:cs="FangSong"/>
      <w:color w:val="000000"/>
      <w:kern w:val="2"/>
      <w:sz w:val="24"/>
      <w:szCs w:val="24"/>
    </w:rPr>
  </w:style>
  <w:style w:type="character" w:customStyle="1" w:styleId="Char2">
    <w:name w:val="页眉 Char"/>
    <w:basedOn w:val="a0"/>
    <w:link w:val="a9"/>
    <w:uiPriority w:val="99"/>
    <w:rsid w:val="005A376C"/>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5A376C"/>
    <w:rPr>
      <w:rFonts w:asciiTheme="minorHAnsi" w:eastAsiaTheme="minorEastAsia" w:hAnsiTheme="minorHAnsi" w:cstheme="minorBidi"/>
      <w:b/>
      <w:bCs/>
      <w:kern w:val="44"/>
      <w:sz w:val="44"/>
      <w:szCs w:val="44"/>
    </w:rPr>
  </w:style>
  <w:style w:type="character" w:customStyle="1" w:styleId="Char4">
    <w:name w:val="日期 Char"/>
    <w:basedOn w:val="a0"/>
    <w:link w:val="ac"/>
    <w:rsid w:val="005A376C"/>
    <w:rPr>
      <w:rFonts w:asciiTheme="minorHAnsi" w:eastAsiaTheme="minorEastAsia" w:hAnsiTheme="minorHAnsi" w:cstheme="minorBidi"/>
      <w:kern w:val="2"/>
      <w:sz w:val="21"/>
    </w:rPr>
  </w:style>
  <w:style w:type="character" w:styleId="af6">
    <w:name w:val="Strong"/>
    <w:basedOn w:val="a0"/>
    <w:uiPriority w:val="22"/>
    <w:qFormat/>
    <w:rsid w:val="005A376C"/>
    <w:rPr>
      <w:rFonts w:eastAsia="宋体"/>
      <w:b/>
      <w:bCs/>
      <w:spacing w:val="0"/>
      <w:sz w:val="30"/>
    </w:rPr>
  </w:style>
  <w:style w:type="character" w:customStyle="1" w:styleId="2Char">
    <w:name w:val="标题 2 Char"/>
    <w:basedOn w:val="a0"/>
    <w:link w:val="2"/>
    <w:uiPriority w:val="9"/>
    <w:rsid w:val="005A376C"/>
    <w:rPr>
      <w:rFonts w:asciiTheme="minorHAnsi" w:hAnsiTheme="minorHAnsi" w:cstheme="majorBidi"/>
      <w:b/>
      <w:kern w:val="2"/>
      <w:sz w:val="28"/>
      <w:szCs w:val="24"/>
    </w:rPr>
  </w:style>
  <w:style w:type="character" w:customStyle="1" w:styleId="2Char0">
    <w:name w:val="正文文本缩进 2 Char"/>
    <w:basedOn w:val="a0"/>
    <w:link w:val="20"/>
    <w:rsid w:val="005A376C"/>
    <w:rPr>
      <w:rFonts w:ascii="宋体" w:eastAsiaTheme="minorEastAsia" w:hAnsi="宋体" w:cstheme="minorBidi"/>
      <w:color w:val="FF0000"/>
      <w:kern w:val="2"/>
      <w:sz w:val="21"/>
      <w:szCs w:val="21"/>
    </w:rPr>
  </w:style>
  <w:style w:type="paragraph" w:styleId="TOC">
    <w:name w:val="TOC Heading"/>
    <w:basedOn w:val="1"/>
    <w:next w:val="a"/>
    <w:uiPriority w:val="39"/>
    <w:semiHidden/>
    <w:unhideWhenUsed/>
    <w:qFormat/>
    <w:rsid w:val="005A376C"/>
    <w:pPr>
      <w:outlineLvl w:val="9"/>
    </w:pPr>
  </w:style>
  <w:style w:type="paragraph" w:styleId="af7">
    <w:name w:val="Title"/>
    <w:basedOn w:val="a"/>
    <w:next w:val="a"/>
    <w:link w:val="Charc"/>
    <w:uiPriority w:val="10"/>
    <w:qFormat/>
    <w:rsid w:val="005A376C"/>
    <w:pPr>
      <w:ind w:firstLine="0"/>
      <w:jc w:val="center"/>
    </w:pPr>
    <w:rPr>
      <w:rFonts w:asciiTheme="majorHAnsi" w:eastAsia="宋体" w:hAnsiTheme="majorHAnsi" w:cstheme="majorBidi"/>
      <w:b/>
      <w:iCs/>
      <w:sz w:val="52"/>
      <w:szCs w:val="60"/>
    </w:rPr>
  </w:style>
  <w:style w:type="character" w:customStyle="1" w:styleId="Charc">
    <w:name w:val="标题 Char"/>
    <w:basedOn w:val="a0"/>
    <w:link w:val="af7"/>
    <w:uiPriority w:val="10"/>
    <w:rsid w:val="005A376C"/>
    <w:rPr>
      <w:rFonts w:asciiTheme="majorHAnsi" w:hAnsiTheme="majorHAnsi" w:cstheme="majorBidi"/>
      <w:b/>
      <w:iCs/>
      <w:kern w:val="2"/>
      <w:sz w:val="52"/>
      <w:szCs w:val="60"/>
    </w:rPr>
  </w:style>
  <w:style w:type="character" w:customStyle="1" w:styleId="3Char">
    <w:name w:val="标题 3 Char"/>
    <w:basedOn w:val="a0"/>
    <w:link w:val="3"/>
    <w:uiPriority w:val="9"/>
    <w:rsid w:val="005A376C"/>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rsid w:val="005A376C"/>
    <w:rPr>
      <w:rFonts w:asciiTheme="majorHAnsi" w:eastAsiaTheme="majorEastAsia" w:hAnsiTheme="majorHAnsi" w:cstheme="majorBidi"/>
      <w:b/>
      <w:bCs/>
      <w:kern w:val="2"/>
      <w:sz w:val="28"/>
      <w:szCs w:val="28"/>
    </w:rPr>
  </w:style>
  <w:style w:type="character" w:customStyle="1" w:styleId="5Char">
    <w:name w:val="标题 5 Char"/>
    <w:basedOn w:val="a0"/>
    <w:link w:val="50"/>
    <w:uiPriority w:val="9"/>
    <w:semiHidden/>
    <w:rsid w:val="005A376C"/>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semiHidden/>
    <w:rsid w:val="005A376C"/>
    <w:rPr>
      <w:rFonts w:asciiTheme="majorHAnsi" w:eastAsiaTheme="majorEastAsia" w:hAnsiTheme="majorHAnsi" w:cstheme="majorBidi"/>
      <w:b/>
      <w:bCs/>
      <w:kern w:val="2"/>
      <w:sz w:val="21"/>
      <w:szCs w:val="24"/>
    </w:rPr>
  </w:style>
  <w:style w:type="character" w:customStyle="1" w:styleId="7Char">
    <w:name w:val="标题 7 Char"/>
    <w:basedOn w:val="a0"/>
    <w:link w:val="7"/>
    <w:uiPriority w:val="9"/>
    <w:semiHidden/>
    <w:rsid w:val="005A376C"/>
    <w:rPr>
      <w:rFonts w:asciiTheme="minorHAnsi" w:eastAsiaTheme="minorEastAsia" w:hAnsiTheme="minorHAnsi" w:cstheme="minorBidi"/>
      <w:b/>
      <w:bCs/>
      <w:kern w:val="2"/>
      <w:sz w:val="21"/>
      <w:szCs w:val="24"/>
    </w:rPr>
  </w:style>
  <w:style w:type="character" w:customStyle="1" w:styleId="8Char">
    <w:name w:val="标题 8 Char"/>
    <w:basedOn w:val="a0"/>
    <w:link w:val="8"/>
    <w:uiPriority w:val="9"/>
    <w:semiHidden/>
    <w:rsid w:val="005A376C"/>
    <w:rPr>
      <w:rFonts w:asciiTheme="majorHAnsi" w:eastAsiaTheme="majorEastAsia" w:hAnsiTheme="majorHAnsi" w:cstheme="majorBidi"/>
      <w:kern w:val="2"/>
      <w:sz w:val="21"/>
      <w:szCs w:val="24"/>
    </w:rPr>
  </w:style>
  <w:style w:type="character" w:customStyle="1" w:styleId="9Char">
    <w:name w:val="标题 9 Char"/>
    <w:basedOn w:val="a0"/>
    <w:link w:val="9"/>
    <w:uiPriority w:val="9"/>
    <w:semiHidden/>
    <w:rsid w:val="005A376C"/>
    <w:rPr>
      <w:rFonts w:asciiTheme="majorHAnsi" w:eastAsiaTheme="majorEastAsia" w:hAnsiTheme="majorHAnsi" w:cstheme="majorBidi"/>
      <w:kern w:val="2"/>
      <w:sz w:val="21"/>
      <w:szCs w:val="21"/>
    </w:rPr>
  </w:style>
  <w:style w:type="character" w:styleId="af8">
    <w:name w:val="Subtle Reference"/>
    <w:uiPriority w:val="31"/>
    <w:rsid w:val="005A376C"/>
    <w:rPr>
      <w:rFonts w:asciiTheme="minorEastAsia" w:hAnsiTheme="minorEastAsia"/>
      <w:smallCaps/>
      <w:color w:val="auto"/>
      <w:sz w:val="24"/>
    </w:rPr>
  </w:style>
  <w:style w:type="character" w:styleId="af9">
    <w:name w:val="Subtle Emphasis"/>
    <w:uiPriority w:val="19"/>
    <w:rsid w:val="005A376C"/>
    <w:rPr>
      <w:i/>
      <w:iCs/>
      <w:color w:val="808080" w:themeColor="text1" w:themeTint="7F"/>
    </w:rPr>
  </w:style>
  <w:style w:type="paragraph" w:styleId="afa">
    <w:name w:val="Subtitle"/>
    <w:basedOn w:val="a"/>
    <w:next w:val="a"/>
    <w:link w:val="Chard"/>
    <w:uiPriority w:val="11"/>
    <w:qFormat/>
    <w:rsid w:val="005A376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d">
    <w:name w:val="副标题 Char"/>
    <w:basedOn w:val="a0"/>
    <w:link w:val="afa"/>
    <w:uiPriority w:val="11"/>
    <w:rsid w:val="005A376C"/>
    <w:rPr>
      <w:rFonts w:asciiTheme="majorHAnsi" w:hAnsiTheme="majorHAnsi" w:cstheme="majorBidi"/>
      <w:b/>
      <w:bCs/>
      <w:kern w:val="28"/>
      <w:sz w:val="32"/>
      <w:szCs w:val="32"/>
    </w:rPr>
  </w:style>
  <w:style w:type="character" w:customStyle="1" w:styleId="Char3">
    <w:name w:val="正文文本 Char"/>
    <w:basedOn w:val="a0"/>
    <w:link w:val="ab"/>
    <w:rsid w:val="005A376C"/>
    <w:rPr>
      <w:rFonts w:asciiTheme="minorHAnsi" w:eastAsiaTheme="minorEastAsia" w:hAnsiTheme="minorHAnsi" w:cstheme="minorBidi"/>
      <w:kern w:val="2"/>
      <w:sz w:val="21"/>
      <w:szCs w:val="21"/>
    </w:rPr>
  </w:style>
  <w:style w:type="paragraph" w:styleId="afb">
    <w:name w:val="List Paragraph"/>
    <w:basedOn w:val="a"/>
    <w:uiPriority w:val="34"/>
    <w:rsid w:val="005A376C"/>
    <w:pPr>
      <w:ind w:firstLineChars="200" w:firstLine="420"/>
    </w:pPr>
  </w:style>
  <w:style w:type="character" w:styleId="afc">
    <w:name w:val="Intense Reference"/>
    <w:basedOn w:val="a0"/>
    <w:uiPriority w:val="32"/>
    <w:rsid w:val="005A376C"/>
    <w:rPr>
      <w:b/>
      <w:bCs/>
      <w:smallCaps/>
      <w:color w:val="C0504D" w:themeColor="accent2"/>
      <w:spacing w:val="5"/>
      <w:u w:val="single"/>
    </w:rPr>
  </w:style>
  <w:style w:type="character" w:styleId="afd">
    <w:name w:val="Intense Emphasis"/>
    <w:uiPriority w:val="21"/>
    <w:rsid w:val="005A376C"/>
    <w:rPr>
      <w:b/>
      <w:bCs/>
      <w:i/>
      <w:iCs/>
      <w:color w:val="4F81BD" w:themeColor="accent1"/>
    </w:rPr>
  </w:style>
  <w:style w:type="paragraph" w:styleId="afe">
    <w:name w:val="Intense Quote"/>
    <w:basedOn w:val="a"/>
    <w:next w:val="a"/>
    <w:link w:val="Chare"/>
    <w:uiPriority w:val="30"/>
    <w:rsid w:val="005A376C"/>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0"/>
    <w:link w:val="afe"/>
    <w:uiPriority w:val="30"/>
    <w:rsid w:val="005A376C"/>
    <w:rPr>
      <w:rFonts w:asciiTheme="minorHAnsi" w:eastAsiaTheme="minorEastAsia" w:hAnsiTheme="minorHAnsi" w:cstheme="minorBidi"/>
      <w:b/>
      <w:bCs/>
      <w:i/>
      <w:iCs/>
      <w:color w:val="4F81BD" w:themeColor="accent1"/>
      <w:kern w:val="2"/>
      <w:sz w:val="21"/>
      <w:szCs w:val="21"/>
    </w:rPr>
  </w:style>
  <w:style w:type="character" w:customStyle="1" w:styleId="Char5">
    <w:name w:val="批注框文本 Char"/>
    <w:basedOn w:val="a0"/>
    <w:link w:val="ad"/>
    <w:rsid w:val="005A376C"/>
    <w:rPr>
      <w:rFonts w:asciiTheme="minorHAnsi" w:eastAsiaTheme="minorEastAsia" w:hAnsiTheme="minorHAnsi" w:cstheme="minorBidi"/>
      <w:kern w:val="2"/>
      <w:sz w:val="18"/>
      <w:szCs w:val="18"/>
    </w:rPr>
  </w:style>
  <w:style w:type="character" w:customStyle="1" w:styleId="Char6">
    <w:name w:val="批注文字 Char"/>
    <w:basedOn w:val="a0"/>
    <w:link w:val="af"/>
    <w:rsid w:val="005A376C"/>
    <w:rPr>
      <w:rFonts w:asciiTheme="minorHAnsi" w:eastAsiaTheme="minorEastAsia" w:hAnsiTheme="minorHAnsi" w:cstheme="minorBidi"/>
      <w:kern w:val="2"/>
      <w:sz w:val="21"/>
      <w:szCs w:val="21"/>
    </w:rPr>
  </w:style>
  <w:style w:type="character" w:customStyle="1" w:styleId="Char7">
    <w:name w:val="批注主题 Char"/>
    <w:basedOn w:val="Char6"/>
    <w:link w:val="af0"/>
    <w:rsid w:val="005A376C"/>
    <w:rPr>
      <w:rFonts w:asciiTheme="minorHAnsi" w:eastAsiaTheme="minorEastAsia" w:hAnsiTheme="minorHAnsi" w:cstheme="minorBidi"/>
      <w:b/>
      <w:bCs/>
      <w:kern w:val="2"/>
      <w:sz w:val="21"/>
      <w:szCs w:val="21"/>
    </w:rPr>
  </w:style>
  <w:style w:type="character" w:styleId="aff">
    <w:name w:val="Emphasis"/>
    <w:uiPriority w:val="20"/>
    <w:rsid w:val="005A376C"/>
    <w:rPr>
      <w:i/>
      <w:iCs/>
    </w:rPr>
  </w:style>
  <w:style w:type="character" w:styleId="aff0">
    <w:name w:val="Book Title"/>
    <w:basedOn w:val="a0"/>
    <w:uiPriority w:val="33"/>
    <w:rsid w:val="005A376C"/>
    <w:rPr>
      <w:b/>
      <w:bCs/>
      <w:smallCaps/>
      <w:spacing w:val="5"/>
    </w:rPr>
  </w:style>
  <w:style w:type="paragraph" w:styleId="aff1">
    <w:name w:val="caption"/>
    <w:basedOn w:val="a"/>
    <w:next w:val="a"/>
    <w:uiPriority w:val="35"/>
    <w:semiHidden/>
    <w:unhideWhenUsed/>
    <w:qFormat/>
    <w:rsid w:val="005A376C"/>
    <w:rPr>
      <w:rFonts w:asciiTheme="majorHAnsi" w:eastAsia="黑体" w:hAnsiTheme="majorHAnsi" w:cstheme="majorBidi"/>
      <w:sz w:val="20"/>
      <w:szCs w:val="20"/>
    </w:rPr>
  </w:style>
  <w:style w:type="character" w:customStyle="1" w:styleId="Char9">
    <w:name w:val="文档结构图 Char"/>
    <w:basedOn w:val="a0"/>
    <w:link w:val="af1"/>
    <w:rsid w:val="005A376C"/>
    <w:rPr>
      <w:rFonts w:asciiTheme="minorHAnsi" w:eastAsiaTheme="minorEastAsia" w:hAnsiTheme="minorHAnsi" w:cstheme="minorBidi"/>
      <w:kern w:val="2"/>
      <w:sz w:val="21"/>
      <w:szCs w:val="21"/>
      <w:shd w:val="clear" w:color="auto" w:fill="000080"/>
    </w:rPr>
  </w:style>
  <w:style w:type="paragraph" w:styleId="aff2">
    <w:name w:val="No Spacing"/>
    <w:basedOn w:val="a"/>
    <w:link w:val="Charf"/>
    <w:uiPriority w:val="1"/>
    <w:qFormat/>
    <w:rsid w:val="005A376C"/>
    <w:pPr>
      <w:ind w:firstLine="0"/>
    </w:pPr>
  </w:style>
  <w:style w:type="character" w:customStyle="1" w:styleId="Charf">
    <w:name w:val="无间隔 Char"/>
    <w:basedOn w:val="a0"/>
    <w:link w:val="aff2"/>
    <w:uiPriority w:val="1"/>
    <w:rsid w:val="005A376C"/>
    <w:rPr>
      <w:rFonts w:asciiTheme="minorHAnsi" w:eastAsiaTheme="minorEastAsia" w:hAnsiTheme="minorHAnsi" w:cstheme="minorBidi"/>
      <w:kern w:val="2"/>
      <w:sz w:val="21"/>
      <w:szCs w:val="21"/>
    </w:rPr>
  </w:style>
  <w:style w:type="paragraph" w:customStyle="1" w:styleId="aff3">
    <w:name w:val="无分隔首行缩进"/>
    <w:basedOn w:val="aff2"/>
    <w:link w:val="Charf0"/>
    <w:qFormat/>
    <w:rsid w:val="005A376C"/>
    <w:pPr>
      <w:ind w:firstLineChars="202" w:firstLine="424"/>
    </w:pPr>
  </w:style>
  <w:style w:type="character" w:customStyle="1" w:styleId="Charf0">
    <w:name w:val="无分隔首行缩进 Char"/>
    <w:basedOn w:val="Charf"/>
    <w:link w:val="aff3"/>
    <w:rsid w:val="005A376C"/>
    <w:rPr>
      <w:rFonts w:asciiTheme="minorHAnsi" w:eastAsiaTheme="minorEastAsia" w:hAnsiTheme="minorHAnsi" w:cstheme="minorBidi"/>
      <w:kern w:val="2"/>
      <w:sz w:val="21"/>
      <w:szCs w:val="21"/>
    </w:rPr>
  </w:style>
  <w:style w:type="character" w:customStyle="1" w:styleId="Char1">
    <w:name w:val="页脚 Char"/>
    <w:basedOn w:val="a0"/>
    <w:link w:val="a6"/>
    <w:uiPriority w:val="99"/>
    <w:rsid w:val="005A376C"/>
    <w:rPr>
      <w:rFonts w:asciiTheme="minorHAnsi" w:eastAsiaTheme="minorEastAsia" w:hAnsiTheme="minorHAnsi" w:cstheme="minorBidi"/>
      <w:kern w:val="2"/>
      <w:sz w:val="18"/>
      <w:szCs w:val="18"/>
    </w:rPr>
  </w:style>
  <w:style w:type="paragraph" w:styleId="aff4">
    <w:name w:val="Quote"/>
    <w:aliases w:val="正文小标题"/>
    <w:basedOn w:val="a"/>
    <w:next w:val="a"/>
    <w:link w:val="Charf1"/>
    <w:uiPriority w:val="29"/>
    <w:rsid w:val="005A376C"/>
    <w:pPr>
      <w:spacing w:line="360" w:lineRule="auto"/>
    </w:pPr>
    <w:rPr>
      <w:b/>
      <w:iCs/>
      <w:color w:val="000000" w:themeColor="text1"/>
    </w:rPr>
  </w:style>
  <w:style w:type="character" w:customStyle="1" w:styleId="Charf1">
    <w:name w:val="引用 Char"/>
    <w:aliases w:val="正文小标题 Char"/>
    <w:basedOn w:val="a0"/>
    <w:link w:val="aff4"/>
    <w:uiPriority w:val="29"/>
    <w:rsid w:val="005A376C"/>
    <w:rPr>
      <w:rFonts w:asciiTheme="minorHAnsi" w:eastAsiaTheme="minorEastAsia" w:hAnsiTheme="minorHAnsi" w:cstheme="minorBidi"/>
      <w:b/>
      <w:iCs/>
      <w:color w:val="000000" w:themeColor="text1"/>
      <w:kern w:val="2"/>
      <w:sz w:val="21"/>
      <w:szCs w:val="21"/>
    </w:rPr>
  </w:style>
  <w:style w:type="paragraph" w:customStyle="1" w:styleId="new">
    <w:name w:val="正文new"/>
    <w:basedOn w:val="a"/>
    <w:link w:val="newChar"/>
    <w:qFormat/>
    <w:rsid w:val="005A376C"/>
    <w:pPr>
      <w:spacing w:line="360" w:lineRule="auto"/>
    </w:pPr>
    <w:rPr>
      <w:rFonts w:asciiTheme="minorEastAsia" w:hAnsiTheme="minorEastAsia"/>
    </w:rPr>
  </w:style>
  <w:style w:type="character" w:customStyle="1" w:styleId="newChar">
    <w:name w:val="正文new Char"/>
    <w:basedOn w:val="a0"/>
    <w:link w:val="new"/>
    <w:rsid w:val="005A376C"/>
    <w:rPr>
      <w:rFonts w:asciiTheme="minorEastAsia" w:eastAsiaTheme="minorEastAsia" w:hAnsiTheme="minorEastAsia" w:cstheme="minorBidi"/>
      <w:kern w:val="2"/>
      <w:sz w:val="21"/>
      <w:szCs w:val="21"/>
    </w:rPr>
  </w:style>
  <w:style w:type="character" w:customStyle="1" w:styleId="Char">
    <w:name w:val="正文文本缩进 Char"/>
    <w:basedOn w:val="a0"/>
    <w:link w:val="a4"/>
    <w:rsid w:val="005A376C"/>
    <w:rPr>
      <w:rFonts w:ascii="Arial Unicode MS" w:eastAsia="Arial Unicode MS" w:hAnsi="Arial Unicode MS" w:cs="Arial Unicode MS"/>
      <w:kern w:val="2"/>
      <w:sz w:val="21"/>
      <w:szCs w:val="21"/>
    </w:rPr>
  </w:style>
  <w:style w:type="character" w:customStyle="1" w:styleId="3Char0">
    <w:name w:val="正文文本缩进 3 Char"/>
    <w:basedOn w:val="a0"/>
    <w:link w:val="30"/>
    <w:rsid w:val="005A376C"/>
    <w:rPr>
      <w:rFonts w:ascii="Arial" w:eastAsiaTheme="minorEastAsia" w:hAnsi="Arial" w:cs="Arial"/>
      <w:color w:val="FF0000"/>
      <w:kern w:val="2"/>
      <w:sz w:val="21"/>
      <w:szCs w:val="21"/>
    </w:rPr>
  </w:style>
  <w:style w:type="paragraph" w:customStyle="1" w:styleId="new0">
    <w:name w:val="正文小标题new"/>
    <w:basedOn w:val="a"/>
    <w:link w:val="newChar0"/>
    <w:qFormat/>
    <w:rsid w:val="005A376C"/>
    <w:pPr>
      <w:autoSpaceDE w:val="0"/>
      <w:autoSpaceDN w:val="0"/>
      <w:adjustRightInd w:val="0"/>
      <w:spacing w:line="360" w:lineRule="auto"/>
    </w:pPr>
    <w:rPr>
      <w:rFonts w:ascii="宋体" w:hAnsi="宋体"/>
      <w:b/>
      <w:color w:val="000000" w:themeColor="text1"/>
    </w:rPr>
  </w:style>
  <w:style w:type="character" w:customStyle="1" w:styleId="newChar0">
    <w:name w:val="正文小标题new Char"/>
    <w:basedOn w:val="a0"/>
    <w:link w:val="new0"/>
    <w:rsid w:val="005A376C"/>
    <w:rPr>
      <w:rFonts w:ascii="宋体" w:eastAsiaTheme="minorEastAsia" w:hAnsi="宋体" w:cstheme="minorBidi"/>
      <w:b/>
      <w:color w:val="000000" w:themeColor="text1"/>
      <w:kern w:val="2"/>
      <w:sz w:val="21"/>
      <w:szCs w:val="21"/>
    </w:rPr>
  </w:style>
  <w:style w:type="paragraph" w:customStyle="1" w:styleId="31">
    <w:name w:val="样式3"/>
    <w:basedOn w:val="3"/>
    <w:link w:val="3Char1"/>
    <w:rsid w:val="005A376C"/>
    <w:pPr>
      <w:spacing w:line="360" w:lineRule="auto"/>
    </w:pPr>
    <w:rPr>
      <w:rFonts w:ascii="黑体" w:eastAsia="黑体" w:hAnsi="黑体"/>
      <w:sz w:val="24"/>
      <w:szCs w:val="24"/>
    </w:rPr>
  </w:style>
  <w:style w:type="character" w:customStyle="1" w:styleId="3Char1">
    <w:name w:val="样式3 Char"/>
    <w:basedOn w:val="a0"/>
    <w:link w:val="31"/>
    <w:rsid w:val="005A376C"/>
    <w:rPr>
      <w:rFonts w:ascii="黑体" w:eastAsia="黑体" w:hAnsi="黑体" w:cstheme="minorBidi"/>
      <w:b/>
      <w:bCs/>
      <w:kern w:val="2"/>
      <w:sz w:val="24"/>
      <w:szCs w:val="24"/>
    </w:rPr>
  </w:style>
  <w:style w:type="paragraph" w:customStyle="1" w:styleId="xx">
    <w:name w:val="x.x三级"/>
    <w:basedOn w:val="31"/>
    <w:link w:val="xxChar"/>
    <w:qFormat/>
    <w:rsid w:val="00B20665"/>
    <w:pPr>
      <w:spacing w:line="240" w:lineRule="auto"/>
    </w:pPr>
    <w:rPr>
      <w:rFonts w:asciiTheme="minorHAnsi" w:eastAsia="宋体" w:hAnsiTheme="minorHAnsi"/>
    </w:rPr>
  </w:style>
  <w:style w:type="character" w:customStyle="1" w:styleId="xxChar">
    <w:name w:val="x.x三级 Char"/>
    <w:basedOn w:val="3Char1"/>
    <w:link w:val="xx"/>
    <w:rsid w:val="00B20665"/>
    <w:rPr>
      <w:rFonts w:asciiTheme="minorHAnsi" w:eastAsia="黑体" w:hAnsiTheme="minorHAnsi" w:cstheme="minorBidi"/>
      <w:b/>
      <w:bCs/>
      <w:kern w:val="2"/>
      <w:sz w:val="24"/>
      <w:szCs w:val="24"/>
    </w:rPr>
  </w:style>
  <w:style w:type="paragraph" w:customStyle="1" w:styleId="xx0">
    <w:name w:val="x.x三级标"/>
    <w:basedOn w:val="new0"/>
    <w:next w:val="32"/>
    <w:link w:val="xxChar0"/>
    <w:rsid w:val="005A376C"/>
    <w:rPr>
      <w:rFonts w:eastAsia="黑体"/>
    </w:rPr>
  </w:style>
  <w:style w:type="character" w:customStyle="1" w:styleId="xxChar0">
    <w:name w:val="x.x三级标 Char"/>
    <w:basedOn w:val="newChar0"/>
    <w:link w:val="xx0"/>
    <w:rsid w:val="005A376C"/>
    <w:rPr>
      <w:rFonts w:ascii="宋体" w:eastAsia="黑体" w:hAnsi="宋体" w:cstheme="minorBidi"/>
      <w:b/>
      <w:color w:val="000000" w:themeColor="text1"/>
      <w:kern w:val="2"/>
      <w:sz w:val="21"/>
      <w:szCs w:val="21"/>
    </w:rPr>
  </w:style>
  <w:style w:type="paragraph" w:styleId="32">
    <w:name w:val="index 3"/>
    <w:basedOn w:val="a"/>
    <w:next w:val="a"/>
    <w:autoRedefine/>
    <w:rsid w:val="005A376C"/>
    <w:pPr>
      <w:ind w:leftChars="400" w:left="400" w:firstLine="0"/>
    </w:pPr>
  </w:style>
  <w:style w:type="paragraph" w:customStyle="1" w:styleId="xxnew">
    <w:name w:val="x.x三级标new"/>
    <w:basedOn w:val="xx0"/>
    <w:next w:val="xx0"/>
    <w:link w:val="xxnewChar"/>
    <w:rsid w:val="005A376C"/>
  </w:style>
  <w:style w:type="character" w:customStyle="1" w:styleId="xxnewChar">
    <w:name w:val="x.x三级标new Char"/>
    <w:basedOn w:val="xxChar0"/>
    <w:link w:val="xxnew"/>
    <w:rsid w:val="005A376C"/>
    <w:rPr>
      <w:rFonts w:ascii="宋体" w:eastAsia="黑体" w:hAnsi="宋体" w:cstheme="minorBidi"/>
      <w:b/>
      <w:color w:val="000000" w:themeColor="text1"/>
      <w:kern w:val="2"/>
      <w:sz w:val="21"/>
      <w:szCs w:val="21"/>
    </w:rPr>
  </w:style>
  <w:style w:type="paragraph" w:customStyle="1" w:styleId="40">
    <w:name w:val="标题4"/>
    <w:basedOn w:val="4"/>
    <w:link w:val="4Char0"/>
    <w:rsid w:val="005A376C"/>
  </w:style>
  <w:style w:type="character" w:customStyle="1" w:styleId="4Char0">
    <w:name w:val="标题4 Char"/>
    <w:basedOn w:val="4Char"/>
    <w:link w:val="40"/>
    <w:rsid w:val="005A376C"/>
    <w:rPr>
      <w:rFonts w:asciiTheme="majorHAnsi" w:eastAsiaTheme="majorEastAsia" w:hAnsiTheme="majorHAnsi" w:cstheme="majorBidi"/>
      <w:b/>
      <w:bCs/>
      <w:kern w:val="2"/>
      <w:sz w:val="28"/>
      <w:szCs w:val="28"/>
    </w:rPr>
  </w:style>
  <w:style w:type="paragraph" w:customStyle="1" w:styleId="12">
    <w:name w:val="样式1"/>
    <w:basedOn w:val="xxnew"/>
    <w:next w:val="3"/>
    <w:rsid w:val="005A376C"/>
  </w:style>
  <w:style w:type="paragraph" w:customStyle="1" w:styleId="21">
    <w:name w:val="样式2"/>
    <w:basedOn w:val="xxnew"/>
    <w:link w:val="2Char1"/>
    <w:rsid w:val="005A376C"/>
  </w:style>
  <w:style w:type="character" w:customStyle="1" w:styleId="2Char1">
    <w:name w:val="样式2 Char"/>
    <w:basedOn w:val="xxnewChar"/>
    <w:link w:val="21"/>
    <w:rsid w:val="005A376C"/>
    <w:rPr>
      <w:rFonts w:ascii="宋体" w:eastAsia="黑体" w:hAnsi="宋体" w:cstheme="minorBidi"/>
      <w:b/>
      <w:color w:val="000000" w:themeColor="text1"/>
      <w:kern w:val="2"/>
      <w:sz w:val="21"/>
      <w:szCs w:val="21"/>
    </w:rPr>
  </w:style>
  <w:style w:type="paragraph" w:customStyle="1" w:styleId="41">
    <w:name w:val="样式4"/>
    <w:basedOn w:val="40"/>
    <w:link w:val="4Char1"/>
    <w:qFormat/>
    <w:rsid w:val="005A376C"/>
    <w:pPr>
      <w:spacing w:before="40" w:after="50" w:line="240" w:lineRule="auto"/>
    </w:pPr>
    <w:rPr>
      <w:sz w:val="22"/>
      <w:szCs w:val="24"/>
    </w:rPr>
  </w:style>
  <w:style w:type="character" w:customStyle="1" w:styleId="4Char1">
    <w:name w:val="样式4 Char"/>
    <w:basedOn w:val="4Char0"/>
    <w:link w:val="41"/>
    <w:rsid w:val="005A376C"/>
    <w:rPr>
      <w:rFonts w:asciiTheme="majorHAnsi" w:eastAsiaTheme="majorEastAsia" w:hAnsiTheme="majorHAnsi" w:cstheme="majorBidi"/>
      <w:b/>
      <w:bCs/>
      <w:kern w:val="2"/>
      <w:sz w:val="22"/>
      <w:szCs w:val="24"/>
    </w:rPr>
  </w:style>
  <w:style w:type="paragraph" w:customStyle="1" w:styleId="CharCharCharCharCharChar1CharCharChar">
    <w:name w:val="Char Char Char Char Char Char1 Char Char Char"/>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1">
    <w:name w:val="Char Char Char Char Char Char1 Char Char Char1"/>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10">
    <w:name w:val="Char1"/>
    <w:basedOn w:val="a"/>
    <w:uiPriority w:val="99"/>
    <w:rsid w:val="005A376C"/>
  </w:style>
  <w:style w:type="character" w:styleId="aff5">
    <w:name w:val="FollowedHyperlink"/>
    <w:basedOn w:val="a0"/>
    <w:uiPriority w:val="99"/>
    <w:rsid w:val="005A376C"/>
    <w:rPr>
      <w:color w:val="800080"/>
      <w:u w:val="single"/>
    </w:rPr>
  </w:style>
  <w:style w:type="paragraph" w:customStyle="1" w:styleId="aff6">
    <w:name w:val="正文 + (符号) 宋体"/>
    <w:aliases w:val="小四,紧缩量  0.2 磅"/>
    <w:basedOn w:val="a"/>
    <w:uiPriority w:val="99"/>
    <w:rsid w:val="005A376C"/>
    <w:pPr>
      <w:autoSpaceDE w:val="0"/>
      <w:autoSpaceDN w:val="0"/>
      <w:adjustRightInd w:val="0"/>
      <w:ind w:rightChars="671" w:right="1409" w:firstLineChars="512" w:firstLine="1229"/>
      <w:jc w:val="distribut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3"/>
    <w:qFormat/>
    <w:pPr>
      <w:keepNext/>
      <w:keepLines/>
      <w:spacing w:before="260" w:after="260" w:line="360" w:lineRule="auto"/>
      <w:outlineLvl w:val="1"/>
    </w:pPr>
    <w:rPr>
      <w:rFonts w:ascii="Arial" w:hAnsi="Arial"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0"/>
  </w:style>
  <w:style w:type="character" w:styleId="a8">
    <w:name w:val="Hyperlink"/>
    <w:basedOn w:val="a0"/>
    <w:rPr>
      <w:color w:val="0000FF"/>
      <w:u w:val="single"/>
    </w:rPr>
  </w:style>
  <w:style w:type="paragraph" w:styleId="30">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0"/>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4"/>
    <w:rPr>
      <w:sz w:val="24"/>
      <w:szCs w:val="20"/>
    </w:rPr>
  </w:style>
  <w:style w:type="character" w:customStyle="1" w:styleId="c1">
    <w:name w:val="c1"/>
    <w:basedOn w:val="a0"/>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0"/>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8">
    <w:name w:val="Char"/>
    <w:basedOn w:val="a"/>
  </w:style>
  <w:style w:type="paragraph" w:styleId="af1">
    <w:name w:val="Document Map"/>
    <w:basedOn w:val="a"/>
    <w:semiHidden/>
    <w:rsid w:val="000A549A"/>
    <w:pPr>
      <w:shd w:val="clear" w:color="auto" w:fill="000080"/>
    </w:pPr>
  </w:style>
  <w:style w:type="table" w:styleId="af2">
    <w:name w:val="Table Grid"/>
    <w:basedOn w:val="a1"/>
    <w:uiPriority w:val="99"/>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rsid w:val="000B251E"/>
    <w:pPr>
      <w:snapToGrid w:val="0"/>
      <w:jc w:val="left"/>
    </w:pPr>
    <w:rPr>
      <w:sz w:val="18"/>
      <w:szCs w:val="18"/>
    </w:rPr>
  </w:style>
  <w:style w:type="character" w:styleId="af4">
    <w:name w:val="footnote reference"/>
    <w:basedOn w:val="a0"/>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b">
    <w:name w:val="Char"/>
    <w:basedOn w:val="a"/>
    <w:rsid w:val="00D97213"/>
  </w:style>
  <w:style w:type="numbering" w:customStyle="1" w:styleId="5">
    <w:name w:val="样式5"/>
    <w:rsid w:val="00952A72"/>
    <w:pPr>
      <w:numPr>
        <w:numId w:val="8"/>
      </w:numPr>
    </w:pPr>
  </w:style>
  <w:style w:type="character" w:customStyle="1" w:styleId="t1">
    <w:name w:val="t1"/>
    <w:basedOn w:val="a0"/>
    <w:rsid w:val="002D2A00"/>
    <w:rPr>
      <w:color w:val="990000"/>
    </w:rPr>
  </w:style>
  <w:style w:type="character" w:customStyle="1" w:styleId="Char0">
    <w:name w:val="纯文本 Char"/>
    <w:basedOn w:val="a0"/>
    <w:link w:val="a5"/>
    <w:uiPriority w:val="99"/>
    <w:rsid w:val="009A045B"/>
    <w:rPr>
      <w:rFonts w:ascii="宋体" w:hAnsi="Courier New"/>
      <w:kern w:val="2"/>
      <w:sz w:val="21"/>
      <w:szCs w:val="21"/>
    </w:rPr>
  </w:style>
  <w:style w:type="character" w:customStyle="1" w:styleId="Chara">
    <w:name w:val="脚注文本 Char"/>
    <w:basedOn w:val="a0"/>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2">
    <w:name w:val="页眉 Char"/>
    <w:basedOn w:val="a0"/>
    <w:link w:val="a9"/>
    <w:uiPriority w:val="99"/>
    <w:rsid w:val="001207F2"/>
    <w:rPr>
      <w:kern w:val="2"/>
      <w:sz w:val="18"/>
      <w:szCs w:val="18"/>
    </w:rPr>
  </w:style>
  <w:style w:type="character" w:customStyle="1" w:styleId="1Char">
    <w:name w:val="标题 1 Char"/>
    <w:basedOn w:val="a0"/>
    <w:link w:val="1"/>
    <w:rsid w:val="00180952"/>
    <w:rPr>
      <w:b/>
      <w:bCs/>
      <w:kern w:val="44"/>
      <w:sz w:val="44"/>
      <w:szCs w:val="44"/>
    </w:rPr>
  </w:style>
  <w:style w:type="character" w:customStyle="1" w:styleId="Char4">
    <w:name w:val="日期 Char"/>
    <w:basedOn w:val="a0"/>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7D79-4F2E-46F6-9267-B75BE598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1237</Words>
  <Characters>7055</Characters>
  <Application>Microsoft Office Word</Application>
  <DocSecurity>4</DocSecurity>
  <Lines>58</Lines>
  <Paragraphs>16</Paragraphs>
  <ScaleCrop>false</ScaleCrop>
  <Company>TRT. Ltd. Co.</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2018-01-19T17:35:00Z</dcterms:created>
  <dcterms:modified xsi:type="dcterms:W3CDTF">2018-01-19T17:35:00Z</dcterms:modified>
</cp:coreProperties>
</file>