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1AC" w:rsidRPr="002E5EEF" w:rsidRDefault="004061AC" w:rsidP="004061AC">
      <w:pPr>
        <w:autoSpaceDE w:val="0"/>
        <w:autoSpaceDN w:val="0"/>
        <w:adjustRightInd w:val="0"/>
        <w:spacing w:line="360" w:lineRule="auto"/>
        <w:rPr>
          <w:rFonts w:ascii="宋体" w:hAnsi="宋体"/>
          <w:color w:val="000000" w:themeColor="text1"/>
          <w:kern w:val="0"/>
          <w:sz w:val="24"/>
          <w:szCs w:val="24"/>
        </w:rPr>
      </w:pPr>
    </w:p>
    <w:p w:rsidR="004061AC" w:rsidRPr="002E5EEF" w:rsidRDefault="004061AC" w:rsidP="004061AC">
      <w:pPr>
        <w:autoSpaceDE w:val="0"/>
        <w:autoSpaceDN w:val="0"/>
        <w:adjustRightInd w:val="0"/>
        <w:spacing w:line="360" w:lineRule="auto"/>
        <w:rPr>
          <w:rFonts w:ascii="宋体" w:hAnsi="宋体"/>
          <w:color w:val="000000" w:themeColor="text1"/>
          <w:kern w:val="0"/>
          <w:sz w:val="24"/>
          <w:szCs w:val="24"/>
        </w:rPr>
      </w:pPr>
    </w:p>
    <w:p w:rsidR="004061AC" w:rsidRPr="002E5EEF" w:rsidRDefault="004061AC" w:rsidP="004061AC">
      <w:pPr>
        <w:autoSpaceDE w:val="0"/>
        <w:autoSpaceDN w:val="0"/>
        <w:adjustRightInd w:val="0"/>
        <w:spacing w:line="360" w:lineRule="auto"/>
        <w:rPr>
          <w:rFonts w:ascii="宋体" w:hAnsi="宋体"/>
          <w:color w:val="000000" w:themeColor="text1"/>
          <w:kern w:val="0"/>
          <w:sz w:val="24"/>
          <w:szCs w:val="24"/>
        </w:rPr>
      </w:pPr>
    </w:p>
    <w:p w:rsidR="000C1E17" w:rsidRPr="002E5EEF" w:rsidRDefault="000C1E17" w:rsidP="004061AC">
      <w:pPr>
        <w:autoSpaceDE w:val="0"/>
        <w:autoSpaceDN w:val="0"/>
        <w:adjustRightInd w:val="0"/>
        <w:spacing w:line="360" w:lineRule="auto"/>
        <w:rPr>
          <w:rFonts w:ascii="宋体" w:hAnsi="宋体"/>
          <w:color w:val="000000" w:themeColor="text1"/>
          <w:kern w:val="0"/>
          <w:sz w:val="52"/>
          <w:szCs w:val="52"/>
        </w:rPr>
      </w:pPr>
    </w:p>
    <w:p w:rsidR="002279D3" w:rsidRPr="002E5EEF" w:rsidRDefault="002279D3" w:rsidP="00CA6AE6">
      <w:pPr>
        <w:pStyle w:val="af8"/>
      </w:pPr>
      <w:r w:rsidRPr="002E5EEF">
        <w:rPr>
          <w:rFonts w:hint="eastAsia"/>
        </w:rPr>
        <w:t>博时优势收益信用债债券型证券投资基金</w:t>
      </w:r>
    </w:p>
    <w:p w:rsidR="002279D3" w:rsidRPr="002E5EEF" w:rsidRDefault="002279D3" w:rsidP="00CA6AE6">
      <w:pPr>
        <w:pStyle w:val="af8"/>
      </w:pPr>
      <w:r w:rsidRPr="002E5EEF">
        <w:rPr>
          <w:rFonts w:hint="eastAsia"/>
        </w:rPr>
        <w:t>2017</w:t>
      </w:r>
      <w:r w:rsidRPr="002E5EEF">
        <w:rPr>
          <w:rFonts w:hint="eastAsia"/>
        </w:rPr>
        <w:t>年第</w:t>
      </w:r>
      <w:r w:rsidRPr="002E5EEF">
        <w:rPr>
          <w:rFonts w:hint="eastAsia"/>
        </w:rPr>
        <w:t>4</w:t>
      </w:r>
      <w:r w:rsidRPr="002E5EEF">
        <w:rPr>
          <w:rFonts w:hint="eastAsia"/>
        </w:rPr>
        <w:t>季度报告</w:t>
      </w:r>
    </w:p>
    <w:p w:rsidR="004061AC" w:rsidRPr="002E5EEF" w:rsidRDefault="00655CD8" w:rsidP="00CA6AE6">
      <w:pPr>
        <w:pStyle w:val="af8"/>
      </w:pPr>
      <w:r w:rsidRPr="002E5EEF">
        <w:t>2017</w:t>
      </w:r>
      <w:r w:rsidRPr="002E5EEF">
        <w:t>年</w:t>
      </w:r>
      <w:r w:rsidRPr="002E5EEF">
        <w:t>12</w:t>
      </w:r>
      <w:r w:rsidRPr="002E5EEF">
        <w:t>月</w:t>
      </w:r>
      <w:r w:rsidRPr="002E5EEF">
        <w:t>31</w:t>
      </w:r>
      <w:r w:rsidRPr="002E5EEF">
        <w:t>日</w:t>
      </w:r>
    </w:p>
    <w:p w:rsidR="004061AC" w:rsidRPr="002E5EEF" w:rsidRDefault="004061AC" w:rsidP="004061AC">
      <w:pPr>
        <w:spacing w:line="360" w:lineRule="auto"/>
        <w:jc w:val="center"/>
        <w:rPr>
          <w:rFonts w:ascii="宋体" w:hAnsi="宋体"/>
          <w:b/>
          <w:bCs/>
          <w:color w:val="000000" w:themeColor="text1"/>
          <w:sz w:val="24"/>
          <w:szCs w:val="24"/>
        </w:rPr>
      </w:pPr>
    </w:p>
    <w:p w:rsidR="004061AC" w:rsidRPr="002E5EEF" w:rsidRDefault="004061AC" w:rsidP="004061AC">
      <w:pPr>
        <w:spacing w:line="360" w:lineRule="auto"/>
        <w:jc w:val="center"/>
        <w:rPr>
          <w:rFonts w:ascii="宋体" w:hAnsi="宋体"/>
          <w:b/>
          <w:bCs/>
          <w:color w:val="000000" w:themeColor="text1"/>
          <w:sz w:val="24"/>
          <w:szCs w:val="24"/>
        </w:rPr>
      </w:pPr>
    </w:p>
    <w:p w:rsidR="004061AC" w:rsidRPr="002E5EEF" w:rsidRDefault="004061AC" w:rsidP="004061AC">
      <w:pPr>
        <w:spacing w:line="360" w:lineRule="auto"/>
        <w:jc w:val="center"/>
        <w:rPr>
          <w:rFonts w:ascii="宋体" w:hAnsi="宋体"/>
          <w:b/>
          <w:bCs/>
          <w:color w:val="000000" w:themeColor="text1"/>
          <w:sz w:val="24"/>
          <w:szCs w:val="24"/>
        </w:rPr>
      </w:pPr>
    </w:p>
    <w:p w:rsidR="004061AC" w:rsidRPr="002E5EEF" w:rsidRDefault="004061AC" w:rsidP="004061AC">
      <w:pPr>
        <w:spacing w:line="360" w:lineRule="auto"/>
        <w:jc w:val="center"/>
        <w:rPr>
          <w:rFonts w:ascii="宋体" w:hAnsi="宋体"/>
          <w:b/>
          <w:bCs/>
          <w:color w:val="000000" w:themeColor="text1"/>
          <w:sz w:val="24"/>
          <w:szCs w:val="24"/>
        </w:rPr>
      </w:pPr>
    </w:p>
    <w:p w:rsidR="004061AC" w:rsidRPr="002E5EEF" w:rsidRDefault="004061AC" w:rsidP="004061AC">
      <w:pPr>
        <w:spacing w:line="360" w:lineRule="auto"/>
        <w:jc w:val="center"/>
        <w:rPr>
          <w:rFonts w:ascii="宋体" w:hAnsi="宋体"/>
          <w:b/>
          <w:bCs/>
          <w:color w:val="000000" w:themeColor="text1"/>
          <w:sz w:val="24"/>
          <w:szCs w:val="24"/>
        </w:rPr>
      </w:pPr>
    </w:p>
    <w:p w:rsidR="004061AC" w:rsidRPr="002E5EEF" w:rsidRDefault="004061AC" w:rsidP="004061AC">
      <w:pPr>
        <w:spacing w:line="360" w:lineRule="auto"/>
        <w:jc w:val="center"/>
        <w:rPr>
          <w:rFonts w:ascii="宋体" w:hAnsi="宋体"/>
          <w:b/>
          <w:bCs/>
          <w:color w:val="000000" w:themeColor="text1"/>
          <w:sz w:val="24"/>
          <w:szCs w:val="24"/>
        </w:rPr>
      </w:pPr>
    </w:p>
    <w:p w:rsidR="004061AC" w:rsidRPr="002E5EEF" w:rsidRDefault="004061AC" w:rsidP="002E5EEF">
      <w:pPr>
        <w:spacing w:line="360" w:lineRule="auto"/>
        <w:rPr>
          <w:rFonts w:ascii="宋体" w:hAnsi="宋体"/>
          <w:b/>
          <w:bCs/>
          <w:color w:val="000000" w:themeColor="text1"/>
          <w:sz w:val="24"/>
          <w:szCs w:val="24"/>
        </w:rPr>
      </w:pPr>
    </w:p>
    <w:p w:rsidR="004061AC" w:rsidRDefault="004061AC" w:rsidP="004061AC">
      <w:pPr>
        <w:spacing w:line="360" w:lineRule="auto"/>
        <w:rPr>
          <w:rFonts w:ascii="宋体" w:hAnsi="宋体"/>
          <w:b/>
          <w:bCs/>
          <w:color w:val="000000" w:themeColor="text1"/>
          <w:sz w:val="24"/>
          <w:szCs w:val="24"/>
        </w:rPr>
      </w:pPr>
    </w:p>
    <w:p w:rsidR="00CA6AE6" w:rsidRDefault="00CA6AE6" w:rsidP="004061AC">
      <w:pPr>
        <w:spacing w:line="360" w:lineRule="auto"/>
        <w:rPr>
          <w:rFonts w:ascii="宋体" w:hAnsi="宋体"/>
          <w:b/>
          <w:bCs/>
          <w:color w:val="000000" w:themeColor="text1"/>
          <w:sz w:val="24"/>
          <w:szCs w:val="24"/>
        </w:rPr>
      </w:pPr>
    </w:p>
    <w:p w:rsidR="00CA6AE6" w:rsidRDefault="00CA6AE6" w:rsidP="004061AC">
      <w:pPr>
        <w:spacing w:line="360" w:lineRule="auto"/>
        <w:rPr>
          <w:rFonts w:ascii="宋体" w:hAnsi="宋体"/>
          <w:b/>
          <w:bCs/>
          <w:color w:val="000000" w:themeColor="text1"/>
          <w:sz w:val="24"/>
          <w:szCs w:val="24"/>
        </w:rPr>
      </w:pPr>
    </w:p>
    <w:p w:rsidR="00CA6AE6" w:rsidRPr="002E5EEF" w:rsidRDefault="00CA6AE6" w:rsidP="004061AC">
      <w:pPr>
        <w:spacing w:line="360" w:lineRule="auto"/>
        <w:rPr>
          <w:rFonts w:ascii="宋体" w:hAnsi="宋体"/>
          <w:b/>
          <w:bCs/>
          <w:color w:val="000000" w:themeColor="text1"/>
          <w:sz w:val="24"/>
          <w:szCs w:val="24"/>
        </w:rPr>
      </w:pPr>
    </w:p>
    <w:p w:rsidR="004061AC" w:rsidRPr="00CA6AE6" w:rsidRDefault="004061AC" w:rsidP="002E5EEF">
      <w:pPr>
        <w:spacing w:line="360" w:lineRule="auto"/>
        <w:jc w:val="center"/>
        <w:rPr>
          <w:rStyle w:val="afb"/>
        </w:rPr>
      </w:pPr>
      <w:r w:rsidRPr="00CA6AE6">
        <w:rPr>
          <w:rStyle w:val="afb"/>
          <w:rFonts w:hint="eastAsia"/>
        </w:rPr>
        <w:t>基金管理人：</w:t>
      </w:r>
      <w:r w:rsidRPr="00CA6AE6">
        <w:rPr>
          <w:rStyle w:val="afb"/>
        </w:rPr>
        <w:t>博时基金管理有限公司</w:t>
      </w:r>
    </w:p>
    <w:p w:rsidR="004061AC" w:rsidRPr="00CA6AE6" w:rsidRDefault="004061AC" w:rsidP="002E5EEF">
      <w:pPr>
        <w:spacing w:line="360" w:lineRule="auto"/>
        <w:jc w:val="center"/>
        <w:rPr>
          <w:rStyle w:val="afb"/>
        </w:rPr>
      </w:pPr>
      <w:r w:rsidRPr="00CA6AE6">
        <w:rPr>
          <w:rStyle w:val="afb"/>
          <w:rFonts w:hint="eastAsia"/>
        </w:rPr>
        <w:t>基金托管人：</w:t>
      </w:r>
      <w:r w:rsidRPr="00CA6AE6">
        <w:rPr>
          <w:rStyle w:val="afb"/>
        </w:rPr>
        <w:t>中国建设银行股份有限公司</w:t>
      </w:r>
    </w:p>
    <w:p w:rsidR="004061AC" w:rsidRPr="002E5EEF" w:rsidRDefault="004061AC" w:rsidP="002E5EEF">
      <w:pPr>
        <w:spacing w:line="360" w:lineRule="auto"/>
        <w:jc w:val="center"/>
        <w:rPr>
          <w:rFonts w:ascii="宋体" w:hAnsi="宋体"/>
          <w:b/>
          <w:color w:val="000000" w:themeColor="text1"/>
          <w:sz w:val="36"/>
          <w:szCs w:val="36"/>
        </w:rPr>
        <w:sectPr w:rsidR="004061AC" w:rsidRPr="002E5EEF" w:rsidSect="00CA6AE6">
          <w:headerReference w:type="default" r:id="rId8"/>
          <w:footerReference w:type="default" r:id="rId9"/>
          <w:pgSz w:w="11907" w:h="16839" w:code="9"/>
          <w:pgMar w:top="1236" w:right="1418" w:bottom="1418" w:left="1418" w:header="851" w:footer="992" w:gutter="0"/>
          <w:cols w:space="720"/>
          <w:noEndnote/>
          <w:docGrid w:linePitch="286"/>
        </w:sectPr>
      </w:pPr>
      <w:r w:rsidRPr="00CA6AE6">
        <w:rPr>
          <w:rStyle w:val="afb"/>
          <w:rFonts w:hint="eastAsia"/>
        </w:rPr>
        <w:t>报告送出日期：</w:t>
      </w:r>
      <w:r w:rsidR="00F16E3F" w:rsidRPr="00CA6AE6">
        <w:rPr>
          <w:rStyle w:val="afb"/>
        </w:rPr>
        <w:t>二〇一八年一月二十日</w:t>
      </w:r>
    </w:p>
    <w:p w:rsidR="004061AC" w:rsidRPr="00CA6AE6" w:rsidRDefault="004061AC" w:rsidP="00CA6AE6">
      <w:pPr>
        <w:pStyle w:val="2"/>
        <w:ind w:left="210" w:right="210"/>
      </w:pPr>
      <w:r w:rsidRPr="00CA6AE6">
        <w:rPr>
          <w:rFonts w:hint="eastAsia"/>
        </w:rPr>
        <w:lastRenderedPageBreak/>
        <w:t>§</w:t>
      </w:r>
      <w:r w:rsidRPr="00CA6AE6">
        <w:t xml:space="preserve">1  </w:t>
      </w:r>
      <w:r w:rsidRPr="00CA6AE6">
        <w:rPr>
          <w:rFonts w:hint="eastAsia"/>
        </w:rPr>
        <w:t>重要提示</w:t>
      </w:r>
    </w:p>
    <w:p w:rsidR="00B635C8" w:rsidRDefault="007A572B">
      <w:pPr>
        <w:pStyle w:val="new0"/>
      </w:pPr>
      <w:r>
        <w:t>基金管理人的董事会及董事保证本报告所载资料不存在虚假记载、误导性陈述或重大遗漏，并对其内容的真实性、准确性和完整性承担个别及连带责任。</w:t>
      </w:r>
    </w:p>
    <w:p w:rsidR="00B635C8" w:rsidRDefault="007A572B">
      <w:pPr>
        <w:pStyle w:val="new0"/>
      </w:pPr>
      <w:r>
        <w:t>基金托管人中国建设银行股份有限公司根据本基金合同规定，于2018年1月19日复核了本报告中的财务指标、净值表现和投资组合报告等内容，保证复核内容不存在虚假记载、误导性陈述或者重大遗漏。</w:t>
      </w:r>
    </w:p>
    <w:p w:rsidR="00B635C8" w:rsidRDefault="007A572B">
      <w:pPr>
        <w:pStyle w:val="new0"/>
      </w:pPr>
      <w:r>
        <w:t>基金管理人承诺以诚实信用、勤勉尽责的原则管理和运用基金资产，但不保证基金一定盈利。</w:t>
      </w:r>
    </w:p>
    <w:p w:rsidR="00B635C8" w:rsidRDefault="007A572B">
      <w:pPr>
        <w:pStyle w:val="new0"/>
      </w:pPr>
      <w:r>
        <w:t>基金的过往业绩并不代表其未来表现。投资有风险，投资者在作出投资决策前应仔细阅读本基金的招募说明书。</w:t>
      </w:r>
    </w:p>
    <w:p w:rsidR="00B635C8" w:rsidRDefault="007A572B">
      <w:pPr>
        <w:pStyle w:val="new0"/>
      </w:pPr>
      <w:r>
        <w:t>本报告中财务资料未经审计。</w:t>
      </w:r>
    </w:p>
    <w:p w:rsidR="004061AC" w:rsidRPr="002E5EEF" w:rsidRDefault="004061AC" w:rsidP="00CA6AE6">
      <w:pPr>
        <w:pStyle w:val="new0"/>
      </w:pPr>
      <w:r w:rsidRPr="002E5EEF">
        <w:t>本报告期自2017年10月1日起至12月31日止。</w:t>
      </w:r>
    </w:p>
    <w:p w:rsidR="004061AC" w:rsidRPr="00CA6AE6" w:rsidRDefault="004061AC" w:rsidP="00CA6AE6">
      <w:pPr>
        <w:pStyle w:val="2"/>
        <w:ind w:left="210" w:right="210"/>
      </w:pPr>
      <w:r w:rsidRPr="00CA6AE6">
        <w:rPr>
          <w:rFonts w:hint="eastAsia"/>
        </w:rPr>
        <w:t>§</w:t>
      </w:r>
      <w:r w:rsidRPr="00CA6AE6">
        <w:t xml:space="preserve">2  </w:t>
      </w:r>
      <w:r w:rsidRPr="00CA6AE6">
        <w:rPr>
          <w:rFonts w:hint="eastAsia"/>
        </w:rPr>
        <w:t>基金产品概况</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6520"/>
      </w:tblGrid>
      <w:tr w:rsidR="00220C32" w:rsidRPr="002E5EEF" w:rsidTr="00D50E87">
        <w:tc>
          <w:tcPr>
            <w:tcW w:w="2552" w:type="dxa"/>
            <w:vAlign w:val="center"/>
          </w:tcPr>
          <w:p w:rsidR="004061AC" w:rsidRPr="002E5EEF" w:rsidRDefault="004061AC" w:rsidP="008F1859">
            <w:pPr>
              <w:pStyle w:val="af9"/>
            </w:pPr>
            <w:r w:rsidRPr="002E5EEF">
              <w:rPr>
                <w:rFonts w:hint="eastAsia"/>
              </w:rPr>
              <w:t>基金简称</w:t>
            </w:r>
          </w:p>
        </w:tc>
        <w:tc>
          <w:tcPr>
            <w:tcW w:w="6520" w:type="dxa"/>
            <w:vAlign w:val="center"/>
          </w:tcPr>
          <w:p w:rsidR="004061AC" w:rsidRPr="002E5EEF" w:rsidRDefault="004061AC" w:rsidP="008F1859">
            <w:pPr>
              <w:pStyle w:val="af9"/>
            </w:pPr>
            <w:r w:rsidRPr="002E5EEF">
              <w:t>博时优势收益债券</w:t>
            </w:r>
          </w:p>
        </w:tc>
      </w:tr>
      <w:tr w:rsidR="00220C32" w:rsidRPr="002E5EEF" w:rsidTr="00D50E87">
        <w:tc>
          <w:tcPr>
            <w:tcW w:w="2552" w:type="dxa"/>
            <w:tcBorders>
              <w:top w:val="single" w:sz="4" w:space="0" w:color="auto"/>
              <w:left w:val="single" w:sz="4" w:space="0" w:color="auto"/>
              <w:bottom w:val="single" w:sz="4" w:space="0" w:color="auto"/>
              <w:right w:val="single" w:sz="4" w:space="0" w:color="auto"/>
            </w:tcBorders>
            <w:vAlign w:val="center"/>
            <w:hideMark/>
          </w:tcPr>
          <w:p w:rsidR="00D94B8D" w:rsidRPr="002E5EEF" w:rsidRDefault="00D94B8D" w:rsidP="008F1859">
            <w:pPr>
              <w:pStyle w:val="af9"/>
            </w:pPr>
            <w:r w:rsidRPr="002E5EEF">
              <w:rPr>
                <w:rFonts w:hint="eastAsia"/>
              </w:rPr>
              <w:t>基金主代码</w:t>
            </w:r>
          </w:p>
        </w:tc>
        <w:tc>
          <w:tcPr>
            <w:tcW w:w="6520" w:type="dxa"/>
            <w:tcBorders>
              <w:top w:val="single" w:sz="4" w:space="0" w:color="auto"/>
              <w:left w:val="single" w:sz="4" w:space="0" w:color="auto"/>
              <w:bottom w:val="single" w:sz="4" w:space="0" w:color="auto"/>
              <w:right w:val="single" w:sz="4" w:space="0" w:color="auto"/>
            </w:tcBorders>
            <w:vAlign w:val="center"/>
            <w:hideMark/>
          </w:tcPr>
          <w:p w:rsidR="00D94B8D" w:rsidRPr="002E5EEF" w:rsidRDefault="00D94B8D" w:rsidP="008F1859">
            <w:pPr>
              <w:pStyle w:val="af9"/>
            </w:pPr>
            <w:r w:rsidRPr="002E5EEF">
              <w:rPr>
                <w:rFonts w:hint="eastAsia"/>
              </w:rPr>
              <w:t>000752</w:t>
            </w:r>
          </w:p>
        </w:tc>
      </w:tr>
      <w:tr w:rsidR="00220C32" w:rsidRPr="002E5EEF" w:rsidTr="00D50E87">
        <w:tc>
          <w:tcPr>
            <w:tcW w:w="2552" w:type="dxa"/>
            <w:tcBorders>
              <w:top w:val="single" w:sz="4" w:space="0" w:color="auto"/>
              <w:left w:val="single" w:sz="4" w:space="0" w:color="auto"/>
              <w:bottom w:val="single" w:sz="4" w:space="0" w:color="auto"/>
              <w:right w:val="single" w:sz="4" w:space="0" w:color="auto"/>
            </w:tcBorders>
            <w:vAlign w:val="center"/>
          </w:tcPr>
          <w:p w:rsidR="001B2F35" w:rsidRPr="002E5EEF" w:rsidRDefault="001B2F35" w:rsidP="008F1859">
            <w:pPr>
              <w:pStyle w:val="af9"/>
            </w:pPr>
            <w:r w:rsidRPr="002E5EEF">
              <w:rPr>
                <w:rFonts w:hint="eastAsia"/>
              </w:rPr>
              <w:t>交易代码</w:t>
            </w:r>
          </w:p>
        </w:tc>
        <w:tc>
          <w:tcPr>
            <w:tcW w:w="6520" w:type="dxa"/>
            <w:tcBorders>
              <w:top w:val="single" w:sz="4" w:space="0" w:color="auto"/>
              <w:left w:val="single" w:sz="4" w:space="0" w:color="auto"/>
              <w:bottom w:val="single" w:sz="4" w:space="0" w:color="auto"/>
              <w:right w:val="single" w:sz="4" w:space="0" w:color="auto"/>
            </w:tcBorders>
            <w:vAlign w:val="center"/>
          </w:tcPr>
          <w:p w:rsidR="001B2F35" w:rsidRPr="002E5EEF" w:rsidRDefault="00C5218C" w:rsidP="008F1859">
            <w:pPr>
              <w:pStyle w:val="af9"/>
            </w:pPr>
            <w:r w:rsidRPr="002E5EEF">
              <w:rPr>
                <w:rFonts w:hint="eastAsia"/>
              </w:rPr>
              <w:t>000752</w:t>
            </w:r>
          </w:p>
        </w:tc>
      </w:tr>
      <w:tr w:rsidR="00220C32" w:rsidRPr="002E5EEF" w:rsidTr="00D50E87">
        <w:tc>
          <w:tcPr>
            <w:tcW w:w="2552" w:type="dxa"/>
            <w:vAlign w:val="center"/>
          </w:tcPr>
          <w:p w:rsidR="001B2F35" w:rsidRPr="002E5EEF" w:rsidRDefault="001B2F35" w:rsidP="008F1859">
            <w:pPr>
              <w:pStyle w:val="af9"/>
            </w:pPr>
            <w:r w:rsidRPr="002E5EEF">
              <w:rPr>
                <w:rFonts w:hint="eastAsia"/>
              </w:rPr>
              <w:t>基金运作方式</w:t>
            </w:r>
          </w:p>
        </w:tc>
        <w:tc>
          <w:tcPr>
            <w:tcW w:w="6520" w:type="dxa"/>
            <w:vAlign w:val="center"/>
          </w:tcPr>
          <w:p w:rsidR="001B2F35" w:rsidRPr="002E5EEF" w:rsidRDefault="001B2F35" w:rsidP="008F1859">
            <w:pPr>
              <w:pStyle w:val="af9"/>
            </w:pPr>
            <w:r w:rsidRPr="002E5EEF">
              <w:t>契约型开放式</w:t>
            </w:r>
          </w:p>
        </w:tc>
      </w:tr>
      <w:tr w:rsidR="00220C32" w:rsidRPr="002E5EEF" w:rsidTr="00D50E87">
        <w:tc>
          <w:tcPr>
            <w:tcW w:w="2552" w:type="dxa"/>
            <w:vAlign w:val="center"/>
          </w:tcPr>
          <w:p w:rsidR="001B2F35" w:rsidRPr="002E5EEF" w:rsidRDefault="001B2F35" w:rsidP="008F1859">
            <w:pPr>
              <w:pStyle w:val="af9"/>
            </w:pPr>
            <w:r w:rsidRPr="002E5EEF">
              <w:rPr>
                <w:rFonts w:hint="eastAsia"/>
              </w:rPr>
              <w:t>基金合同生效日</w:t>
            </w:r>
          </w:p>
        </w:tc>
        <w:tc>
          <w:tcPr>
            <w:tcW w:w="6520" w:type="dxa"/>
            <w:vAlign w:val="center"/>
          </w:tcPr>
          <w:p w:rsidR="001B2F35" w:rsidRPr="002E5EEF" w:rsidRDefault="001B2F35" w:rsidP="008F1859">
            <w:pPr>
              <w:pStyle w:val="af9"/>
            </w:pPr>
            <w:r w:rsidRPr="002E5EEF">
              <w:t>2014</w:t>
            </w:r>
            <w:r w:rsidRPr="002E5EEF">
              <w:t>年</w:t>
            </w:r>
            <w:r w:rsidRPr="002E5EEF">
              <w:t>9</w:t>
            </w:r>
            <w:r w:rsidRPr="002E5EEF">
              <w:t>月</w:t>
            </w:r>
            <w:r w:rsidRPr="002E5EEF">
              <w:t>15</w:t>
            </w:r>
            <w:r w:rsidRPr="002E5EEF">
              <w:t>日</w:t>
            </w:r>
          </w:p>
        </w:tc>
      </w:tr>
      <w:tr w:rsidR="00220C32" w:rsidRPr="002E5EEF" w:rsidTr="00D50E87">
        <w:tc>
          <w:tcPr>
            <w:tcW w:w="2552" w:type="dxa"/>
            <w:vAlign w:val="center"/>
          </w:tcPr>
          <w:p w:rsidR="001B2F35" w:rsidRPr="002E5EEF" w:rsidRDefault="001B2F35" w:rsidP="008F1859">
            <w:pPr>
              <w:pStyle w:val="af9"/>
            </w:pPr>
            <w:r w:rsidRPr="002E5EEF">
              <w:rPr>
                <w:rFonts w:hint="eastAsia"/>
              </w:rPr>
              <w:t>报告期末基金份额总额</w:t>
            </w:r>
          </w:p>
        </w:tc>
        <w:tc>
          <w:tcPr>
            <w:tcW w:w="6520" w:type="dxa"/>
            <w:vAlign w:val="center"/>
          </w:tcPr>
          <w:p w:rsidR="001B2F35" w:rsidRPr="002E5EEF" w:rsidRDefault="001B2F35" w:rsidP="008F1859">
            <w:pPr>
              <w:pStyle w:val="af9"/>
            </w:pPr>
            <w:r w:rsidRPr="002E5EEF">
              <w:t>10,241,719.72</w:t>
            </w:r>
            <w:r w:rsidRPr="002E5EEF">
              <w:rPr>
                <w:rFonts w:hint="eastAsia"/>
              </w:rPr>
              <w:t>份</w:t>
            </w:r>
          </w:p>
        </w:tc>
      </w:tr>
      <w:tr w:rsidR="00220C32" w:rsidRPr="002E5EEF" w:rsidTr="00D50E87">
        <w:tc>
          <w:tcPr>
            <w:tcW w:w="2552" w:type="dxa"/>
            <w:vAlign w:val="center"/>
          </w:tcPr>
          <w:p w:rsidR="001B2F35" w:rsidRPr="002E5EEF" w:rsidRDefault="001B2F35" w:rsidP="008F1859">
            <w:pPr>
              <w:pStyle w:val="af9"/>
            </w:pPr>
            <w:r w:rsidRPr="002E5EEF">
              <w:rPr>
                <w:rFonts w:hint="eastAsia"/>
              </w:rPr>
              <w:t>投资目标</w:t>
            </w:r>
          </w:p>
        </w:tc>
        <w:tc>
          <w:tcPr>
            <w:tcW w:w="6520" w:type="dxa"/>
            <w:vAlign w:val="center"/>
          </w:tcPr>
          <w:p w:rsidR="001B2F35" w:rsidRPr="002E5EEF" w:rsidRDefault="001B2F35" w:rsidP="008F1859">
            <w:pPr>
              <w:pStyle w:val="af9"/>
            </w:pPr>
            <w:r w:rsidRPr="002E5EEF">
              <w:t>在谨慎投资的前提下，本基金力争获取高于业绩比较基准的投资收益。</w:t>
            </w:r>
          </w:p>
        </w:tc>
      </w:tr>
      <w:tr w:rsidR="00220C32" w:rsidRPr="002E5EEF" w:rsidTr="00D50E87">
        <w:tc>
          <w:tcPr>
            <w:tcW w:w="2552" w:type="dxa"/>
            <w:vAlign w:val="center"/>
          </w:tcPr>
          <w:p w:rsidR="001B2F35" w:rsidRPr="002E5EEF" w:rsidRDefault="001B2F35" w:rsidP="008F1859">
            <w:pPr>
              <w:pStyle w:val="af9"/>
            </w:pPr>
            <w:r w:rsidRPr="002E5EEF">
              <w:rPr>
                <w:rFonts w:hint="eastAsia"/>
              </w:rPr>
              <w:t>投资策略</w:t>
            </w:r>
          </w:p>
        </w:tc>
        <w:tc>
          <w:tcPr>
            <w:tcW w:w="6520" w:type="dxa"/>
            <w:vAlign w:val="center"/>
          </w:tcPr>
          <w:p w:rsidR="001B2F35" w:rsidRPr="002E5EEF" w:rsidRDefault="001B2F35" w:rsidP="008F1859">
            <w:pPr>
              <w:pStyle w:val="af9"/>
            </w:pPr>
            <w:r w:rsidRPr="002E5EEF">
              <w:t>通过自上而下和自下而上相结合、定性分析和定量分析相补充的方法，确定资产在非信用类固定收益类证券和信用类固定收益类证券之间的配置比例。充分发挥基金管理人长期积累的信用研究成果，利用自主开发的信用分析系统，深入挖掘价值被低估的标的券种，以获取最大化的信用溢价</w:t>
            </w:r>
          </w:p>
        </w:tc>
      </w:tr>
      <w:tr w:rsidR="00220C32" w:rsidRPr="002E5EEF" w:rsidTr="00D50E87">
        <w:tc>
          <w:tcPr>
            <w:tcW w:w="2552" w:type="dxa"/>
            <w:vAlign w:val="center"/>
          </w:tcPr>
          <w:p w:rsidR="001B2F35" w:rsidRPr="002E5EEF" w:rsidRDefault="001B2F35" w:rsidP="008F1859">
            <w:pPr>
              <w:pStyle w:val="af9"/>
            </w:pPr>
            <w:r w:rsidRPr="002E5EEF">
              <w:rPr>
                <w:rFonts w:hint="eastAsia"/>
              </w:rPr>
              <w:t>业绩比较基准</w:t>
            </w:r>
          </w:p>
        </w:tc>
        <w:tc>
          <w:tcPr>
            <w:tcW w:w="6520" w:type="dxa"/>
            <w:vAlign w:val="center"/>
          </w:tcPr>
          <w:p w:rsidR="001B2F35" w:rsidRPr="002E5EEF" w:rsidRDefault="001B2F35" w:rsidP="008F1859">
            <w:pPr>
              <w:pStyle w:val="af9"/>
            </w:pPr>
            <w:r w:rsidRPr="002E5EEF">
              <w:t>中债企业债总指数收益率</w:t>
            </w:r>
            <w:r w:rsidRPr="002E5EEF">
              <w:t>×90%+</w:t>
            </w:r>
            <w:r w:rsidRPr="002E5EEF">
              <w:t>银行活期存款利率（税后）</w:t>
            </w:r>
            <w:r w:rsidRPr="002E5EEF">
              <w:t>×10%</w:t>
            </w:r>
          </w:p>
        </w:tc>
      </w:tr>
      <w:tr w:rsidR="00220C32" w:rsidRPr="002E5EEF" w:rsidTr="00D50E87">
        <w:tc>
          <w:tcPr>
            <w:tcW w:w="2552" w:type="dxa"/>
            <w:vAlign w:val="center"/>
          </w:tcPr>
          <w:p w:rsidR="001B2F35" w:rsidRPr="002E5EEF" w:rsidRDefault="001B2F35" w:rsidP="008F1859">
            <w:pPr>
              <w:pStyle w:val="af9"/>
            </w:pPr>
            <w:r w:rsidRPr="002E5EEF">
              <w:rPr>
                <w:rFonts w:hint="eastAsia"/>
              </w:rPr>
              <w:t>风险收益特征</w:t>
            </w:r>
          </w:p>
        </w:tc>
        <w:tc>
          <w:tcPr>
            <w:tcW w:w="6520" w:type="dxa"/>
            <w:vAlign w:val="center"/>
          </w:tcPr>
          <w:p w:rsidR="001B2F35" w:rsidRPr="002E5EEF" w:rsidRDefault="001B2F35" w:rsidP="008F1859">
            <w:pPr>
              <w:pStyle w:val="af9"/>
            </w:pPr>
            <w:r w:rsidRPr="002E5EEF">
              <w:t>本基金为债券型基金，预期收益和风险高于货币市场基金，但低于混合型基金、股票型基金，属于中等风险</w:t>
            </w:r>
            <w:r w:rsidRPr="002E5EEF">
              <w:t>/</w:t>
            </w:r>
            <w:r w:rsidRPr="002E5EEF">
              <w:t>收益的产品</w:t>
            </w:r>
          </w:p>
        </w:tc>
      </w:tr>
      <w:tr w:rsidR="00220C32" w:rsidRPr="002E5EEF" w:rsidTr="00D50E87">
        <w:tc>
          <w:tcPr>
            <w:tcW w:w="2552" w:type="dxa"/>
            <w:vAlign w:val="center"/>
          </w:tcPr>
          <w:p w:rsidR="001B2F35" w:rsidRPr="002E5EEF" w:rsidRDefault="001B2F35" w:rsidP="008F1859">
            <w:pPr>
              <w:pStyle w:val="af9"/>
            </w:pPr>
            <w:r w:rsidRPr="002E5EEF">
              <w:rPr>
                <w:rFonts w:hint="eastAsia"/>
              </w:rPr>
              <w:t>基金管理人</w:t>
            </w:r>
          </w:p>
        </w:tc>
        <w:tc>
          <w:tcPr>
            <w:tcW w:w="6520" w:type="dxa"/>
            <w:vAlign w:val="center"/>
          </w:tcPr>
          <w:p w:rsidR="001B2F35" w:rsidRPr="002E5EEF" w:rsidRDefault="001B2F35" w:rsidP="008F1859">
            <w:pPr>
              <w:pStyle w:val="af9"/>
            </w:pPr>
            <w:r w:rsidRPr="002E5EEF">
              <w:t>博时基金管理有限公司</w:t>
            </w:r>
          </w:p>
        </w:tc>
      </w:tr>
      <w:tr w:rsidR="00220C32" w:rsidRPr="002E5EEF" w:rsidTr="00D50E87">
        <w:tc>
          <w:tcPr>
            <w:tcW w:w="2552" w:type="dxa"/>
            <w:vAlign w:val="center"/>
          </w:tcPr>
          <w:p w:rsidR="001B2F35" w:rsidRPr="002E5EEF" w:rsidRDefault="001B2F35" w:rsidP="008F1859">
            <w:pPr>
              <w:pStyle w:val="af9"/>
            </w:pPr>
            <w:r w:rsidRPr="002E5EEF">
              <w:rPr>
                <w:rFonts w:hint="eastAsia"/>
              </w:rPr>
              <w:t>基金托管人</w:t>
            </w:r>
          </w:p>
        </w:tc>
        <w:tc>
          <w:tcPr>
            <w:tcW w:w="6520" w:type="dxa"/>
            <w:vAlign w:val="center"/>
          </w:tcPr>
          <w:p w:rsidR="001B2F35" w:rsidRPr="002E5EEF" w:rsidRDefault="001B2F35" w:rsidP="008F1859">
            <w:pPr>
              <w:pStyle w:val="af9"/>
            </w:pPr>
            <w:r w:rsidRPr="002E5EEF">
              <w:t>中国建设银行股份有限公司</w:t>
            </w:r>
          </w:p>
        </w:tc>
      </w:tr>
    </w:tbl>
    <w:p w:rsidR="004061AC" w:rsidRPr="00CA6AE6" w:rsidRDefault="004061AC" w:rsidP="00CA6AE6">
      <w:pPr>
        <w:pStyle w:val="2"/>
        <w:ind w:left="210" w:right="210"/>
      </w:pPr>
      <w:r w:rsidRPr="00CA6AE6">
        <w:rPr>
          <w:rFonts w:hint="eastAsia"/>
        </w:rPr>
        <w:t>§</w:t>
      </w:r>
      <w:r w:rsidRPr="00CA6AE6">
        <w:t xml:space="preserve">3  </w:t>
      </w:r>
      <w:r w:rsidRPr="00CA6AE6">
        <w:rPr>
          <w:rFonts w:hint="eastAsia"/>
        </w:rPr>
        <w:t>主要财务指标和基金净值表现</w:t>
      </w:r>
    </w:p>
    <w:p w:rsidR="004061AC" w:rsidRPr="00447847" w:rsidRDefault="004061AC" w:rsidP="00CA6AE6">
      <w:pPr>
        <w:pStyle w:val="xx"/>
      </w:pPr>
      <w:r w:rsidRPr="00447847">
        <w:t xml:space="preserve">3.1 </w:t>
      </w:r>
      <w:r w:rsidRPr="00447847">
        <w:rPr>
          <w:rFonts w:hint="eastAsia"/>
        </w:rPr>
        <w:t>主要财务指标</w:t>
      </w:r>
    </w:p>
    <w:p w:rsidR="004061AC" w:rsidRPr="005A7CFE" w:rsidRDefault="004061AC" w:rsidP="00CA6AE6">
      <w:pPr>
        <w:pStyle w:val="af9"/>
        <w:jc w:val="right"/>
      </w:pPr>
      <w:r w:rsidRPr="005A7CFE">
        <w:rPr>
          <w:rFonts w:hint="eastAsia"/>
        </w:rPr>
        <w:t>单位：人民币元</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6095"/>
      </w:tblGrid>
      <w:tr w:rsidR="00395716" w:rsidRPr="002E5EEF" w:rsidTr="00395716">
        <w:tc>
          <w:tcPr>
            <w:tcW w:w="2977" w:type="dxa"/>
            <w:vAlign w:val="center"/>
          </w:tcPr>
          <w:p w:rsidR="00C21520" w:rsidRPr="002E5EEF" w:rsidRDefault="00C21520" w:rsidP="008F1859">
            <w:pPr>
              <w:pStyle w:val="af9"/>
            </w:pPr>
            <w:r w:rsidRPr="002E5EEF">
              <w:rPr>
                <w:rFonts w:hint="eastAsia"/>
              </w:rPr>
              <w:t>主要财务指标</w:t>
            </w:r>
          </w:p>
        </w:tc>
        <w:tc>
          <w:tcPr>
            <w:tcW w:w="6095" w:type="dxa"/>
            <w:vAlign w:val="center"/>
          </w:tcPr>
          <w:p w:rsidR="009C60F7" w:rsidRPr="002E5EEF" w:rsidRDefault="009C60F7" w:rsidP="008F1859">
            <w:pPr>
              <w:pStyle w:val="af9"/>
              <w:jc w:val="center"/>
            </w:pPr>
            <w:r w:rsidRPr="002E5EEF">
              <w:rPr>
                <w:rFonts w:hint="eastAsia"/>
              </w:rPr>
              <w:t>报告期</w:t>
            </w:r>
          </w:p>
          <w:p w:rsidR="00C21520" w:rsidRPr="002E5EEF" w:rsidRDefault="009C60F7" w:rsidP="008F1859">
            <w:pPr>
              <w:pStyle w:val="af9"/>
              <w:jc w:val="center"/>
            </w:pPr>
            <w:r w:rsidRPr="002E5EEF">
              <w:rPr>
                <w:rFonts w:hint="eastAsia"/>
              </w:rPr>
              <w:t>(</w:t>
            </w:r>
            <w:r w:rsidRPr="002E5EEF">
              <w:t>2017</w:t>
            </w:r>
            <w:r w:rsidRPr="002E5EEF">
              <w:t>年</w:t>
            </w:r>
            <w:r w:rsidRPr="002E5EEF">
              <w:t>10</w:t>
            </w:r>
            <w:r w:rsidRPr="002E5EEF">
              <w:t>月</w:t>
            </w:r>
            <w:r w:rsidRPr="002E5EEF">
              <w:t>1</w:t>
            </w:r>
            <w:r w:rsidRPr="002E5EEF">
              <w:t>日</w:t>
            </w:r>
            <w:r w:rsidRPr="002E5EEF">
              <w:t>-2017</w:t>
            </w:r>
            <w:r w:rsidRPr="002E5EEF">
              <w:t>年</w:t>
            </w:r>
            <w:r w:rsidRPr="002E5EEF">
              <w:t>12</w:t>
            </w:r>
            <w:r w:rsidRPr="002E5EEF">
              <w:t>月</w:t>
            </w:r>
            <w:r w:rsidRPr="002E5EEF">
              <w:t>31</w:t>
            </w:r>
            <w:r w:rsidRPr="002E5EEF">
              <w:t>日</w:t>
            </w:r>
            <w:r w:rsidRPr="002E5EEF">
              <w:rPr>
                <w:rFonts w:hint="eastAsia"/>
              </w:rPr>
              <w:t>)</w:t>
            </w:r>
          </w:p>
        </w:tc>
      </w:tr>
      <w:tr w:rsidR="00395716" w:rsidRPr="002E5EEF" w:rsidTr="00395716">
        <w:tc>
          <w:tcPr>
            <w:tcW w:w="2977" w:type="dxa"/>
            <w:vAlign w:val="center"/>
          </w:tcPr>
          <w:p w:rsidR="00C21520" w:rsidRPr="002E5EEF" w:rsidRDefault="00C21520" w:rsidP="008F1859">
            <w:pPr>
              <w:pStyle w:val="af9"/>
            </w:pPr>
            <w:r w:rsidRPr="002E5EEF">
              <w:rPr>
                <w:rFonts w:cs="方正仿宋简体"/>
              </w:rPr>
              <w:t>1.</w:t>
            </w:r>
            <w:r w:rsidRPr="002E5EEF">
              <w:rPr>
                <w:rFonts w:hint="eastAsia"/>
              </w:rPr>
              <w:t>本期已实现收益</w:t>
            </w:r>
          </w:p>
        </w:tc>
        <w:tc>
          <w:tcPr>
            <w:tcW w:w="6095" w:type="dxa"/>
            <w:vAlign w:val="center"/>
          </w:tcPr>
          <w:p w:rsidR="00C21520" w:rsidRPr="002E5EEF" w:rsidRDefault="00C21520" w:rsidP="008F1859">
            <w:pPr>
              <w:pStyle w:val="af9"/>
              <w:jc w:val="right"/>
            </w:pPr>
            <w:r w:rsidRPr="002E5EEF">
              <w:t>-420,365.24</w:t>
            </w:r>
          </w:p>
        </w:tc>
      </w:tr>
      <w:tr w:rsidR="00395716" w:rsidRPr="002E5EEF" w:rsidTr="00395716">
        <w:tc>
          <w:tcPr>
            <w:tcW w:w="2977" w:type="dxa"/>
            <w:vAlign w:val="center"/>
          </w:tcPr>
          <w:p w:rsidR="00C21520" w:rsidRPr="002E5EEF" w:rsidRDefault="00C21520" w:rsidP="008F1859">
            <w:pPr>
              <w:pStyle w:val="af9"/>
            </w:pPr>
            <w:r w:rsidRPr="002E5EEF">
              <w:rPr>
                <w:rFonts w:cs="方正仿宋简体"/>
              </w:rPr>
              <w:lastRenderedPageBreak/>
              <w:t>2.</w:t>
            </w:r>
            <w:r w:rsidRPr="002E5EEF">
              <w:rPr>
                <w:rFonts w:hint="eastAsia"/>
              </w:rPr>
              <w:t>本期利润</w:t>
            </w:r>
          </w:p>
        </w:tc>
        <w:tc>
          <w:tcPr>
            <w:tcW w:w="6095" w:type="dxa"/>
            <w:vAlign w:val="center"/>
          </w:tcPr>
          <w:p w:rsidR="00C21520" w:rsidRPr="002E5EEF" w:rsidRDefault="00C21520" w:rsidP="008F1859">
            <w:pPr>
              <w:pStyle w:val="af9"/>
              <w:jc w:val="right"/>
            </w:pPr>
            <w:r w:rsidRPr="002E5EEF">
              <w:t>53,769.96</w:t>
            </w:r>
          </w:p>
        </w:tc>
      </w:tr>
      <w:tr w:rsidR="00395716" w:rsidRPr="002E5EEF" w:rsidTr="00395716">
        <w:tc>
          <w:tcPr>
            <w:tcW w:w="2977" w:type="dxa"/>
            <w:vAlign w:val="center"/>
          </w:tcPr>
          <w:p w:rsidR="00C21520" w:rsidRPr="002E5EEF" w:rsidRDefault="00C21520" w:rsidP="008F1859">
            <w:pPr>
              <w:pStyle w:val="af9"/>
            </w:pPr>
            <w:r w:rsidRPr="002E5EEF">
              <w:rPr>
                <w:rFonts w:cs="方正仿宋简体"/>
              </w:rPr>
              <w:t>3.</w:t>
            </w:r>
            <w:r w:rsidRPr="002E5EEF">
              <w:rPr>
                <w:rFonts w:hint="eastAsia"/>
              </w:rPr>
              <w:t>加权平均基金份额本期利润</w:t>
            </w:r>
          </w:p>
        </w:tc>
        <w:tc>
          <w:tcPr>
            <w:tcW w:w="6095" w:type="dxa"/>
            <w:vAlign w:val="center"/>
          </w:tcPr>
          <w:p w:rsidR="00C21520" w:rsidRPr="002E5EEF" w:rsidRDefault="00C21520" w:rsidP="008F1859">
            <w:pPr>
              <w:pStyle w:val="af9"/>
              <w:jc w:val="right"/>
            </w:pPr>
            <w:r w:rsidRPr="002E5EEF">
              <w:t>0.0036</w:t>
            </w:r>
          </w:p>
        </w:tc>
      </w:tr>
      <w:tr w:rsidR="00395716" w:rsidRPr="002E5EEF" w:rsidTr="00395716">
        <w:tc>
          <w:tcPr>
            <w:tcW w:w="2977" w:type="dxa"/>
            <w:vAlign w:val="center"/>
          </w:tcPr>
          <w:p w:rsidR="00C21520" w:rsidRPr="002E5EEF" w:rsidRDefault="00C21520" w:rsidP="008F1859">
            <w:pPr>
              <w:pStyle w:val="af9"/>
            </w:pPr>
            <w:r w:rsidRPr="002E5EEF">
              <w:rPr>
                <w:rFonts w:cs="方正仿宋简体"/>
              </w:rPr>
              <w:t>4.</w:t>
            </w:r>
            <w:r w:rsidRPr="002E5EEF">
              <w:rPr>
                <w:rFonts w:hint="eastAsia"/>
              </w:rPr>
              <w:t>期末基金资产净值</w:t>
            </w:r>
          </w:p>
        </w:tc>
        <w:tc>
          <w:tcPr>
            <w:tcW w:w="6095" w:type="dxa"/>
            <w:vAlign w:val="center"/>
          </w:tcPr>
          <w:p w:rsidR="00C21520" w:rsidRPr="002E5EEF" w:rsidRDefault="00C21520" w:rsidP="008F1859">
            <w:pPr>
              <w:pStyle w:val="af9"/>
              <w:jc w:val="right"/>
            </w:pPr>
            <w:r w:rsidRPr="002E5EEF">
              <w:t>10,538,445.02</w:t>
            </w:r>
          </w:p>
        </w:tc>
      </w:tr>
      <w:tr w:rsidR="00395716" w:rsidRPr="002E5EEF" w:rsidTr="00395716">
        <w:trPr>
          <w:trHeight w:val="158"/>
        </w:trPr>
        <w:tc>
          <w:tcPr>
            <w:tcW w:w="2977" w:type="dxa"/>
            <w:vAlign w:val="center"/>
          </w:tcPr>
          <w:p w:rsidR="00C21520" w:rsidRPr="002E5EEF" w:rsidRDefault="00C21520" w:rsidP="008F1859">
            <w:pPr>
              <w:pStyle w:val="af9"/>
            </w:pPr>
            <w:r w:rsidRPr="002E5EEF">
              <w:rPr>
                <w:rFonts w:cs="方正仿宋简体"/>
              </w:rPr>
              <w:t>5.</w:t>
            </w:r>
            <w:r w:rsidRPr="002E5EEF">
              <w:rPr>
                <w:rFonts w:hint="eastAsia"/>
              </w:rPr>
              <w:t>期末基金份额净值</w:t>
            </w:r>
          </w:p>
        </w:tc>
        <w:tc>
          <w:tcPr>
            <w:tcW w:w="6095" w:type="dxa"/>
            <w:vAlign w:val="center"/>
          </w:tcPr>
          <w:p w:rsidR="00C21520" w:rsidRPr="002E5EEF" w:rsidRDefault="00C21520" w:rsidP="008F1859">
            <w:pPr>
              <w:pStyle w:val="af9"/>
              <w:jc w:val="right"/>
            </w:pPr>
            <w:r w:rsidRPr="002E5EEF">
              <w:t>1.029</w:t>
            </w:r>
          </w:p>
        </w:tc>
      </w:tr>
    </w:tbl>
    <w:p w:rsidR="00B635C8" w:rsidRDefault="007A572B">
      <w:pPr>
        <w:pStyle w:val="aff5"/>
      </w:pPr>
      <w:r>
        <w:t>注：本期已实现收益指基金本期利息收入、投资收益、其他收入（不含公允价值变动收益）扣除相关费用后的余额，本期利润为本期已实现收益加上本期公允价值变动收益。</w:t>
      </w:r>
    </w:p>
    <w:p w:rsidR="00D50E87" w:rsidRPr="00E60E30" w:rsidRDefault="004061AC" w:rsidP="00D50E87">
      <w:pPr>
        <w:pStyle w:val="aff5"/>
      </w:pPr>
      <w:r w:rsidRPr="00E60E30">
        <w:t>所述基金业绩指标不包括持有人认购或交易基金的各项费用，计入费用后投资人的实际收益水平要低于所列数字。</w:t>
      </w:r>
    </w:p>
    <w:p w:rsidR="004061AC" w:rsidRPr="00447847" w:rsidRDefault="004061AC" w:rsidP="00CA6AE6">
      <w:pPr>
        <w:pStyle w:val="xx"/>
      </w:pPr>
      <w:r w:rsidRPr="00447847">
        <w:t xml:space="preserve">3.2 </w:t>
      </w:r>
      <w:r w:rsidRPr="00447847">
        <w:rPr>
          <w:rFonts w:hint="eastAsia"/>
        </w:rPr>
        <w:t>基金净值表现</w:t>
      </w:r>
    </w:p>
    <w:p w:rsidR="00CF6572" w:rsidRPr="00447847" w:rsidRDefault="004061AC" w:rsidP="00CA6AE6">
      <w:pPr>
        <w:pStyle w:val="41"/>
      </w:pPr>
      <w:r w:rsidRPr="00447847">
        <w:t xml:space="preserve">3.2.1 </w:t>
      </w:r>
      <w:r w:rsidRPr="00447847">
        <w:rPr>
          <w:rFonts w:hint="eastAsia"/>
        </w:rPr>
        <w:t>本报告期基金份额净值增长率及其与同期业绩比较基准收益率的比较</w:t>
      </w:r>
    </w:p>
    <w:tbl>
      <w:tblPr>
        <w:tblStyle w:val="af7"/>
        <w:tblW w:w="9072" w:type="dxa"/>
        <w:tblInd w:w="108" w:type="dxa"/>
        <w:tblLayout w:type="fixed"/>
        <w:tblLook w:val="04A0"/>
      </w:tblPr>
      <w:tblGrid>
        <w:gridCol w:w="993"/>
        <w:gridCol w:w="1275"/>
        <w:gridCol w:w="1380"/>
        <w:gridCol w:w="1455"/>
        <w:gridCol w:w="1701"/>
        <w:gridCol w:w="1134"/>
        <w:gridCol w:w="1134"/>
      </w:tblGrid>
      <w:tr w:rsidR="00220C32" w:rsidRPr="002E5EEF" w:rsidTr="00D50E87">
        <w:tc>
          <w:tcPr>
            <w:tcW w:w="993" w:type="dxa"/>
            <w:vAlign w:val="center"/>
          </w:tcPr>
          <w:p w:rsidR="00154BE1" w:rsidRPr="002E5EEF" w:rsidRDefault="00154BE1" w:rsidP="008F1859">
            <w:pPr>
              <w:pStyle w:val="af9"/>
              <w:jc w:val="center"/>
            </w:pPr>
            <w:r w:rsidRPr="002E5EEF">
              <w:rPr>
                <w:rFonts w:hint="eastAsia"/>
              </w:rPr>
              <w:t>阶段</w:t>
            </w:r>
          </w:p>
        </w:tc>
        <w:tc>
          <w:tcPr>
            <w:tcW w:w="1275" w:type="dxa"/>
            <w:vAlign w:val="center"/>
          </w:tcPr>
          <w:p w:rsidR="00154BE1" w:rsidRPr="002E5EEF" w:rsidRDefault="00154BE1" w:rsidP="008F1859">
            <w:pPr>
              <w:pStyle w:val="af9"/>
              <w:jc w:val="center"/>
            </w:pPr>
            <w:r w:rsidRPr="002E5EEF">
              <w:rPr>
                <w:rFonts w:hint="eastAsia"/>
              </w:rPr>
              <w:t>净值增长率①</w:t>
            </w:r>
          </w:p>
        </w:tc>
        <w:tc>
          <w:tcPr>
            <w:tcW w:w="1380" w:type="dxa"/>
            <w:vAlign w:val="center"/>
          </w:tcPr>
          <w:p w:rsidR="00154BE1" w:rsidRPr="002E5EEF" w:rsidRDefault="00154BE1" w:rsidP="008F1859">
            <w:pPr>
              <w:pStyle w:val="af9"/>
              <w:jc w:val="center"/>
            </w:pPr>
            <w:r w:rsidRPr="002E5EEF">
              <w:rPr>
                <w:rFonts w:hint="eastAsia"/>
              </w:rPr>
              <w:t>净值增长率标准差②</w:t>
            </w:r>
          </w:p>
        </w:tc>
        <w:tc>
          <w:tcPr>
            <w:tcW w:w="1455" w:type="dxa"/>
            <w:vAlign w:val="center"/>
          </w:tcPr>
          <w:p w:rsidR="00154BE1" w:rsidRPr="002E5EEF" w:rsidRDefault="00154BE1" w:rsidP="008F1859">
            <w:pPr>
              <w:pStyle w:val="af9"/>
              <w:jc w:val="center"/>
            </w:pPr>
            <w:r w:rsidRPr="002E5EEF">
              <w:rPr>
                <w:rFonts w:hint="eastAsia"/>
              </w:rPr>
              <w:t>业绩比较基准收益率③</w:t>
            </w:r>
          </w:p>
        </w:tc>
        <w:tc>
          <w:tcPr>
            <w:tcW w:w="1701" w:type="dxa"/>
            <w:vAlign w:val="center"/>
          </w:tcPr>
          <w:p w:rsidR="00154BE1" w:rsidRPr="002E5EEF" w:rsidRDefault="00154BE1" w:rsidP="008F1859">
            <w:pPr>
              <w:pStyle w:val="af9"/>
              <w:jc w:val="center"/>
            </w:pPr>
            <w:r w:rsidRPr="002E5EEF">
              <w:rPr>
                <w:rFonts w:hint="eastAsia"/>
              </w:rPr>
              <w:t>业绩比较基准收益率标准差④</w:t>
            </w:r>
          </w:p>
        </w:tc>
        <w:tc>
          <w:tcPr>
            <w:tcW w:w="1134" w:type="dxa"/>
            <w:vAlign w:val="center"/>
          </w:tcPr>
          <w:p w:rsidR="00154BE1" w:rsidRPr="002E5EEF" w:rsidRDefault="00154BE1" w:rsidP="008F1859">
            <w:pPr>
              <w:pStyle w:val="af9"/>
              <w:jc w:val="center"/>
            </w:pPr>
            <w:r w:rsidRPr="002E5EEF">
              <w:rPr>
                <w:rFonts w:hint="eastAsia"/>
              </w:rPr>
              <w:t>①</w:t>
            </w:r>
            <w:r w:rsidRPr="002E5EEF">
              <w:t>-</w:t>
            </w:r>
            <w:r w:rsidRPr="002E5EEF">
              <w:rPr>
                <w:rFonts w:hint="eastAsia"/>
              </w:rPr>
              <w:t>③</w:t>
            </w:r>
          </w:p>
        </w:tc>
        <w:tc>
          <w:tcPr>
            <w:tcW w:w="1134" w:type="dxa"/>
            <w:vAlign w:val="center"/>
          </w:tcPr>
          <w:p w:rsidR="00154BE1" w:rsidRPr="002E5EEF" w:rsidRDefault="00154BE1" w:rsidP="008F1859">
            <w:pPr>
              <w:pStyle w:val="af9"/>
              <w:jc w:val="center"/>
            </w:pPr>
            <w:r w:rsidRPr="002E5EEF">
              <w:rPr>
                <w:rFonts w:hint="eastAsia"/>
              </w:rPr>
              <w:t>②</w:t>
            </w:r>
            <w:r w:rsidRPr="002E5EEF">
              <w:t>-</w:t>
            </w:r>
            <w:r w:rsidRPr="002E5EEF">
              <w:rPr>
                <w:rFonts w:hint="eastAsia"/>
              </w:rPr>
              <w:t>④</w:t>
            </w:r>
          </w:p>
        </w:tc>
      </w:tr>
      <w:tr w:rsidR="00B635C8">
        <w:tc>
          <w:tcPr>
            <w:tcW w:w="993" w:type="dxa"/>
            <w:vAlign w:val="center"/>
          </w:tcPr>
          <w:p w:rsidR="00B635C8" w:rsidRDefault="007A572B">
            <w:pPr>
              <w:jc w:val="left"/>
            </w:pPr>
            <w:r>
              <w:t>过去三个月</w:t>
            </w:r>
          </w:p>
        </w:tc>
        <w:tc>
          <w:tcPr>
            <w:tcW w:w="1275" w:type="dxa"/>
            <w:vAlign w:val="center"/>
          </w:tcPr>
          <w:p w:rsidR="00B635C8" w:rsidRDefault="007A572B">
            <w:pPr>
              <w:jc w:val="center"/>
            </w:pPr>
            <w:r>
              <w:t>1.18%</w:t>
            </w:r>
          </w:p>
        </w:tc>
        <w:tc>
          <w:tcPr>
            <w:tcW w:w="1380" w:type="dxa"/>
            <w:vAlign w:val="center"/>
          </w:tcPr>
          <w:p w:rsidR="00B635C8" w:rsidRDefault="007A572B">
            <w:pPr>
              <w:jc w:val="center"/>
            </w:pPr>
            <w:r>
              <w:t>0.16%</w:t>
            </w:r>
          </w:p>
        </w:tc>
        <w:tc>
          <w:tcPr>
            <w:tcW w:w="1455" w:type="dxa"/>
            <w:vAlign w:val="center"/>
          </w:tcPr>
          <w:p w:rsidR="00B635C8" w:rsidRDefault="007A572B">
            <w:pPr>
              <w:jc w:val="center"/>
            </w:pPr>
            <w:r>
              <w:t>-0.30%</w:t>
            </w:r>
          </w:p>
        </w:tc>
        <w:tc>
          <w:tcPr>
            <w:tcW w:w="1701" w:type="dxa"/>
            <w:vAlign w:val="center"/>
          </w:tcPr>
          <w:p w:rsidR="00B635C8" w:rsidRDefault="007A572B">
            <w:pPr>
              <w:jc w:val="center"/>
            </w:pPr>
            <w:r>
              <w:t>0.04%</w:t>
            </w:r>
          </w:p>
        </w:tc>
        <w:tc>
          <w:tcPr>
            <w:tcW w:w="1134" w:type="dxa"/>
            <w:vAlign w:val="center"/>
          </w:tcPr>
          <w:p w:rsidR="00B635C8" w:rsidRDefault="007A572B">
            <w:pPr>
              <w:jc w:val="center"/>
            </w:pPr>
            <w:r>
              <w:t>1.48%</w:t>
            </w:r>
          </w:p>
        </w:tc>
        <w:tc>
          <w:tcPr>
            <w:tcW w:w="1134" w:type="dxa"/>
            <w:vAlign w:val="center"/>
          </w:tcPr>
          <w:p w:rsidR="00B635C8" w:rsidRDefault="007A572B">
            <w:pPr>
              <w:jc w:val="center"/>
            </w:pPr>
            <w:r>
              <w:t>0.12%</w:t>
            </w:r>
          </w:p>
        </w:tc>
      </w:tr>
    </w:tbl>
    <w:p w:rsidR="004061AC" w:rsidRPr="00460D75" w:rsidRDefault="004061AC" w:rsidP="00CA6AE6">
      <w:pPr>
        <w:pStyle w:val="41"/>
      </w:pPr>
      <w:r w:rsidRPr="00447847">
        <w:t>3.2.2</w:t>
      </w:r>
      <w:r w:rsidR="007B4D7A" w:rsidRPr="00460D75">
        <w:rPr>
          <w:rFonts w:hint="eastAsia"/>
        </w:rPr>
        <w:t>自基金合同生效以来</w:t>
      </w:r>
      <w:r w:rsidR="00FB0BC9" w:rsidRPr="00460D75">
        <w:rPr>
          <w:rFonts w:hint="eastAsia"/>
        </w:rPr>
        <w:t>基金累计</w:t>
      </w:r>
      <w:r w:rsidRPr="00460D75">
        <w:rPr>
          <w:rFonts w:hint="eastAsia"/>
        </w:rPr>
        <w:t>净值增长率变动及其与同期业绩比较基准收益率变动的比较</w:t>
      </w:r>
    </w:p>
    <w:p w:rsidR="004061AC" w:rsidRPr="00D64662" w:rsidRDefault="00866CF2" w:rsidP="00EA3BAF">
      <w:pPr>
        <w:pStyle w:val="a5"/>
        <w:snapToGrid w:val="0"/>
        <w:spacing w:before="50" w:afterLines="50"/>
        <w:ind w:firstLine="200"/>
        <w:jc w:val="center"/>
        <w:rPr>
          <w:rFonts w:hAnsi="宋体" w:cs="Times New Roman"/>
          <w:color w:val="000000"/>
          <w:sz w:val="24"/>
          <w:szCs w:val="24"/>
        </w:rPr>
      </w:pPr>
      <w:r w:rsidRPr="00D64662">
        <w:rPr>
          <w:rFonts w:hAnsi="宋体" w:cs="Times New Roman"/>
          <w:noProof/>
          <w:color w:val="000000"/>
          <w:sz w:val="24"/>
          <w:szCs w:val="24"/>
        </w:rPr>
        <w:drawing>
          <wp:inline distT="0" distB="0" distL="0" distR="0">
            <wp:extent cx="5410800" cy="2077200"/>
            <wp:effectExtent l="0" t="0" r="0" b="0"/>
            <wp:docPr id="1" name="图片 1"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10800" cy="2077200"/>
                    </a:xfrm>
                    <a:prstGeom prst="rect">
                      <a:avLst/>
                    </a:prstGeom>
                    <a:noFill/>
                    <a:ln>
                      <a:noFill/>
                    </a:ln>
                  </pic:spPr>
                </pic:pic>
              </a:graphicData>
            </a:graphic>
          </wp:inline>
        </w:drawing>
      </w:r>
    </w:p>
    <w:p w:rsidR="004061AC" w:rsidRPr="00CA6AE6" w:rsidRDefault="004061AC" w:rsidP="00CA6AE6">
      <w:pPr>
        <w:pStyle w:val="2"/>
        <w:ind w:left="210" w:right="210"/>
      </w:pPr>
      <w:r w:rsidRPr="00CA6AE6">
        <w:rPr>
          <w:rFonts w:hint="eastAsia"/>
        </w:rPr>
        <w:t>§</w:t>
      </w:r>
      <w:r w:rsidRPr="00CA6AE6">
        <w:t xml:space="preserve">4  </w:t>
      </w:r>
      <w:r w:rsidRPr="00CA6AE6">
        <w:rPr>
          <w:rFonts w:hint="eastAsia"/>
        </w:rPr>
        <w:t>管理人报告</w:t>
      </w:r>
    </w:p>
    <w:p w:rsidR="00B12B7D" w:rsidRPr="00447847" w:rsidRDefault="004061AC" w:rsidP="00CA6AE6">
      <w:pPr>
        <w:pStyle w:val="xx"/>
      </w:pPr>
      <w:r w:rsidRPr="00447847">
        <w:t xml:space="preserve">4.1 </w:t>
      </w:r>
      <w:r w:rsidRPr="00447847">
        <w:rPr>
          <w:rFonts w:hint="eastAsia"/>
        </w:rPr>
        <w:t>基金经理</w:t>
      </w:r>
      <w:r w:rsidR="00D57B7C" w:rsidRPr="00447847">
        <w:rPr>
          <w:rFonts w:hint="eastAsia"/>
        </w:rPr>
        <w:t>(</w:t>
      </w:r>
      <w:r w:rsidRPr="00447847">
        <w:rPr>
          <w:rFonts w:hint="eastAsia"/>
        </w:rPr>
        <w:t>或基金经理小组</w:t>
      </w:r>
      <w:r w:rsidR="00D57B7C" w:rsidRPr="00447847">
        <w:rPr>
          <w:rFonts w:hint="eastAsia"/>
        </w:rPr>
        <w:t>)</w:t>
      </w:r>
      <w:r w:rsidRPr="00447847">
        <w:rPr>
          <w:rFonts w:hint="eastAsia"/>
        </w:rPr>
        <w:t>简介</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4"/>
        <w:gridCol w:w="1276"/>
        <w:gridCol w:w="1701"/>
        <w:gridCol w:w="1701"/>
        <w:gridCol w:w="709"/>
        <w:gridCol w:w="2551"/>
      </w:tblGrid>
      <w:tr w:rsidR="00220C32" w:rsidRPr="002E5EEF" w:rsidTr="00D50E87">
        <w:trPr>
          <w:cantSplit/>
          <w:trHeight w:val="292"/>
        </w:trPr>
        <w:tc>
          <w:tcPr>
            <w:tcW w:w="1134" w:type="dxa"/>
            <w:vMerge w:val="restart"/>
            <w:vAlign w:val="center"/>
          </w:tcPr>
          <w:p w:rsidR="004061AC" w:rsidRPr="002E5EEF" w:rsidRDefault="004061AC" w:rsidP="008F1859">
            <w:pPr>
              <w:pStyle w:val="af9"/>
              <w:jc w:val="center"/>
            </w:pPr>
            <w:r w:rsidRPr="002E5EEF">
              <w:rPr>
                <w:rFonts w:hint="eastAsia"/>
              </w:rPr>
              <w:t>姓名</w:t>
            </w:r>
          </w:p>
        </w:tc>
        <w:tc>
          <w:tcPr>
            <w:tcW w:w="1276" w:type="dxa"/>
            <w:vMerge w:val="restart"/>
            <w:vAlign w:val="center"/>
          </w:tcPr>
          <w:p w:rsidR="004061AC" w:rsidRPr="002E5EEF" w:rsidRDefault="004061AC" w:rsidP="008F1859">
            <w:pPr>
              <w:pStyle w:val="af9"/>
              <w:jc w:val="center"/>
            </w:pPr>
            <w:r w:rsidRPr="002E5EEF">
              <w:rPr>
                <w:rFonts w:hint="eastAsia"/>
              </w:rPr>
              <w:t>职务</w:t>
            </w:r>
          </w:p>
        </w:tc>
        <w:tc>
          <w:tcPr>
            <w:tcW w:w="3402" w:type="dxa"/>
            <w:gridSpan w:val="2"/>
            <w:vAlign w:val="center"/>
          </w:tcPr>
          <w:p w:rsidR="004061AC" w:rsidRPr="002E5EEF" w:rsidRDefault="004061AC" w:rsidP="008F1859">
            <w:pPr>
              <w:pStyle w:val="af9"/>
              <w:jc w:val="center"/>
            </w:pPr>
            <w:r w:rsidRPr="002E5EEF">
              <w:rPr>
                <w:rFonts w:hint="eastAsia"/>
              </w:rPr>
              <w:t>任本基金的基金经理期限</w:t>
            </w:r>
          </w:p>
        </w:tc>
        <w:tc>
          <w:tcPr>
            <w:tcW w:w="709" w:type="dxa"/>
            <w:vMerge w:val="restart"/>
            <w:vAlign w:val="center"/>
          </w:tcPr>
          <w:p w:rsidR="004061AC" w:rsidRPr="002E5EEF" w:rsidRDefault="004061AC" w:rsidP="008F1859">
            <w:pPr>
              <w:pStyle w:val="af9"/>
              <w:jc w:val="center"/>
            </w:pPr>
            <w:r w:rsidRPr="002E5EEF">
              <w:rPr>
                <w:rFonts w:hint="eastAsia"/>
              </w:rPr>
              <w:t>证券从业年限</w:t>
            </w:r>
          </w:p>
        </w:tc>
        <w:tc>
          <w:tcPr>
            <w:tcW w:w="2551" w:type="dxa"/>
            <w:vMerge w:val="restart"/>
            <w:vAlign w:val="center"/>
          </w:tcPr>
          <w:p w:rsidR="004061AC" w:rsidRPr="002E5EEF" w:rsidRDefault="004061AC" w:rsidP="008F1859">
            <w:pPr>
              <w:pStyle w:val="af9"/>
              <w:jc w:val="center"/>
            </w:pPr>
            <w:r w:rsidRPr="002E5EEF">
              <w:rPr>
                <w:rFonts w:hint="eastAsia"/>
              </w:rPr>
              <w:t>说明</w:t>
            </w:r>
          </w:p>
        </w:tc>
      </w:tr>
      <w:tr w:rsidR="00220C32" w:rsidRPr="002E5EEF" w:rsidTr="00D50E87">
        <w:trPr>
          <w:cantSplit/>
        </w:trPr>
        <w:tc>
          <w:tcPr>
            <w:tcW w:w="1134" w:type="dxa"/>
            <w:vMerge/>
            <w:vAlign w:val="center"/>
          </w:tcPr>
          <w:p w:rsidR="004061AC" w:rsidRPr="002E5EEF" w:rsidRDefault="004061AC" w:rsidP="008F1859">
            <w:pPr>
              <w:pStyle w:val="af9"/>
              <w:jc w:val="center"/>
            </w:pPr>
          </w:p>
        </w:tc>
        <w:tc>
          <w:tcPr>
            <w:tcW w:w="1276" w:type="dxa"/>
            <w:vMerge/>
            <w:vAlign w:val="center"/>
          </w:tcPr>
          <w:p w:rsidR="004061AC" w:rsidRPr="002E5EEF" w:rsidRDefault="004061AC" w:rsidP="008F1859">
            <w:pPr>
              <w:pStyle w:val="af9"/>
              <w:jc w:val="center"/>
            </w:pPr>
          </w:p>
        </w:tc>
        <w:tc>
          <w:tcPr>
            <w:tcW w:w="1701" w:type="dxa"/>
            <w:vAlign w:val="center"/>
          </w:tcPr>
          <w:p w:rsidR="004061AC" w:rsidRPr="002E5EEF" w:rsidRDefault="004061AC" w:rsidP="008F1859">
            <w:pPr>
              <w:pStyle w:val="af9"/>
              <w:jc w:val="center"/>
            </w:pPr>
            <w:r w:rsidRPr="002E5EEF">
              <w:rPr>
                <w:rFonts w:hint="eastAsia"/>
              </w:rPr>
              <w:t>任职日期</w:t>
            </w:r>
          </w:p>
        </w:tc>
        <w:tc>
          <w:tcPr>
            <w:tcW w:w="1701" w:type="dxa"/>
            <w:vAlign w:val="center"/>
          </w:tcPr>
          <w:p w:rsidR="004061AC" w:rsidRPr="002E5EEF" w:rsidRDefault="004061AC" w:rsidP="008F1859">
            <w:pPr>
              <w:pStyle w:val="af9"/>
              <w:jc w:val="center"/>
            </w:pPr>
            <w:r w:rsidRPr="002E5EEF">
              <w:rPr>
                <w:rFonts w:hint="eastAsia"/>
              </w:rPr>
              <w:t>离任日期</w:t>
            </w:r>
          </w:p>
        </w:tc>
        <w:tc>
          <w:tcPr>
            <w:tcW w:w="709" w:type="dxa"/>
            <w:vMerge/>
            <w:vAlign w:val="center"/>
          </w:tcPr>
          <w:p w:rsidR="004061AC" w:rsidRPr="002E5EEF" w:rsidRDefault="004061AC" w:rsidP="008F1859">
            <w:pPr>
              <w:pStyle w:val="af9"/>
              <w:jc w:val="center"/>
            </w:pPr>
          </w:p>
        </w:tc>
        <w:tc>
          <w:tcPr>
            <w:tcW w:w="2551" w:type="dxa"/>
            <w:vMerge/>
            <w:vAlign w:val="center"/>
          </w:tcPr>
          <w:p w:rsidR="004061AC" w:rsidRPr="002E5EEF" w:rsidRDefault="004061AC" w:rsidP="008F1859">
            <w:pPr>
              <w:pStyle w:val="af9"/>
              <w:jc w:val="center"/>
            </w:pPr>
          </w:p>
        </w:tc>
      </w:tr>
      <w:tr w:rsidR="00B635C8">
        <w:tc>
          <w:tcPr>
            <w:tcW w:w="1134" w:type="dxa"/>
            <w:vAlign w:val="center"/>
          </w:tcPr>
          <w:p w:rsidR="00B635C8" w:rsidRDefault="007A572B">
            <w:pPr>
              <w:jc w:val="center"/>
            </w:pPr>
            <w:r>
              <w:t>杨永光</w:t>
            </w:r>
          </w:p>
        </w:tc>
        <w:tc>
          <w:tcPr>
            <w:tcW w:w="1276" w:type="dxa"/>
            <w:vAlign w:val="center"/>
          </w:tcPr>
          <w:p w:rsidR="00B635C8" w:rsidRDefault="007A572B">
            <w:pPr>
              <w:jc w:val="center"/>
            </w:pPr>
            <w:r>
              <w:t>股票投资部绝对收益组投资副总监</w:t>
            </w:r>
            <w:r>
              <w:t>/</w:t>
            </w:r>
            <w:r>
              <w:t>基金经理</w:t>
            </w:r>
          </w:p>
        </w:tc>
        <w:tc>
          <w:tcPr>
            <w:tcW w:w="1701" w:type="dxa"/>
            <w:vAlign w:val="center"/>
          </w:tcPr>
          <w:p w:rsidR="00B635C8" w:rsidRDefault="007A572B">
            <w:pPr>
              <w:jc w:val="center"/>
            </w:pPr>
            <w:r>
              <w:t>2014-09-15</w:t>
            </w:r>
          </w:p>
        </w:tc>
        <w:tc>
          <w:tcPr>
            <w:tcW w:w="1701" w:type="dxa"/>
            <w:vAlign w:val="center"/>
          </w:tcPr>
          <w:p w:rsidR="00B635C8" w:rsidRDefault="007A572B">
            <w:pPr>
              <w:jc w:val="center"/>
            </w:pPr>
            <w:r>
              <w:t>-</w:t>
            </w:r>
          </w:p>
        </w:tc>
        <w:tc>
          <w:tcPr>
            <w:tcW w:w="709" w:type="dxa"/>
            <w:vAlign w:val="center"/>
          </w:tcPr>
          <w:p w:rsidR="00B635C8" w:rsidRDefault="007A572B">
            <w:pPr>
              <w:jc w:val="center"/>
            </w:pPr>
            <w:r>
              <w:t>16.3</w:t>
            </w:r>
          </w:p>
        </w:tc>
        <w:tc>
          <w:tcPr>
            <w:tcW w:w="2551" w:type="dxa"/>
            <w:vAlign w:val="center"/>
          </w:tcPr>
          <w:p w:rsidR="00B635C8" w:rsidRDefault="007A572B">
            <w:pPr>
              <w:jc w:val="both"/>
            </w:pPr>
            <w:r>
              <w:t>1993</w:t>
            </w:r>
            <w:r>
              <w:t>年至</w:t>
            </w:r>
            <w:r>
              <w:t>1997</w:t>
            </w:r>
            <w:r>
              <w:t>年先后在桂林电器科学研究所、深圳迈瑞生物医疗电子股份公司工作。</w:t>
            </w:r>
            <w:r>
              <w:t>2001</w:t>
            </w:r>
            <w:r>
              <w:t>年起在国海证券历任债券研究员、债券投资经理助理、高级投资经理、投资主办人。</w:t>
            </w:r>
            <w:r>
              <w:t>2011</w:t>
            </w:r>
            <w:r>
              <w:t>年加入博时基金管理有限公司，历任博时稳定价值债券基金、上证企债</w:t>
            </w:r>
            <w:r>
              <w:t>30ETF</w:t>
            </w:r>
            <w:r>
              <w:t>基金、博时天颐债券基金、博时招财一号保本基金、博时新机遇混合基金的基金经理、固定收益总部公募基金组投资副总监。现任股票投资部绝对收益组投资副总监兼博时优势收益信用债债券基金、博时境源保本混合基金、博时保泽保本混合基金、博时景兴纯债债券基金、博时保丰保本混合基金、博时保泰保本混合基金、博时招财二号保本基金、博时富宁纯债债券基金、博时富益纯债债券基金、博时臻选纯债债券基金、博时富华纯债债券基金、博时泰安债券基金、博时鑫丰混合基金、博时鑫泰混合基金、博时鑫惠混合基金、博时聚源纯债债券基金、博时广利纯债债券基金、博时富瑞纯债债券基金、博时富海纯债债券基金、博时华盈纯债债券基金的基金经理。</w:t>
            </w:r>
          </w:p>
        </w:tc>
      </w:tr>
    </w:tbl>
    <w:p w:rsidR="00D50E87" w:rsidRPr="00D50E87" w:rsidRDefault="004061AC" w:rsidP="00D50E87">
      <w:pPr>
        <w:pStyle w:val="aff5"/>
      </w:pPr>
      <w:r w:rsidRPr="00E60E30">
        <w:t>注：上述任职日期、离任日期根据本基金管理人对外披露的任免日期填写。证券从业的含义遵从行业协会《证券业从业人员资格管理办法》的相关规定。</w:t>
      </w:r>
    </w:p>
    <w:p w:rsidR="004061AC" w:rsidRPr="00447847" w:rsidRDefault="004061AC" w:rsidP="00CA6AE6">
      <w:pPr>
        <w:pStyle w:val="xx"/>
      </w:pPr>
      <w:r w:rsidRPr="00447847">
        <w:t xml:space="preserve">4.2 </w:t>
      </w:r>
      <w:r w:rsidRPr="00447847">
        <w:rPr>
          <w:rFonts w:hint="eastAsia"/>
        </w:rPr>
        <w:t>管理人对报告期内本基金运作遵规守信情况的说明</w:t>
      </w:r>
    </w:p>
    <w:p w:rsidR="004061AC" w:rsidRPr="00025FA2" w:rsidRDefault="004061AC" w:rsidP="00CA6AE6">
      <w:pPr>
        <w:pStyle w:val="new0"/>
      </w:pPr>
      <w:r w:rsidRPr="002E5EEF">
        <w:t>在本报告期内，本基金管理人严格遵循了《中华人民共和国证券投资基金法》及其各项实施细则、本基金基金合同和其他相关法律法规的规定，并本着诚实信用、勤勉尽责、取信于市场、取信于社会的原则管理和运用基金资产，为基金持有人谋求最大利益。本报告期内，基金投资管理符合有关法规和基金合同的规定，没有损害基金持有人利益的行为。</w:t>
      </w:r>
    </w:p>
    <w:p w:rsidR="004061AC" w:rsidRPr="00447847" w:rsidRDefault="004061AC" w:rsidP="00CA6AE6">
      <w:pPr>
        <w:pStyle w:val="xx"/>
      </w:pPr>
      <w:r w:rsidRPr="00447847">
        <w:t xml:space="preserve">4.3 </w:t>
      </w:r>
      <w:r w:rsidRPr="00447847">
        <w:rPr>
          <w:rFonts w:hint="eastAsia"/>
        </w:rPr>
        <w:t>公平交易专项说明</w:t>
      </w:r>
    </w:p>
    <w:p w:rsidR="004061AC" w:rsidRPr="00447847" w:rsidRDefault="004061AC" w:rsidP="00CA6AE6">
      <w:pPr>
        <w:pStyle w:val="41"/>
      </w:pPr>
      <w:r w:rsidRPr="00447847">
        <w:t xml:space="preserve">4.3.1 </w:t>
      </w:r>
      <w:r w:rsidRPr="00447847">
        <w:rPr>
          <w:rFonts w:hint="eastAsia"/>
        </w:rPr>
        <w:t>公平交易制度的执行情况</w:t>
      </w:r>
    </w:p>
    <w:p w:rsidR="004061AC" w:rsidRPr="002E5EEF" w:rsidRDefault="004061AC" w:rsidP="00CA6AE6">
      <w:pPr>
        <w:pStyle w:val="new0"/>
      </w:pPr>
      <w:r w:rsidRPr="002E5EEF">
        <w:t>报告期内，本基金管理人严格执行了《证券投资基金管理公司公平交易制度指导意见》和公司制定的公平交易相关制度。</w:t>
      </w:r>
    </w:p>
    <w:p w:rsidR="004061AC" w:rsidRPr="00447847" w:rsidRDefault="004061AC" w:rsidP="00CA6AE6">
      <w:pPr>
        <w:pStyle w:val="41"/>
      </w:pPr>
      <w:r w:rsidRPr="00447847">
        <w:t xml:space="preserve">4.3.2 </w:t>
      </w:r>
      <w:r w:rsidRPr="00447847">
        <w:rPr>
          <w:rFonts w:hint="eastAsia"/>
        </w:rPr>
        <w:t>异常交易行为的专项说明</w:t>
      </w:r>
    </w:p>
    <w:p w:rsidR="004061AC" w:rsidRDefault="00957594" w:rsidP="00CA6AE6">
      <w:pPr>
        <w:pStyle w:val="new0"/>
      </w:pPr>
      <w:r w:rsidRPr="002E5EEF">
        <w:rPr>
          <w:rFonts w:hint="eastAsia"/>
        </w:rPr>
        <w:t>报告期内未发现本基金存在异常交易行为。</w:t>
      </w:r>
    </w:p>
    <w:p w:rsidR="004061AC" w:rsidRPr="00420B9E" w:rsidRDefault="00420B9E" w:rsidP="00CA6AE6">
      <w:pPr>
        <w:pStyle w:val="xx"/>
      </w:pPr>
      <w:r w:rsidRPr="00577F1B">
        <w:rPr>
          <w:rFonts w:hint="eastAsia"/>
        </w:rPr>
        <w:t>4.4</w:t>
      </w:r>
      <w:r w:rsidR="00A82627" w:rsidRPr="00420B9E">
        <w:rPr>
          <w:rFonts w:hint="eastAsia"/>
        </w:rPr>
        <w:t>报告期内基金投资策略和运作分析</w:t>
      </w:r>
    </w:p>
    <w:p w:rsidR="00B635C8" w:rsidRDefault="007A572B">
      <w:pPr>
        <w:pStyle w:val="new0"/>
      </w:pPr>
      <w:r>
        <w:t>2017年4季度债券市场表现疲弱，各类资产收益率均大幅上行。十年国债利率从3.6%上行至3.9%，上行30bp；十年国开从4.18%上行至4.87%，最高到4.95%，上行70bp；信用债上行幅度普遍在70-80bp，信用利差小幅走阔。从指数走势来看，中债总财富指数下跌0.87%，中债国债总财富指数下跌0.26%，中债企业债总财富指数下跌0.34%</w:t>
      </w:r>
    </w:p>
    <w:p w:rsidR="00B635C8" w:rsidRDefault="007A572B">
      <w:pPr>
        <w:pStyle w:val="new0"/>
      </w:pPr>
      <w:r>
        <w:t>4季度市场出现超预期调整，主要原因是市场参与者低估了经济韧性和监管刚性。在三季度投资增速持续下滑的情况下，市场普遍预期四季度基本面将走弱；三季度监管政策未进一步收紧，监管部门表态注重监管协调，市场对2季度初出现的预期有所改善；10月份有重要会议召开，市场对货币政策和资金面抱有期待，普遍对四季度行情偏乐观，交易盘做多情绪较浓。但实际数据显示经济基本面并没有明显走弱，而且规范资产管理业务指导意见和商业银行流动性风险管理办法两项新规连续出台征求意见，表明监管力度仍在加强，市场一致预期幻灭，交易盘止损收益率大幅上行。总结来看，在银行超储率持续低位，货币政策中性偏紧和监管持续发力的背景下，债券市场面临较大压力，需要更多时间和耐心等待趋势性行情的到来。</w:t>
      </w:r>
    </w:p>
    <w:p w:rsidR="00B635C8" w:rsidRDefault="007A572B">
      <w:pPr>
        <w:pStyle w:val="new0"/>
      </w:pPr>
      <w:r>
        <w:t>4季度，本基金保持适度久期和适度杠杆的操作。</w:t>
      </w:r>
    </w:p>
    <w:p w:rsidR="00B635C8" w:rsidRDefault="007A572B">
      <w:pPr>
        <w:pStyle w:val="new0"/>
      </w:pPr>
      <w:r>
        <w:t>展望2018年1季度，国内经济短期内预期将维持稳定，物价指数水平会高于17年4季度，货币政策重心仍是“金融去杠杆”，各项金融监管政策会陆续落地，整体上看各方面因素限制了债券市场需求，春节时点甚至可能出现短期的流动性冲击。国外主要发达经济体经济复苏和加息预期持续，尤其是美联储升息速度会对全球和国内利率水平形成牵制。总体看，债券收益率大概率维持高位震荡格局。利率债可以把握交易性机会，但是趋势性机会尚需等待；信用债绝对收益率达到历史高位，具备配置价值，但是信用利差和期限利差保护较弱，高等级短久期信用债安全性更高。</w:t>
      </w:r>
    </w:p>
    <w:p w:rsidR="004061AC" w:rsidRPr="002E5EEF" w:rsidRDefault="004061AC" w:rsidP="00CA6AE6">
      <w:pPr>
        <w:pStyle w:val="new0"/>
      </w:pPr>
      <w:r w:rsidRPr="002E5EEF">
        <w:t>基于我们对债券市场走势的判断，短期内投资策略仍然维持谨慎中性，通过持有短久期信用债获取稳定票息收益的策略。在品种选择上，以精选中低评级的优质信用债为主。</w:t>
      </w:r>
    </w:p>
    <w:p w:rsidR="00420B9E" w:rsidRPr="00420B9E" w:rsidRDefault="00420B9E" w:rsidP="00CA6AE6">
      <w:pPr>
        <w:pStyle w:val="xx"/>
      </w:pPr>
      <w:r w:rsidRPr="00420B9E">
        <w:rPr>
          <w:rFonts w:hint="eastAsia"/>
        </w:rPr>
        <w:t>4.5 报告期内基金的业绩表现</w:t>
      </w:r>
    </w:p>
    <w:p w:rsidR="009C5186" w:rsidRPr="002E5EEF" w:rsidRDefault="004061AC" w:rsidP="00CA6AE6">
      <w:pPr>
        <w:pStyle w:val="new0"/>
      </w:pPr>
      <w:r w:rsidRPr="002E5EEF">
        <w:t>截至2017年12月31日,本基金基金份额净值为1.0290元，份额累计净值为1.1780元。报告期内,本基金基金份额净值增长率为1.18%,同期业绩基准增长率-0.30%</w:t>
      </w:r>
    </w:p>
    <w:p w:rsidR="00A04F76" w:rsidRPr="00447847" w:rsidRDefault="006360DC" w:rsidP="00CA6AE6">
      <w:pPr>
        <w:pStyle w:val="xx"/>
      </w:pPr>
      <w:r w:rsidRPr="00447847">
        <w:t>4</w:t>
      </w:r>
      <w:r w:rsidRPr="00447847">
        <w:rPr>
          <w:rFonts w:hint="eastAsia"/>
        </w:rPr>
        <w:t>.6</w:t>
      </w:r>
      <w:r w:rsidR="00A04F76" w:rsidRPr="00447847">
        <w:rPr>
          <w:rFonts w:hint="eastAsia"/>
        </w:rPr>
        <w:t>报告期内基金持有人数或基金资产净值预警说明</w:t>
      </w:r>
    </w:p>
    <w:p w:rsidR="00A04F76" w:rsidRPr="002E5EEF" w:rsidRDefault="00A04F76" w:rsidP="00CA6AE6">
      <w:pPr>
        <w:pStyle w:val="new0"/>
      </w:pPr>
      <w:r w:rsidRPr="002E5EEF">
        <w:t>截至本报告期末，本基金已超过连续六十个工作日基金资产净值低于五千万元，针对该情形，本基金管理人已向中国证监会报告了解决方案。</w:t>
      </w:r>
    </w:p>
    <w:p w:rsidR="004061AC" w:rsidRPr="00CA6AE6" w:rsidRDefault="004061AC" w:rsidP="00CA6AE6">
      <w:pPr>
        <w:pStyle w:val="2"/>
        <w:ind w:left="210" w:right="210"/>
      </w:pPr>
      <w:r w:rsidRPr="00CA6AE6">
        <w:rPr>
          <w:rFonts w:hint="eastAsia"/>
        </w:rPr>
        <w:t>§</w:t>
      </w:r>
      <w:r w:rsidR="001C0993" w:rsidRPr="00CA6AE6">
        <w:rPr>
          <w:rFonts w:hint="eastAsia"/>
        </w:rPr>
        <w:t>5</w:t>
      </w:r>
      <w:r w:rsidRPr="00CA6AE6">
        <w:rPr>
          <w:rFonts w:hint="eastAsia"/>
        </w:rPr>
        <w:t>投资组合报告</w:t>
      </w:r>
    </w:p>
    <w:p w:rsidR="004061AC" w:rsidRPr="00447847" w:rsidRDefault="004061AC" w:rsidP="00CA6AE6">
      <w:pPr>
        <w:pStyle w:val="xx"/>
      </w:pPr>
      <w:r w:rsidRPr="00447847">
        <w:t xml:space="preserve">5.1 </w:t>
      </w:r>
      <w:r w:rsidRPr="00447847">
        <w:rPr>
          <w:rFonts w:hint="eastAsia"/>
        </w:rPr>
        <w:t>报告期末基金资产组合情况</w:t>
      </w:r>
    </w:p>
    <w:tbl>
      <w:tblPr>
        <w:tblStyle w:val="af7"/>
        <w:tblW w:w="9085" w:type="dxa"/>
        <w:jc w:val="center"/>
        <w:tblInd w:w="27" w:type="dxa"/>
        <w:tblLayout w:type="fixed"/>
        <w:tblLook w:val="04A0"/>
      </w:tblPr>
      <w:tblGrid>
        <w:gridCol w:w="717"/>
        <w:gridCol w:w="2126"/>
        <w:gridCol w:w="3828"/>
        <w:gridCol w:w="2414"/>
      </w:tblGrid>
      <w:tr w:rsidR="00220C32" w:rsidRPr="002E5EEF" w:rsidTr="00D50E87">
        <w:trPr>
          <w:jc w:val="center"/>
        </w:trPr>
        <w:tc>
          <w:tcPr>
            <w:tcW w:w="717" w:type="dxa"/>
            <w:vAlign w:val="center"/>
          </w:tcPr>
          <w:p w:rsidR="00853140" w:rsidRPr="002E5EEF" w:rsidRDefault="00853140" w:rsidP="008F1859">
            <w:pPr>
              <w:pStyle w:val="af9"/>
            </w:pPr>
            <w:r w:rsidRPr="002E5EEF">
              <w:rPr>
                <w:rFonts w:hint="eastAsia"/>
              </w:rPr>
              <w:t>序号</w:t>
            </w:r>
          </w:p>
        </w:tc>
        <w:tc>
          <w:tcPr>
            <w:tcW w:w="2126" w:type="dxa"/>
            <w:vAlign w:val="center"/>
          </w:tcPr>
          <w:p w:rsidR="00853140" w:rsidRPr="002E5EEF" w:rsidRDefault="00853140" w:rsidP="008F1859">
            <w:pPr>
              <w:pStyle w:val="af9"/>
            </w:pPr>
            <w:r w:rsidRPr="002E5EEF">
              <w:rPr>
                <w:rFonts w:hint="eastAsia"/>
              </w:rPr>
              <w:t>项目</w:t>
            </w:r>
          </w:p>
        </w:tc>
        <w:tc>
          <w:tcPr>
            <w:tcW w:w="3828" w:type="dxa"/>
            <w:vAlign w:val="center"/>
          </w:tcPr>
          <w:p w:rsidR="00853140" w:rsidRPr="002E5EEF" w:rsidRDefault="00853140" w:rsidP="008F1859">
            <w:pPr>
              <w:pStyle w:val="af9"/>
              <w:jc w:val="center"/>
            </w:pPr>
            <w:r w:rsidRPr="002E5EEF">
              <w:rPr>
                <w:rFonts w:hint="eastAsia"/>
              </w:rPr>
              <w:t>金额</w:t>
            </w:r>
            <w:r w:rsidR="00D57B7C" w:rsidRPr="002E5EEF">
              <w:rPr>
                <w:rFonts w:hint="eastAsia"/>
              </w:rPr>
              <w:t>(</w:t>
            </w:r>
            <w:r w:rsidRPr="002E5EEF">
              <w:rPr>
                <w:rFonts w:hint="eastAsia"/>
              </w:rPr>
              <w:t>元</w:t>
            </w:r>
            <w:r w:rsidR="00D57B7C" w:rsidRPr="002E5EEF">
              <w:rPr>
                <w:rFonts w:hint="eastAsia"/>
              </w:rPr>
              <w:t>)</w:t>
            </w:r>
          </w:p>
        </w:tc>
        <w:tc>
          <w:tcPr>
            <w:tcW w:w="2414" w:type="dxa"/>
            <w:vAlign w:val="center"/>
          </w:tcPr>
          <w:p w:rsidR="00853140" w:rsidRPr="002E5EEF" w:rsidRDefault="00853140" w:rsidP="008F1859">
            <w:pPr>
              <w:pStyle w:val="af9"/>
              <w:jc w:val="center"/>
            </w:pPr>
            <w:r w:rsidRPr="002E5EEF">
              <w:rPr>
                <w:rFonts w:hint="eastAsia"/>
              </w:rPr>
              <w:t>占基金总资产的比例</w:t>
            </w:r>
            <w:r w:rsidR="00D57B7C" w:rsidRPr="002E5EEF">
              <w:rPr>
                <w:rFonts w:hint="eastAsia"/>
              </w:rPr>
              <w:t>(</w:t>
            </w:r>
            <w:r w:rsidRPr="002E5EEF">
              <w:t>%</w:t>
            </w:r>
            <w:r w:rsidR="00D57B7C" w:rsidRPr="002E5EEF">
              <w:rPr>
                <w:rFonts w:hint="eastAsia"/>
              </w:rPr>
              <w:t>)</w:t>
            </w:r>
          </w:p>
        </w:tc>
      </w:tr>
      <w:tr w:rsidR="00220C32" w:rsidRPr="002E5EEF" w:rsidTr="00D50E87">
        <w:trPr>
          <w:jc w:val="center"/>
        </w:trPr>
        <w:tc>
          <w:tcPr>
            <w:tcW w:w="717" w:type="dxa"/>
            <w:vAlign w:val="center"/>
          </w:tcPr>
          <w:p w:rsidR="00853140" w:rsidRPr="002E5EEF" w:rsidRDefault="00853140" w:rsidP="008F1859">
            <w:pPr>
              <w:pStyle w:val="af9"/>
            </w:pPr>
            <w:r w:rsidRPr="002E5EEF">
              <w:t>1</w:t>
            </w:r>
          </w:p>
        </w:tc>
        <w:tc>
          <w:tcPr>
            <w:tcW w:w="2126" w:type="dxa"/>
            <w:vAlign w:val="center"/>
          </w:tcPr>
          <w:p w:rsidR="00853140" w:rsidRPr="002E5EEF" w:rsidRDefault="00853140" w:rsidP="008F1859">
            <w:pPr>
              <w:pStyle w:val="af9"/>
            </w:pPr>
            <w:r w:rsidRPr="002E5EEF">
              <w:rPr>
                <w:rFonts w:cs="宋体" w:hint="eastAsia"/>
              </w:rPr>
              <w:t>权益投资</w:t>
            </w:r>
          </w:p>
        </w:tc>
        <w:tc>
          <w:tcPr>
            <w:tcW w:w="3828" w:type="dxa"/>
            <w:vAlign w:val="center"/>
          </w:tcPr>
          <w:p w:rsidR="00853140" w:rsidRPr="002E5EEF" w:rsidRDefault="00C77AEF" w:rsidP="008F1859">
            <w:pPr>
              <w:pStyle w:val="af9"/>
              <w:jc w:val="right"/>
              <w:rPr>
                <w:rFonts w:cs="宋体"/>
              </w:rPr>
            </w:pPr>
            <w:r w:rsidRPr="002E5EEF">
              <w:rPr>
                <w:rFonts w:cs="宋体" w:hint="eastAsia"/>
              </w:rPr>
              <w:t>-</w:t>
            </w:r>
          </w:p>
        </w:tc>
        <w:tc>
          <w:tcPr>
            <w:tcW w:w="2414" w:type="dxa"/>
            <w:vAlign w:val="center"/>
          </w:tcPr>
          <w:p w:rsidR="00853140" w:rsidRPr="002E5EEF" w:rsidRDefault="001675CD" w:rsidP="008F1859">
            <w:pPr>
              <w:pStyle w:val="af9"/>
              <w:jc w:val="right"/>
              <w:rPr>
                <w:rFonts w:cs="宋体"/>
              </w:rPr>
            </w:pPr>
            <w:r w:rsidRPr="002E5EEF">
              <w:rPr>
                <w:rFonts w:cs="宋体" w:hint="eastAsia"/>
              </w:rPr>
              <w:t>-</w:t>
            </w:r>
          </w:p>
        </w:tc>
      </w:tr>
      <w:tr w:rsidR="00220C32" w:rsidRPr="002E5EEF" w:rsidTr="00D50E87">
        <w:trPr>
          <w:jc w:val="center"/>
        </w:trPr>
        <w:tc>
          <w:tcPr>
            <w:tcW w:w="717" w:type="dxa"/>
            <w:vAlign w:val="center"/>
          </w:tcPr>
          <w:p w:rsidR="00853140" w:rsidRPr="002E5EEF" w:rsidRDefault="00853140" w:rsidP="008F1859">
            <w:pPr>
              <w:pStyle w:val="af9"/>
            </w:pPr>
          </w:p>
        </w:tc>
        <w:tc>
          <w:tcPr>
            <w:tcW w:w="2126" w:type="dxa"/>
            <w:vAlign w:val="center"/>
          </w:tcPr>
          <w:p w:rsidR="00853140" w:rsidRPr="002E5EEF" w:rsidRDefault="00853140" w:rsidP="008F1859">
            <w:pPr>
              <w:pStyle w:val="af9"/>
            </w:pPr>
            <w:r w:rsidRPr="002E5EEF">
              <w:rPr>
                <w:rFonts w:cs="宋体" w:hint="eastAsia"/>
              </w:rPr>
              <w:t>其中：股票</w:t>
            </w:r>
          </w:p>
        </w:tc>
        <w:tc>
          <w:tcPr>
            <w:tcW w:w="3828" w:type="dxa"/>
            <w:vAlign w:val="center"/>
          </w:tcPr>
          <w:p w:rsidR="00853140" w:rsidRPr="002E5EEF" w:rsidRDefault="001675CD" w:rsidP="008F1859">
            <w:pPr>
              <w:pStyle w:val="af9"/>
              <w:jc w:val="right"/>
              <w:rPr>
                <w:rFonts w:cs="宋体"/>
              </w:rPr>
            </w:pPr>
            <w:r w:rsidRPr="002E5EEF">
              <w:rPr>
                <w:rFonts w:cs="宋体" w:hint="eastAsia"/>
              </w:rPr>
              <w:t>-</w:t>
            </w:r>
          </w:p>
        </w:tc>
        <w:tc>
          <w:tcPr>
            <w:tcW w:w="2414" w:type="dxa"/>
            <w:vAlign w:val="center"/>
          </w:tcPr>
          <w:p w:rsidR="00853140" w:rsidRPr="002E5EEF" w:rsidRDefault="001675CD" w:rsidP="008F1859">
            <w:pPr>
              <w:pStyle w:val="af9"/>
              <w:jc w:val="right"/>
              <w:rPr>
                <w:rFonts w:cs="宋体"/>
              </w:rPr>
            </w:pPr>
            <w:r w:rsidRPr="002E5EEF">
              <w:rPr>
                <w:rFonts w:cs="宋体" w:hint="eastAsia"/>
              </w:rPr>
              <w:t>-</w:t>
            </w:r>
          </w:p>
        </w:tc>
      </w:tr>
      <w:tr w:rsidR="00220C32" w:rsidRPr="002E5EEF" w:rsidTr="00D50E87">
        <w:trPr>
          <w:jc w:val="center"/>
        </w:trPr>
        <w:tc>
          <w:tcPr>
            <w:tcW w:w="717" w:type="dxa"/>
            <w:vAlign w:val="center"/>
          </w:tcPr>
          <w:p w:rsidR="00853140" w:rsidRPr="002E5EEF" w:rsidRDefault="00853140" w:rsidP="008F1859">
            <w:pPr>
              <w:pStyle w:val="af9"/>
            </w:pPr>
            <w:r w:rsidRPr="002E5EEF">
              <w:t>2</w:t>
            </w:r>
          </w:p>
        </w:tc>
        <w:tc>
          <w:tcPr>
            <w:tcW w:w="2126" w:type="dxa"/>
            <w:vAlign w:val="center"/>
          </w:tcPr>
          <w:p w:rsidR="00853140" w:rsidRPr="002E5EEF" w:rsidRDefault="00853140" w:rsidP="008F1859">
            <w:pPr>
              <w:pStyle w:val="af9"/>
            </w:pPr>
            <w:r w:rsidRPr="002E5EEF">
              <w:rPr>
                <w:rFonts w:cs="宋体" w:hint="eastAsia"/>
              </w:rPr>
              <w:t>固定收益投资</w:t>
            </w:r>
          </w:p>
        </w:tc>
        <w:tc>
          <w:tcPr>
            <w:tcW w:w="3828" w:type="dxa"/>
            <w:vAlign w:val="center"/>
          </w:tcPr>
          <w:p w:rsidR="00853140" w:rsidRPr="002E5EEF" w:rsidRDefault="001675CD" w:rsidP="008F1859">
            <w:pPr>
              <w:pStyle w:val="af9"/>
              <w:jc w:val="right"/>
              <w:rPr>
                <w:rFonts w:cs="宋体"/>
              </w:rPr>
            </w:pPr>
            <w:r w:rsidRPr="002E5EEF">
              <w:rPr>
                <w:rFonts w:cs="宋体" w:hint="eastAsia"/>
              </w:rPr>
              <w:t>9,540,279.50</w:t>
            </w:r>
          </w:p>
        </w:tc>
        <w:tc>
          <w:tcPr>
            <w:tcW w:w="2414" w:type="dxa"/>
            <w:vAlign w:val="center"/>
          </w:tcPr>
          <w:p w:rsidR="00853140" w:rsidRPr="002E5EEF" w:rsidRDefault="001675CD" w:rsidP="008F1859">
            <w:pPr>
              <w:pStyle w:val="af9"/>
              <w:jc w:val="right"/>
              <w:rPr>
                <w:rFonts w:cs="宋体"/>
              </w:rPr>
            </w:pPr>
            <w:r w:rsidRPr="002E5EEF">
              <w:rPr>
                <w:rFonts w:cs="宋体" w:hint="eastAsia"/>
              </w:rPr>
              <w:t>85.56</w:t>
            </w:r>
          </w:p>
        </w:tc>
      </w:tr>
      <w:tr w:rsidR="00220C32" w:rsidRPr="002E5EEF" w:rsidTr="00D50E87">
        <w:trPr>
          <w:jc w:val="center"/>
        </w:trPr>
        <w:tc>
          <w:tcPr>
            <w:tcW w:w="717" w:type="dxa"/>
            <w:vAlign w:val="center"/>
          </w:tcPr>
          <w:p w:rsidR="00853140" w:rsidRPr="002E5EEF" w:rsidRDefault="00853140" w:rsidP="008F1859">
            <w:pPr>
              <w:pStyle w:val="af9"/>
            </w:pPr>
          </w:p>
        </w:tc>
        <w:tc>
          <w:tcPr>
            <w:tcW w:w="2126" w:type="dxa"/>
            <w:vAlign w:val="center"/>
          </w:tcPr>
          <w:p w:rsidR="00853140" w:rsidRPr="002E5EEF" w:rsidRDefault="00853140" w:rsidP="008F1859">
            <w:pPr>
              <w:pStyle w:val="af9"/>
            </w:pPr>
            <w:r w:rsidRPr="002E5EEF">
              <w:rPr>
                <w:rFonts w:cs="宋体" w:hint="eastAsia"/>
              </w:rPr>
              <w:t>其中：债券</w:t>
            </w:r>
          </w:p>
        </w:tc>
        <w:tc>
          <w:tcPr>
            <w:tcW w:w="3828" w:type="dxa"/>
            <w:vAlign w:val="center"/>
          </w:tcPr>
          <w:p w:rsidR="00853140" w:rsidRPr="002E5EEF" w:rsidRDefault="001675CD" w:rsidP="008F1859">
            <w:pPr>
              <w:pStyle w:val="af9"/>
              <w:jc w:val="right"/>
              <w:rPr>
                <w:rFonts w:cs="宋体"/>
              </w:rPr>
            </w:pPr>
            <w:r w:rsidRPr="002E5EEF">
              <w:rPr>
                <w:rFonts w:cs="宋体" w:hint="eastAsia"/>
              </w:rPr>
              <w:t>9,540,279.50</w:t>
            </w:r>
          </w:p>
        </w:tc>
        <w:tc>
          <w:tcPr>
            <w:tcW w:w="2414" w:type="dxa"/>
            <w:vAlign w:val="center"/>
          </w:tcPr>
          <w:p w:rsidR="00853140" w:rsidRPr="002E5EEF" w:rsidRDefault="001675CD" w:rsidP="008F1859">
            <w:pPr>
              <w:pStyle w:val="af9"/>
              <w:jc w:val="right"/>
              <w:rPr>
                <w:rFonts w:cs="宋体"/>
              </w:rPr>
            </w:pPr>
            <w:r w:rsidRPr="002E5EEF">
              <w:rPr>
                <w:rFonts w:cs="宋体" w:hint="eastAsia"/>
              </w:rPr>
              <w:t>85.56</w:t>
            </w:r>
          </w:p>
        </w:tc>
      </w:tr>
      <w:tr w:rsidR="00220C32" w:rsidRPr="002E5EEF" w:rsidTr="00D50E87">
        <w:trPr>
          <w:jc w:val="center"/>
        </w:trPr>
        <w:tc>
          <w:tcPr>
            <w:tcW w:w="717" w:type="dxa"/>
            <w:vAlign w:val="center"/>
          </w:tcPr>
          <w:p w:rsidR="00853140" w:rsidRPr="002E5EEF" w:rsidRDefault="00853140" w:rsidP="008F1859">
            <w:pPr>
              <w:pStyle w:val="af9"/>
            </w:pPr>
          </w:p>
        </w:tc>
        <w:tc>
          <w:tcPr>
            <w:tcW w:w="2126" w:type="dxa"/>
            <w:vAlign w:val="center"/>
          </w:tcPr>
          <w:p w:rsidR="00853140" w:rsidRPr="002E5EEF" w:rsidRDefault="00853140" w:rsidP="008F1859">
            <w:pPr>
              <w:pStyle w:val="af9"/>
            </w:pPr>
            <w:r w:rsidRPr="002E5EEF">
              <w:rPr>
                <w:rFonts w:cs="宋体" w:hint="eastAsia"/>
              </w:rPr>
              <w:t>资产支持证券</w:t>
            </w:r>
          </w:p>
        </w:tc>
        <w:tc>
          <w:tcPr>
            <w:tcW w:w="3828" w:type="dxa"/>
            <w:vAlign w:val="center"/>
          </w:tcPr>
          <w:p w:rsidR="00853140" w:rsidRPr="002E5EEF" w:rsidRDefault="001675CD" w:rsidP="008F1859">
            <w:pPr>
              <w:pStyle w:val="af9"/>
              <w:jc w:val="right"/>
              <w:rPr>
                <w:rFonts w:cs="宋体"/>
              </w:rPr>
            </w:pPr>
            <w:r w:rsidRPr="002E5EEF">
              <w:rPr>
                <w:rFonts w:cs="宋体" w:hint="eastAsia"/>
              </w:rPr>
              <w:t>-</w:t>
            </w:r>
          </w:p>
        </w:tc>
        <w:tc>
          <w:tcPr>
            <w:tcW w:w="2414" w:type="dxa"/>
            <w:vAlign w:val="center"/>
          </w:tcPr>
          <w:p w:rsidR="00853140" w:rsidRPr="002E5EEF" w:rsidRDefault="001675CD" w:rsidP="008F1859">
            <w:pPr>
              <w:pStyle w:val="af9"/>
              <w:jc w:val="right"/>
              <w:rPr>
                <w:rFonts w:cs="宋体"/>
              </w:rPr>
            </w:pPr>
            <w:r w:rsidRPr="002E5EEF">
              <w:rPr>
                <w:rFonts w:cs="宋体" w:hint="eastAsia"/>
              </w:rPr>
              <w:t>-</w:t>
            </w:r>
          </w:p>
        </w:tc>
      </w:tr>
      <w:tr w:rsidR="00220C32" w:rsidRPr="002E5EEF" w:rsidTr="00D50E87">
        <w:trPr>
          <w:jc w:val="center"/>
        </w:trPr>
        <w:tc>
          <w:tcPr>
            <w:tcW w:w="717" w:type="dxa"/>
          </w:tcPr>
          <w:p w:rsidR="001D63BB" w:rsidRPr="002E5EEF" w:rsidRDefault="001D63BB" w:rsidP="008F1859">
            <w:pPr>
              <w:pStyle w:val="af9"/>
              <w:rPr>
                <w:rFonts w:cs="宋体"/>
              </w:rPr>
            </w:pPr>
            <w:r w:rsidRPr="002E5EEF">
              <w:rPr>
                <w:rFonts w:cs="宋体" w:hint="eastAsia"/>
              </w:rPr>
              <w:t>3</w:t>
            </w:r>
          </w:p>
        </w:tc>
        <w:tc>
          <w:tcPr>
            <w:tcW w:w="2126" w:type="dxa"/>
          </w:tcPr>
          <w:p w:rsidR="001D63BB" w:rsidRPr="002E5EEF" w:rsidRDefault="001D63BB" w:rsidP="008F1859">
            <w:pPr>
              <w:pStyle w:val="af9"/>
              <w:rPr>
                <w:rFonts w:cs="宋体"/>
              </w:rPr>
            </w:pPr>
            <w:r w:rsidRPr="002E5EEF">
              <w:rPr>
                <w:rFonts w:cs="宋体" w:hint="eastAsia"/>
              </w:rPr>
              <w:t>贵金属投资</w:t>
            </w:r>
          </w:p>
        </w:tc>
        <w:tc>
          <w:tcPr>
            <w:tcW w:w="3828" w:type="dxa"/>
            <w:vAlign w:val="center"/>
          </w:tcPr>
          <w:p w:rsidR="001D63BB" w:rsidRPr="002E5EEF" w:rsidRDefault="001D63BB" w:rsidP="008F1859">
            <w:pPr>
              <w:pStyle w:val="af9"/>
              <w:jc w:val="right"/>
              <w:rPr>
                <w:rFonts w:cs="宋体"/>
              </w:rPr>
            </w:pPr>
            <w:r w:rsidRPr="002E5EEF">
              <w:rPr>
                <w:rFonts w:cs="宋体" w:hint="eastAsia"/>
              </w:rPr>
              <w:t>-</w:t>
            </w:r>
          </w:p>
        </w:tc>
        <w:tc>
          <w:tcPr>
            <w:tcW w:w="2414" w:type="dxa"/>
            <w:vAlign w:val="center"/>
          </w:tcPr>
          <w:p w:rsidR="001D63BB" w:rsidRPr="002E5EEF" w:rsidRDefault="001D63BB" w:rsidP="008F1859">
            <w:pPr>
              <w:pStyle w:val="af9"/>
              <w:jc w:val="right"/>
              <w:rPr>
                <w:rFonts w:cs="宋体"/>
              </w:rPr>
            </w:pPr>
            <w:r w:rsidRPr="002E5EEF">
              <w:rPr>
                <w:rFonts w:cs="宋体" w:hint="eastAsia"/>
              </w:rPr>
              <w:t>-</w:t>
            </w:r>
          </w:p>
        </w:tc>
      </w:tr>
      <w:tr w:rsidR="00220C32" w:rsidRPr="002E5EEF" w:rsidTr="00D50E87">
        <w:trPr>
          <w:jc w:val="center"/>
        </w:trPr>
        <w:tc>
          <w:tcPr>
            <w:tcW w:w="717" w:type="dxa"/>
            <w:vAlign w:val="center"/>
          </w:tcPr>
          <w:p w:rsidR="001D63BB" w:rsidRPr="002E5EEF" w:rsidRDefault="001D63BB" w:rsidP="008F1859">
            <w:pPr>
              <w:pStyle w:val="af9"/>
              <w:rPr>
                <w:rFonts w:cs="宋体"/>
              </w:rPr>
            </w:pPr>
            <w:r w:rsidRPr="002E5EEF">
              <w:rPr>
                <w:rFonts w:cs="宋体" w:hint="eastAsia"/>
              </w:rPr>
              <w:t>4</w:t>
            </w:r>
          </w:p>
        </w:tc>
        <w:tc>
          <w:tcPr>
            <w:tcW w:w="2126" w:type="dxa"/>
            <w:vAlign w:val="center"/>
          </w:tcPr>
          <w:p w:rsidR="001D63BB" w:rsidRPr="002E5EEF" w:rsidRDefault="001D63BB" w:rsidP="008F1859">
            <w:pPr>
              <w:pStyle w:val="af9"/>
              <w:rPr>
                <w:rFonts w:cs="宋体"/>
              </w:rPr>
            </w:pPr>
            <w:r w:rsidRPr="002E5EEF">
              <w:rPr>
                <w:rFonts w:cs="宋体" w:hint="eastAsia"/>
              </w:rPr>
              <w:t>金融衍生品投资</w:t>
            </w:r>
          </w:p>
        </w:tc>
        <w:tc>
          <w:tcPr>
            <w:tcW w:w="3828" w:type="dxa"/>
            <w:vAlign w:val="center"/>
          </w:tcPr>
          <w:p w:rsidR="001D63BB" w:rsidRPr="002E5EEF" w:rsidRDefault="001D63BB" w:rsidP="008F1859">
            <w:pPr>
              <w:pStyle w:val="af9"/>
              <w:jc w:val="right"/>
              <w:rPr>
                <w:rFonts w:cs="宋体"/>
              </w:rPr>
            </w:pPr>
            <w:r w:rsidRPr="002E5EEF">
              <w:rPr>
                <w:rFonts w:cs="宋体" w:hint="eastAsia"/>
              </w:rPr>
              <w:t>-</w:t>
            </w:r>
          </w:p>
        </w:tc>
        <w:tc>
          <w:tcPr>
            <w:tcW w:w="2414" w:type="dxa"/>
            <w:vAlign w:val="center"/>
          </w:tcPr>
          <w:p w:rsidR="001D63BB" w:rsidRPr="002E5EEF" w:rsidRDefault="001D63BB" w:rsidP="008F1859">
            <w:pPr>
              <w:pStyle w:val="af9"/>
              <w:jc w:val="right"/>
              <w:rPr>
                <w:rFonts w:cs="宋体"/>
              </w:rPr>
            </w:pPr>
            <w:r w:rsidRPr="002E5EEF">
              <w:rPr>
                <w:rFonts w:cs="宋体" w:hint="eastAsia"/>
              </w:rPr>
              <w:t>-</w:t>
            </w:r>
          </w:p>
        </w:tc>
      </w:tr>
      <w:tr w:rsidR="00220C32" w:rsidRPr="002E5EEF" w:rsidTr="00D50E87">
        <w:trPr>
          <w:jc w:val="center"/>
        </w:trPr>
        <w:tc>
          <w:tcPr>
            <w:tcW w:w="717" w:type="dxa"/>
            <w:vAlign w:val="center"/>
          </w:tcPr>
          <w:p w:rsidR="001D63BB" w:rsidRPr="002E5EEF" w:rsidRDefault="001D63BB" w:rsidP="008F1859">
            <w:pPr>
              <w:pStyle w:val="af9"/>
            </w:pPr>
            <w:r w:rsidRPr="002E5EEF">
              <w:rPr>
                <w:rFonts w:hint="eastAsia"/>
              </w:rPr>
              <w:t>5</w:t>
            </w:r>
          </w:p>
        </w:tc>
        <w:tc>
          <w:tcPr>
            <w:tcW w:w="2126" w:type="dxa"/>
            <w:vAlign w:val="center"/>
          </w:tcPr>
          <w:p w:rsidR="001D63BB" w:rsidRPr="002E5EEF" w:rsidRDefault="001D63BB" w:rsidP="008F1859">
            <w:pPr>
              <w:pStyle w:val="af9"/>
            </w:pPr>
            <w:r w:rsidRPr="002E5EEF">
              <w:rPr>
                <w:rFonts w:cs="宋体" w:hint="eastAsia"/>
              </w:rPr>
              <w:t>买入返售金融资产</w:t>
            </w:r>
          </w:p>
        </w:tc>
        <w:tc>
          <w:tcPr>
            <w:tcW w:w="3828" w:type="dxa"/>
            <w:vAlign w:val="center"/>
          </w:tcPr>
          <w:p w:rsidR="001D63BB" w:rsidRPr="002E5EEF" w:rsidRDefault="001D63BB" w:rsidP="008F1859">
            <w:pPr>
              <w:pStyle w:val="af9"/>
              <w:jc w:val="right"/>
              <w:rPr>
                <w:rFonts w:cs="宋体"/>
              </w:rPr>
            </w:pPr>
            <w:r w:rsidRPr="002E5EEF">
              <w:rPr>
                <w:rFonts w:cs="宋体" w:hint="eastAsia"/>
              </w:rPr>
              <w:t>500,000.00</w:t>
            </w:r>
          </w:p>
        </w:tc>
        <w:tc>
          <w:tcPr>
            <w:tcW w:w="2414" w:type="dxa"/>
            <w:vAlign w:val="center"/>
          </w:tcPr>
          <w:p w:rsidR="001D63BB" w:rsidRPr="002E5EEF" w:rsidRDefault="001D63BB" w:rsidP="008F1859">
            <w:pPr>
              <w:pStyle w:val="af9"/>
              <w:jc w:val="right"/>
              <w:rPr>
                <w:rFonts w:cs="宋体"/>
              </w:rPr>
            </w:pPr>
            <w:r w:rsidRPr="002E5EEF">
              <w:rPr>
                <w:rFonts w:cs="宋体" w:hint="eastAsia"/>
              </w:rPr>
              <w:t>4.48</w:t>
            </w:r>
          </w:p>
        </w:tc>
      </w:tr>
      <w:tr w:rsidR="00220C32" w:rsidRPr="002E5EEF" w:rsidTr="00D50E87">
        <w:trPr>
          <w:jc w:val="center"/>
        </w:trPr>
        <w:tc>
          <w:tcPr>
            <w:tcW w:w="717" w:type="dxa"/>
            <w:vAlign w:val="center"/>
          </w:tcPr>
          <w:p w:rsidR="001D63BB" w:rsidRPr="002E5EEF" w:rsidRDefault="001D63BB" w:rsidP="008F1859">
            <w:pPr>
              <w:pStyle w:val="af9"/>
            </w:pPr>
          </w:p>
        </w:tc>
        <w:tc>
          <w:tcPr>
            <w:tcW w:w="2126" w:type="dxa"/>
            <w:vAlign w:val="center"/>
          </w:tcPr>
          <w:p w:rsidR="001D63BB" w:rsidRPr="002E5EEF" w:rsidRDefault="001D63BB" w:rsidP="008F1859">
            <w:pPr>
              <w:pStyle w:val="af9"/>
            </w:pPr>
            <w:r w:rsidRPr="002E5EEF">
              <w:rPr>
                <w:rFonts w:cs="宋体" w:hint="eastAsia"/>
              </w:rPr>
              <w:t>其中：买断式回购的买入返售金融资产</w:t>
            </w:r>
          </w:p>
        </w:tc>
        <w:tc>
          <w:tcPr>
            <w:tcW w:w="3828" w:type="dxa"/>
            <w:vAlign w:val="center"/>
          </w:tcPr>
          <w:p w:rsidR="001D63BB" w:rsidRPr="002E5EEF" w:rsidRDefault="001D63BB" w:rsidP="008F1859">
            <w:pPr>
              <w:pStyle w:val="af9"/>
              <w:jc w:val="right"/>
              <w:rPr>
                <w:rFonts w:cs="宋体"/>
              </w:rPr>
            </w:pPr>
            <w:r w:rsidRPr="002E5EEF">
              <w:rPr>
                <w:rFonts w:cs="宋体" w:hint="eastAsia"/>
              </w:rPr>
              <w:t>-</w:t>
            </w:r>
          </w:p>
        </w:tc>
        <w:tc>
          <w:tcPr>
            <w:tcW w:w="2414" w:type="dxa"/>
            <w:vAlign w:val="center"/>
          </w:tcPr>
          <w:p w:rsidR="001D63BB" w:rsidRPr="002E5EEF" w:rsidRDefault="001D63BB" w:rsidP="008F1859">
            <w:pPr>
              <w:pStyle w:val="af9"/>
              <w:jc w:val="right"/>
              <w:rPr>
                <w:rFonts w:cs="宋体"/>
              </w:rPr>
            </w:pPr>
            <w:r w:rsidRPr="002E5EEF">
              <w:rPr>
                <w:rFonts w:cs="宋体" w:hint="eastAsia"/>
              </w:rPr>
              <w:t>-</w:t>
            </w:r>
          </w:p>
        </w:tc>
      </w:tr>
      <w:tr w:rsidR="00220C32" w:rsidRPr="002E5EEF" w:rsidTr="00D50E87">
        <w:trPr>
          <w:jc w:val="center"/>
        </w:trPr>
        <w:tc>
          <w:tcPr>
            <w:tcW w:w="717" w:type="dxa"/>
            <w:vAlign w:val="center"/>
          </w:tcPr>
          <w:p w:rsidR="001D63BB" w:rsidRPr="002E5EEF" w:rsidRDefault="001D63BB" w:rsidP="008F1859">
            <w:pPr>
              <w:pStyle w:val="af9"/>
            </w:pPr>
            <w:r w:rsidRPr="002E5EEF">
              <w:rPr>
                <w:rFonts w:hint="eastAsia"/>
              </w:rPr>
              <w:t>6</w:t>
            </w:r>
          </w:p>
        </w:tc>
        <w:tc>
          <w:tcPr>
            <w:tcW w:w="2126" w:type="dxa"/>
            <w:vAlign w:val="center"/>
          </w:tcPr>
          <w:p w:rsidR="001D63BB" w:rsidRPr="002E5EEF" w:rsidRDefault="001D63BB" w:rsidP="008F1859">
            <w:pPr>
              <w:pStyle w:val="af9"/>
            </w:pPr>
            <w:r w:rsidRPr="002E5EEF">
              <w:rPr>
                <w:rFonts w:cs="宋体" w:hint="eastAsia"/>
              </w:rPr>
              <w:t>银行存款和结算备付金合计</w:t>
            </w:r>
          </w:p>
        </w:tc>
        <w:tc>
          <w:tcPr>
            <w:tcW w:w="3828" w:type="dxa"/>
            <w:vAlign w:val="center"/>
          </w:tcPr>
          <w:p w:rsidR="001D63BB" w:rsidRPr="002E5EEF" w:rsidRDefault="001D63BB" w:rsidP="008F1859">
            <w:pPr>
              <w:pStyle w:val="af9"/>
              <w:jc w:val="right"/>
              <w:rPr>
                <w:rFonts w:cs="宋体"/>
              </w:rPr>
            </w:pPr>
            <w:r w:rsidRPr="002E5EEF">
              <w:rPr>
                <w:rFonts w:cs="宋体" w:hint="eastAsia"/>
              </w:rPr>
              <w:t>491,383.86</w:t>
            </w:r>
          </w:p>
        </w:tc>
        <w:tc>
          <w:tcPr>
            <w:tcW w:w="2414" w:type="dxa"/>
            <w:vAlign w:val="center"/>
          </w:tcPr>
          <w:p w:rsidR="001D63BB" w:rsidRPr="002E5EEF" w:rsidRDefault="001D63BB" w:rsidP="008F1859">
            <w:pPr>
              <w:pStyle w:val="af9"/>
              <w:jc w:val="right"/>
              <w:rPr>
                <w:rFonts w:cs="宋体"/>
              </w:rPr>
            </w:pPr>
            <w:r w:rsidRPr="002E5EEF">
              <w:rPr>
                <w:rFonts w:cs="宋体" w:hint="eastAsia"/>
              </w:rPr>
              <w:t>4.41</w:t>
            </w:r>
          </w:p>
        </w:tc>
      </w:tr>
      <w:tr w:rsidR="00220C32" w:rsidRPr="002E5EEF" w:rsidTr="00D50E87">
        <w:trPr>
          <w:jc w:val="center"/>
        </w:trPr>
        <w:tc>
          <w:tcPr>
            <w:tcW w:w="717" w:type="dxa"/>
            <w:vAlign w:val="center"/>
          </w:tcPr>
          <w:p w:rsidR="001D63BB" w:rsidRPr="002E5EEF" w:rsidRDefault="001D63BB" w:rsidP="008F1859">
            <w:pPr>
              <w:pStyle w:val="af9"/>
            </w:pPr>
            <w:r w:rsidRPr="002E5EEF">
              <w:t>7</w:t>
            </w:r>
          </w:p>
        </w:tc>
        <w:tc>
          <w:tcPr>
            <w:tcW w:w="2126" w:type="dxa"/>
            <w:vAlign w:val="center"/>
          </w:tcPr>
          <w:p w:rsidR="001D63BB" w:rsidRPr="002E5EEF" w:rsidRDefault="001D63BB" w:rsidP="008F1859">
            <w:pPr>
              <w:pStyle w:val="af9"/>
            </w:pPr>
            <w:r w:rsidRPr="002E5EEF">
              <w:rPr>
                <w:rFonts w:cs="宋体" w:hint="eastAsia"/>
              </w:rPr>
              <w:t>其他各项资产</w:t>
            </w:r>
          </w:p>
        </w:tc>
        <w:tc>
          <w:tcPr>
            <w:tcW w:w="3828" w:type="dxa"/>
            <w:vAlign w:val="center"/>
          </w:tcPr>
          <w:p w:rsidR="001D63BB" w:rsidRPr="002E5EEF" w:rsidRDefault="001D63BB" w:rsidP="008F1859">
            <w:pPr>
              <w:pStyle w:val="af9"/>
              <w:jc w:val="right"/>
              <w:rPr>
                <w:rFonts w:cs="宋体"/>
              </w:rPr>
            </w:pPr>
            <w:r w:rsidRPr="002E5EEF">
              <w:rPr>
                <w:rFonts w:cs="宋体" w:hint="eastAsia"/>
              </w:rPr>
              <w:t>619,017.58</w:t>
            </w:r>
          </w:p>
        </w:tc>
        <w:tc>
          <w:tcPr>
            <w:tcW w:w="2414" w:type="dxa"/>
            <w:vAlign w:val="center"/>
          </w:tcPr>
          <w:p w:rsidR="001D63BB" w:rsidRPr="002E5EEF" w:rsidRDefault="001D63BB" w:rsidP="008F1859">
            <w:pPr>
              <w:pStyle w:val="af9"/>
              <w:jc w:val="right"/>
              <w:rPr>
                <w:rFonts w:cs="宋体"/>
              </w:rPr>
            </w:pPr>
            <w:r w:rsidRPr="002E5EEF">
              <w:rPr>
                <w:rFonts w:cs="宋体" w:hint="eastAsia"/>
              </w:rPr>
              <w:t>5.55</w:t>
            </w:r>
          </w:p>
        </w:tc>
      </w:tr>
      <w:tr w:rsidR="00220C32" w:rsidRPr="002E5EEF" w:rsidTr="00D50E87">
        <w:trPr>
          <w:jc w:val="center"/>
        </w:trPr>
        <w:tc>
          <w:tcPr>
            <w:tcW w:w="717" w:type="dxa"/>
            <w:vAlign w:val="center"/>
          </w:tcPr>
          <w:p w:rsidR="001D63BB" w:rsidRPr="002E5EEF" w:rsidRDefault="001D63BB" w:rsidP="008F1859">
            <w:pPr>
              <w:pStyle w:val="af9"/>
            </w:pPr>
            <w:r w:rsidRPr="002E5EEF">
              <w:t>8</w:t>
            </w:r>
          </w:p>
        </w:tc>
        <w:tc>
          <w:tcPr>
            <w:tcW w:w="2126" w:type="dxa"/>
            <w:vAlign w:val="center"/>
          </w:tcPr>
          <w:p w:rsidR="001D63BB" w:rsidRPr="002E5EEF" w:rsidRDefault="001D63BB" w:rsidP="008F1859">
            <w:pPr>
              <w:pStyle w:val="af9"/>
            </w:pPr>
            <w:r w:rsidRPr="002E5EEF">
              <w:rPr>
                <w:rFonts w:cs="宋体" w:hint="eastAsia"/>
              </w:rPr>
              <w:t>合计</w:t>
            </w:r>
          </w:p>
        </w:tc>
        <w:tc>
          <w:tcPr>
            <w:tcW w:w="3828" w:type="dxa"/>
            <w:vAlign w:val="center"/>
          </w:tcPr>
          <w:p w:rsidR="001D63BB" w:rsidRPr="002E5EEF" w:rsidRDefault="001D63BB" w:rsidP="008F1859">
            <w:pPr>
              <w:pStyle w:val="af9"/>
              <w:jc w:val="right"/>
              <w:rPr>
                <w:rFonts w:cs="宋体"/>
              </w:rPr>
            </w:pPr>
            <w:r w:rsidRPr="002E5EEF">
              <w:rPr>
                <w:rFonts w:cs="宋体" w:hint="eastAsia"/>
              </w:rPr>
              <w:t>11,150,680.94</w:t>
            </w:r>
          </w:p>
        </w:tc>
        <w:tc>
          <w:tcPr>
            <w:tcW w:w="2414" w:type="dxa"/>
            <w:vAlign w:val="center"/>
          </w:tcPr>
          <w:p w:rsidR="001D63BB" w:rsidRPr="002E5EEF" w:rsidRDefault="001D63BB" w:rsidP="008F1859">
            <w:pPr>
              <w:pStyle w:val="af9"/>
              <w:jc w:val="right"/>
              <w:rPr>
                <w:rFonts w:cs="宋体"/>
              </w:rPr>
            </w:pPr>
            <w:r w:rsidRPr="002E5EEF">
              <w:rPr>
                <w:rFonts w:cs="宋体" w:hint="eastAsia"/>
              </w:rPr>
              <w:t>100.00</w:t>
            </w:r>
          </w:p>
        </w:tc>
      </w:tr>
    </w:tbl>
    <w:p w:rsidR="004061AC" w:rsidRDefault="004061AC" w:rsidP="00CA6AE6">
      <w:pPr>
        <w:pStyle w:val="xx"/>
      </w:pPr>
      <w:r w:rsidRPr="00447847">
        <w:t xml:space="preserve">5.2 </w:t>
      </w:r>
      <w:r w:rsidRPr="00447847">
        <w:rPr>
          <w:rFonts w:hint="eastAsia"/>
        </w:rPr>
        <w:t>报告期末按行业分类的股票投资组合</w:t>
      </w:r>
    </w:p>
    <w:p w:rsidR="00051B79" w:rsidRPr="00051B79" w:rsidRDefault="00051B79" w:rsidP="00CA6AE6">
      <w:pPr>
        <w:pStyle w:val="41"/>
      </w:pPr>
      <w:r w:rsidRPr="00051B79">
        <w:rPr>
          <w:rFonts w:hint="eastAsia"/>
        </w:rPr>
        <w:t>5.2.1</w:t>
      </w:r>
      <w:r w:rsidRPr="00051B79">
        <w:rPr>
          <w:rFonts w:hint="eastAsia"/>
        </w:rPr>
        <w:t>报告期末按行业分类的境内股票投资组合</w:t>
      </w:r>
    </w:p>
    <w:p w:rsidR="004061AC" w:rsidRDefault="004061AC" w:rsidP="00321311">
      <w:pPr>
        <w:pStyle w:val="new0"/>
      </w:pPr>
      <w:r w:rsidRPr="00E60E30">
        <w:t>本基金本报告期末未持有股票。</w:t>
      </w:r>
    </w:p>
    <w:p w:rsidR="004061AC" w:rsidRPr="00447847" w:rsidRDefault="004061AC" w:rsidP="00CA6AE6">
      <w:pPr>
        <w:pStyle w:val="xx"/>
      </w:pPr>
      <w:r w:rsidRPr="00447847">
        <w:t xml:space="preserve">5.3 </w:t>
      </w:r>
      <w:r w:rsidRPr="00447847">
        <w:rPr>
          <w:rFonts w:hint="eastAsia"/>
        </w:rPr>
        <w:t>报告期末按公允价值占基金资产净值比例大小排序的前十名股票投资明细</w:t>
      </w:r>
    </w:p>
    <w:p w:rsidR="00D50E87" w:rsidRPr="00D50E87" w:rsidRDefault="004061AC" w:rsidP="00D50E87">
      <w:pPr>
        <w:pStyle w:val="new0"/>
      </w:pPr>
      <w:r w:rsidRPr="00E60E30">
        <w:t>本基金本报告期末未持有股票。</w:t>
      </w:r>
    </w:p>
    <w:p w:rsidR="004061AC" w:rsidRPr="00447847" w:rsidRDefault="004061AC" w:rsidP="00CA6AE6">
      <w:pPr>
        <w:pStyle w:val="xx"/>
      </w:pPr>
      <w:r w:rsidRPr="00447847">
        <w:t xml:space="preserve">5.4 </w:t>
      </w:r>
      <w:r w:rsidRPr="00447847">
        <w:rPr>
          <w:rFonts w:hint="eastAsia"/>
        </w:rPr>
        <w:t>报告期末按债券品种分类的债券投资组合</w:t>
      </w:r>
    </w:p>
    <w:tbl>
      <w:tblPr>
        <w:tblStyle w:val="af7"/>
        <w:tblW w:w="9069" w:type="dxa"/>
        <w:jc w:val="center"/>
        <w:tblInd w:w="-285" w:type="dxa"/>
        <w:tblLayout w:type="fixed"/>
        <w:tblLook w:val="04A0"/>
      </w:tblPr>
      <w:tblGrid>
        <w:gridCol w:w="709"/>
        <w:gridCol w:w="2126"/>
        <w:gridCol w:w="3828"/>
        <w:gridCol w:w="2406"/>
      </w:tblGrid>
      <w:tr w:rsidR="00220C32" w:rsidRPr="002E5EEF" w:rsidTr="00D50E87">
        <w:trPr>
          <w:jc w:val="center"/>
        </w:trPr>
        <w:tc>
          <w:tcPr>
            <w:tcW w:w="709" w:type="dxa"/>
            <w:vAlign w:val="center"/>
          </w:tcPr>
          <w:p w:rsidR="00AC592E" w:rsidRPr="002E5EEF" w:rsidRDefault="00AC592E" w:rsidP="008F1859">
            <w:pPr>
              <w:pStyle w:val="af9"/>
            </w:pPr>
            <w:r w:rsidRPr="002E5EEF">
              <w:rPr>
                <w:rFonts w:hint="eastAsia"/>
              </w:rPr>
              <w:t>序号</w:t>
            </w:r>
          </w:p>
        </w:tc>
        <w:tc>
          <w:tcPr>
            <w:tcW w:w="2126" w:type="dxa"/>
            <w:vAlign w:val="center"/>
          </w:tcPr>
          <w:p w:rsidR="00AC592E" w:rsidRPr="002E5EEF" w:rsidRDefault="00AC592E" w:rsidP="008F1859">
            <w:pPr>
              <w:pStyle w:val="af9"/>
            </w:pPr>
            <w:r w:rsidRPr="002E5EEF">
              <w:rPr>
                <w:rFonts w:hint="eastAsia"/>
              </w:rPr>
              <w:t>债券品种</w:t>
            </w:r>
          </w:p>
        </w:tc>
        <w:tc>
          <w:tcPr>
            <w:tcW w:w="3828" w:type="dxa"/>
            <w:vAlign w:val="center"/>
          </w:tcPr>
          <w:p w:rsidR="00AC592E" w:rsidRPr="002E5EEF" w:rsidRDefault="00AC592E" w:rsidP="008F1859">
            <w:pPr>
              <w:pStyle w:val="af9"/>
              <w:jc w:val="center"/>
            </w:pPr>
            <w:r w:rsidRPr="002E5EEF">
              <w:rPr>
                <w:rFonts w:hint="eastAsia"/>
              </w:rPr>
              <w:t>公允价值</w:t>
            </w:r>
            <w:r w:rsidR="00D57B7C" w:rsidRPr="002E5EEF">
              <w:rPr>
                <w:rFonts w:hint="eastAsia"/>
              </w:rPr>
              <w:t>(</w:t>
            </w:r>
            <w:r w:rsidRPr="002E5EEF">
              <w:rPr>
                <w:rFonts w:hint="eastAsia"/>
              </w:rPr>
              <w:t>元</w:t>
            </w:r>
            <w:r w:rsidR="00D57B7C" w:rsidRPr="002E5EEF">
              <w:rPr>
                <w:rFonts w:hint="eastAsia"/>
              </w:rPr>
              <w:t>)</w:t>
            </w:r>
          </w:p>
        </w:tc>
        <w:tc>
          <w:tcPr>
            <w:tcW w:w="2406" w:type="dxa"/>
            <w:vAlign w:val="center"/>
          </w:tcPr>
          <w:p w:rsidR="00AC592E" w:rsidRPr="002E5EEF" w:rsidRDefault="00AC592E" w:rsidP="008F1859">
            <w:pPr>
              <w:pStyle w:val="af9"/>
              <w:jc w:val="center"/>
            </w:pPr>
            <w:r w:rsidRPr="002E5EEF">
              <w:rPr>
                <w:rFonts w:hint="eastAsia"/>
              </w:rPr>
              <w:t>占基金资产净值比例</w:t>
            </w:r>
            <w:r w:rsidR="00D57B7C" w:rsidRPr="002E5EEF">
              <w:rPr>
                <w:rFonts w:hint="eastAsia"/>
              </w:rPr>
              <w:t>(</w:t>
            </w:r>
            <w:r w:rsidRPr="002E5EEF">
              <w:rPr>
                <w:rFonts w:hint="eastAsia"/>
              </w:rPr>
              <w:t>％</w:t>
            </w:r>
            <w:r w:rsidR="00D57B7C" w:rsidRPr="002E5EEF">
              <w:rPr>
                <w:rFonts w:hint="eastAsia"/>
              </w:rPr>
              <w:t>)</w:t>
            </w:r>
          </w:p>
        </w:tc>
      </w:tr>
      <w:tr w:rsidR="00220C32" w:rsidRPr="002E5EEF" w:rsidTr="00D50E87">
        <w:trPr>
          <w:jc w:val="center"/>
        </w:trPr>
        <w:tc>
          <w:tcPr>
            <w:tcW w:w="709" w:type="dxa"/>
            <w:vAlign w:val="center"/>
          </w:tcPr>
          <w:p w:rsidR="00AC592E" w:rsidRPr="002E5EEF" w:rsidRDefault="00AC592E" w:rsidP="008F1859">
            <w:pPr>
              <w:pStyle w:val="af9"/>
            </w:pPr>
            <w:r w:rsidRPr="002E5EEF">
              <w:rPr>
                <w:rFonts w:hint="eastAsia"/>
              </w:rPr>
              <w:t>1</w:t>
            </w:r>
          </w:p>
        </w:tc>
        <w:tc>
          <w:tcPr>
            <w:tcW w:w="2126" w:type="dxa"/>
            <w:vAlign w:val="center"/>
          </w:tcPr>
          <w:p w:rsidR="00AC592E" w:rsidRPr="002E5EEF" w:rsidRDefault="00AC592E" w:rsidP="008F1859">
            <w:pPr>
              <w:pStyle w:val="af9"/>
            </w:pPr>
            <w:r w:rsidRPr="002E5EEF">
              <w:rPr>
                <w:rFonts w:hint="eastAsia"/>
              </w:rPr>
              <w:t>国家债券</w:t>
            </w:r>
          </w:p>
        </w:tc>
        <w:tc>
          <w:tcPr>
            <w:tcW w:w="3828" w:type="dxa"/>
            <w:vAlign w:val="center"/>
          </w:tcPr>
          <w:p w:rsidR="00AC592E" w:rsidRPr="002E5EEF" w:rsidRDefault="00AC592E" w:rsidP="008F1859">
            <w:pPr>
              <w:pStyle w:val="af9"/>
              <w:jc w:val="right"/>
            </w:pPr>
            <w:r w:rsidRPr="002E5EEF">
              <w:t>649,090.00</w:t>
            </w:r>
          </w:p>
        </w:tc>
        <w:tc>
          <w:tcPr>
            <w:tcW w:w="2406" w:type="dxa"/>
            <w:vAlign w:val="center"/>
          </w:tcPr>
          <w:p w:rsidR="00AC592E" w:rsidRPr="002E5EEF" w:rsidRDefault="00AC592E" w:rsidP="008F1859">
            <w:pPr>
              <w:pStyle w:val="af9"/>
              <w:jc w:val="right"/>
            </w:pPr>
            <w:r w:rsidRPr="002E5EEF">
              <w:t>6.16</w:t>
            </w:r>
          </w:p>
        </w:tc>
      </w:tr>
      <w:tr w:rsidR="00220C32" w:rsidRPr="002E5EEF" w:rsidTr="00D50E87">
        <w:trPr>
          <w:jc w:val="center"/>
        </w:trPr>
        <w:tc>
          <w:tcPr>
            <w:tcW w:w="709" w:type="dxa"/>
            <w:vAlign w:val="center"/>
          </w:tcPr>
          <w:p w:rsidR="00AC592E" w:rsidRPr="002E5EEF" w:rsidRDefault="00AC592E" w:rsidP="008F1859">
            <w:pPr>
              <w:pStyle w:val="af9"/>
            </w:pPr>
            <w:r w:rsidRPr="002E5EEF">
              <w:rPr>
                <w:rFonts w:hint="eastAsia"/>
              </w:rPr>
              <w:t>2</w:t>
            </w:r>
          </w:p>
        </w:tc>
        <w:tc>
          <w:tcPr>
            <w:tcW w:w="2126" w:type="dxa"/>
            <w:vAlign w:val="center"/>
          </w:tcPr>
          <w:p w:rsidR="00AC592E" w:rsidRPr="002E5EEF" w:rsidRDefault="00AC592E" w:rsidP="008F1859">
            <w:pPr>
              <w:pStyle w:val="af9"/>
            </w:pPr>
            <w:r w:rsidRPr="002E5EEF">
              <w:rPr>
                <w:rFonts w:hint="eastAsia"/>
              </w:rPr>
              <w:t>央行票据</w:t>
            </w:r>
          </w:p>
        </w:tc>
        <w:tc>
          <w:tcPr>
            <w:tcW w:w="3828" w:type="dxa"/>
            <w:vAlign w:val="center"/>
          </w:tcPr>
          <w:p w:rsidR="00AC592E" w:rsidRPr="002E5EEF" w:rsidRDefault="00AC592E" w:rsidP="008F1859">
            <w:pPr>
              <w:pStyle w:val="af9"/>
              <w:jc w:val="right"/>
            </w:pPr>
            <w:r w:rsidRPr="002E5EEF">
              <w:t>-</w:t>
            </w:r>
          </w:p>
        </w:tc>
        <w:tc>
          <w:tcPr>
            <w:tcW w:w="2406" w:type="dxa"/>
            <w:vAlign w:val="center"/>
          </w:tcPr>
          <w:p w:rsidR="00AC592E" w:rsidRPr="002E5EEF" w:rsidRDefault="00AC592E" w:rsidP="008F1859">
            <w:pPr>
              <w:pStyle w:val="af9"/>
              <w:jc w:val="right"/>
            </w:pPr>
            <w:r w:rsidRPr="002E5EEF">
              <w:t>-</w:t>
            </w:r>
          </w:p>
        </w:tc>
      </w:tr>
      <w:tr w:rsidR="00220C32" w:rsidRPr="002E5EEF" w:rsidTr="00D50E87">
        <w:trPr>
          <w:jc w:val="center"/>
        </w:trPr>
        <w:tc>
          <w:tcPr>
            <w:tcW w:w="709" w:type="dxa"/>
            <w:vAlign w:val="center"/>
          </w:tcPr>
          <w:p w:rsidR="00AC592E" w:rsidRPr="002E5EEF" w:rsidRDefault="00AC592E" w:rsidP="008F1859">
            <w:pPr>
              <w:pStyle w:val="af9"/>
            </w:pPr>
            <w:r w:rsidRPr="002E5EEF">
              <w:rPr>
                <w:rFonts w:hint="eastAsia"/>
              </w:rPr>
              <w:t>3</w:t>
            </w:r>
          </w:p>
        </w:tc>
        <w:tc>
          <w:tcPr>
            <w:tcW w:w="2126" w:type="dxa"/>
            <w:vAlign w:val="center"/>
          </w:tcPr>
          <w:p w:rsidR="00AC592E" w:rsidRPr="002E5EEF" w:rsidRDefault="00AC592E" w:rsidP="008F1859">
            <w:pPr>
              <w:pStyle w:val="af9"/>
            </w:pPr>
            <w:r w:rsidRPr="002E5EEF">
              <w:rPr>
                <w:rFonts w:hint="eastAsia"/>
              </w:rPr>
              <w:t>金融债券</w:t>
            </w:r>
          </w:p>
        </w:tc>
        <w:tc>
          <w:tcPr>
            <w:tcW w:w="3828" w:type="dxa"/>
            <w:vAlign w:val="center"/>
          </w:tcPr>
          <w:p w:rsidR="00AC592E" w:rsidRPr="002E5EEF" w:rsidRDefault="00AC592E" w:rsidP="008F1859">
            <w:pPr>
              <w:pStyle w:val="af9"/>
              <w:jc w:val="right"/>
            </w:pPr>
            <w:r w:rsidRPr="002E5EEF">
              <w:t>-</w:t>
            </w:r>
          </w:p>
        </w:tc>
        <w:tc>
          <w:tcPr>
            <w:tcW w:w="2406" w:type="dxa"/>
            <w:vAlign w:val="center"/>
          </w:tcPr>
          <w:p w:rsidR="00AC592E" w:rsidRPr="002E5EEF" w:rsidRDefault="00AC592E" w:rsidP="008F1859">
            <w:pPr>
              <w:pStyle w:val="af9"/>
              <w:jc w:val="right"/>
            </w:pPr>
            <w:r w:rsidRPr="002E5EEF">
              <w:t>-</w:t>
            </w:r>
          </w:p>
        </w:tc>
      </w:tr>
      <w:tr w:rsidR="00220C32" w:rsidRPr="002E5EEF" w:rsidTr="00D50E87">
        <w:trPr>
          <w:jc w:val="center"/>
        </w:trPr>
        <w:tc>
          <w:tcPr>
            <w:tcW w:w="709" w:type="dxa"/>
            <w:vAlign w:val="center"/>
          </w:tcPr>
          <w:p w:rsidR="00AC592E" w:rsidRPr="002E5EEF" w:rsidRDefault="00AC592E" w:rsidP="008F1859">
            <w:pPr>
              <w:pStyle w:val="af9"/>
            </w:pPr>
          </w:p>
        </w:tc>
        <w:tc>
          <w:tcPr>
            <w:tcW w:w="2126" w:type="dxa"/>
            <w:vAlign w:val="center"/>
          </w:tcPr>
          <w:p w:rsidR="00AC592E" w:rsidRPr="002E5EEF" w:rsidRDefault="00AC592E" w:rsidP="008F1859">
            <w:pPr>
              <w:pStyle w:val="af9"/>
            </w:pPr>
            <w:r w:rsidRPr="002E5EEF">
              <w:rPr>
                <w:rFonts w:hint="eastAsia"/>
              </w:rPr>
              <w:t>其中：政策性金融债</w:t>
            </w:r>
          </w:p>
        </w:tc>
        <w:tc>
          <w:tcPr>
            <w:tcW w:w="3828" w:type="dxa"/>
            <w:vAlign w:val="center"/>
          </w:tcPr>
          <w:p w:rsidR="00AC592E" w:rsidRPr="002E5EEF" w:rsidRDefault="00AC592E" w:rsidP="008F1859">
            <w:pPr>
              <w:pStyle w:val="af9"/>
              <w:jc w:val="right"/>
            </w:pPr>
            <w:r w:rsidRPr="002E5EEF">
              <w:t>-</w:t>
            </w:r>
          </w:p>
        </w:tc>
        <w:tc>
          <w:tcPr>
            <w:tcW w:w="2406" w:type="dxa"/>
            <w:vAlign w:val="center"/>
          </w:tcPr>
          <w:p w:rsidR="00AC592E" w:rsidRPr="002E5EEF" w:rsidRDefault="00AC592E" w:rsidP="008F1859">
            <w:pPr>
              <w:pStyle w:val="af9"/>
              <w:jc w:val="right"/>
            </w:pPr>
            <w:r w:rsidRPr="002E5EEF">
              <w:t>-</w:t>
            </w:r>
          </w:p>
        </w:tc>
      </w:tr>
      <w:tr w:rsidR="00220C32" w:rsidRPr="002E5EEF" w:rsidTr="00D50E87">
        <w:trPr>
          <w:jc w:val="center"/>
        </w:trPr>
        <w:tc>
          <w:tcPr>
            <w:tcW w:w="709" w:type="dxa"/>
            <w:vAlign w:val="center"/>
          </w:tcPr>
          <w:p w:rsidR="00AC592E" w:rsidRPr="002E5EEF" w:rsidRDefault="00AC592E" w:rsidP="008F1859">
            <w:pPr>
              <w:pStyle w:val="af9"/>
            </w:pPr>
            <w:r w:rsidRPr="002E5EEF">
              <w:rPr>
                <w:rFonts w:hint="eastAsia"/>
              </w:rPr>
              <w:t>4</w:t>
            </w:r>
          </w:p>
        </w:tc>
        <w:tc>
          <w:tcPr>
            <w:tcW w:w="2126" w:type="dxa"/>
            <w:vAlign w:val="center"/>
          </w:tcPr>
          <w:p w:rsidR="00AC592E" w:rsidRPr="002E5EEF" w:rsidRDefault="00AC592E" w:rsidP="008F1859">
            <w:pPr>
              <w:pStyle w:val="af9"/>
            </w:pPr>
            <w:r w:rsidRPr="002E5EEF">
              <w:rPr>
                <w:rFonts w:hint="eastAsia"/>
              </w:rPr>
              <w:t>企业债券</w:t>
            </w:r>
          </w:p>
        </w:tc>
        <w:tc>
          <w:tcPr>
            <w:tcW w:w="3828" w:type="dxa"/>
            <w:vAlign w:val="center"/>
          </w:tcPr>
          <w:p w:rsidR="00AC592E" w:rsidRPr="002E5EEF" w:rsidRDefault="00AC592E" w:rsidP="008F1859">
            <w:pPr>
              <w:pStyle w:val="af9"/>
              <w:jc w:val="right"/>
            </w:pPr>
            <w:r w:rsidRPr="002E5EEF">
              <w:t>8,891,189.50</w:t>
            </w:r>
          </w:p>
        </w:tc>
        <w:tc>
          <w:tcPr>
            <w:tcW w:w="2406" w:type="dxa"/>
            <w:vAlign w:val="center"/>
          </w:tcPr>
          <w:p w:rsidR="00AC592E" w:rsidRPr="002E5EEF" w:rsidRDefault="00AC592E" w:rsidP="008F1859">
            <w:pPr>
              <w:pStyle w:val="af9"/>
              <w:jc w:val="right"/>
            </w:pPr>
            <w:r w:rsidRPr="002E5EEF">
              <w:t>84.37</w:t>
            </w:r>
          </w:p>
        </w:tc>
      </w:tr>
      <w:tr w:rsidR="00220C32" w:rsidRPr="002E5EEF" w:rsidTr="00D50E87">
        <w:trPr>
          <w:jc w:val="center"/>
        </w:trPr>
        <w:tc>
          <w:tcPr>
            <w:tcW w:w="709" w:type="dxa"/>
            <w:vAlign w:val="center"/>
          </w:tcPr>
          <w:p w:rsidR="00AC592E" w:rsidRPr="002E5EEF" w:rsidRDefault="00AC592E" w:rsidP="008F1859">
            <w:pPr>
              <w:pStyle w:val="af9"/>
            </w:pPr>
            <w:r w:rsidRPr="002E5EEF">
              <w:rPr>
                <w:rFonts w:hint="eastAsia"/>
              </w:rPr>
              <w:t>5</w:t>
            </w:r>
          </w:p>
        </w:tc>
        <w:tc>
          <w:tcPr>
            <w:tcW w:w="2126" w:type="dxa"/>
            <w:vAlign w:val="center"/>
          </w:tcPr>
          <w:p w:rsidR="00AC592E" w:rsidRPr="002E5EEF" w:rsidRDefault="00AC592E" w:rsidP="008F1859">
            <w:pPr>
              <w:pStyle w:val="af9"/>
            </w:pPr>
            <w:r w:rsidRPr="002E5EEF">
              <w:rPr>
                <w:rFonts w:hint="eastAsia"/>
              </w:rPr>
              <w:t>企业短期融资</w:t>
            </w:r>
            <w:r w:rsidR="00963F40" w:rsidRPr="002E5EEF">
              <w:rPr>
                <w:rFonts w:hint="eastAsia"/>
              </w:rPr>
              <w:t>券</w:t>
            </w:r>
          </w:p>
        </w:tc>
        <w:tc>
          <w:tcPr>
            <w:tcW w:w="3828" w:type="dxa"/>
            <w:vAlign w:val="center"/>
          </w:tcPr>
          <w:p w:rsidR="00AC592E" w:rsidRPr="002E5EEF" w:rsidRDefault="00AC592E" w:rsidP="008F1859">
            <w:pPr>
              <w:pStyle w:val="af9"/>
              <w:jc w:val="right"/>
            </w:pPr>
            <w:r w:rsidRPr="002E5EEF">
              <w:t>-</w:t>
            </w:r>
          </w:p>
        </w:tc>
        <w:tc>
          <w:tcPr>
            <w:tcW w:w="2406" w:type="dxa"/>
            <w:vAlign w:val="center"/>
          </w:tcPr>
          <w:p w:rsidR="00AC592E" w:rsidRPr="002E5EEF" w:rsidRDefault="00AC592E" w:rsidP="008F1859">
            <w:pPr>
              <w:pStyle w:val="af9"/>
              <w:jc w:val="right"/>
            </w:pPr>
            <w:r w:rsidRPr="002E5EEF">
              <w:t>-</w:t>
            </w:r>
          </w:p>
        </w:tc>
      </w:tr>
      <w:tr w:rsidR="00220C32" w:rsidRPr="002E5EEF" w:rsidTr="00D50E87">
        <w:trPr>
          <w:jc w:val="center"/>
        </w:trPr>
        <w:tc>
          <w:tcPr>
            <w:tcW w:w="709" w:type="dxa"/>
            <w:vAlign w:val="center"/>
          </w:tcPr>
          <w:p w:rsidR="00FB41D3" w:rsidRPr="002E5EEF" w:rsidRDefault="00FB41D3" w:rsidP="008F1859">
            <w:pPr>
              <w:pStyle w:val="af9"/>
            </w:pPr>
            <w:r w:rsidRPr="002E5EEF">
              <w:rPr>
                <w:rFonts w:hint="eastAsia"/>
              </w:rPr>
              <w:t>6</w:t>
            </w:r>
          </w:p>
        </w:tc>
        <w:tc>
          <w:tcPr>
            <w:tcW w:w="2126" w:type="dxa"/>
            <w:vAlign w:val="center"/>
          </w:tcPr>
          <w:p w:rsidR="00FB41D3" w:rsidRPr="002E5EEF" w:rsidRDefault="00FB41D3" w:rsidP="008F1859">
            <w:pPr>
              <w:pStyle w:val="af9"/>
            </w:pPr>
            <w:r w:rsidRPr="002E5EEF">
              <w:rPr>
                <w:rFonts w:hint="eastAsia"/>
              </w:rPr>
              <w:t>中期票据</w:t>
            </w:r>
          </w:p>
        </w:tc>
        <w:tc>
          <w:tcPr>
            <w:tcW w:w="3828" w:type="dxa"/>
            <w:vAlign w:val="center"/>
          </w:tcPr>
          <w:p w:rsidR="00FB41D3" w:rsidRPr="002E5EEF" w:rsidRDefault="00FB41D3" w:rsidP="008F1859">
            <w:pPr>
              <w:pStyle w:val="af9"/>
              <w:jc w:val="right"/>
            </w:pPr>
            <w:r w:rsidRPr="002E5EEF">
              <w:rPr>
                <w:rFonts w:hint="eastAsia"/>
              </w:rPr>
              <w:t>-</w:t>
            </w:r>
          </w:p>
        </w:tc>
        <w:tc>
          <w:tcPr>
            <w:tcW w:w="2406" w:type="dxa"/>
            <w:vAlign w:val="center"/>
          </w:tcPr>
          <w:p w:rsidR="00FB41D3" w:rsidRPr="002E5EEF" w:rsidRDefault="00FB41D3" w:rsidP="008F1859">
            <w:pPr>
              <w:pStyle w:val="af9"/>
              <w:jc w:val="right"/>
            </w:pPr>
            <w:r w:rsidRPr="002E5EEF">
              <w:rPr>
                <w:rFonts w:hint="eastAsia"/>
              </w:rPr>
              <w:t>-</w:t>
            </w:r>
          </w:p>
        </w:tc>
      </w:tr>
      <w:tr w:rsidR="00220C32" w:rsidRPr="002E5EEF" w:rsidTr="00D50E87">
        <w:trPr>
          <w:jc w:val="center"/>
        </w:trPr>
        <w:tc>
          <w:tcPr>
            <w:tcW w:w="709" w:type="dxa"/>
            <w:vAlign w:val="center"/>
          </w:tcPr>
          <w:p w:rsidR="00AC592E" w:rsidRPr="002E5EEF" w:rsidRDefault="00FB41D3" w:rsidP="008F1859">
            <w:pPr>
              <w:pStyle w:val="af9"/>
            </w:pPr>
            <w:r w:rsidRPr="002E5EEF">
              <w:rPr>
                <w:rFonts w:hint="eastAsia"/>
              </w:rPr>
              <w:t>7</w:t>
            </w:r>
          </w:p>
        </w:tc>
        <w:tc>
          <w:tcPr>
            <w:tcW w:w="2126" w:type="dxa"/>
            <w:vAlign w:val="center"/>
          </w:tcPr>
          <w:p w:rsidR="00AC592E" w:rsidRPr="002E5EEF" w:rsidRDefault="00AC592E" w:rsidP="008F1859">
            <w:pPr>
              <w:pStyle w:val="af9"/>
            </w:pPr>
            <w:r w:rsidRPr="002E5EEF">
              <w:rPr>
                <w:rFonts w:hint="eastAsia"/>
              </w:rPr>
              <w:t>可转债</w:t>
            </w:r>
            <w:r w:rsidR="005F4AFA" w:rsidRPr="00F21BD4">
              <w:rPr>
                <w:rFonts w:hint="eastAsia"/>
              </w:rPr>
              <w:t>（可交换债）</w:t>
            </w:r>
          </w:p>
        </w:tc>
        <w:tc>
          <w:tcPr>
            <w:tcW w:w="3828" w:type="dxa"/>
            <w:vAlign w:val="center"/>
          </w:tcPr>
          <w:p w:rsidR="00AC592E" w:rsidRPr="002E5EEF" w:rsidRDefault="00AC592E" w:rsidP="008F1859">
            <w:pPr>
              <w:pStyle w:val="af9"/>
              <w:jc w:val="right"/>
            </w:pPr>
            <w:r w:rsidRPr="002E5EEF">
              <w:t>-</w:t>
            </w:r>
          </w:p>
        </w:tc>
        <w:tc>
          <w:tcPr>
            <w:tcW w:w="2406" w:type="dxa"/>
            <w:vAlign w:val="center"/>
          </w:tcPr>
          <w:p w:rsidR="00AC592E" w:rsidRPr="002E5EEF" w:rsidRDefault="00AC592E" w:rsidP="008F1859">
            <w:pPr>
              <w:pStyle w:val="af9"/>
              <w:jc w:val="right"/>
            </w:pPr>
            <w:r w:rsidRPr="002E5EEF">
              <w:t>-</w:t>
            </w:r>
          </w:p>
        </w:tc>
      </w:tr>
      <w:tr w:rsidR="00C14450" w:rsidRPr="00C14450" w:rsidTr="00D50E87">
        <w:trPr>
          <w:jc w:val="center"/>
        </w:trPr>
        <w:tc>
          <w:tcPr>
            <w:tcW w:w="709" w:type="dxa"/>
            <w:vAlign w:val="center"/>
          </w:tcPr>
          <w:p w:rsidR="00C14450" w:rsidRPr="00C14450" w:rsidRDefault="00C14450" w:rsidP="008F1859">
            <w:pPr>
              <w:pStyle w:val="af9"/>
            </w:pPr>
            <w:r w:rsidRPr="00C14450">
              <w:rPr>
                <w:rFonts w:hint="eastAsia"/>
              </w:rPr>
              <w:t>8</w:t>
            </w:r>
          </w:p>
        </w:tc>
        <w:tc>
          <w:tcPr>
            <w:tcW w:w="2126" w:type="dxa"/>
            <w:vAlign w:val="center"/>
          </w:tcPr>
          <w:p w:rsidR="00C14450" w:rsidRPr="00C14450" w:rsidRDefault="00C14450" w:rsidP="008F1859">
            <w:pPr>
              <w:pStyle w:val="af9"/>
            </w:pPr>
            <w:r w:rsidRPr="00C14450">
              <w:rPr>
                <w:rFonts w:hint="eastAsia"/>
              </w:rPr>
              <w:t>同业存单</w:t>
            </w:r>
          </w:p>
        </w:tc>
        <w:tc>
          <w:tcPr>
            <w:tcW w:w="3828" w:type="dxa"/>
            <w:vAlign w:val="center"/>
          </w:tcPr>
          <w:p w:rsidR="00C14450" w:rsidRPr="00C14450" w:rsidRDefault="00C14450" w:rsidP="008F1859">
            <w:pPr>
              <w:pStyle w:val="af9"/>
              <w:jc w:val="right"/>
            </w:pPr>
            <w:r w:rsidRPr="00C14450">
              <w:rPr>
                <w:rFonts w:hint="eastAsia"/>
              </w:rPr>
              <w:t>-</w:t>
            </w:r>
          </w:p>
        </w:tc>
        <w:tc>
          <w:tcPr>
            <w:tcW w:w="2406" w:type="dxa"/>
            <w:vAlign w:val="center"/>
          </w:tcPr>
          <w:p w:rsidR="00C14450" w:rsidRPr="00C14450" w:rsidRDefault="00C14450" w:rsidP="008F1859">
            <w:pPr>
              <w:pStyle w:val="af9"/>
              <w:jc w:val="right"/>
            </w:pPr>
            <w:r w:rsidRPr="00C14450">
              <w:rPr>
                <w:rFonts w:hint="eastAsia"/>
              </w:rPr>
              <w:t>-</w:t>
            </w:r>
          </w:p>
        </w:tc>
      </w:tr>
      <w:tr w:rsidR="00220C32" w:rsidRPr="002E5EEF" w:rsidTr="00D50E87">
        <w:trPr>
          <w:jc w:val="center"/>
        </w:trPr>
        <w:tc>
          <w:tcPr>
            <w:tcW w:w="709" w:type="dxa"/>
            <w:vAlign w:val="center"/>
          </w:tcPr>
          <w:p w:rsidR="00AC592E" w:rsidRPr="002E5EEF" w:rsidRDefault="00AC592E" w:rsidP="008F1859">
            <w:pPr>
              <w:pStyle w:val="af9"/>
            </w:pPr>
            <w:r w:rsidRPr="002E5EEF">
              <w:t>9</w:t>
            </w:r>
          </w:p>
        </w:tc>
        <w:tc>
          <w:tcPr>
            <w:tcW w:w="2126" w:type="dxa"/>
            <w:vAlign w:val="center"/>
          </w:tcPr>
          <w:p w:rsidR="00AC592E" w:rsidRPr="002E5EEF" w:rsidRDefault="00AC592E" w:rsidP="008F1859">
            <w:pPr>
              <w:pStyle w:val="af9"/>
            </w:pPr>
            <w:r w:rsidRPr="002E5EEF">
              <w:rPr>
                <w:rFonts w:hint="eastAsia"/>
              </w:rPr>
              <w:t>其他</w:t>
            </w:r>
          </w:p>
        </w:tc>
        <w:tc>
          <w:tcPr>
            <w:tcW w:w="3828" w:type="dxa"/>
            <w:vAlign w:val="center"/>
          </w:tcPr>
          <w:p w:rsidR="00AC592E" w:rsidRPr="002E5EEF" w:rsidRDefault="00AC592E" w:rsidP="008F1859">
            <w:pPr>
              <w:pStyle w:val="af9"/>
              <w:jc w:val="right"/>
            </w:pPr>
            <w:r w:rsidRPr="002E5EEF">
              <w:t>-</w:t>
            </w:r>
          </w:p>
        </w:tc>
        <w:tc>
          <w:tcPr>
            <w:tcW w:w="2406" w:type="dxa"/>
            <w:vAlign w:val="center"/>
          </w:tcPr>
          <w:p w:rsidR="00AC592E" w:rsidRPr="002E5EEF" w:rsidRDefault="00AC592E" w:rsidP="008F1859">
            <w:pPr>
              <w:pStyle w:val="af9"/>
              <w:jc w:val="right"/>
            </w:pPr>
            <w:r w:rsidRPr="002E5EEF">
              <w:t>-</w:t>
            </w:r>
          </w:p>
        </w:tc>
      </w:tr>
      <w:tr w:rsidR="00220C32" w:rsidRPr="002E5EEF" w:rsidTr="00D50E87">
        <w:trPr>
          <w:jc w:val="center"/>
        </w:trPr>
        <w:tc>
          <w:tcPr>
            <w:tcW w:w="709" w:type="dxa"/>
            <w:vAlign w:val="center"/>
          </w:tcPr>
          <w:p w:rsidR="00AC592E" w:rsidRPr="002E5EEF" w:rsidRDefault="00AC592E" w:rsidP="008F1859">
            <w:pPr>
              <w:pStyle w:val="af9"/>
            </w:pPr>
            <w:r w:rsidRPr="002E5EEF">
              <w:t>10</w:t>
            </w:r>
          </w:p>
        </w:tc>
        <w:tc>
          <w:tcPr>
            <w:tcW w:w="2126" w:type="dxa"/>
            <w:vAlign w:val="center"/>
          </w:tcPr>
          <w:p w:rsidR="00AC592E" w:rsidRPr="002E5EEF" w:rsidRDefault="00AC592E" w:rsidP="008F1859">
            <w:pPr>
              <w:pStyle w:val="af9"/>
            </w:pPr>
            <w:r w:rsidRPr="002E5EEF">
              <w:rPr>
                <w:rFonts w:hint="eastAsia"/>
              </w:rPr>
              <w:t>合计</w:t>
            </w:r>
          </w:p>
        </w:tc>
        <w:tc>
          <w:tcPr>
            <w:tcW w:w="3828" w:type="dxa"/>
            <w:vAlign w:val="center"/>
          </w:tcPr>
          <w:p w:rsidR="00AC592E" w:rsidRPr="002E5EEF" w:rsidRDefault="00AC592E" w:rsidP="008F1859">
            <w:pPr>
              <w:pStyle w:val="af9"/>
              <w:jc w:val="right"/>
            </w:pPr>
            <w:r w:rsidRPr="002E5EEF">
              <w:t>9,540,279.50</w:t>
            </w:r>
          </w:p>
        </w:tc>
        <w:tc>
          <w:tcPr>
            <w:tcW w:w="2406" w:type="dxa"/>
            <w:vAlign w:val="center"/>
          </w:tcPr>
          <w:p w:rsidR="00AC592E" w:rsidRPr="002E5EEF" w:rsidRDefault="00AC592E" w:rsidP="008F1859">
            <w:pPr>
              <w:pStyle w:val="af9"/>
              <w:jc w:val="right"/>
            </w:pPr>
            <w:r w:rsidRPr="002E5EEF">
              <w:t>90.53</w:t>
            </w:r>
          </w:p>
        </w:tc>
      </w:tr>
    </w:tbl>
    <w:p w:rsidR="004061AC" w:rsidRPr="00447847" w:rsidRDefault="004061AC" w:rsidP="00CA6AE6">
      <w:pPr>
        <w:pStyle w:val="xx"/>
      </w:pPr>
      <w:r w:rsidRPr="00447847">
        <w:t xml:space="preserve">5.5 </w:t>
      </w:r>
      <w:r w:rsidRPr="00447847">
        <w:rPr>
          <w:rFonts w:hint="eastAsia"/>
        </w:rPr>
        <w:t>报告期末按公允价值占基金资产净值比例大小排</w:t>
      </w:r>
      <w:r w:rsidR="001D63BB" w:rsidRPr="00447847">
        <w:rPr>
          <w:rFonts w:hint="eastAsia"/>
        </w:rPr>
        <w:t>序</w:t>
      </w:r>
      <w:r w:rsidRPr="00447847">
        <w:rPr>
          <w:rFonts w:hint="eastAsia"/>
        </w:rPr>
        <w:t>的前五名债券投资明细</w:t>
      </w:r>
    </w:p>
    <w:tbl>
      <w:tblPr>
        <w:tblStyle w:val="af7"/>
        <w:tblW w:w="9308" w:type="dxa"/>
        <w:tblInd w:w="108" w:type="dxa"/>
        <w:tblLayout w:type="fixed"/>
        <w:tblLook w:val="04A0"/>
      </w:tblPr>
      <w:tblGrid>
        <w:gridCol w:w="709"/>
        <w:gridCol w:w="1370"/>
        <w:gridCol w:w="1701"/>
        <w:gridCol w:w="1985"/>
        <w:gridCol w:w="1984"/>
        <w:gridCol w:w="1559"/>
      </w:tblGrid>
      <w:tr w:rsidR="00220C32" w:rsidRPr="002E5EEF" w:rsidTr="00395716">
        <w:tc>
          <w:tcPr>
            <w:tcW w:w="709" w:type="dxa"/>
            <w:vAlign w:val="center"/>
          </w:tcPr>
          <w:p w:rsidR="003E62FB" w:rsidRPr="002E5EEF" w:rsidRDefault="003E62FB" w:rsidP="008F1859">
            <w:pPr>
              <w:pStyle w:val="af9"/>
              <w:jc w:val="center"/>
            </w:pPr>
            <w:r w:rsidRPr="002E5EEF">
              <w:rPr>
                <w:rFonts w:hint="eastAsia"/>
              </w:rPr>
              <w:t>序号</w:t>
            </w:r>
          </w:p>
        </w:tc>
        <w:tc>
          <w:tcPr>
            <w:tcW w:w="1370" w:type="dxa"/>
            <w:vAlign w:val="center"/>
          </w:tcPr>
          <w:p w:rsidR="003E62FB" w:rsidRPr="002E5EEF" w:rsidRDefault="003E62FB" w:rsidP="008F1859">
            <w:pPr>
              <w:pStyle w:val="af9"/>
              <w:jc w:val="center"/>
            </w:pPr>
            <w:r w:rsidRPr="002E5EEF">
              <w:rPr>
                <w:rFonts w:hint="eastAsia"/>
              </w:rPr>
              <w:t>债券代码</w:t>
            </w:r>
          </w:p>
        </w:tc>
        <w:tc>
          <w:tcPr>
            <w:tcW w:w="1701" w:type="dxa"/>
            <w:vAlign w:val="center"/>
          </w:tcPr>
          <w:p w:rsidR="003E62FB" w:rsidRPr="002E5EEF" w:rsidRDefault="003E62FB" w:rsidP="008F1859">
            <w:pPr>
              <w:pStyle w:val="af9"/>
              <w:jc w:val="center"/>
            </w:pPr>
            <w:r w:rsidRPr="002E5EEF">
              <w:rPr>
                <w:rFonts w:hint="eastAsia"/>
              </w:rPr>
              <w:t>债券名称</w:t>
            </w:r>
          </w:p>
        </w:tc>
        <w:tc>
          <w:tcPr>
            <w:tcW w:w="1985" w:type="dxa"/>
            <w:vAlign w:val="center"/>
          </w:tcPr>
          <w:p w:rsidR="003E62FB" w:rsidRPr="002E5EEF" w:rsidRDefault="003E62FB" w:rsidP="008F1859">
            <w:pPr>
              <w:pStyle w:val="af9"/>
              <w:jc w:val="center"/>
            </w:pPr>
            <w:r w:rsidRPr="002E5EEF">
              <w:rPr>
                <w:rFonts w:hint="eastAsia"/>
              </w:rPr>
              <w:t>数量</w:t>
            </w:r>
            <w:r w:rsidR="00D57B7C" w:rsidRPr="002E5EEF">
              <w:rPr>
                <w:rFonts w:hint="eastAsia"/>
              </w:rPr>
              <w:t>(</w:t>
            </w:r>
            <w:r w:rsidRPr="002E5EEF">
              <w:rPr>
                <w:rFonts w:hint="eastAsia"/>
              </w:rPr>
              <w:t>张</w:t>
            </w:r>
            <w:r w:rsidR="00D57B7C" w:rsidRPr="002E5EEF">
              <w:rPr>
                <w:rFonts w:hint="eastAsia"/>
              </w:rPr>
              <w:t>)</w:t>
            </w:r>
          </w:p>
        </w:tc>
        <w:tc>
          <w:tcPr>
            <w:tcW w:w="1984" w:type="dxa"/>
            <w:vAlign w:val="center"/>
          </w:tcPr>
          <w:p w:rsidR="003E62FB" w:rsidRPr="002E5EEF" w:rsidRDefault="003E62FB" w:rsidP="008F1859">
            <w:pPr>
              <w:pStyle w:val="af9"/>
              <w:jc w:val="center"/>
            </w:pPr>
            <w:r w:rsidRPr="002E5EEF">
              <w:rPr>
                <w:rFonts w:hint="eastAsia"/>
              </w:rPr>
              <w:t>公允价值</w:t>
            </w:r>
            <w:r w:rsidRPr="002E5EEF">
              <w:t>(</w:t>
            </w:r>
            <w:r w:rsidRPr="002E5EEF">
              <w:rPr>
                <w:rFonts w:hint="eastAsia"/>
              </w:rPr>
              <w:t>元</w:t>
            </w:r>
            <w:r w:rsidRPr="002E5EEF">
              <w:t>)</w:t>
            </w:r>
          </w:p>
        </w:tc>
        <w:tc>
          <w:tcPr>
            <w:tcW w:w="1559" w:type="dxa"/>
            <w:vAlign w:val="center"/>
          </w:tcPr>
          <w:p w:rsidR="003E62FB" w:rsidRPr="002E5EEF" w:rsidRDefault="003E62FB" w:rsidP="008F1859">
            <w:pPr>
              <w:pStyle w:val="af9"/>
              <w:jc w:val="center"/>
            </w:pPr>
            <w:r w:rsidRPr="002E5EEF">
              <w:rPr>
                <w:rFonts w:hint="eastAsia"/>
              </w:rPr>
              <w:t>占基金资产净值比例</w:t>
            </w:r>
            <w:r w:rsidR="00D57B7C" w:rsidRPr="002E5EEF">
              <w:rPr>
                <w:rFonts w:hint="eastAsia"/>
              </w:rPr>
              <w:t>(</w:t>
            </w:r>
            <w:r w:rsidRPr="002E5EEF">
              <w:rPr>
                <w:rFonts w:hint="eastAsia"/>
              </w:rPr>
              <w:t>％</w:t>
            </w:r>
            <w:r w:rsidR="00D57B7C" w:rsidRPr="002E5EEF">
              <w:rPr>
                <w:rFonts w:hint="eastAsia"/>
              </w:rPr>
              <w:t>)</w:t>
            </w:r>
          </w:p>
        </w:tc>
      </w:tr>
      <w:tr w:rsidR="00B635C8" w:rsidTr="00395716">
        <w:tc>
          <w:tcPr>
            <w:tcW w:w="709" w:type="dxa"/>
            <w:vAlign w:val="center"/>
          </w:tcPr>
          <w:p w:rsidR="00B635C8" w:rsidRDefault="007A572B">
            <w:pPr>
              <w:jc w:val="center"/>
            </w:pPr>
            <w:r>
              <w:t>1</w:t>
            </w:r>
          </w:p>
        </w:tc>
        <w:tc>
          <w:tcPr>
            <w:tcW w:w="1370" w:type="dxa"/>
            <w:vAlign w:val="center"/>
          </w:tcPr>
          <w:p w:rsidR="00B635C8" w:rsidRDefault="007A572B">
            <w:pPr>
              <w:jc w:val="center"/>
            </w:pPr>
            <w:r>
              <w:t>112059</w:t>
            </w:r>
          </w:p>
        </w:tc>
        <w:tc>
          <w:tcPr>
            <w:tcW w:w="1701" w:type="dxa"/>
            <w:vAlign w:val="center"/>
          </w:tcPr>
          <w:p w:rsidR="00B635C8" w:rsidRDefault="007A572B">
            <w:pPr>
              <w:jc w:val="center"/>
            </w:pPr>
            <w:r>
              <w:t>11</w:t>
            </w:r>
            <w:r>
              <w:t>联化债</w:t>
            </w:r>
          </w:p>
        </w:tc>
        <w:tc>
          <w:tcPr>
            <w:tcW w:w="1985" w:type="dxa"/>
            <w:vAlign w:val="center"/>
          </w:tcPr>
          <w:p w:rsidR="00B635C8" w:rsidRDefault="007A572B">
            <w:pPr>
              <w:jc w:val="right"/>
            </w:pPr>
            <w:r>
              <w:t>10,000</w:t>
            </w:r>
          </w:p>
        </w:tc>
        <w:tc>
          <w:tcPr>
            <w:tcW w:w="1984" w:type="dxa"/>
            <w:vAlign w:val="center"/>
          </w:tcPr>
          <w:p w:rsidR="00B635C8" w:rsidRDefault="007A572B">
            <w:pPr>
              <w:jc w:val="right"/>
            </w:pPr>
            <w:r>
              <w:t>1,015,100.00</w:t>
            </w:r>
          </w:p>
        </w:tc>
        <w:tc>
          <w:tcPr>
            <w:tcW w:w="1559" w:type="dxa"/>
            <w:vAlign w:val="center"/>
          </w:tcPr>
          <w:p w:rsidR="00B635C8" w:rsidRDefault="007A572B">
            <w:pPr>
              <w:jc w:val="right"/>
            </w:pPr>
            <w:r>
              <w:t>9.63</w:t>
            </w:r>
          </w:p>
        </w:tc>
      </w:tr>
      <w:tr w:rsidR="00B635C8" w:rsidTr="00395716">
        <w:tc>
          <w:tcPr>
            <w:tcW w:w="709" w:type="dxa"/>
            <w:vAlign w:val="center"/>
          </w:tcPr>
          <w:p w:rsidR="00B635C8" w:rsidRDefault="007A572B">
            <w:pPr>
              <w:jc w:val="center"/>
            </w:pPr>
            <w:r>
              <w:t>2</w:t>
            </w:r>
          </w:p>
        </w:tc>
        <w:tc>
          <w:tcPr>
            <w:tcW w:w="1370" w:type="dxa"/>
            <w:vAlign w:val="center"/>
          </w:tcPr>
          <w:p w:rsidR="00B635C8" w:rsidRDefault="007A572B">
            <w:pPr>
              <w:jc w:val="center"/>
            </w:pPr>
            <w:r>
              <w:t>112025</w:t>
            </w:r>
          </w:p>
        </w:tc>
        <w:tc>
          <w:tcPr>
            <w:tcW w:w="1701" w:type="dxa"/>
            <w:vAlign w:val="center"/>
          </w:tcPr>
          <w:p w:rsidR="00B635C8" w:rsidRDefault="007A572B">
            <w:pPr>
              <w:jc w:val="center"/>
            </w:pPr>
            <w:r>
              <w:t>11</w:t>
            </w:r>
            <w:r>
              <w:t>珠海债</w:t>
            </w:r>
          </w:p>
        </w:tc>
        <w:tc>
          <w:tcPr>
            <w:tcW w:w="1985" w:type="dxa"/>
            <w:vAlign w:val="center"/>
          </w:tcPr>
          <w:p w:rsidR="00B635C8" w:rsidRDefault="007A572B">
            <w:pPr>
              <w:jc w:val="right"/>
            </w:pPr>
            <w:r>
              <w:t>10,000</w:t>
            </w:r>
          </w:p>
        </w:tc>
        <w:tc>
          <w:tcPr>
            <w:tcW w:w="1984" w:type="dxa"/>
            <w:vAlign w:val="center"/>
          </w:tcPr>
          <w:p w:rsidR="00B635C8" w:rsidRDefault="007A572B">
            <w:pPr>
              <w:jc w:val="right"/>
            </w:pPr>
            <w:r>
              <w:t>1,013,000.00</w:t>
            </w:r>
          </w:p>
        </w:tc>
        <w:tc>
          <w:tcPr>
            <w:tcW w:w="1559" w:type="dxa"/>
            <w:vAlign w:val="center"/>
          </w:tcPr>
          <w:p w:rsidR="00B635C8" w:rsidRDefault="007A572B">
            <w:pPr>
              <w:jc w:val="right"/>
            </w:pPr>
            <w:r>
              <w:t>9.61</w:t>
            </w:r>
          </w:p>
        </w:tc>
      </w:tr>
      <w:tr w:rsidR="00B635C8" w:rsidTr="00395716">
        <w:tc>
          <w:tcPr>
            <w:tcW w:w="709" w:type="dxa"/>
            <w:vAlign w:val="center"/>
          </w:tcPr>
          <w:p w:rsidR="00B635C8" w:rsidRDefault="007A572B">
            <w:pPr>
              <w:jc w:val="center"/>
            </w:pPr>
            <w:r>
              <w:t>3</w:t>
            </w:r>
          </w:p>
        </w:tc>
        <w:tc>
          <w:tcPr>
            <w:tcW w:w="1370" w:type="dxa"/>
            <w:vAlign w:val="center"/>
          </w:tcPr>
          <w:p w:rsidR="00B635C8" w:rsidRDefault="007A572B">
            <w:pPr>
              <w:jc w:val="center"/>
            </w:pPr>
            <w:r>
              <w:t>136290</w:t>
            </w:r>
          </w:p>
        </w:tc>
        <w:tc>
          <w:tcPr>
            <w:tcW w:w="1701" w:type="dxa"/>
            <w:vAlign w:val="center"/>
          </w:tcPr>
          <w:p w:rsidR="00B635C8" w:rsidRDefault="007A572B">
            <w:pPr>
              <w:jc w:val="center"/>
            </w:pPr>
            <w:r>
              <w:t>16</w:t>
            </w:r>
            <w:r>
              <w:t>航民</w:t>
            </w:r>
            <w:r>
              <w:t>01</w:t>
            </w:r>
          </w:p>
        </w:tc>
        <w:tc>
          <w:tcPr>
            <w:tcW w:w="1985" w:type="dxa"/>
            <w:vAlign w:val="center"/>
          </w:tcPr>
          <w:p w:rsidR="00B635C8" w:rsidRDefault="007A572B">
            <w:pPr>
              <w:jc w:val="right"/>
            </w:pPr>
            <w:r>
              <w:t>10,000</w:t>
            </w:r>
          </w:p>
        </w:tc>
        <w:tc>
          <w:tcPr>
            <w:tcW w:w="1984" w:type="dxa"/>
            <w:vAlign w:val="center"/>
          </w:tcPr>
          <w:p w:rsidR="00B635C8" w:rsidRDefault="007A572B">
            <w:pPr>
              <w:jc w:val="right"/>
            </w:pPr>
            <w:r>
              <w:t>982,300.00</w:t>
            </w:r>
          </w:p>
        </w:tc>
        <w:tc>
          <w:tcPr>
            <w:tcW w:w="1559" w:type="dxa"/>
            <w:vAlign w:val="center"/>
          </w:tcPr>
          <w:p w:rsidR="00B635C8" w:rsidRDefault="007A572B">
            <w:pPr>
              <w:jc w:val="right"/>
            </w:pPr>
            <w:r>
              <w:t>9.32</w:t>
            </w:r>
          </w:p>
        </w:tc>
      </w:tr>
      <w:tr w:rsidR="00B635C8" w:rsidTr="00395716">
        <w:tc>
          <w:tcPr>
            <w:tcW w:w="709" w:type="dxa"/>
            <w:vAlign w:val="center"/>
          </w:tcPr>
          <w:p w:rsidR="00B635C8" w:rsidRDefault="007A572B">
            <w:pPr>
              <w:jc w:val="center"/>
            </w:pPr>
            <w:r>
              <w:t>4</w:t>
            </w:r>
          </w:p>
        </w:tc>
        <w:tc>
          <w:tcPr>
            <w:tcW w:w="1370" w:type="dxa"/>
            <w:vAlign w:val="center"/>
          </w:tcPr>
          <w:p w:rsidR="00B635C8" w:rsidRDefault="007A572B">
            <w:pPr>
              <w:jc w:val="center"/>
            </w:pPr>
            <w:r>
              <w:t>112220</w:t>
            </w:r>
          </w:p>
        </w:tc>
        <w:tc>
          <w:tcPr>
            <w:tcW w:w="1701" w:type="dxa"/>
            <w:vAlign w:val="center"/>
          </w:tcPr>
          <w:p w:rsidR="00B635C8" w:rsidRDefault="007A572B">
            <w:pPr>
              <w:jc w:val="center"/>
            </w:pPr>
            <w:r>
              <w:t>14</w:t>
            </w:r>
            <w:r>
              <w:t>福星</w:t>
            </w:r>
            <w:r>
              <w:t>01</w:t>
            </w:r>
          </w:p>
        </w:tc>
        <w:tc>
          <w:tcPr>
            <w:tcW w:w="1985" w:type="dxa"/>
            <w:vAlign w:val="center"/>
          </w:tcPr>
          <w:p w:rsidR="00B635C8" w:rsidRDefault="007A572B">
            <w:pPr>
              <w:jc w:val="right"/>
            </w:pPr>
            <w:r>
              <w:t>8,900</w:t>
            </w:r>
          </w:p>
        </w:tc>
        <w:tc>
          <w:tcPr>
            <w:tcW w:w="1984" w:type="dxa"/>
            <w:vAlign w:val="center"/>
          </w:tcPr>
          <w:p w:rsidR="00B635C8" w:rsidRDefault="007A572B">
            <w:pPr>
              <w:jc w:val="right"/>
            </w:pPr>
            <w:r>
              <w:t>909,580.00</w:t>
            </w:r>
          </w:p>
        </w:tc>
        <w:tc>
          <w:tcPr>
            <w:tcW w:w="1559" w:type="dxa"/>
            <w:vAlign w:val="center"/>
          </w:tcPr>
          <w:p w:rsidR="00B635C8" w:rsidRDefault="007A572B">
            <w:pPr>
              <w:jc w:val="right"/>
            </w:pPr>
            <w:r>
              <w:t>8.63</w:t>
            </w:r>
          </w:p>
        </w:tc>
      </w:tr>
      <w:tr w:rsidR="00B635C8" w:rsidTr="00395716">
        <w:tc>
          <w:tcPr>
            <w:tcW w:w="709" w:type="dxa"/>
            <w:vAlign w:val="center"/>
          </w:tcPr>
          <w:p w:rsidR="00B635C8" w:rsidRDefault="007A572B">
            <w:pPr>
              <w:jc w:val="center"/>
            </w:pPr>
            <w:r>
              <w:t>5</w:t>
            </w:r>
          </w:p>
        </w:tc>
        <w:tc>
          <w:tcPr>
            <w:tcW w:w="1370" w:type="dxa"/>
            <w:vAlign w:val="center"/>
          </w:tcPr>
          <w:p w:rsidR="00B635C8" w:rsidRDefault="007A572B">
            <w:pPr>
              <w:jc w:val="center"/>
            </w:pPr>
            <w:r>
              <w:t>122596</w:t>
            </w:r>
          </w:p>
        </w:tc>
        <w:tc>
          <w:tcPr>
            <w:tcW w:w="1701" w:type="dxa"/>
            <w:vAlign w:val="center"/>
          </w:tcPr>
          <w:p w:rsidR="00B635C8" w:rsidRDefault="007A572B">
            <w:pPr>
              <w:jc w:val="center"/>
            </w:pPr>
            <w:r>
              <w:t>12</w:t>
            </w:r>
            <w:r>
              <w:t>沪城开</w:t>
            </w:r>
          </w:p>
        </w:tc>
        <w:tc>
          <w:tcPr>
            <w:tcW w:w="1985" w:type="dxa"/>
            <w:vAlign w:val="center"/>
          </w:tcPr>
          <w:p w:rsidR="00B635C8" w:rsidRDefault="007A572B">
            <w:pPr>
              <w:jc w:val="right"/>
            </w:pPr>
            <w:r>
              <w:t>9,000</w:t>
            </w:r>
          </w:p>
        </w:tc>
        <w:tc>
          <w:tcPr>
            <w:tcW w:w="1984" w:type="dxa"/>
            <w:vAlign w:val="center"/>
          </w:tcPr>
          <w:p w:rsidR="00B635C8" w:rsidRDefault="007A572B">
            <w:pPr>
              <w:jc w:val="right"/>
            </w:pPr>
            <w:r>
              <w:t>905,040.00</w:t>
            </w:r>
          </w:p>
        </w:tc>
        <w:tc>
          <w:tcPr>
            <w:tcW w:w="1559" w:type="dxa"/>
            <w:vAlign w:val="center"/>
          </w:tcPr>
          <w:p w:rsidR="00B635C8" w:rsidRDefault="007A572B">
            <w:pPr>
              <w:jc w:val="right"/>
            </w:pPr>
            <w:r>
              <w:t>8.59</w:t>
            </w:r>
          </w:p>
        </w:tc>
      </w:tr>
    </w:tbl>
    <w:p w:rsidR="004061AC" w:rsidRPr="00447847" w:rsidRDefault="004061AC" w:rsidP="00CA6AE6">
      <w:pPr>
        <w:pStyle w:val="xx"/>
      </w:pPr>
      <w:r w:rsidRPr="00447847">
        <w:t xml:space="preserve">5.6 </w:t>
      </w:r>
      <w:r w:rsidRPr="00447847">
        <w:rPr>
          <w:rFonts w:hint="eastAsia"/>
        </w:rPr>
        <w:t>报告期末按公允价值占基金资产净值比例大小排</w:t>
      </w:r>
      <w:r w:rsidR="001D63BB" w:rsidRPr="00447847">
        <w:rPr>
          <w:rFonts w:hint="eastAsia"/>
        </w:rPr>
        <w:t>序</w:t>
      </w:r>
      <w:r w:rsidRPr="00447847">
        <w:rPr>
          <w:rFonts w:hint="eastAsia"/>
        </w:rPr>
        <w:t>的前十名资产支持证券投资明细</w:t>
      </w:r>
    </w:p>
    <w:p w:rsidR="001D63BB" w:rsidRPr="00E60E30" w:rsidRDefault="004061AC" w:rsidP="00321311">
      <w:pPr>
        <w:pStyle w:val="new0"/>
      </w:pPr>
      <w:r w:rsidRPr="00E60E30">
        <w:t>本基金本报告期末未持有资产支持证券。</w:t>
      </w:r>
    </w:p>
    <w:p w:rsidR="001D63BB" w:rsidRPr="00447847" w:rsidRDefault="001D63BB" w:rsidP="00CA6AE6">
      <w:pPr>
        <w:pStyle w:val="xx"/>
      </w:pPr>
      <w:r w:rsidRPr="00447847">
        <w:rPr>
          <w:rFonts w:hint="eastAsia"/>
        </w:rPr>
        <w:t>5.7 报告期末按公允价值占基金资产净值比例大小排序的前五名贵金属投资明细</w:t>
      </w:r>
    </w:p>
    <w:p w:rsidR="004061AC" w:rsidRPr="00E60E30" w:rsidRDefault="001D63BB" w:rsidP="00321311">
      <w:pPr>
        <w:pStyle w:val="new0"/>
      </w:pPr>
      <w:r w:rsidRPr="00E60E30">
        <w:t>本基金本报告期末未持有贵金属。</w:t>
      </w:r>
    </w:p>
    <w:p w:rsidR="004061AC" w:rsidRPr="00447847" w:rsidRDefault="00A917BF" w:rsidP="00CA6AE6">
      <w:pPr>
        <w:pStyle w:val="xx"/>
      </w:pPr>
      <w:r w:rsidRPr="00447847">
        <w:rPr>
          <w:rFonts w:hint="eastAsia"/>
        </w:rPr>
        <w:t>5.8</w:t>
      </w:r>
      <w:r w:rsidR="004061AC" w:rsidRPr="00447847">
        <w:rPr>
          <w:rFonts w:hint="eastAsia"/>
        </w:rPr>
        <w:t>报告期末按公允价值占基金资产净值比例大小排</w:t>
      </w:r>
      <w:r w:rsidR="001D63BB" w:rsidRPr="00447847">
        <w:rPr>
          <w:rFonts w:hint="eastAsia"/>
        </w:rPr>
        <w:t>序</w:t>
      </w:r>
      <w:r w:rsidR="004061AC" w:rsidRPr="00447847">
        <w:rPr>
          <w:rFonts w:hint="eastAsia"/>
        </w:rPr>
        <w:t>的前五名权证投资明细</w:t>
      </w:r>
    </w:p>
    <w:p w:rsidR="00DB3902" w:rsidRPr="00E60E30" w:rsidRDefault="004061AC" w:rsidP="00DB3902">
      <w:pPr>
        <w:pStyle w:val="new0"/>
      </w:pPr>
      <w:r w:rsidRPr="00E60E30">
        <w:t>本基金本报告期末未持有权证。</w:t>
      </w:r>
    </w:p>
    <w:p w:rsidR="00275745" w:rsidRPr="00447847" w:rsidRDefault="003259C8" w:rsidP="00CA6AE6">
      <w:pPr>
        <w:pStyle w:val="xx"/>
      </w:pPr>
      <w:r w:rsidRPr="00447847">
        <w:rPr>
          <w:rFonts w:hint="eastAsia"/>
        </w:rPr>
        <w:t>5</w:t>
      </w:r>
      <w:r w:rsidR="00A917BF" w:rsidRPr="00447847">
        <w:rPr>
          <w:rFonts w:hint="eastAsia"/>
        </w:rPr>
        <w:t>.</w:t>
      </w:r>
      <w:r w:rsidR="0059076B" w:rsidRPr="00447847">
        <w:rPr>
          <w:rFonts w:hint="eastAsia"/>
        </w:rPr>
        <w:t>9</w:t>
      </w:r>
      <w:r w:rsidR="00275745" w:rsidRPr="00447847">
        <w:rPr>
          <w:rFonts w:hint="eastAsia"/>
        </w:rPr>
        <w:t xml:space="preserve"> 报告期末本基金投资的股指期货交易情况说明</w:t>
      </w:r>
    </w:p>
    <w:p w:rsidR="00AA3A38" w:rsidRPr="00817D5A" w:rsidRDefault="00AA3A38" w:rsidP="00321311">
      <w:pPr>
        <w:pStyle w:val="new0"/>
      </w:pPr>
      <w:r w:rsidRPr="00817D5A">
        <w:t>本基金本报告期末未持有股指期货。</w:t>
      </w:r>
    </w:p>
    <w:p w:rsidR="00312A9F" w:rsidRPr="00447847" w:rsidRDefault="00312A9F" w:rsidP="00CA6AE6">
      <w:pPr>
        <w:pStyle w:val="xx"/>
      </w:pPr>
      <w:r w:rsidRPr="00447847">
        <w:rPr>
          <w:rFonts w:hint="eastAsia"/>
        </w:rPr>
        <w:t>5.10报告期末本基金投资的国债期货交易情况说明</w:t>
      </w:r>
    </w:p>
    <w:p w:rsidR="00312A9F" w:rsidRPr="00817D5A" w:rsidRDefault="00312A9F" w:rsidP="00321311">
      <w:pPr>
        <w:pStyle w:val="new0"/>
      </w:pPr>
      <w:r w:rsidRPr="00817D5A">
        <w:t>本基金本报告期末未持有国债期货。</w:t>
      </w:r>
    </w:p>
    <w:p w:rsidR="004061AC" w:rsidRPr="00447847" w:rsidRDefault="003259C8" w:rsidP="00CA6AE6">
      <w:pPr>
        <w:pStyle w:val="xx"/>
      </w:pPr>
      <w:r w:rsidRPr="00447847">
        <w:t>5</w:t>
      </w:r>
      <w:r w:rsidR="00275745" w:rsidRPr="00447847">
        <w:t>.</w:t>
      </w:r>
      <w:r w:rsidR="0059076B" w:rsidRPr="00447847">
        <w:rPr>
          <w:rFonts w:hint="eastAsia"/>
        </w:rPr>
        <w:t>11</w:t>
      </w:r>
      <w:r w:rsidR="004061AC" w:rsidRPr="00447847">
        <w:rPr>
          <w:rFonts w:hint="eastAsia"/>
        </w:rPr>
        <w:t>投资组合报告附注</w:t>
      </w:r>
    </w:p>
    <w:p w:rsidR="004061AC" w:rsidRPr="002E5EEF" w:rsidRDefault="003259C8" w:rsidP="00CA6AE6">
      <w:pPr>
        <w:pStyle w:val="41"/>
        <w:rPr>
          <w:color w:val="000000" w:themeColor="text1"/>
        </w:rPr>
      </w:pPr>
      <w:r w:rsidRPr="00447847">
        <w:rPr>
          <w:rFonts w:hint="eastAsia"/>
        </w:rPr>
        <w:t>5</w:t>
      </w:r>
      <w:r w:rsidR="004061AC" w:rsidRPr="00447847">
        <w:t>.</w:t>
      </w:r>
      <w:r w:rsidR="0059076B" w:rsidRPr="00447847">
        <w:rPr>
          <w:rFonts w:hint="eastAsia"/>
        </w:rPr>
        <w:t>11</w:t>
      </w:r>
      <w:r w:rsidR="004061AC" w:rsidRPr="00447847">
        <w:t>.</w:t>
      </w:r>
      <w:r w:rsidR="0059076B" w:rsidRPr="00447847">
        <w:rPr>
          <w:rFonts w:hint="eastAsia"/>
        </w:rPr>
        <w:t>1</w:t>
      </w:r>
      <w:r w:rsidR="004061AC" w:rsidRPr="002E5EEF">
        <w:rPr>
          <w:color w:val="000000" w:themeColor="text1"/>
        </w:rPr>
        <w:t>报告期内基金投资的前十名证券的发行主体没有被监管部门立案调查，或在报告编制日前一年内受到公开谴责、处罚。</w:t>
      </w:r>
    </w:p>
    <w:p w:rsidR="004061AC" w:rsidRPr="002E5EEF" w:rsidRDefault="003259C8" w:rsidP="00CA6AE6">
      <w:pPr>
        <w:pStyle w:val="41"/>
        <w:rPr>
          <w:color w:val="000000" w:themeColor="text1"/>
        </w:rPr>
      </w:pPr>
      <w:r w:rsidRPr="002E5EEF">
        <w:rPr>
          <w:rFonts w:hint="eastAsia"/>
          <w:color w:val="000000" w:themeColor="text1"/>
        </w:rPr>
        <w:t>5</w:t>
      </w:r>
      <w:r w:rsidR="00275745" w:rsidRPr="002E5EEF">
        <w:rPr>
          <w:color w:val="000000" w:themeColor="text1"/>
        </w:rPr>
        <w:t>.</w:t>
      </w:r>
      <w:r w:rsidR="0059076B" w:rsidRPr="002E5EEF">
        <w:rPr>
          <w:rFonts w:hint="eastAsia"/>
          <w:color w:val="000000" w:themeColor="text1"/>
        </w:rPr>
        <w:t>11</w:t>
      </w:r>
      <w:r w:rsidR="004061AC" w:rsidRPr="002E5EEF">
        <w:rPr>
          <w:color w:val="000000" w:themeColor="text1"/>
        </w:rPr>
        <w:t>.</w:t>
      </w:r>
      <w:r w:rsidR="0059076B" w:rsidRPr="002E5EEF">
        <w:rPr>
          <w:rFonts w:hint="eastAsia"/>
          <w:color w:val="000000" w:themeColor="text1"/>
        </w:rPr>
        <w:t>2</w:t>
      </w:r>
      <w:r w:rsidR="004061AC" w:rsidRPr="002E5EEF">
        <w:rPr>
          <w:color w:val="000000" w:themeColor="text1"/>
        </w:rPr>
        <w:t>报告期内基金投资的前十名股票中，没有投资超出基金合同规定备选股票库之外的股票。</w:t>
      </w:r>
    </w:p>
    <w:p w:rsidR="004061AC" w:rsidRPr="002A610F" w:rsidRDefault="003259C8" w:rsidP="00CA6AE6">
      <w:pPr>
        <w:pStyle w:val="41"/>
      </w:pPr>
      <w:r w:rsidRPr="002A610F">
        <w:rPr>
          <w:rFonts w:hint="eastAsia"/>
        </w:rPr>
        <w:t>5</w:t>
      </w:r>
      <w:r w:rsidR="00275745" w:rsidRPr="002A610F">
        <w:t>.</w:t>
      </w:r>
      <w:r w:rsidR="0059076B" w:rsidRPr="002A610F">
        <w:rPr>
          <w:rFonts w:hint="eastAsia"/>
        </w:rPr>
        <w:t>11</w:t>
      </w:r>
      <w:r w:rsidR="0059076B" w:rsidRPr="002A610F">
        <w:t>.</w:t>
      </w:r>
      <w:r w:rsidR="0059076B" w:rsidRPr="002A610F">
        <w:rPr>
          <w:rFonts w:hint="eastAsia"/>
        </w:rPr>
        <w:t>3</w:t>
      </w:r>
      <w:r w:rsidR="0097377D">
        <w:rPr>
          <w:rFonts w:hint="eastAsia"/>
        </w:rPr>
        <w:t>其他</w:t>
      </w:r>
      <w:r w:rsidR="004061AC" w:rsidRPr="002A610F">
        <w:rPr>
          <w:rFonts w:hint="eastAsia"/>
        </w:rPr>
        <w:t>资产构成</w:t>
      </w:r>
    </w:p>
    <w:tbl>
      <w:tblPr>
        <w:tblStyle w:val="af7"/>
        <w:tblW w:w="0" w:type="auto"/>
        <w:tblInd w:w="108" w:type="dxa"/>
        <w:tblLayout w:type="fixed"/>
        <w:tblLook w:val="04A0"/>
      </w:tblPr>
      <w:tblGrid>
        <w:gridCol w:w="709"/>
        <w:gridCol w:w="3119"/>
        <w:gridCol w:w="5244"/>
      </w:tblGrid>
      <w:tr w:rsidR="00220C32" w:rsidRPr="002E5EEF" w:rsidTr="00DB3902">
        <w:tc>
          <w:tcPr>
            <w:tcW w:w="709" w:type="dxa"/>
            <w:vAlign w:val="center"/>
          </w:tcPr>
          <w:p w:rsidR="00F31F6E" w:rsidRPr="002E5EEF" w:rsidRDefault="00F31F6E" w:rsidP="008F1859">
            <w:pPr>
              <w:pStyle w:val="af9"/>
            </w:pPr>
            <w:r w:rsidRPr="002E5EEF">
              <w:rPr>
                <w:rFonts w:hint="eastAsia"/>
              </w:rPr>
              <w:t>序号</w:t>
            </w:r>
          </w:p>
        </w:tc>
        <w:tc>
          <w:tcPr>
            <w:tcW w:w="3119" w:type="dxa"/>
            <w:vAlign w:val="center"/>
          </w:tcPr>
          <w:p w:rsidR="00F31F6E" w:rsidRPr="002E5EEF" w:rsidRDefault="00F31F6E" w:rsidP="008F1859">
            <w:pPr>
              <w:pStyle w:val="af9"/>
            </w:pPr>
            <w:r w:rsidRPr="002E5EEF">
              <w:rPr>
                <w:rFonts w:hint="eastAsia"/>
              </w:rPr>
              <w:t>名称</w:t>
            </w:r>
          </w:p>
        </w:tc>
        <w:tc>
          <w:tcPr>
            <w:tcW w:w="5244" w:type="dxa"/>
            <w:vAlign w:val="center"/>
          </w:tcPr>
          <w:p w:rsidR="00F31F6E" w:rsidRPr="002E5EEF" w:rsidRDefault="00F31F6E" w:rsidP="008F1859">
            <w:pPr>
              <w:pStyle w:val="af9"/>
              <w:jc w:val="center"/>
            </w:pPr>
            <w:r w:rsidRPr="002E5EEF">
              <w:rPr>
                <w:rFonts w:hint="eastAsia"/>
              </w:rPr>
              <w:t>金额</w:t>
            </w:r>
            <w:r w:rsidRPr="002E5EEF">
              <w:rPr>
                <w:rFonts w:hint="eastAsia"/>
              </w:rPr>
              <w:t>(</w:t>
            </w:r>
            <w:r w:rsidRPr="002E5EEF">
              <w:rPr>
                <w:rFonts w:hint="eastAsia"/>
              </w:rPr>
              <w:t>元</w:t>
            </w:r>
            <w:r w:rsidRPr="002E5EEF">
              <w:rPr>
                <w:rFonts w:hint="eastAsia"/>
              </w:rPr>
              <w:t>)</w:t>
            </w:r>
          </w:p>
        </w:tc>
      </w:tr>
      <w:tr w:rsidR="00220C32" w:rsidRPr="002E5EEF" w:rsidTr="00DB3902">
        <w:tc>
          <w:tcPr>
            <w:tcW w:w="709" w:type="dxa"/>
            <w:vAlign w:val="center"/>
          </w:tcPr>
          <w:p w:rsidR="00F31F6E" w:rsidRPr="002E5EEF" w:rsidRDefault="00F31F6E" w:rsidP="008F1859">
            <w:pPr>
              <w:pStyle w:val="af9"/>
            </w:pPr>
            <w:r w:rsidRPr="002E5EEF">
              <w:t>1</w:t>
            </w:r>
          </w:p>
        </w:tc>
        <w:tc>
          <w:tcPr>
            <w:tcW w:w="3119" w:type="dxa"/>
            <w:vAlign w:val="center"/>
          </w:tcPr>
          <w:p w:rsidR="00F31F6E" w:rsidRPr="002E5EEF" w:rsidRDefault="00F31F6E" w:rsidP="008F1859">
            <w:pPr>
              <w:pStyle w:val="af9"/>
            </w:pPr>
            <w:r w:rsidRPr="002E5EEF">
              <w:rPr>
                <w:rFonts w:hint="eastAsia"/>
              </w:rPr>
              <w:t>存出保证金</w:t>
            </w:r>
          </w:p>
        </w:tc>
        <w:tc>
          <w:tcPr>
            <w:tcW w:w="5244" w:type="dxa"/>
            <w:vAlign w:val="center"/>
          </w:tcPr>
          <w:p w:rsidR="00F31F6E" w:rsidRPr="002E5EEF" w:rsidRDefault="00F31F6E" w:rsidP="008F1859">
            <w:pPr>
              <w:pStyle w:val="af9"/>
              <w:jc w:val="right"/>
            </w:pPr>
            <w:r w:rsidRPr="002E5EEF">
              <w:t>1,534.67</w:t>
            </w:r>
          </w:p>
        </w:tc>
      </w:tr>
      <w:tr w:rsidR="00220C32" w:rsidRPr="002E5EEF" w:rsidTr="00DB3902">
        <w:tc>
          <w:tcPr>
            <w:tcW w:w="709" w:type="dxa"/>
            <w:vAlign w:val="center"/>
          </w:tcPr>
          <w:p w:rsidR="00F31F6E" w:rsidRPr="002E5EEF" w:rsidRDefault="00F31F6E" w:rsidP="008F1859">
            <w:pPr>
              <w:pStyle w:val="af9"/>
            </w:pPr>
            <w:r w:rsidRPr="002E5EEF">
              <w:t>2</w:t>
            </w:r>
          </w:p>
        </w:tc>
        <w:tc>
          <w:tcPr>
            <w:tcW w:w="3119" w:type="dxa"/>
            <w:vAlign w:val="center"/>
          </w:tcPr>
          <w:p w:rsidR="00F31F6E" w:rsidRPr="002E5EEF" w:rsidRDefault="00F31F6E" w:rsidP="008F1859">
            <w:pPr>
              <w:pStyle w:val="af9"/>
            </w:pPr>
            <w:r w:rsidRPr="002E5EEF">
              <w:rPr>
                <w:rFonts w:hint="eastAsia"/>
              </w:rPr>
              <w:t>应收证券清算款</w:t>
            </w:r>
          </w:p>
        </w:tc>
        <w:tc>
          <w:tcPr>
            <w:tcW w:w="5244" w:type="dxa"/>
            <w:vAlign w:val="center"/>
          </w:tcPr>
          <w:p w:rsidR="00F31F6E" w:rsidRPr="002E5EEF" w:rsidRDefault="00F31F6E" w:rsidP="008F1859">
            <w:pPr>
              <w:pStyle w:val="af9"/>
              <w:jc w:val="right"/>
            </w:pPr>
            <w:r w:rsidRPr="002E5EEF">
              <w:t>302,180.33</w:t>
            </w:r>
          </w:p>
        </w:tc>
      </w:tr>
      <w:tr w:rsidR="00220C32" w:rsidRPr="002E5EEF" w:rsidTr="00DB3902">
        <w:tc>
          <w:tcPr>
            <w:tcW w:w="709" w:type="dxa"/>
            <w:vAlign w:val="center"/>
          </w:tcPr>
          <w:p w:rsidR="00F31F6E" w:rsidRPr="002E5EEF" w:rsidRDefault="00F31F6E" w:rsidP="008F1859">
            <w:pPr>
              <w:pStyle w:val="af9"/>
            </w:pPr>
            <w:r w:rsidRPr="002E5EEF">
              <w:t>3</w:t>
            </w:r>
          </w:p>
        </w:tc>
        <w:tc>
          <w:tcPr>
            <w:tcW w:w="3119" w:type="dxa"/>
            <w:vAlign w:val="center"/>
          </w:tcPr>
          <w:p w:rsidR="00F31F6E" w:rsidRPr="002E5EEF" w:rsidRDefault="00F31F6E" w:rsidP="008F1859">
            <w:pPr>
              <w:pStyle w:val="af9"/>
            </w:pPr>
            <w:r w:rsidRPr="002E5EEF">
              <w:rPr>
                <w:rFonts w:hint="eastAsia"/>
              </w:rPr>
              <w:t>应收股利</w:t>
            </w:r>
          </w:p>
        </w:tc>
        <w:tc>
          <w:tcPr>
            <w:tcW w:w="5244" w:type="dxa"/>
            <w:vAlign w:val="center"/>
          </w:tcPr>
          <w:p w:rsidR="00F31F6E" w:rsidRPr="002E5EEF" w:rsidRDefault="00F31F6E" w:rsidP="008F1859">
            <w:pPr>
              <w:pStyle w:val="af9"/>
              <w:jc w:val="right"/>
            </w:pPr>
            <w:r w:rsidRPr="002E5EEF">
              <w:t>-</w:t>
            </w:r>
          </w:p>
        </w:tc>
      </w:tr>
      <w:tr w:rsidR="00220C32" w:rsidRPr="002E5EEF" w:rsidTr="00DB3902">
        <w:tc>
          <w:tcPr>
            <w:tcW w:w="709" w:type="dxa"/>
            <w:vAlign w:val="center"/>
          </w:tcPr>
          <w:p w:rsidR="00F31F6E" w:rsidRPr="002E5EEF" w:rsidRDefault="00F31F6E" w:rsidP="008F1859">
            <w:pPr>
              <w:pStyle w:val="af9"/>
            </w:pPr>
            <w:r w:rsidRPr="002E5EEF">
              <w:t>4</w:t>
            </w:r>
          </w:p>
        </w:tc>
        <w:tc>
          <w:tcPr>
            <w:tcW w:w="3119" w:type="dxa"/>
            <w:vAlign w:val="center"/>
          </w:tcPr>
          <w:p w:rsidR="00F31F6E" w:rsidRPr="002E5EEF" w:rsidRDefault="00F31F6E" w:rsidP="008F1859">
            <w:pPr>
              <w:pStyle w:val="af9"/>
            </w:pPr>
            <w:r w:rsidRPr="002E5EEF">
              <w:rPr>
                <w:rFonts w:hint="eastAsia"/>
              </w:rPr>
              <w:t>应收利息</w:t>
            </w:r>
          </w:p>
        </w:tc>
        <w:tc>
          <w:tcPr>
            <w:tcW w:w="5244" w:type="dxa"/>
            <w:vAlign w:val="center"/>
          </w:tcPr>
          <w:p w:rsidR="00F31F6E" w:rsidRPr="002E5EEF" w:rsidRDefault="00F31F6E" w:rsidP="008F1859">
            <w:pPr>
              <w:pStyle w:val="af9"/>
              <w:jc w:val="right"/>
            </w:pPr>
            <w:r w:rsidRPr="002E5EEF">
              <w:t>309,416.59</w:t>
            </w:r>
          </w:p>
        </w:tc>
      </w:tr>
      <w:tr w:rsidR="00220C32" w:rsidRPr="002E5EEF" w:rsidTr="00DB3902">
        <w:tc>
          <w:tcPr>
            <w:tcW w:w="709" w:type="dxa"/>
            <w:vAlign w:val="center"/>
          </w:tcPr>
          <w:p w:rsidR="00F31F6E" w:rsidRPr="002E5EEF" w:rsidRDefault="00F31F6E" w:rsidP="008F1859">
            <w:pPr>
              <w:pStyle w:val="af9"/>
            </w:pPr>
            <w:r w:rsidRPr="002E5EEF">
              <w:t>5</w:t>
            </w:r>
          </w:p>
        </w:tc>
        <w:tc>
          <w:tcPr>
            <w:tcW w:w="3119" w:type="dxa"/>
            <w:vAlign w:val="center"/>
          </w:tcPr>
          <w:p w:rsidR="00F31F6E" w:rsidRPr="002E5EEF" w:rsidRDefault="00F31F6E" w:rsidP="008F1859">
            <w:pPr>
              <w:pStyle w:val="af9"/>
            </w:pPr>
            <w:r w:rsidRPr="002E5EEF">
              <w:rPr>
                <w:rFonts w:hint="eastAsia"/>
              </w:rPr>
              <w:t>应收申购款</w:t>
            </w:r>
          </w:p>
        </w:tc>
        <w:tc>
          <w:tcPr>
            <w:tcW w:w="5244" w:type="dxa"/>
            <w:vAlign w:val="center"/>
          </w:tcPr>
          <w:p w:rsidR="00F31F6E" w:rsidRPr="002E5EEF" w:rsidRDefault="00F31F6E" w:rsidP="008F1859">
            <w:pPr>
              <w:pStyle w:val="af9"/>
              <w:jc w:val="right"/>
            </w:pPr>
            <w:r w:rsidRPr="002E5EEF">
              <w:t>5,885.99</w:t>
            </w:r>
          </w:p>
        </w:tc>
      </w:tr>
      <w:tr w:rsidR="00220C32" w:rsidRPr="002E5EEF" w:rsidTr="00DB3902">
        <w:tc>
          <w:tcPr>
            <w:tcW w:w="709" w:type="dxa"/>
            <w:vAlign w:val="center"/>
          </w:tcPr>
          <w:p w:rsidR="00F31F6E" w:rsidRPr="002E5EEF" w:rsidRDefault="00F31F6E" w:rsidP="008F1859">
            <w:pPr>
              <w:pStyle w:val="af9"/>
            </w:pPr>
            <w:r w:rsidRPr="002E5EEF">
              <w:t>6</w:t>
            </w:r>
          </w:p>
        </w:tc>
        <w:tc>
          <w:tcPr>
            <w:tcW w:w="3119" w:type="dxa"/>
            <w:vAlign w:val="center"/>
          </w:tcPr>
          <w:p w:rsidR="00F31F6E" w:rsidRPr="002E5EEF" w:rsidRDefault="00F31F6E" w:rsidP="008F1859">
            <w:pPr>
              <w:pStyle w:val="af9"/>
            </w:pPr>
            <w:r w:rsidRPr="002E5EEF">
              <w:rPr>
                <w:rFonts w:hint="eastAsia"/>
              </w:rPr>
              <w:t>其他应收款</w:t>
            </w:r>
          </w:p>
        </w:tc>
        <w:tc>
          <w:tcPr>
            <w:tcW w:w="5244" w:type="dxa"/>
            <w:vAlign w:val="center"/>
          </w:tcPr>
          <w:p w:rsidR="00F31F6E" w:rsidRPr="002E5EEF" w:rsidRDefault="00F31F6E" w:rsidP="008F1859">
            <w:pPr>
              <w:pStyle w:val="af9"/>
              <w:jc w:val="right"/>
            </w:pPr>
            <w:r w:rsidRPr="002E5EEF">
              <w:t>-</w:t>
            </w:r>
          </w:p>
        </w:tc>
      </w:tr>
      <w:tr w:rsidR="00220C32" w:rsidRPr="002E5EEF" w:rsidTr="00DB3902">
        <w:tc>
          <w:tcPr>
            <w:tcW w:w="709" w:type="dxa"/>
            <w:vAlign w:val="center"/>
          </w:tcPr>
          <w:p w:rsidR="00EB2C07" w:rsidRPr="002E5EEF" w:rsidRDefault="00EB2C07" w:rsidP="008F1859">
            <w:pPr>
              <w:pStyle w:val="af9"/>
            </w:pPr>
            <w:r w:rsidRPr="002E5EEF">
              <w:rPr>
                <w:rFonts w:hint="eastAsia"/>
              </w:rPr>
              <w:t>7</w:t>
            </w:r>
          </w:p>
        </w:tc>
        <w:tc>
          <w:tcPr>
            <w:tcW w:w="3119" w:type="dxa"/>
            <w:vAlign w:val="center"/>
          </w:tcPr>
          <w:p w:rsidR="00EB2C07" w:rsidRPr="002E5EEF" w:rsidRDefault="00EB2C07" w:rsidP="008F1859">
            <w:pPr>
              <w:pStyle w:val="af9"/>
            </w:pPr>
            <w:r w:rsidRPr="002E5EEF">
              <w:rPr>
                <w:rFonts w:hint="eastAsia"/>
              </w:rPr>
              <w:t>待摊费用</w:t>
            </w:r>
          </w:p>
        </w:tc>
        <w:tc>
          <w:tcPr>
            <w:tcW w:w="5244" w:type="dxa"/>
            <w:vAlign w:val="center"/>
          </w:tcPr>
          <w:p w:rsidR="00EB2C07" w:rsidRPr="002E5EEF" w:rsidRDefault="00EB2C07" w:rsidP="008F1859">
            <w:pPr>
              <w:pStyle w:val="af9"/>
              <w:jc w:val="right"/>
            </w:pPr>
            <w:r w:rsidRPr="002E5EEF">
              <w:rPr>
                <w:rFonts w:hint="eastAsia"/>
              </w:rPr>
              <w:t>-</w:t>
            </w:r>
          </w:p>
        </w:tc>
      </w:tr>
      <w:tr w:rsidR="00220C32" w:rsidRPr="002E5EEF" w:rsidTr="00DB3902">
        <w:tc>
          <w:tcPr>
            <w:tcW w:w="709" w:type="dxa"/>
            <w:vAlign w:val="center"/>
          </w:tcPr>
          <w:p w:rsidR="00F31F6E" w:rsidRPr="002E5EEF" w:rsidRDefault="00F31F6E" w:rsidP="008F1859">
            <w:pPr>
              <w:pStyle w:val="af9"/>
            </w:pPr>
            <w:r w:rsidRPr="002E5EEF">
              <w:rPr>
                <w:rFonts w:hint="eastAsia"/>
              </w:rPr>
              <w:t>8</w:t>
            </w:r>
          </w:p>
        </w:tc>
        <w:tc>
          <w:tcPr>
            <w:tcW w:w="3119" w:type="dxa"/>
            <w:vAlign w:val="center"/>
          </w:tcPr>
          <w:p w:rsidR="00F31F6E" w:rsidRPr="002E5EEF" w:rsidRDefault="00F31F6E" w:rsidP="008F1859">
            <w:pPr>
              <w:pStyle w:val="af9"/>
            </w:pPr>
            <w:r w:rsidRPr="002E5EEF">
              <w:rPr>
                <w:rFonts w:hint="eastAsia"/>
              </w:rPr>
              <w:t>其他</w:t>
            </w:r>
          </w:p>
        </w:tc>
        <w:tc>
          <w:tcPr>
            <w:tcW w:w="5244" w:type="dxa"/>
            <w:vAlign w:val="center"/>
          </w:tcPr>
          <w:p w:rsidR="00F31F6E" w:rsidRPr="002E5EEF" w:rsidRDefault="00F31F6E" w:rsidP="008F1859">
            <w:pPr>
              <w:pStyle w:val="af9"/>
              <w:jc w:val="right"/>
            </w:pPr>
            <w:r w:rsidRPr="002E5EEF">
              <w:t>-</w:t>
            </w:r>
          </w:p>
        </w:tc>
      </w:tr>
      <w:tr w:rsidR="00220C32" w:rsidRPr="002E5EEF" w:rsidTr="00DB3902">
        <w:tc>
          <w:tcPr>
            <w:tcW w:w="709" w:type="dxa"/>
            <w:vAlign w:val="center"/>
          </w:tcPr>
          <w:p w:rsidR="00F31F6E" w:rsidRPr="002E5EEF" w:rsidRDefault="00F31F6E" w:rsidP="008F1859">
            <w:pPr>
              <w:pStyle w:val="af9"/>
            </w:pPr>
            <w:r w:rsidRPr="002E5EEF">
              <w:rPr>
                <w:rFonts w:hint="eastAsia"/>
              </w:rPr>
              <w:t>9</w:t>
            </w:r>
          </w:p>
        </w:tc>
        <w:tc>
          <w:tcPr>
            <w:tcW w:w="3119" w:type="dxa"/>
            <w:vAlign w:val="center"/>
          </w:tcPr>
          <w:p w:rsidR="00F31F6E" w:rsidRPr="002E5EEF" w:rsidRDefault="00F31F6E" w:rsidP="008F1859">
            <w:pPr>
              <w:pStyle w:val="af9"/>
            </w:pPr>
            <w:r w:rsidRPr="002E5EEF">
              <w:rPr>
                <w:rFonts w:hint="eastAsia"/>
              </w:rPr>
              <w:t>合计</w:t>
            </w:r>
          </w:p>
        </w:tc>
        <w:tc>
          <w:tcPr>
            <w:tcW w:w="5244" w:type="dxa"/>
            <w:vAlign w:val="center"/>
          </w:tcPr>
          <w:p w:rsidR="00F31F6E" w:rsidRPr="002E5EEF" w:rsidRDefault="00F31F6E" w:rsidP="008F1859">
            <w:pPr>
              <w:pStyle w:val="af9"/>
              <w:jc w:val="right"/>
            </w:pPr>
            <w:r w:rsidRPr="002E5EEF">
              <w:t>619,017.58</w:t>
            </w:r>
          </w:p>
        </w:tc>
      </w:tr>
    </w:tbl>
    <w:p w:rsidR="004061AC" w:rsidRPr="002A610F" w:rsidRDefault="003259C8" w:rsidP="00CA6AE6">
      <w:pPr>
        <w:pStyle w:val="41"/>
      </w:pPr>
      <w:r w:rsidRPr="002A610F">
        <w:rPr>
          <w:rFonts w:hint="eastAsia"/>
        </w:rPr>
        <w:t>5</w:t>
      </w:r>
      <w:r w:rsidR="00275745" w:rsidRPr="002A610F">
        <w:t>.</w:t>
      </w:r>
      <w:r w:rsidR="0059076B" w:rsidRPr="002A610F">
        <w:rPr>
          <w:rFonts w:hint="eastAsia"/>
        </w:rPr>
        <w:t>11</w:t>
      </w:r>
      <w:r w:rsidR="0059076B" w:rsidRPr="002A610F">
        <w:t>.</w:t>
      </w:r>
      <w:r w:rsidR="0059076B" w:rsidRPr="002A610F">
        <w:rPr>
          <w:rFonts w:hint="eastAsia"/>
        </w:rPr>
        <w:t>4</w:t>
      </w:r>
      <w:r w:rsidR="004061AC" w:rsidRPr="002A610F">
        <w:rPr>
          <w:rFonts w:hint="eastAsia"/>
        </w:rPr>
        <w:t>报告期末持有的处于转股期的可转换债券明细</w:t>
      </w:r>
    </w:p>
    <w:p w:rsidR="00526424" w:rsidRPr="00817D5A" w:rsidRDefault="004061AC" w:rsidP="00526424">
      <w:pPr>
        <w:pStyle w:val="new0"/>
      </w:pPr>
      <w:r w:rsidRPr="00817D5A">
        <w:t>本基金本报告期末未持有处于转股期的可转换债券。</w:t>
      </w:r>
    </w:p>
    <w:p w:rsidR="004061AC" w:rsidRPr="002A610F" w:rsidRDefault="003259C8" w:rsidP="00CA6AE6">
      <w:pPr>
        <w:pStyle w:val="41"/>
      </w:pPr>
      <w:r w:rsidRPr="002A610F">
        <w:rPr>
          <w:rFonts w:hint="eastAsia"/>
        </w:rPr>
        <w:t>5</w:t>
      </w:r>
      <w:r w:rsidR="004061AC" w:rsidRPr="002A610F">
        <w:t>.</w:t>
      </w:r>
      <w:r w:rsidR="0059076B" w:rsidRPr="002A610F">
        <w:rPr>
          <w:rFonts w:hint="eastAsia"/>
        </w:rPr>
        <w:t>11</w:t>
      </w:r>
      <w:r w:rsidR="0059076B" w:rsidRPr="002A610F">
        <w:t>.</w:t>
      </w:r>
      <w:r w:rsidR="0059076B" w:rsidRPr="002A610F">
        <w:rPr>
          <w:rFonts w:hint="eastAsia"/>
        </w:rPr>
        <w:t>5</w:t>
      </w:r>
      <w:r w:rsidR="004061AC" w:rsidRPr="002A610F">
        <w:rPr>
          <w:rFonts w:hint="eastAsia"/>
        </w:rPr>
        <w:t>报告期末前十名股票中存在流通受限情况的说明</w:t>
      </w:r>
    </w:p>
    <w:p w:rsidR="00526424" w:rsidRPr="00E60E30" w:rsidRDefault="004061AC" w:rsidP="00526424">
      <w:pPr>
        <w:pStyle w:val="new0"/>
      </w:pPr>
      <w:r w:rsidRPr="00E60E30">
        <w:t>本基金本报告期末前十名股票中不存在流通受限情况。</w:t>
      </w:r>
    </w:p>
    <w:p w:rsidR="004061AC" w:rsidRPr="002A610F" w:rsidRDefault="003259C8" w:rsidP="00321311">
      <w:pPr>
        <w:pStyle w:val="41"/>
      </w:pPr>
      <w:r w:rsidRPr="002A610F">
        <w:rPr>
          <w:rFonts w:hint="eastAsia"/>
        </w:rPr>
        <w:t>5</w:t>
      </w:r>
      <w:r w:rsidR="004061AC" w:rsidRPr="002A610F">
        <w:t>.</w:t>
      </w:r>
      <w:r w:rsidR="0059076B" w:rsidRPr="002A610F">
        <w:rPr>
          <w:rFonts w:hint="eastAsia"/>
        </w:rPr>
        <w:t>11</w:t>
      </w:r>
      <w:r w:rsidR="0059076B" w:rsidRPr="002A610F">
        <w:t>.</w:t>
      </w:r>
      <w:r w:rsidR="0059076B" w:rsidRPr="002A610F">
        <w:rPr>
          <w:rFonts w:hint="eastAsia"/>
        </w:rPr>
        <w:t>6</w:t>
      </w:r>
      <w:r w:rsidR="001675CD" w:rsidRPr="002A610F">
        <w:rPr>
          <w:rFonts w:hint="eastAsia"/>
        </w:rPr>
        <w:t>投资组合报告附注的其他文字描述部分</w:t>
      </w:r>
    </w:p>
    <w:p w:rsidR="004061AC" w:rsidRPr="002E5EEF" w:rsidRDefault="004061AC" w:rsidP="00CA6AE6">
      <w:pPr>
        <w:pStyle w:val="new0"/>
      </w:pPr>
      <w:r w:rsidRPr="002E5EEF">
        <w:t>由于四舍五入的原因，分项之和与合计项之间可能存在尾差。</w:t>
      </w:r>
    </w:p>
    <w:p w:rsidR="004061AC" w:rsidRPr="00CA6AE6" w:rsidRDefault="004061AC" w:rsidP="00CA6AE6">
      <w:pPr>
        <w:pStyle w:val="2"/>
        <w:ind w:left="210" w:right="210"/>
      </w:pPr>
      <w:r w:rsidRPr="00CA6AE6">
        <w:rPr>
          <w:rFonts w:hint="eastAsia"/>
        </w:rPr>
        <w:t>§</w:t>
      </w:r>
      <w:r w:rsidRPr="00CA6AE6">
        <w:t xml:space="preserve">6  </w:t>
      </w:r>
      <w:r w:rsidRPr="00CA6AE6">
        <w:rPr>
          <w:rFonts w:hint="eastAsia"/>
        </w:rPr>
        <w:t>开放式基金份额变动</w:t>
      </w:r>
    </w:p>
    <w:p w:rsidR="004061AC" w:rsidRPr="002E5EEF" w:rsidRDefault="004061AC" w:rsidP="00CA6AE6">
      <w:pPr>
        <w:pStyle w:val="af9"/>
        <w:jc w:val="right"/>
      </w:pPr>
      <w:r w:rsidRPr="002E5EEF">
        <w:rPr>
          <w:rFonts w:hint="eastAsia"/>
        </w:rPr>
        <w:t>单位：份</w:t>
      </w:r>
    </w:p>
    <w:tbl>
      <w:tblPr>
        <w:tblW w:w="0" w:type="auto"/>
        <w:tblInd w:w="108" w:type="dxa"/>
        <w:tblLayout w:type="fixed"/>
        <w:tblLook w:val="0000"/>
      </w:tblPr>
      <w:tblGrid>
        <w:gridCol w:w="4678"/>
        <w:gridCol w:w="4394"/>
      </w:tblGrid>
      <w:tr w:rsidR="00220C32" w:rsidRPr="002E5EEF" w:rsidTr="00526424">
        <w:tc>
          <w:tcPr>
            <w:tcW w:w="4678" w:type="dxa"/>
            <w:tcBorders>
              <w:top w:val="single" w:sz="8" w:space="0" w:color="000000"/>
              <w:left w:val="single" w:sz="8" w:space="0" w:color="000000"/>
              <w:bottom w:val="single" w:sz="8" w:space="0" w:color="000000"/>
              <w:right w:val="single" w:sz="8" w:space="0" w:color="000000"/>
            </w:tcBorders>
            <w:vAlign w:val="center"/>
          </w:tcPr>
          <w:p w:rsidR="004061AC" w:rsidRPr="002E5EEF" w:rsidRDefault="004061AC" w:rsidP="008F1859">
            <w:pPr>
              <w:pStyle w:val="af9"/>
            </w:pPr>
            <w:r w:rsidRPr="002E5EEF">
              <w:rPr>
                <w:rFonts w:hint="eastAsia"/>
              </w:rPr>
              <w:t>本报告期期初基金份额总额</w:t>
            </w:r>
          </w:p>
        </w:tc>
        <w:tc>
          <w:tcPr>
            <w:tcW w:w="4394" w:type="dxa"/>
            <w:tcBorders>
              <w:top w:val="single" w:sz="8" w:space="0" w:color="000000"/>
              <w:left w:val="single" w:sz="8" w:space="0" w:color="000000"/>
              <w:bottom w:val="single" w:sz="8" w:space="0" w:color="000000"/>
              <w:right w:val="single" w:sz="8" w:space="0" w:color="000000"/>
            </w:tcBorders>
            <w:vAlign w:val="center"/>
          </w:tcPr>
          <w:p w:rsidR="004061AC" w:rsidRPr="002E5EEF" w:rsidRDefault="006D7FF8" w:rsidP="008F1859">
            <w:pPr>
              <w:pStyle w:val="af9"/>
              <w:jc w:val="right"/>
            </w:pPr>
            <w:r w:rsidRPr="002E5EEF">
              <w:rPr>
                <w:rFonts w:hint="eastAsia"/>
              </w:rPr>
              <w:t>23,612,800.19</w:t>
            </w:r>
          </w:p>
        </w:tc>
      </w:tr>
      <w:tr w:rsidR="00220C32" w:rsidRPr="002E5EEF" w:rsidTr="00526424">
        <w:tc>
          <w:tcPr>
            <w:tcW w:w="4678" w:type="dxa"/>
            <w:tcBorders>
              <w:top w:val="single" w:sz="8" w:space="0" w:color="000000"/>
              <w:left w:val="single" w:sz="8" w:space="0" w:color="000000"/>
              <w:bottom w:val="single" w:sz="8" w:space="0" w:color="000000"/>
              <w:right w:val="single" w:sz="8" w:space="0" w:color="000000"/>
            </w:tcBorders>
            <w:vAlign w:val="center"/>
          </w:tcPr>
          <w:p w:rsidR="004061AC" w:rsidRPr="002E5EEF" w:rsidRDefault="00FE179F" w:rsidP="008F1859">
            <w:pPr>
              <w:pStyle w:val="af9"/>
            </w:pPr>
            <w:r w:rsidRPr="002E5EEF">
              <w:t>报告期</w:t>
            </w:r>
            <w:r w:rsidR="004061AC" w:rsidRPr="002E5EEF">
              <w:rPr>
                <w:rFonts w:hint="eastAsia"/>
              </w:rPr>
              <w:t>基金总申购份额</w:t>
            </w:r>
          </w:p>
        </w:tc>
        <w:tc>
          <w:tcPr>
            <w:tcW w:w="4394" w:type="dxa"/>
            <w:tcBorders>
              <w:top w:val="single" w:sz="8" w:space="0" w:color="000000"/>
              <w:left w:val="single" w:sz="8" w:space="0" w:color="000000"/>
              <w:bottom w:val="single" w:sz="8" w:space="0" w:color="000000"/>
              <w:right w:val="single" w:sz="8" w:space="0" w:color="000000"/>
            </w:tcBorders>
            <w:vAlign w:val="center"/>
          </w:tcPr>
          <w:p w:rsidR="004061AC" w:rsidRPr="002E5EEF" w:rsidRDefault="004061AC" w:rsidP="008F1859">
            <w:pPr>
              <w:pStyle w:val="af9"/>
              <w:jc w:val="right"/>
            </w:pPr>
            <w:r w:rsidRPr="002E5EEF">
              <w:t>10,932,965.60</w:t>
            </w:r>
          </w:p>
        </w:tc>
      </w:tr>
      <w:tr w:rsidR="00220C32" w:rsidRPr="002E5EEF" w:rsidTr="00526424">
        <w:tc>
          <w:tcPr>
            <w:tcW w:w="4678" w:type="dxa"/>
            <w:tcBorders>
              <w:top w:val="single" w:sz="8" w:space="0" w:color="000000"/>
              <w:left w:val="single" w:sz="8" w:space="0" w:color="000000"/>
              <w:bottom w:val="single" w:sz="8" w:space="0" w:color="000000"/>
              <w:right w:val="single" w:sz="8" w:space="0" w:color="000000"/>
            </w:tcBorders>
            <w:vAlign w:val="center"/>
          </w:tcPr>
          <w:p w:rsidR="004061AC" w:rsidRPr="002E5EEF" w:rsidRDefault="004061AC" w:rsidP="008F1859">
            <w:pPr>
              <w:pStyle w:val="af9"/>
            </w:pPr>
            <w:r w:rsidRPr="002E5EEF">
              <w:rPr>
                <w:rFonts w:hint="eastAsia"/>
              </w:rPr>
              <w:t>减：</w:t>
            </w:r>
            <w:r w:rsidR="00FE179F" w:rsidRPr="002E5EEF">
              <w:t>报告期</w:t>
            </w:r>
            <w:r w:rsidRPr="002E5EEF">
              <w:rPr>
                <w:rFonts w:hint="eastAsia"/>
              </w:rPr>
              <w:t>基金总赎回份额</w:t>
            </w:r>
          </w:p>
        </w:tc>
        <w:tc>
          <w:tcPr>
            <w:tcW w:w="4394" w:type="dxa"/>
            <w:tcBorders>
              <w:top w:val="single" w:sz="8" w:space="0" w:color="000000"/>
              <w:left w:val="single" w:sz="8" w:space="0" w:color="000000"/>
              <w:bottom w:val="single" w:sz="8" w:space="0" w:color="000000"/>
              <w:right w:val="single" w:sz="8" w:space="0" w:color="000000"/>
            </w:tcBorders>
            <w:vAlign w:val="center"/>
          </w:tcPr>
          <w:p w:rsidR="004061AC" w:rsidRPr="002E5EEF" w:rsidRDefault="004061AC" w:rsidP="008F1859">
            <w:pPr>
              <w:pStyle w:val="af9"/>
              <w:jc w:val="right"/>
            </w:pPr>
            <w:r w:rsidRPr="002E5EEF">
              <w:t>24,304,046.07</w:t>
            </w:r>
          </w:p>
        </w:tc>
      </w:tr>
      <w:tr w:rsidR="00220C32" w:rsidRPr="002E5EEF" w:rsidTr="00526424">
        <w:tc>
          <w:tcPr>
            <w:tcW w:w="4678" w:type="dxa"/>
            <w:tcBorders>
              <w:top w:val="single" w:sz="8" w:space="0" w:color="000000"/>
              <w:left w:val="single" w:sz="8" w:space="0" w:color="000000"/>
              <w:bottom w:val="single" w:sz="8" w:space="0" w:color="000000"/>
              <w:right w:val="single" w:sz="8" w:space="0" w:color="000000"/>
            </w:tcBorders>
            <w:vAlign w:val="center"/>
          </w:tcPr>
          <w:p w:rsidR="004061AC" w:rsidRPr="002E5EEF" w:rsidRDefault="00FE179F" w:rsidP="008F1859">
            <w:pPr>
              <w:pStyle w:val="af9"/>
            </w:pPr>
            <w:r w:rsidRPr="002E5EEF">
              <w:t>报告期</w:t>
            </w:r>
            <w:r w:rsidR="004061AC" w:rsidRPr="002E5EEF">
              <w:rPr>
                <w:rFonts w:hint="eastAsia"/>
              </w:rPr>
              <w:t>基金拆分变动份额</w:t>
            </w:r>
          </w:p>
        </w:tc>
        <w:tc>
          <w:tcPr>
            <w:tcW w:w="4394" w:type="dxa"/>
            <w:tcBorders>
              <w:top w:val="single" w:sz="8" w:space="0" w:color="000000"/>
              <w:left w:val="single" w:sz="8" w:space="0" w:color="000000"/>
              <w:bottom w:val="single" w:sz="8" w:space="0" w:color="000000"/>
              <w:right w:val="single" w:sz="8" w:space="0" w:color="000000"/>
            </w:tcBorders>
            <w:vAlign w:val="center"/>
          </w:tcPr>
          <w:p w:rsidR="004061AC" w:rsidRPr="002E5EEF" w:rsidRDefault="004061AC" w:rsidP="008F1859">
            <w:pPr>
              <w:pStyle w:val="af9"/>
              <w:jc w:val="right"/>
            </w:pPr>
            <w:r w:rsidRPr="002E5EEF">
              <w:t>-</w:t>
            </w:r>
          </w:p>
        </w:tc>
      </w:tr>
      <w:tr w:rsidR="00220C32" w:rsidRPr="002E5EEF" w:rsidTr="00526424">
        <w:tc>
          <w:tcPr>
            <w:tcW w:w="4678" w:type="dxa"/>
            <w:tcBorders>
              <w:top w:val="single" w:sz="8" w:space="0" w:color="000000"/>
              <w:left w:val="single" w:sz="8" w:space="0" w:color="000000"/>
              <w:bottom w:val="single" w:sz="8" w:space="0" w:color="000000"/>
              <w:right w:val="single" w:sz="8" w:space="0" w:color="000000"/>
            </w:tcBorders>
            <w:vAlign w:val="center"/>
          </w:tcPr>
          <w:p w:rsidR="006D7FF8" w:rsidRPr="002E5EEF" w:rsidRDefault="006D7FF8" w:rsidP="008F1859">
            <w:pPr>
              <w:pStyle w:val="af9"/>
            </w:pPr>
            <w:r w:rsidRPr="002E5EEF">
              <w:rPr>
                <w:rFonts w:hint="eastAsia"/>
              </w:rPr>
              <w:t>本报告期期末基金份额总额</w:t>
            </w:r>
          </w:p>
        </w:tc>
        <w:tc>
          <w:tcPr>
            <w:tcW w:w="4394" w:type="dxa"/>
            <w:tcBorders>
              <w:top w:val="single" w:sz="8" w:space="0" w:color="000000"/>
              <w:left w:val="single" w:sz="8" w:space="0" w:color="000000"/>
              <w:bottom w:val="single" w:sz="8" w:space="0" w:color="000000"/>
              <w:right w:val="single" w:sz="8" w:space="0" w:color="000000"/>
            </w:tcBorders>
            <w:vAlign w:val="center"/>
          </w:tcPr>
          <w:p w:rsidR="006D7FF8" w:rsidRPr="002E5EEF" w:rsidRDefault="006D7FF8" w:rsidP="008F1859">
            <w:pPr>
              <w:pStyle w:val="af9"/>
              <w:jc w:val="right"/>
            </w:pPr>
            <w:r w:rsidRPr="002E5EEF">
              <w:rPr>
                <w:rFonts w:hint="eastAsia"/>
              </w:rPr>
              <w:t>10,241,719.72</w:t>
            </w:r>
          </w:p>
        </w:tc>
      </w:tr>
    </w:tbl>
    <w:p w:rsidR="00EB374A" w:rsidRPr="005A7CFE" w:rsidRDefault="00EB374A" w:rsidP="00CA6AE6">
      <w:pPr>
        <w:pStyle w:val="2"/>
        <w:ind w:left="210" w:right="210"/>
      </w:pPr>
      <w:r w:rsidRPr="005A7CFE">
        <w:rPr>
          <w:rFonts w:cs="Arial" w:hint="eastAsia"/>
        </w:rPr>
        <w:t>§</w:t>
      </w:r>
      <w:r w:rsidRPr="005A7CFE">
        <w:rPr>
          <w:rFonts w:cs="Arial" w:hint="eastAsia"/>
        </w:rPr>
        <w:t xml:space="preserve">7  </w:t>
      </w:r>
      <w:r w:rsidRPr="005A7CFE">
        <w:rPr>
          <w:rFonts w:hint="eastAsia"/>
        </w:rPr>
        <w:t>基金管理人运用固有资金投资本基金情况</w:t>
      </w:r>
    </w:p>
    <w:p w:rsidR="00EB374A" w:rsidRPr="00447847" w:rsidRDefault="00EB374A" w:rsidP="00CA6AE6">
      <w:pPr>
        <w:pStyle w:val="xx"/>
      </w:pPr>
      <w:r w:rsidRPr="00447847">
        <w:t xml:space="preserve">7.1 </w:t>
      </w:r>
      <w:r w:rsidRPr="00447847">
        <w:rPr>
          <w:rFonts w:hint="eastAsia"/>
        </w:rPr>
        <w:t>基金管理人持有本基金份额变动情况</w:t>
      </w:r>
    </w:p>
    <w:p w:rsidR="00CD7AA8" w:rsidRPr="00CD7AA8" w:rsidRDefault="00CD7AA8" w:rsidP="002F26CB">
      <w:pPr>
        <w:pStyle w:val="new0"/>
      </w:pPr>
      <w:r w:rsidRPr="00CD7AA8">
        <w:t>基金管理人未持有本基金份额。</w:t>
      </w:r>
    </w:p>
    <w:p w:rsidR="00EB374A" w:rsidRPr="00447847" w:rsidRDefault="00EB374A" w:rsidP="00CA6AE6">
      <w:pPr>
        <w:pStyle w:val="xx"/>
      </w:pPr>
      <w:r w:rsidRPr="00447847">
        <w:t xml:space="preserve">7.2 </w:t>
      </w:r>
      <w:r w:rsidRPr="00447847">
        <w:rPr>
          <w:rFonts w:hint="eastAsia"/>
        </w:rPr>
        <w:t>基金管理人运用固有资金投资本基金交易明细</w:t>
      </w:r>
    </w:p>
    <w:p w:rsidR="00526424" w:rsidRPr="00526424" w:rsidRDefault="00EB374A" w:rsidP="00526424">
      <w:pPr>
        <w:pStyle w:val="new0"/>
      </w:pPr>
      <w:r w:rsidRPr="00817D5A">
        <w:rPr>
          <w:rFonts w:hint="eastAsia"/>
        </w:rPr>
        <w:t>报告期内基金管理人未发生运用固有资金申购、赎回或者买卖本基金的情况。</w:t>
      </w:r>
    </w:p>
    <w:p w:rsidR="00452BAA" w:rsidRPr="00C801EB" w:rsidRDefault="00452BAA" w:rsidP="00452BAA">
      <w:pPr>
        <w:pStyle w:val="2"/>
        <w:ind w:left="210" w:right="210"/>
      </w:pPr>
      <w:r w:rsidRPr="00C801EB">
        <w:t>§8</w:t>
      </w:r>
      <w:r w:rsidRPr="00C801EB">
        <w:t>影响投资者决策的其他重要信息</w:t>
      </w:r>
    </w:p>
    <w:p w:rsidR="00452BAA" w:rsidRPr="00C801EB" w:rsidRDefault="00452BAA" w:rsidP="00452BAA">
      <w:pPr>
        <w:pStyle w:val="xx"/>
        <w:ind w:firstLine="482"/>
        <w:rPr>
          <w:rFonts w:asciiTheme="minorHAnsi" w:hAnsiTheme="minorHAnsi"/>
        </w:rPr>
      </w:pPr>
      <w:r w:rsidRPr="00C801EB">
        <w:rPr>
          <w:rFonts w:asciiTheme="minorHAnsi" w:hAnsiTheme="minorHAnsi"/>
        </w:rPr>
        <w:t>8.</w:t>
      </w:r>
      <w:r w:rsidRPr="00C801EB">
        <w:rPr>
          <w:rFonts w:asciiTheme="minorHAnsi" w:hAnsiTheme="minorHAnsi" w:hint="eastAsia"/>
        </w:rPr>
        <w:t xml:space="preserve">1 </w:t>
      </w:r>
      <w:r w:rsidRPr="00C801EB">
        <w:rPr>
          <w:rFonts w:asciiTheme="minorHAnsi" w:hAnsiTheme="minorHAnsi" w:hint="eastAsia"/>
        </w:rPr>
        <w:t>报告期内单一投资者持有基金份额比例达到或超过</w:t>
      </w:r>
      <w:r w:rsidRPr="00C801EB">
        <w:rPr>
          <w:rFonts w:asciiTheme="minorHAnsi" w:hAnsiTheme="minorHAnsi" w:hint="eastAsia"/>
        </w:rPr>
        <w:t>20%</w:t>
      </w:r>
      <w:r w:rsidRPr="00C801EB">
        <w:rPr>
          <w:rFonts w:asciiTheme="minorHAnsi" w:hAnsiTheme="minorHAnsi" w:hint="eastAsia"/>
        </w:rPr>
        <w:t>的情况</w:t>
      </w:r>
    </w:p>
    <w:tbl>
      <w:tblPr>
        <w:tblStyle w:val="af7"/>
        <w:tblW w:w="10454" w:type="dxa"/>
        <w:tblInd w:w="108" w:type="dxa"/>
        <w:tblLayout w:type="fixed"/>
        <w:tblLook w:val="04A0"/>
      </w:tblPr>
      <w:tblGrid>
        <w:gridCol w:w="993"/>
        <w:gridCol w:w="708"/>
        <w:gridCol w:w="2079"/>
        <w:gridCol w:w="1323"/>
        <w:gridCol w:w="1322"/>
        <w:gridCol w:w="1336"/>
        <w:gridCol w:w="1418"/>
        <w:gridCol w:w="1275"/>
      </w:tblGrid>
      <w:tr w:rsidR="00452BAA" w:rsidRPr="007E75F6" w:rsidTr="00395716">
        <w:tc>
          <w:tcPr>
            <w:tcW w:w="993" w:type="dxa"/>
            <w:vMerge w:val="restart"/>
            <w:vAlign w:val="center"/>
          </w:tcPr>
          <w:p w:rsidR="00452BAA" w:rsidRPr="00C801EB" w:rsidRDefault="00452BAA" w:rsidP="00086E58">
            <w:pPr>
              <w:pStyle w:val="af9"/>
              <w:jc w:val="center"/>
            </w:pPr>
            <w:r w:rsidRPr="00C801EB">
              <w:rPr>
                <w:rFonts w:hint="eastAsia"/>
              </w:rPr>
              <w:t>投资者类别</w:t>
            </w:r>
          </w:p>
        </w:tc>
        <w:tc>
          <w:tcPr>
            <w:tcW w:w="6768" w:type="dxa"/>
            <w:gridSpan w:val="5"/>
            <w:vAlign w:val="center"/>
          </w:tcPr>
          <w:p w:rsidR="00452BAA" w:rsidRPr="00C801EB" w:rsidRDefault="00452BAA" w:rsidP="00086E58">
            <w:pPr>
              <w:pStyle w:val="af9"/>
              <w:jc w:val="center"/>
            </w:pPr>
            <w:r w:rsidRPr="00C801EB">
              <w:rPr>
                <w:rFonts w:hint="eastAsia"/>
              </w:rPr>
              <w:t>报告期内持有基金份额变化情况</w:t>
            </w:r>
          </w:p>
        </w:tc>
        <w:tc>
          <w:tcPr>
            <w:tcW w:w="2693" w:type="dxa"/>
            <w:gridSpan w:val="2"/>
            <w:vAlign w:val="center"/>
          </w:tcPr>
          <w:p w:rsidR="00452BAA" w:rsidRPr="00C801EB" w:rsidRDefault="00452BAA" w:rsidP="00086E58">
            <w:pPr>
              <w:pStyle w:val="af9"/>
              <w:jc w:val="center"/>
            </w:pPr>
            <w:r w:rsidRPr="00C801EB">
              <w:rPr>
                <w:rFonts w:hint="eastAsia"/>
              </w:rPr>
              <w:t>报告期末持有基金情况</w:t>
            </w:r>
          </w:p>
        </w:tc>
      </w:tr>
      <w:tr w:rsidR="00452BAA" w:rsidRPr="007E75F6" w:rsidTr="00395716">
        <w:tc>
          <w:tcPr>
            <w:tcW w:w="993" w:type="dxa"/>
            <w:vMerge/>
            <w:vAlign w:val="center"/>
          </w:tcPr>
          <w:p w:rsidR="00452BAA" w:rsidRPr="00447B0B" w:rsidRDefault="00452BAA" w:rsidP="00086E58">
            <w:pPr>
              <w:autoSpaceDE w:val="0"/>
              <w:autoSpaceDN w:val="0"/>
              <w:adjustRightInd w:val="0"/>
              <w:ind w:firstLine="1234"/>
              <w:jc w:val="center"/>
              <w:rPr>
                <w:b/>
                <w:bCs/>
                <w:color w:val="000000" w:themeColor="text1"/>
                <w:sz w:val="24"/>
              </w:rPr>
            </w:pPr>
          </w:p>
        </w:tc>
        <w:tc>
          <w:tcPr>
            <w:tcW w:w="708" w:type="dxa"/>
            <w:vAlign w:val="center"/>
          </w:tcPr>
          <w:p w:rsidR="00452BAA" w:rsidRPr="00C801EB" w:rsidRDefault="00452BAA" w:rsidP="00086E58">
            <w:pPr>
              <w:pStyle w:val="af9"/>
              <w:jc w:val="center"/>
            </w:pPr>
            <w:r w:rsidRPr="00C801EB">
              <w:rPr>
                <w:rFonts w:hint="eastAsia"/>
              </w:rPr>
              <w:t>序号</w:t>
            </w:r>
          </w:p>
        </w:tc>
        <w:tc>
          <w:tcPr>
            <w:tcW w:w="2079" w:type="dxa"/>
            <w:vAlign w:val="center"/>
          </w:tcPr>
          <w:p w:rsidR="00452BAA" w:rsidRPr="00C801EB" w:rsidRDefault="00452BAA" w:rsidP="00086E58">
            <w:pPr>
              <w:pStyle w:val="af9"/>
              <w:jc w:val="center"/>
            </w:pPr>
            <w:r w:rsidRPr="00C801EB">
              <w:rPr>
                <w:rFonts w:hint="eastAsia"/>
              </w:rPr>
              <w:t>持有基金份额比例达到或者超过</w:t>
            </w:r>
            <w:r w:rsidRPr="00C801EB">
              <w:rPr>
                <w:rFonts w:hint="eastAsia"/>
              </w:rPr>
              <w:t>20%</w:t>
            </w:r>
            <w:r w:rsidRPr="00C801EB">
              <w:rPr>
                <w:rFonts w:hint="eastAsia"/>
              </w:rPr>
              <w:t>的时间区间</w:t>
            </w:r>
          </w:p>
        </w:tc>
        <w:tc>
          <w:tcPr>
            <w:tcW w:w="1323" w:type="dxa"/>
            <w:vAlign w:val="center"/>
          </w:tcPr>
          <w:p w:rsidR="00452BAA" w:rsidRPr="00C801EB" w:rsidRDefault="00452BAA" w:rsidP="00086E58">
            <w:pPr>
              <w:pStyle w:val="af9"/>
              <w:jc w:val="center"/>
            </w:pPr>
            <w:r w:rsidRPr="00C801EB">
              <w:rPr>
                <w:rFonts w:hint="eastAsia"/>
              </w:rPr>
              <w:t>期初份额</w:t>
            </w:r>
          </w:p>
          <w:p w:rsidR="00452BAA" w:rsidRPr="00C801EB" w:rsidRDefault="00452BAA" w:rsidP="00086E58">
            <w:pPr>
              <w:pStyle w:val="af9"/>
              <w:jc w:val="center"/>
            </w:pPr>
          </w:p>
        </w:tc>
        <w:tc>
          <w:tcPr>
            <w:tcW w:w="1322" w:type="dxa"/>
            <w:vAlign w:val="center"/>
          </w:tcPr>
          <w:p w:rsidR="00452BAA" w:rsidRPr="00C801EB" w:rsidRDefault="00452BAA" w:rsidP="00086E58">
            <w:pPr>
              <w:pStyle w:val="af9"/>
              <w:jc w:val="center"/>
            </w:pPr>
            <w:r w:rsidRPr="00C801EB">
              <w:rPr>
                <w:rFonts w:hint="eastAsia"/>
              </w:rPr>
              <w:t>申购份额</w:t>
            </w:r>
          </w:p>
          <w:p w:rsidR="00452BAA" w:rsidRPr="00C801EB" w:rsidRDefault="00452BAA" w:rsidP="00086E58">
            <w:pPr>
              <w:pStyle w:val="af9"/>
              <w:jc w:val="center"/>
            </w:pPr>
          </w:p>
        </w:tc>
        <w:tc>
          <w:tcPr>
            <w:tcW w:w="1336" w:type="dxa"/>
            <w:vAlign w:val="center"/>
          </w:tcPr>
          <w:p w:rsidR="00452BAA" w:rsidRPr="00C801EB" w:rsidRDefault="00452BAA" w:rsidP="00086E58">
            <w:pPr>
              <w:pStyle w:val="af9"/>
              <w:jc w:val="center"/>
            </w:pPr>
            <w:r w:rsidRPr="00C801EB">
              <w:rPr>
                <w:rFonts w:hint="eastAsia"/>
              </w:rPr>
              <w:t>赎回份额</w:t>
            </w:r>
          </w:p>
        </w:tc>
        <w:tc>
          <w:tcPr>
            <w:tcW w:w="1418" w:type="dxa"/>
            <w:vAlign w:val="center"/>
          </w:tcPr>
          <w:p w:rsidR="00452BAA" w:rsidRPr="00C801EB" w:rsidRDefault="00452BAA" w:rsidP="00086E58">
            <w:pPr>
              <w:pStyle w:val="af9"/>
              <w:jc w:val="center"/>
            </w:pPr>
            <w:r w:rsidRPr="00C801EB">
              <w:rPr>
                <w:rFonts w:hint="eastAsia"/>
              </w:rPr>
              <w:t>持有份额</w:t>
            </w:r>
          </w:p>
        </w:tc>
        <w:tc>
          <w:tcPr>
            <w:tcW w:w="1275" w:type="dxa"/>
            <w:vAlign w:val="center"/>
          </w:tcPr>
          <w:p w:rsidR="00452BAA" w:rsidRPr="00C801EB" w:rsidRDefault="00452BAA" w:rsidP="00086E58">
            <w:pPr>
              <w:pStyle w:val="af9"/>
              <w:jc w:val="center"/>
            </w:pPr>
            <w:r w:rsidRPr="00C801EB">
              <w:rPr>
                <w:rFonts w:hint="eastAsia"/>
              </w:rPr>
              <w:t>份额占比</w:t>
            </w:r>
          </w:p>
        </w:tc>
      </w:tr>
      <w:tr w:rsidR="00B635C8" w:rsidTr="00395716">
        <w:tc>
          <w:tcPr>
            <w:tcW w:w="993" w:type="dxa"/>
          </w:tcPr>
          <w:p w:rsidR="00B635C8" w:rsidRPr="00395716" w:rsidRDefault="00B635C8">
            <w:pPr>
              <w:rPr>
                <w:sz w:val="18"/>
                <w:szCs w:val="18"/>
              </w:rPr>
            </w:pPr>
          </w:p>
          <w:p w:rsidR="00B635C8" w:rsidRPr="00395716" w:rsidRDefault="007A572B">
            <w:pPr>
              <w:rPr>
                <w:sz w:val="18"/>
                <w:szCs w:val="18"/>
              </w:rPr>
            </w:pPr>
            <w:r w:rsidRPr="00395716">
              <w:rPr>
                <w:rFonts w:hint="eastAsia"/>
                <w:sz w:val="18"/>
                <w:szCs w:val="18"/>
              </w:rPr>
              <w:t>机构</w:t>
            </w:r>
          </w:p>
        </w:tc>
        <w:tc>
          <w:tcPr>
            <w:tcW w:w="708" w:type="dxa"/>
            <w:vAlign w:val="center"/>
          </w:tcPr>
          <w:p w:rsidR="00B635C8" w:rsidRPr="00395716" w:rsidRDefault="007A572B">
            <w:pPr>
              <w:jc w:val="center"/>
              <w:rPr>
                <w:sz w:val="18"/>
                <w:szCs w:val="18"/>
              </w:rPr>
            </w:pPr>
            <w:r w:rsidRPr="00395716">
              <w:rPr>
                <w:sz w:val="18"/>
                <w:szCs w:val="18"/>
              </w:rPr>
              <w:t>1</w:t>
            </w:r>
          </w:p>
        </w:tc>
        <w:tc>
          <w:tcPr>
            <w:tcW w:w="2079" w:type="dxa"/>
            <w:vAlign w:val="center"/>
          </w:tcPr>
          <w:p w:rsidR="00B635C8" w:rsidRPr="00395716" w:rsidRDefault="007A572B" w:rsidP="00395716">
            <w:pPr>
              <w:ind w:firstLine="0"/>
              <w:jc w:val="left"/>
              <w:rPr>
                <w:sz w:val="18"/>
                <w:szCs w:val="18"/>
              </w:rPr>
            </w:pPr>
            <w:r w:rsidRPr="00395716">
              <w:rPr>
                <w:sz w:val="18"/>
                <w:szCs w:val="18"/>
              </w:rPr>
              <w:t>2017-10-01~2017-10-30</w:t>
            </w:r>
          </w:p>
        </w:tc>
        <w:tc>
          <w:tcPr>
            <w:tcW w:w="1323" w:type="dxa"/>
            <w:vAlign w:val="center"/>
          </w:tcPr>
          <w:p w:rsidR="00B635C8" w:rsidRPr="00395716" w:rsidRDefault="007A572B" w:rsidP="00395716">
            <w:pPr>
              <w:ind w:firstLine="0"/>
              <w:jc w:val="left"/>
              <w:rPr>
                <w:sz w:val="18"/>
                <w:szCs w:val="18"/>
              </w:rPr>
            </w:pPr>
            <w:r w:rsidRPr="00395716">
              <w:rPr>
                <w:sz w:val="18"/>
                <w:szCs w:val="18"/>
              </w:rPr>
              <w:t>9,999,000.00</w:t>
            </w:r>
          </w:p>
        </w:tc>
        <w:tc>
          <w:tcPr>
            <w:tcW w:w="1322" w:type="dxa"/>
            <w:vAlign w:val="center"/>
          </w:tcPr>
          <w:p w:rsidR="00B635C8" w:rsidRPr="00395716" w:rsidRDefault="007A572B" w:rsidP="00395716">
            <w:pPr>
              <w:jc w:val="left"/>
              <w:rPr>
                <w:sz w:val="18"/>
                <w:szCs w:val="18"/>
              </w:rPr>
            </w:pPr>
            <w:r w:rsidRPr="00395716">
              <w:rPr>
                <w:sz w:val="18"/>
                <w:szCs w:val="18"/>
              </w:rPr>
              <w:t>-</w:t>
            </w:r>
          </w:p>
        </w:tc>
        <w:tc>
          <w:tcPr>
            <w:tcW w:w="1336" w:type="dxa"/>
            <w:vAlign w:val="center"/>
          </w:tcPr>
          <w:p w:rsidR="00B635C8" w:rsidRPr="00395716" w:rsidRDefault="007A572B" w:rsidP="00395716">
            <w:pPr>
              <w:ind w:firstLine="0"/>
              <w:jc w:val="left"/>
              <w:rPr>
                <w:sz w:val="18"/>
                <w:szCs w:val="18"/>
              </w:rPr>
            </w:pPr>
            <w:r w:rsidRPr="00395716">
              <w:rPr>
                <w:sz w:val="18"/>
                <w:szCs w:val="18"/>
              </w:rPr>
              <w:t>9,999,000.00</w:t>
            </w:r>
          </w:p>
        </w:tc>
        <w:tc>
          <w:tcPr>
            <w:tcW w:w="1418" w:type="dxa"/>
            <w:vAlign w:val="center"/>
          </w:tcPr>
          <w:p w:rsidR="00B635C8" w:rsidRPr="00395716" w:rsidRDefault="007A572B" w:rsidP="00395716">
            <w:pPr>
              <w:jc w:val="left"/>
              <w:rPr>
                <w:sz w:val="18"/>
                <w:szCs w:val="18"/>
              </w:rPr>
            </w:pPr>
            <w:r w:rsidRPr="00395716">
              <w:rPr>
                <w:sz w:val="18"/>
                <w:szCs w:val="18"/>
              </w:rPr>
              <w:t>0.00</w:t>
            </w:r>
          </w:p>
        </w:tc>
        <w:tc>
          <w:tcPr>
            <w:tcW w:w="1275" w:type="dxa"/>
            <w:vAlign w:val="center"/>
          </w:tcPr>
          <w:p w:rsidR="00B635C8" w:rsidRPr="00395716" w:rsidRDefault="007A572B" w:rsidP="00395716">
            <w:pPr>
              <w:jc w:val="left"/>
              <w:rPr>
                <w:sz w:val="18"/>
                <w:szCs w:val="18"/>
              </w:rPr>
            </w:pPr>
            <w:r w:rsidRPr="00395716">
              <w:rPr>
                <w:sz w:val="18"/>
                <w:szCs w:val="18"/>
              </w:rPr>
              <w:t>0.00%</w:t>
            </w:r>
          </w:p>
        </w:tc>
      </w:tr>
      <w:tr w:rsidR="00B635C8" w:rsidTr="00395716">
        <w:tc>
          <w:tcPr>
            <w:tcW w:w="993" w:type="dxa"/>
          </w:tcPr>
          <w:p w:rsidR="00B635C8" w:rsidRPr="00395716" w:rsidRDefault="00B635C8">
            <w:pPr>
              <w:rPr>
                <w:sz w:val="18"/>
                <w:szCs w:val="18"/>
              </w:rPr>
            </w:pPr>
          </w:p>
          <w:p w:rsidR="00B635C8" w:rsidRPr="00395716" w:rsidRDefault="007A572B">
            <w:pPr>
              <w:rPr>
                <w:sz w:val="18"/>
                <w:szCs w:val="18"/>
              </w:rPr>
            </w:pPr>
            <w:r w:rsidRPr="00395716">
              <w:rPr>
                <w:rFonts w:hint="eastAsia"/>
                <w:sz w:val="18"/>
                <w:szCs w:val="18"/>
              </w:rPr>
              <w:t>个人</w:t>
            </w:r>
          </w:p>
        </w:tc>
        <w:tc>
          <w:tcPr>
            <w:tcW w:w="708" w:type="dxa"/>
            <w:vAlign w:val="center"/>
          </w:tcPr>
          <w:p w:rsidR="00B635C8" w:rsidRPr="00395716" w:rsidRDefault="007A572B">
            <w:pPr>
              <w:jc w:val="center"/>
              <w:rPr>
                <w:sz w:val="18"/>
                <w:szCs w:val="18"/>
              </w:rPr>
            </w:pPr>
            <w:r w:rsidRPr="00395716">
              <w:rPr>
                <w:sz w:val="18"/>
                <w:szCs w:val="18"/>
              </w:rPr>
              <w:t>1</w:t>
            </w:r>
          </w:p>
        </w:tc>
        <w:tc>
          <w:tcPr>
            <w:tcW w:w="2079" w:type="dxa"/>
            <w:vAlign w:val="center"/>
          </w:tcPr>
          <w:p w:rsidR="00B635C8" w:rsidRPr="00395716" w:rsidRDefault="007A572B" w:rsidP="00395716">
            <w:pPr>
              <w:ind w:firstLine="0"/>
              <w:jc w:val="left"/>
              <w:rPr>
                <w:sz w:val="18"/>
                <w:szCs w:val="18"/>
              </w:rPr>
            </w:pPr>
            <w:r w:rsidRPr="00395716">
              <w:rPr>
                <w:sz w:val="18"/>
                <w:szCs w:val="18"/>
              </w:rPr>
              <w:t>2017-12-19~2017-12-20</w:t>
            </w:r>
          </w:p>
        </w:tc>
        <w:tc>
          <w:tcPr>
            <w:tcW w:w="1323" w:type="dxa"/>
            <w:vAlign w:val="center"/>
          </w:tcPr>
          <w:p w:rsidR="00B635C8" w:rsidRPr="00395716" w:rsidRDefault="007A572B" w:rsidP="00395716">
            <w:pPr>
              <w:jc w:val="left"/>
              <w:rPr>
                <w:sz w:val="18"/>
                <w:szCs w:val="18"/>
              </w:rPr>
            </w:pPr>
            <w:r w:rsidRPr="00395716">
              <w:rPr>
                <w:sz w:val="18"/>
                <w:szCs w:val="18"/>
              </w:rPr>
              <w:t>-</w:t>
            </w:r>
          </w:p>
        </w:tc>
        <w:tc>
          <w:tcPr>
            <w:tcW w:w="1322" w:type="dxa"/>
            <w:vAlign w:val="center"/>
          </w:tcPr>
          <w:p w:rsidR="00B635C8" w:rsidRPr="00395716" w:rsidRDefault="007A572B" w:rsidP="00395716">
            <w:pPr>
              <w:ind w:firstLine="0"/>
              <w:jc w:val="left"/>
              <w:rPr>
                <w:sz w:val="18"/>
                <w:szCs w:val="18"/>
              </w:rPr>
            </w:pPr>
            <w:r w:rsidRPr="00395716">
              <w:rPr>
                <w:sz w:val="18"/>
                <w:szCs w:val="18"/>
              </w:rPr>
              <w:t>4,944,609.30</w:t>
            </w:r>
          </w:p>
        </w:tc>
        <w:tc>
          <w:tcPr>
            <w:tcW w:w="1336" w:type="dxa"/>
            <w:vAlign w:val="center"/>
          </w:tcPr>
          <w:p w:rsidR="00B635C8" w:rsidRPr="00395716" w:rsidRDefault="007A572B" w:rsidP="00395716">
            <w:pPr>
              <w:ind w:firstLine="0"/>
              <w:jc w:val="left"/>
              <w:rPr>
                <w:sz w:val="18"/>
                <w:szCs w:val="18"/>
              </w:rPr>
            </w:pPr>
            <w:r w:rsidRPr="00395716">
              <w:rPr>
                <w:sz w:val="18"/>
                <w:szCs w:val="18"/>
              </w:rPr>
              <w:t>4,944,609.30</w:t>
            </w:r>
          </w:p>
        </w:tc>
        <w:tc>
          <w:tcPr>
            <w:tcW w:w="1418" w:type="dxa"/>
            <w:vAlign w:val="center"/>
          </w:tcPr>
          <w:p w:rsidR="00B635C8" w:rsidRPr="00395716" w:rsidRDefault="007A572B" w:rsidP="00395716">
            <w:pPr>
              <w:jc w:val="left"/>
              <w:rPr>
                <w:sz w:val="18"/>
                <w:szCs w:val="18"/>
              </w:rPr>
            </w:pPr>
            <w:r w:rsidRPr="00395716">
              <w:rPr>
                <w:sz w:val="18"/>
                <w:szCs w:val="18"/>
              </w:rPr>
              <w:t>0.00</w:t>
            </w:r>
          </w:p>
        </w:tc>
        <w:tc>
          <w:tcPr>
            <w:tcW w:w="1275" w:type="dxa"/>
            <w:vAlign w:val="center"/>
          </w:tcPr>
          <w:p w:rsidR="00B635C8" w:rsidRPr="00395716" w:rsidRDefault="007A572B" w:rsidP="00395716">
            <w:pPr>
              <w:jc w:val="left"/>
              <w:rPr>
                <w:sz w:val="18"/>
                <w:szCs w:val="18"/>
              </w:rPr>
            </w:pPr>
            <w:r w:rsidRPr="00395716">
              <w:rPr>
                <w:sz w:val="18"/>
                <w:szCs w:val="18"/>
              </w:rPr>
              <w:t>0.00%</w:t>
            </w:r>
          </w:p>
        </w:tc>
      </w:tr>
      <w:tr w:rsidR="00452BAA" w:rsidRPr="0077692E" w:rsidTr="00395716">
        <w:tc>
          <w:tcPr>
            <w:tcW w:w="10454" w:type="dxa"/>
            <w:gridSpan w:val="8"/>
            <w:vAlign w:val="center"/>
          </w:tcPr>
          <w:p w:rsidR="00452BAA" w:rsidRPr="00C801EB" w:rsidRDefault="00452BAA" w:rsidP="00086E58">
            <w:pPr>
              <w:pStyle w:val="af9"/>
              <w:jc w:val="center"/>
            </w:pPr>
            <w:r w:rsidRPr="00C801EB">
              <w:t>产品特有风险</w:t>
            </w:r>
          </w:p>
        </w:tc>
      </w:tr>
      <w:tr w:rsidR="00452BAA" w:rsidRPr="00EF20F9" w:rsidTr="00395716">
        <w:tc>
          <w:tcPr>
            <w:tcW w:w="10454" w:type="dxa"/>
            <w:gridSpan w:val="8"/>
            <w:vAlign w:val="center"/>
          </w:tcPr>
          <w:p w:rsidR="00B635C8" w:rsidRDefault="007A572B">
            <w:pPr>
              <w:pStyle w:val="af9"/>
            </w:pPr>
            <w:r>
              <w:rPr>
                <w:rFonts w:hint="eastAsia"/>
              </w:rPr>
              <w:t>本报告期内，本基金出现单一份额持有人持有基金份额占比超过</w:t>
            </w:r>
            <w:r>
              <w:rPr>
                <w:rFonts w:hint="eastAsia"/>
              </w:rPr>
              <w:t>20%</w:t>
            </w:r>
            <w:r>
              <w:rPr>
                <w:rFonts w:hint="eastAsia"/>
              </w:rPr>
              <w:t>的情况，当该基金份额持有人选择大比例赎回时，可能引发巨额赎回。若发生巨额赎回而本基金没有足够现金时，存在一定的流动性风险；为应对巨额赎回而进行投资标的变现时，可能存在仓位调整困难，甚至对基金份额净值造成不利影响。基金经理会对可能出现的巨额赎回情况进行充分准备并做好流动性管理，但当基金出现巨额赎回并被全部确认时，申请赎回的基金份额持有人有可能面临赎回款项被延缓支付的风险，未赎回的基金份额持有人有可能承担短期内基金资产变现冲击成本对基金份额净值产生的不利影响。</w:t>
            </w:r>
          </w:p>
          <w:p w:rsidR="00B635C8" w:rsidRDefault="007A572B">
            <w:pPr>
              <w:pStyle w:val="af9"/>
            </w:pPr>
            <w:r>
              <w:rPr>
                <w:rFonts w:hint="eastAsia"/>
              </w:rPr>
              <w:t>本基金出现单一份额持有人持有基金份额占比超过</w:t>
            </w:r>
            <w:r>
              <w:rPr>
                <w:rFonts w:hint="eastAsia"/>
              </w:rPr>
              <w:t>20%</w:t>
            </w:r>
            <w:r>
              <w:rPr>
                <w:rFonts w:hint="eastAsia"/>
              </w:rPr>
              <w:t>的情况，根据基金合同相关约定，该份额持有人可以独立向基金管理人申请召开基金份额持有人大会，并有权自行召集基金份额持有人大会。该基金份额持有人可以根据自身需要独立提出持有人大会议案并就相关事项进行表决。基金管理人会对该议案的合理性进行评估，充分向所有基金份额持有人揭示议案的相关风险。</w:t>
            </w:r>
          </w:p>
          <w:p w:rsidR="00B635C8" w:rsidRDefault="007A572B">
            <w:pPr>
              <w:pStyle w:val="af9"/>
            </w:pPr>
            <w:r>
              <w:rPr>
                <w:rFonts w:hint="eastAsia"/>
              </w:rPr>
              <w:t>在极端情况下，当持有基金份额占比较高的基金份额持有人大量赎回本基金时，可能导致在其赎回后本基金资产规模连续六十个工作日低于</w:t>
            </w:r>
            <w:r>
              <w:rPr>
                <w:rFonts w:hint="eastAsia"/>
              </w:rPr>
              <w:t>5000</w:t>
            </w:r>
            <w:r>
              <w:rPr>
                <w:rFonts w:hint="eastAsia"/>
              </w:rPr>
              <w:t>万元，基金还可能面临转换运作方式、与其他基金合并或者终止基金合同等情形。</w:t>
            </w:r>
          </w:p>
          <w:p w:rsidR="00452BAA" w:rsidRPr="00C801EB" w:rsidRDefault="00452BAA" w:rsidP="00086E58">
            <w:pPr>
              <w:pStyle w:val="af9"/>
            </w:pPr>
            <w:r w:rsidRPr="00C801EB">
              <w:rPr>
                <w:rFonts w:hint="eastAsia"/>
              </w:rPr>
              <w:t>此外，当单一基金份额持有人所持有的基金份额已经达到或超过本基金规模的</w:t>
            </w:r>
            <w:r w:rsidRPr="00C801EB">
              <w:rPr>
                <w:rFonts w:hint="eastAsia"/>
              </w:rPr>
              <w:t>50%</w:t>
            </w:r>
            <w:r w:rsidRPr="00C801EB">
              <w:rPr>
                <w:rFonts w:hint="eastAsia"/>
              </w:rPr>
              <w:t>或者接受某笔或者某些申购或转换转入申请有可能导致单一投资者持有基金份额的比例达到或者超过</w:t>
            </w:r>
            <w:r w:rsidRPr="00C801EB">
              <w:rPr>
                <w:rFonts w:hint="eastAsia"/>
              </w:rPr>
              <w:t>50%</w:t>
            </w:r>
            <w:r w:rsidRPr="00C801EB">
              <w:rPr>
                <w:rFonts w:hint="eastAsia"/>
              </w:rPr>
              <w:t>时，本基金管理人可拒绝该持有人对本基金基金份额提出的申购及转换转入申请。</w:t>
            </w:r>
          </w:p>
        </w:tc>
      </w:tr>
    </w:tbl>
    <w:p w:rsidR="00452BAA" w:rsidRPr="00C801EB" w:rsidRDefault="00452BAA" w:rsidP="00452BAA">
      <w:pPr>
        <w:pStyle w:val="xx"/>
        <w:ind w:firstLine="482"/>
        <w:rPr>
          <w:rFonts w:asciiTheme="minorHAnsi" w:hAnsiTheme="minorHAnsi"/>
        </w:rPr>
      </w:pPr>
      <w:r w:rsidRPr="00C801EB">
        <w:rPr>
          <w:rFonts w:asciiTheme="minorHAnsi" w:hAnsiTheme="minorHAnsi" w:hint="eastAsia"/>
        </w:rPr>
        <w:t xml:space="preserve">8.2 </w:t>
      </w:r>
      <w:r w:rsidRPr="00C801EB">
        <w:rPr>
          <w:rFonts w:asciiTheme="minorHAnsi" w:hAnsiTheme="minorHAnsi" w:hint="eastAsia"/>
        </w:rPr>
        <w:t>影响投资者决策的其他重要信息</w:t>
      </w:r>
    </w:p>
    <w:p w:rsidR="00B635C8" w:rsidRDefault="007A572B">
      <w:pPr>
        <w:pStyle w:val="new0"/>
      </w:pPr>
      <w:r>
        <w:t>博时基金管理有限公司是中国内地首批成立的五家基金管理公司之一。“为国民创造财富”是博时的使命。博时的投资理念是“做投资价值的发现者”。截至2017年12月31日，博时基金公司共管理192只开放式基金，并受全国社会保障基金理事会委托管理部分社保基金，以及多个企业年金账户，管理资产总规模约7587亿元人民币，其中非货币公募基金规模约2254亿元人民币，累计分红逾828亿元人民币，是目前我国资产管理规模最大的基金公司之一，养老金资产管理规模在同业中名列前茅。</w:t>
      </w:r>
    </w:p>
    <w:p w:rsidR="00B635C8" w:rsidRDefault="007A572B">
      <w:pPr>
        <w:pStyle w:val="new0"/>
      </w:pPr>
      <w:r>
        <w:t>1、基金业绩</w:t>
      </w:r>
    </w:p>
    <w:p w:rsidR="00B635C8" w:rsidRDefault="007A572B">
      <w:pPr>
        <w:pStyle w:val="new0"/>
      </w:pPr>
      <w:r>
        <w:t>根据银河证券基金研究中心统计，截至2017年4季末：</w:t>
      </w:r>
    </w:p>
    <w:p w:rsidR="00B635C8" w:rsidRDefault="007A572B">
      <w:pPr>
        <w:pStyle w:val="new0"/>
      </w:pPr>
      <w:r>
        <w:t>权益基金方面，标准指数股票型基金里，博时上证50ETF、博时深证基本面200ETF今年以来净值增长率分别为30.41%、28.81%，同类排名分别为前1/8和前1/6，博时裕富沪深300指数(A类)今年以来净值增长率排名前1/6；股票型分级子基金里，博时中证银行指数分级（B）今年以来净值增长率为43.97%，同类基金中排名前1/6；混合偏股型基金中, 博时主题行业混合(LOF) 今年以来净值增长率为31.96%，同类基金排名位居前1/6，博时行业轮动混合今年以来净值增长率为27.90%，同类基金排名位居前1/4；混合灵活配置型基金中，博时外延增长主题灵活配置混合基金今年以来净值增长率分别为32.12%，同类基金排名位于前1/12，博时互联网主题灵活配置混合、博时沪港深优质企业灵活配置混合(A类)基金今年以来净值增长率分别为23.79%、24.01%，同类基金中排名位于前1/3。</w:t>
      </w:r>
    </w:p>
    <w:p w:rsidR="00B635C8" w:rsidRDefault="007A572B">
      <w:pPr>
        <w:pStyle w:val="new0"/>
      </w:pPr>
      <w:r>
        <w:t>黄金基金类，博时黄金ETF(D类)今年以来净值增长率4.00%，同类排名第一。</w:t>
      </w:r>
    </w:p>
    <w:p w:rsidR="00B635C8" w:rsidRDefault="007A572B">
      <w:pPr>
        <w:pStyle w:val="new0"/>
      </w:pPr>
      <w:r>
        <w:t>固收方面，长期标准债券型基金中，博时裕盛纯债债券今年以来净值增长率为3.63%，同类170只基金中排名前10，博时聚润纯债债券今年以来净值增长率分别为3.45%，同类基金排名位于前1/10，博时裕昂纯债债券、博时裕创纯债债券等今年以来净值增长率排名前1/8，博时裕安纯债债券、博时智臻纯债债券等今年以来净值增长率排名前1/6；货币基金类，博时合利货币、博时外服货币今年以来净值增长率分别为4.26%、4.23%，在227只同类基金排名中位列第8位与第11位。</w:t>
      </w:r>
    </w:p>
    <w:p w:rsidR="00B635C8" w:rsidRDefault="007A572B">
      <w:pPr>
        <w:pStyle w:val="new0"/>
      </w:pPr>
      <w:r>
        <w:t>QDII基金方面，博时亚洲票息收益债券(QDII)、博时亚洲票息收益债券(QDII)(美元)，今年以来净值增长率分别为0.23%、6.38%，同类排名均位于前2/4。</w:t>
      </w:r>
    </w:p>
    <w:p w:rsidR="00B635C8" w:rsidRDefault="007A572B">
      <w:pPr>
        <w:pStyle w:val="new0"/>
      </w:pPr>
      <w:r>
        <w:t>2、其他大事件</w:t>
      </w:r>
    </w:p>
    <w:p w:rsidR="00B635C8" w:rsidRDefault="007A572B">
      <w:pPr>
        <w:pStyle w:val="new0"/>
      </w:pPr>
      <w:r>
        <w:t>2017年12月13日—12月15日，由华尔街见闻主办的“2017全球投资峰会及颁奖典礼活动”和由时代周报主办的“2017（南翔）年度盛典暨2017‘金桔奖’颁奖典礼”在上海隆重举行。博时基金分别斩获“年度卓越公募基金”和“最佳财富管理机构”两项颇具份量的公司大奖。</w:t>
      </w:r>
    </w:p>
    <w:p w:rsidR="00B635C8" w:rsidRDefault="007A572B">
      <w:pPr>
        <w:pStyle w:val="new0"/>
      </w:pPr>
      <w:r>
        <w:t>2017年12月8日，由经济观察报与上海国际信托有限公司联合主办的“观察家金融峰会”暨“2016-2017中国卓越金融奖”颁奖典礼在北京召开，博时基金实力荣获“年度卓越综合实力基金公司”奖项。</w:t>
      </w:r>
    </w:p>
    <w:p w:rsidR="00B635C8" w:rsidRDefault="007A572B">
      <w:pPr>
        <w:pStyle w:val="new0"/>
      </w:pPr>
      <w:r>
        <w:t>2017年12月5日，北京商报联手北京市品牌协会主办的“2017北京金融论坛暨年度北京金融业十大品牌评选”在京揭晓。博时基金凭借优秀的品牌建设及卓越的品牌推广力，在本次论坛中荣获“品牌推广卓越奖”。</w:t>
      </w:r>
    </w:p>
    <w:p w:rsidR="00B635C8" w:rsidRDefault="007A572B">
      <w:pPr>
        <w:pStyle w:val="new0"/>
      </w:pPr>
      <w:r>
        <w:t>2017年11月27日，由南方都市报和中国金融改革研究院共同主办的2017年（第三届）CFAC中国金融年会在深召开，博时基金在此次大会上荣获“年度最佳基金公司大奖”，值得一提的是，这是博时基金第三次获得该项殊荣。</w:t>
      </w:r>
    </w:p>
    <w:p w:rsidR="00B635C8" w:rsidRDefault="007A572B">
      <w:pPr>
        <w:pStyle w:val="new0"/>
      </w:pPr>
      <w:r>
        <w:t>2017年11月24日，由《新财富》杂志社主办的“第十五届新财富最佳分析师”评选颁奖盛典在深圳举行博时基金捧得新财富十五周年特别大奖——3i最智慧投资机构。</w:t>
      </w:r>
    </w:p>
    <w:p w:rsidR="00452BAA" w:rsidRPr="00C801EB" w:rsidRDefault="00452BAA" w:rsidP="00452BAA">
      <w:pPr>
        <w:pStyle w:val="new0"/>
      </w:pPr>
      <w:r w:rsidRPr="00C801EB">
        <w:t>2017年10月19日，外汇交易中心公布2017年第三季度银行间本币市场活跃交易商名单。博时基金管理有限公司荣誉入选“债券市场活跃交易商”。</w:t>
      </w:r>
    </w:p>
    <w:p w:rsidR="004061AC" w:rsidRPr="00CA6AE6" w:rsidRDefault="004061AC" w:rsidP="00CA6AE6">
      <w:pPr>
        <w:pStyle w:val="2"/>
        <w:ind w:left="210" w:right="210"/>
      </w:pPr>
      <w:r w:rsidRPr="00CA6AE6">
        <w:rPr>
          <w:rFonts w:hint="eastAsia"/>
        </w:rPr>
        <w:t>§</w:t>
      </w:r>
      <w:r w:rsidR="00D02347" w:rsidRPr="00CA6AE6">
        <w:rPr>
          <w:rFonts w:hint="eastAsia"/>
        </w:rPr>
        <w:t>9</w:t>
      </w:r>
      <w:r w:rsidRPr="00CA6AE6">
        <w:rPr>
          <w:rFonts w:hint="eastAsia"/>
        </w:rPr>
        <w:t>备查文件目录</w:t>
      </w:r>
    </w:p>
    <w:p w:rsidR="004061AC" w:rsidRPr="00447847" w:rsidRDefault="00D02347" w:rsidP="00CA6AE6">
      <w:pPr>
        <w:pStyle w:val="xx"/>
      </w:pPr>
      <w:r w:rsidRPr="00447847">
        <w:rPr>
          <w:rFonts w:hint="eastAsia"/>
        </w:rPr>
        <w:t>9</w:t>
      </w:r>
      <w:r w:rsidR="004061AC" w:rsidRPr="00447847">
        <w:t>.</w:t>
      </w:r>
      <w:r w:rsidR="00676095" w:rsidRPr="00447847">
        <w:rPr>
          <w:rFonts w:hint="eastAsia"/>
        </w:rPr>
        <w:t>1</w:t>
      </w:r>
      <w:r w:rsidR="004061AC" w:rsidRPr="00447847">
        <w:rPr>
          <w:rFonts w:hint="eastAsia"/>
        </w:rPr>
        <w:t>备查文件目录</w:t>
      </w:r>
    </w:p>
    <w:p w:rsidR="00B635C8" w:rsidRDefault="007A572B">
      <w:pPr>
        <w:pStyle w:val="new0"/>
      </w:pPr>
      <w:r>
        <w:rPr>
          <w:rFonts w:hint="eastAsia"/>
        </w:rPr>
        <w:t>9.1.1中国证监会批准博时优势收益信用债债券型证券投资基金募集的文件</w:t>
      </w:r>
    </w:p>
    <w:p w:rsidR="00B635C8" w:rsidRDefault="007A572B">
      <w:pPr>
        <w:pStyle w:val="new0"/>
      </w:pPr>
      <w:r>
        <w:rPr>
          <w:rFonts w:hint="eastAsia"/>
        </w:rPr>
        <w:t>9.1.2《博时优势收益信用债债券型证券投资基金基金合同》</w:t>
      </w:r>
    </w:p>
    <w:p w:rsidR="00B635C8" w:rsidRDefault="007A572B">
      <w:pPr>
        <w:pStyle w:val="new0"/>
      </w:pPr>
      <w:r>
        <w:rPr>
          <w:rFonts w:hint="eastAsia"/>
        </w:rPr>
        <w:t>9.1.3《博时优势收益信用债债券型证券投资基金托管协议》</w:t>
      </w:r>
    </w:p>
    <w:p w:rsidR="00B635C8" w:rsidRDefault="007A572B">
      <w:pPr>
        <w:pStyle w:val="new0"/>
      </w:pPr>
      <w:r>
        <w:rPr>
          <w:rFonts w:hint="eastAsia"/>
        </w:rPr>
        <w:t>9.1.4基金管理人业务资格批件、营业执照和公司章程</w:t>
      </w:r>
    </w:p>
    <w:p w:rsidR="00B635C8" w:rsidRDefault="007A572B">
      <w:pPr>
        <w:pStyle w:val="new0"/>
      </w:pPr>
      <w:r>
        <w:rPr>
          <w:rFonts w:hint="eastAsia"/>
        </w:rPr>
        <w:t>9.1.5博时优势收益信用债债券型证券投资基金各年度审计报告正本</w:t>
      </w:r>
    </w:p>
    <w:p w:rsidR="006A48FD" w:rsidRPr="002E5EEF" w:rsidRDefault="006D7FF8" w:rsidP="00CA6AE6">
      <w:pPr>
        <w:pStyle w:val="new0"/>
      </w:pPr>
      <w:r w:rsidRPr="002E5EEF">
        <w:rPr>
          <w:rFonts w:hint="eastAsia"/>
        </w:rPr>
        <w:t>9.1.6报告期内博时优势收益信用债债券型证券投资基金在指定报刊上各项公告的原稿</w:t>
      </w:r>
    </w:p>
    <w:p w:rsidR="004061AC" w:rsidRPr="00447847" w:rsidRDefault="00D02347" w:rsidP="00CA6AE6">
      <w:pPr>
        <w:pStyle w:val="xx"/>
      </w:pPr>
      <w:r w:rsidRPr="00447847">
        <w:rPr>
          <w:rFonts w:hint="eastAsia"/>
        </w:rPr>
        <w:t>9</w:t>
      </w:r>
      <w:r w:rsidR="004061AC" w:rsidRPr="00447847">
        <w:t>.</w:t>
      </w:r>
      <w:r w:rsidR="00676095" w:rsidRPr="00447847">
        <w:rPr>
          <w:rFonts w:hint="eastAsia"/>
        </w:rPr>
        <w:t>2</w:t>
      </w:r>
      <w:r w:rsidR="004061AC" w:rsidRPr="00447847">
        <w:rPr>
          <w:rFonts w:hint="eastAsia"/>
        </w:rPr>
        <w:t>存放地点</w:t>
      </w:r>
    </w:p>
    <w:p w:rsidR="006A48FD" w:rsidRPr="002E5EEF" w:rsidRDefault="006D7FF8" w:rsidP="00CA6AE6">
      <w:pPr>
        <w:pStyle w:val="new0"/>
      </w:pPr>
      <w:r w:rsidRPr="002E5EEF">
        <w:rPr>
          <w:rFonts w:hint="eastAsia"/>
        </w:rPr>
        <w:t>基金管理人、基金托管人处</w:t>
      </w:r>
    </w:p>
    <w:p w:rsidR="004061AC" w:rsidRPr="00447847" w:rsidRDefault="00D02347" w:rsidP="00CA6AE6">
      <w:pPr>
        <w:pStyle w:val="xx"/>
      </w:pPr>
      <w:r w:rsidRPr="00447847">
        <w:rPr>
          <w:rFonts w:hint="eastAsia"/>
        </w:rPr>
        <w:t>9</w:t>
      </w:r>
      <w:r w:rsidR="004061AC" w:rsidRPr="00447847">
        <w:t>.</w:t>
      </w:r>
      <w:r w:rsidR="00676095" w:rsidRPr="00447847">
        <w:rPr>
          <w:rFonts w:hint="eastAsia"/>
        </w:rPr>
        <w:t>3</w:t>
      </w:r>
      <w:r w:rsidR="004061AC" w:rsidRPr="00447847">
        <w:rPr>
          <w:rFonts w:hint="eastAsia"/>
        </w:rPr>
        <w:t>查阅方式</w:t>
      </w:r>
    </w:p>
    <w:p w:rsidR="00B635C8" w:rsidRDefault="007A572B">
      <w:pPr>
        <w:pStyle w:val="new0"/>
      </w:pPr>
      <w:r>
        <w:rPr>
          <w:rFonts w:hint="eastAsia"/>
        </w:rPr>
        <w:t>投资者可在营业时间免费查阅，也可按工本费购买复印件</w:t>
      </w:r>
    </w:p>
    <w:p w:rsidR="00B635C8" w:rsidRDefault="007A572B">
      <w:pPr>
        <w:pStyle w:val="new0"/>
      </w:pPr>
      <w:r>
        <w:rPr>
          <w:rFonts w:hint="eastAsia"/>
        </w:rPr>
        <w:t>投资者对本报告书如有疑问，可咨询本基金管理人博时基金管理有限公司</w:t>
      </w:r>
    </w:p>
    <w:p w:rsidR="00636DB7" w:rsidRPr="002E5EEF" w:rsidRDefault="006D7FF8" w:rsidP="00CA6AE6">
      <w:pPr>
        <w:pStyle w:val="new0"/>
      </w:pPr>
      <w:r w:rsidRPr="002E5EEF">
        <w:rPr>
          <w:rFonts w:hint="eastAsia"/>
        </w:rPr>
        <w:t>博时一线通：95105568（免长途话费）</w:t>
      </w:r>
    </w:p>
    <w:p w:rsidR="004061AC" w:rsidRPr="002E5EEF" w:rsidRDefault="004061AC" w:rsidP="005B5485">
      <w:pPr>
        <w:spacing w:line="360" w:lineRule="auto"/>
        <w:ind w:left="840"/>
        <w:jc w:val="right"/>
        <w:rPr>
          <w:rFonts w:ascii="宋体" w:hAnsi="宋体"/>
          <w:color w:val="000000" w:themeColor="text1"/>
          <w:sz w:val="24"/>
          <w:szCs w:val="24"/>
        </w:rPr>
      </w:pPr>
      <w:bookmarkStart w:id="0" w:name="_GoBack"/>
      <w:bookmarkEnd w:id="0"/>
    </w:p>
    <w:p w:rsidR="004061AC" w:rsidRPr="002E5EEF" w:rsidRDefault="00832A00" w:rsidP="005B5485">
      <w:pPr>
        <w:spacing w:line="360" w:lineRule="auto"/>
        <w:jc w:val="right"/>
        <w:rPr>
          <w:rFonts w:ascii="宋体" w:hAnsi="宋体"/>
          <w:b/>
          <w:bCs/>
          <w:color w:val="000000" w:themeColor="text1"/>
          <w:sz w:val="24"/>
          <w:szCs w:val="24"/>
        </w:rPr>
      </w:pPr>
      <w:r w:rsidRPr="002E5EEF">
        <w:rPr>
          <w:rFonts w:ascii="宋体" w:hAnsi="宋体"/>
          <w:b/>
          <w:bCs/>
          <w:color w:val="000000" w:themeColor="text1"/>
          <w:sz w:val="24"/>
          <w:szCs w:val="24"/>
        </w:rPr>
        <w:t>博时基金管理有限公司</w:t>
      </w:r>
    </w:p>
    <w:p w:rsidR="00A90049" w:rsidRPr="005C1342" w:rsidRDefault="00945AF6" w:rsidP="005C1342">
      <w:pPr>
        <w:spacing w:line="360" w:lineRule="auto"/>
        <w:jc w:val="right"/>
        <w:rPr>
          <w:rFonts w:ascii="宋体" w:hAnsi="宋体"/>
          <w:b/>
          <w:bCs/>
          <w:color w:val="000000" w:themeColor="text1"/>
          <w:sz w:val="24"/>
          <w:szCs w:val="24"/>
        </w:rPr>
      </w:pPr>
      <w:r w:rsidRPr="002E5EEF">
        <w:rPr>
          <w:rFonts w:ascii="宋体" w:hAnsi="宋体"/>
          <w:b/>
          <w:bCs/>
          <w:color w:val="000000" w:themeColor="text1"/>
          <w:sz w:val="24"/>
          <w:szCs w:val="24"/>
        </w:rPr>
        <w:t>二〇一八年一月二十日</w:t>
      </w:r>
    </w:p>
    <w:sectPr w:rsidR="00A90049" w:rsidRPr="005C1342" w:rsidSect="00A015A2">
      <w:headerReference w:type="default" r:id="rId11"/>
      <w:footerReference w:type="default" r:id="rId12"/>
      <w:pgSz w:w="11906" w:h="16838" w:code="9"/>
      <w:pgMar w:top="1236" w:right="1418" w:bottom="1418" w:left="1418" w:header="851" w:footer="992" w:gutter="0"/>
      <w:pgNumType w:start="1"/>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572B" w:rsidRDefault="007A572B" w:rsidP="00876D65">
      <w:r>
        <w:separator/>
      </w:r>
    </w:p>
  </w:endnote>
  <w:endnote w:type="continuationSeparator" w:id="1">
    <w:p w:rsidR="007A572B" w:rsidRDefault="007A572B" w:rsidP="00876D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FangSong">
    <w:altName w:val="Arial"/>
    <w:charset w:val="00"/>
    <w:family w:val="auto"/>
    <w:pitch w:val="default"/>
    <w:sig w:usb0="00000003" w:usb1="00000000" w:usb2="00000000" w:usb3="00000000" w:csb0="00000001" w:csb1="00000000"/>
  </w:font>
  <w:font w:name="黑体">
    <w:altName w:val="SimHei"/>
    <w:panose1 w:val="02010600030101010101"/>
    <w:charset w:val="86"/>
    <w:family w:val="modern"/>
    <w:notTrueType/>
    <w:pitch w:val="fixed"/>
    <w:sig w:usb0="00000001" w:usb1="080E0000" w:usb2="00000010" w:usb3="00000000" w:csb0="00040000" w:csb1="00000000"/>
  </w:font>
  <w:font w:name="方正仿宋简体">
    <w:altName w:val="宋体"/>
    <w:charset w:val="86"/>
    <w:family w:val="auto"/>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662" w:rsidRPr="001D0DB0" w:rsidRDefault="00D64662" w:rsidP="00F11104">
    <w:pPr>
      <w:pStyle w:val="a6"/>
      <w:tabs>
        <w:tab w:val="left" w:pos="4215"/>
        <w:tab w:val="center" w:pos="4545"/>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662" w:rsidRDefault="003D7920">
    <w:pPr>
      <w:pStyle w:val="a6"/>
      <w:framePr w:wrap="auto" w:vAnchor="text" w:hAnchor="margin" w:xAlign="center" w:y="1"/>
      <w:rPr>
        <w:rStyle w:val="a7"/>
      </w:rPr>
    </w:pPr>
    <w:r>
      <w:rPr>
        <w:rStyle w:val="a7"/>
      </w:rPr>
      <w:fldChar w:fldCharType="begin"/>
    </w:r>
    <w:r w:rsidR="00D64662">
      <w:rPr>
        <w:rStyle w:val="a7"/>
      </w:rPr>
      <w:instrText xml:space="preserve">PAGE  </w:instrText>
    </w:r>
    <w:r>
      <w:rPr>
        <w:rStyle w:val="a7"/>
      </w:rPr>
      <w:fldChar w:fldCharType="separate"/>
    </w:r>
    <w:r w:rsidR="00EA3BAF">
      <w:rPr>
        <w:rStyle w:val="a7"/>
        <w:noProof/>
      </w:rPr>
      <w:t>1</w:t>
    </w:r>
    <w:r>
      <w:rPr>
        <w:rStyle w:val="a7"/>
      </w:rPr>
      <w:fldChar w:fldCharType="end"/>
    </w:r>
  </w:p>
  <w:p w:rsidR="00D64662" w:rsidRDefault="00D6466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572B" w:rsidRDefault="007A572B" w:rsidP="00876D65">
      <w:r>
        <w:separator/>
      </w:r>
    </w:p>
  </w:footnote>
  <w:footnote w:type="continuationSeparator" w:id="1">
    <w:p w:rsidR="007A572B" w:rsidRDefault="007A572B" w:rsidP="00876D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662" w:rsidRDefault="00D64662">
    <w:pPr>
      <w:pStyle w:val="a9"/>
    </w:pPr>
    <w:r>
      <w:rPr>
        <w:noProof/>
      </w:rPr>
      <w:drawing>
        <wp:anchor distT="0" distB="0" distL="114300" distR="114300" simplePos="0" relativeHeight="251661312" behindDoc="0" locked="0" layoutInCell="1" allowOverlap="1">
          <wp:simplePos x="0" y="0"/>
          <wp:positionH relativeFrom="column">
            <wp:posOffset>-4445</wp:posOffset>
          </wp:positionH>
          <wp:positionV relativeFrom="paragraph">
            <wp:posOffset>-191135</wp:posOffset>
          </wp:positionV>
          <wp:extent cx="1257300" cy="314325"/>
          <wp:effectExtent l="0" t="0" r="0" b="0"/>
          <wp:wrapNone/>
          <wp:docPr id="2" name="图片 2" descr="Bose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Bosera_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7300" cy="314325"/>
                  </a:xfrm>
                  <a:prstGeom prst="rect">
                    <a:avLst/>
                  </a:prstGeom>
                  <a:noFill/>
                  <a:ln>
                    <a:noFill/>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662" w:rsidRPr="00C51A0C" w:rsidRDefault="00D64662" w:rsidP="00090A26">
    <w:pPr>
      <w:pStyle w:val="a9"/>
      <w:pBdr>
        <w:bottom w:val="single" w:sz="6" w:space="0" w:color="auto"/>
      </w:pBdr>
      <w:jc w:val="right"/>
    </w:pPr>
    <w:r w:rsidRPr="00C51A0C">
      <w:rPr>
        <w:rFonts w:hint="eastAsia"/>
        <w:noProof/>
      </w:rPr>
      <w:drawing>
        <wp:anchor distT="0" distB="0" distL="114300" distR="114300" simplePos="0" relativeHeight="251660288" behindDoc="0" locked="0" layoutInCell="1" allowOverlap="1">
          <wp:simplePos x="0" y="0"/>
          <wp:positionH relativeFrom="column">
            <wp:posOffset>-17145</wp:posOffset>
          </wp:positionH>
          <wp:positionV relativeFrom="paragraph">
            <wp:posOffset>-196850</wp:posOffset>
          </wp:positionV>
          <wp:extent cx="1257300" cy="314325"/>
          <wp:effectExtent l="0" t="0" r="0" b="0"/>
          <wp:wrapNone/>
          <wp:docPr id="3" name="图片 3" descr="Bose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sera_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7300" cy="314325"/>
                  </a:xfrm>
                  <a:prstGeom prst="rect">
                    <a:avLst/>
                  </a:prstGeom>
                  <a:noFill/>
                  <a:ln>
                    <a:noFill/>
                  </a:ln>
                </pic:spPr>
              </pic:pic>
            </a:graphicData>
          </a:graphic>
        </wp:anchor>
      </w:drawing>
    </w:r>
    <w:r w:rsidRPr="00C51A0C">
      <w:rPr>
        <w:rFonts w:hint="eastAsia"/>
      </w:rPr>
      <w:t>博时优势收益信用债债券型证券投资基金</w:t>
    </w:r>
    <w:r w:rsidRPr="00C51A0C">
      <w:rPr>
        <w:rFonts w:hint="eastAsia"/>
      </w:rPr>
      <w:t>2017</w:t>
    </w:r>
    <w:r w:rsidRPr="00C51A0C">
      <w:rPr>
        <w:rFonts w:hint="eastAsia"/>
      </w:rPr>
      <w:t>年第</w:t>
    </w:r>
    <w:r w:rsidRPr="00C51A0C">
      <w:rPr>
        <w:rFonts w:hint="eastAsia"/>
      </w:rPr>
      <w:t>4</w:t>
    </w:r>
    <w:r w:rsidRPr="00C51A0C">
      <w:rPr>
        <w:rFonts w:hint="eastAsia"/>
      </w:rPr>
      <w:t>季度报告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start w:val="1"/>
      <w:numFmt w:val="bullet"/>
      <w:lvlText w:val=""/>
      <w:lvlJc w:val="left"/>
      <w:pPr>
        <w:tabs>
          <w:tab w:val="num" w:pos="1260"/>
        </w:tabs>
        <w:ind w:left="1260" w:hanging="420"/>
      </w:pPr>
      <w:rPr>
        <w:rFonts w:ascii="Wingdings" w:hAnsi="Wingdings" w:cs="Wingdings" w:hint="default"/>
      </w:rPr>
    </w:lvl>
    <w:lvl w:ilvl="2" w:tplc="04090005">
      <w:start w:val="1"/>
      <w:numFmt w:val="bullet"/>
      <w:lvlText w:val=""/>
      <w:lvlJc w:val="left"/>
      <w:pPr>
        <w:tabs>
          <w:tab w:val="num" w:pos="1680"/>
        </w:tabs>
        <w:ind w:left="1680" w:hanging="420"/>
      </w:pPr>
      <w:rPr>
        <w:rFonts w:ascii="Wingdings" w:hAnsi="Wingdings" w:cs="Wingdings" w:hint="default"/>
      </w:rPr>
    </w:lvl>
    <w:lvl w:ilvl="3" w:tplc="04090001">
      <w:start w:val="1"/>
      <w:numFmt w:val="bullet"/>
      <w:lvlText w:val=""/>
      <w:lvlJc w:val="left"/>
      <w:pPr>
        <w:tabs>
          <w:tab w:val="num" w:pos="2100"/>
        </w:tabs>
        <w:ind w:left="2100" w:hanging="420"/>
      </w:pPr>
      <w:rPr>
        <w:rFonts w:ascii="Wingdings" w:hAnsi="Wingdings" w:cs="Wingdings" w:hint="default"/>
      </w:rPr>
    </w:lvl>
    <w:lvl w:ilvl="4" w:tplc="04090003">
      <w:start w:val="1"/>
      <w:numFmt w:val="bullet"/>
      <w:lvlText w:val=""/>
      <w:lvlJc w:val="left"/>
      <w:pPr>
        <w:tabs>
          <w:tab w:val="num" w:pos="2520"/>
        </w:tabs>
        <w:ind w:left="2520" w:hanging="420"/>
      </w:pPr>
      <w:rPr>
        <w:rFonts w:ascii="Wingdings" w:hAnsi="Wingdings" w:cs="Wingdings" w:hint="default"/>
      </w:rPr>
    </w:lvl>
    <w:lvl w:ilvl="5" w:tplc="04090005">
      <w:start w:val="1"/>
      <w:numFmt w:val="bullet"/>
      <w:lvlText w:val=""/>
      <w:lvlJc w:val="left"/>
      <w:pPr>
        <w:tabs>
          <w:tab w:val="num" w:pos="2940"/>
        </w:tabs>
        <w:ind w:left="2940" w:hanging="420"/>
      </w:pPr>
      <w:rPr>
        <w:rFonts w:ascii="Wingdings" w:hAnsi="Wingdings" w:cs="Wingdings" w:hint="default"/>
      </w:rPr>
    </w:lvl>
    <w:lvl w:ilvl="6" w:tplc="04090001">
      <w:start w:val="1"/>
      <w:numFmt w:val="bullet"/>
      <w:lvlText w:val=""/>
      <w:lvlJc w:val="left"/>
      <w:pPr>
        <w:tabs>
          <w:tab w:val="num" w:pos="3360"/>
        </w:tabs>
        <w:ind w:left="3360" w:hanging="420"/>
      </w:pPr>
      <w:rPr>
        <w:rFonts w:ascii="Wingdings" w:hAnsi="Wingdings" w:cs="Wingdings" w:hint="default"/>
      </w:rPr>
    </w:lvl>
    <w:lvl w:ilvl="7" w:tplc="04090003">
      <w:start w:val="1"/>
      <w:numFmt w:val="bullet"/>
      <w:lvlText w:val=""/>
      <w:lvlJc w:val="left"/>
      <w:pPr>
        <w:tabs>
          <w:tab w:val="num" w:pos="3780"/>
        </w:tabs>
        <w:ind w:left="3780" w:hanging="420"/>
      </w:pPr>
      <w:rPr>
        <w:rFonts w:ascii="Wingdings" w:hAnsi="Wingdings" w:cs="Wingdings" w:hint="default"/>
      </w:rPr>
    </w:lvl>
    <w:lvl w:ilvl="8" w:tplc="04090005">
      <w:start w:val="1"/>
      <w:numFmt w:val="bullet"/>
      <w:lvlText w:val=""/>
      <w:lvlJc w:val="left"/>
      <w:pPr>
        <w:tabs>
          <w:tab w:val="num" w:pos="4200"/>
        </w:tabs>
        <w:ind w:left="4200" w:hanging="420"/>
      </w:pPr>
      <w:rPr>
        <w:rFonts w:ascii="Wingdings" w:hAnsi="Wingdings" w:cs="Wingdings" w:hint="default"/>
      </w:rPr>
    </w:lvl>
  </w:abstractNum>
  <w:abstractNum w:abstractNumId="1">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nsid w:val="57E8240C"/>
    <w:multiLevelType w:val="hybridMultilevel"/>
    <w:tmpl w:val="300A7112"/>
    <w:lvl w:ilvl="0" w:tplc="3782FDB8">
      <w:start w:val="1"/>
      <w:numFmt w:val="decimal"/>
      <w:lvlText w:val="（%1）"/>
      <w:lvlJc w:val="left"/>
      <w:pPr>
        <w:tabs>
          <w:tab w:val="num" w:pos="1200"/>
        </w:tabs>
        <w:ind w:left="1200" w:hanging="720"/>
      </w:pPr>
      <w:rPr>
        <w:rFonts w:hint="eastAsia"/>
        <w:sz w:val="24"/>
        <w:szCs w:val="24"/>
      </w:rPr>
    </w:lvl>
    <w:lvl w:ilvl="1" w:tplc="04090019">
      <w:start w:val="1"/>
      <w:numFmt w:val="lowerLetter"/>
      <w:lvlText w:val="%2)"/>
      <w:lvlJc w:val="left"/>
      <w:pPr>
        <w:tabs>
          <w:tab w:val="num" w:pos="1320"/>
        </w:tabs>
        <w:ind w:left="1320" w:hanging="420"/>
      </w:pPr>
    </w:lvl>
    <w:lvl w:ilvl="2" w:tplc="0409001B">
      <w:start w:val="1"/>
      <w:numFmt w:val="lowerRoman"/>
      <w:lvlText w:val="%3."/>
      <w:lvlJc w:val="right"/>
      <w:pPr>
        <w:tabs>
          <w:tab w:val="num" w:pos="1740"/>
        </w:tabs>
        <w:ind w:left="1740" w:hanging="420"/>
      </w:pPr>
    </w:lvl>
    <w:lvl w:ilvl="3" w:tplc="0409000F">
      <w:start w:val="1"/>
      <w:numFmt w:val="decimal"/>
      <w:lvlText w:val="%4."/>
      <w:lvlJc w:val="left"/>
      <w:pPr>
        <w:tabs>
          <w:tab w:val="num" w:pos="2160"/>
        </w:tabs>
        <w:ind w:left="2160" w:hanging="420"/>
      </w:pPr>
    </w:lvl>
    <w:lvl w:ilvl="4" w:tplc="04090019">
      <w:start w:val="1"/>
      <w:numFmt w:val="lowerLetter"/>
      <w:lvlText w:val="%5)"/>
      <w:lvlJc w:val="left"/>
      <w:pPr>
        <w:tabs>
          <w:tab w:val="num" w:pos="2580"/>
        </w:tabs>
        <w:ind w:left="2580" w:hanging="420"/>
      </w:pPr>
    </w:lvl>
    <w:lvl w:ilvl="5" w:tplc="0409001B">
      <w:start w:val="1"/>
      <w:numFmt w:val="lowerRoman"/>
      <w:lvlText w:val="%6."/>
      <w:lvlJc w:val="right"/>
      <w:pPr>
        <w:tabs>
          <w:tab w:val="num" w:pos="3000"/>
        </w:tabs>
        <w:ind w:left="3000" w:hanging="420"/>
      </w:pPr>
    </w:lvl>
    <w:lvl w:ilvl="6" w:tplc="0409000F">
      <w:start w:val="1"/>
      <w:numFmt w:val="decimal"/>
      <w:lvlText w:val="%7."/>
      <w:lvlJc w:val="left"/>
      <w:pPr>
        <w:tabs>
          <w:tab w:val="num" w:pos="3420"/>
        </w:tabs>
        <w:ind w:left="3420" w:hanging="420"/>
      </w:pPr>
    </w:lvl>
    <w:lvl w:ilvl="7" w:tplc="04090019">
      <w:start w:val="1"/>
      <w:numFmt w:val="lowerLetter"/>
      <w:lvlText w:val="%8)"/>
      <w:lvlJc w:val="left"/>
      <w:pPr>
        <w:tabs>
          <w:tab w:val="num" w:pos="3840"/>
        </w:tabs>
        <w:ind w:left="3840" w:hanging="420"/>
      </w:pPr>
    </w:lvl>
    <w:lvl w:ilvl="8" w:tplc="0409001B">
      <w:start w:val="1"/>
      <w:numFmt w:val="lowerRoman"/>
      <w:lvlText w:val="%9."/>
      <w:lvlJc w:val="right"/>
      <w:pPr>
        <w:tabs>
          <w:tab w:val="num" w:pos="4260"/>
        </w:tabs>
        <w:ind w:left="4260" w:hanging="420"/>
      </w:pPr>
    </w:lvl>
  </w:abstractNum>
  <w:abstractNum w:abstractNumId="3">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3"/>
  </w:num>
  <w:num w:numId="2">
    <w:abstractNumId w:val="2"/>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061AC"/>
    <w:rsid w:val="00014099"/>
    <w:rsid w:val="000160C5"/>
    <w:rsid w:val="000210E7"/>
    <w:rsid w:val="00025359"/>
    <w:rsid w:val="00025FA2"/>
    <w:rsid w:val="00031EBB"/>
    <w:rsid w:val="00033B8D"/>
    <w:rsid w:val="00040BDC"/>
    <w:rsid w:val="00043852"/>
    <w:rsid w:val="000450DD"/>
    <w:rsid w:val="000463DE"/>
    <w:rsid w:val="00051B79"/>
    <w:rsid w:val="00076357"/>
    <w:rsid w:val="0008313A"/>
    <w:rsid w:val="000907D2"/>
    <w:rsid w:val="00090A26"/>
    <w:rsid w:val="00096CE4"/>
    <w:rsid w:val="000A28B7"/>
    <w:rsid w:val="000A2B53"/>
    <w:rsid w:val="000A2EE2"/>
    <w:rsid w:val="000A78D9"/>
    <w:rsid w:val="000B624F"/>
    <w:rsid w:val="000B73C6"/>
    <w:rsid w:val="000C190B"/>
    <w:rsid w:val="000C1E17"/>
    <w:rsid w:val="000C3A61"/>
    <w:rsid w:val="000C5216"/>
    <w:rsid w:val="000C5D63"/>
    <w:rsid w:val="000D0E6C"/>
    <w:rsid w:val="000D3ED4"/>
    <w:rsid w:val="000F0BFC"/>
    <w:rsid w:val="000F6CC8"/>
    <w:rsid w:val="00111261"/>
    <w:rsid w:val="00126818"/>
    <w:rsid w:val="00137452"/>
    <w:rsid w:val="00144F93"/>
    <w:rsid w:val="00147376"/>
    <w:rsid w:val="00150E7E"/>
    <w:rsid w:val="00154BE1"/>
    <w:rsid w:val="00160EDC"/>
    <w:rsid w:val="001631C7"/>
    <w:rsid w:val="001675CD"/>
    <w:rsid w:val="00171EF0"/>
    <w:rsid w:val="00175D4F"/>
    <w:rsid w:val="001761D2"/>
    <w:rsid w:val="001830D7"/>
    <w:rsid w:val="00185A34"/>
    <w:rsid w:val="00196E6C"/>
    <w:rsid w:val="001A73E8"/>
    <w:rsid w:val="001B0A62"/>
    <w:rsid w:val="001B2F35"/>
    <w:rsid w:val="001C0993"/>
    <w:rsid w:val="001C78B2"/>
    <w:rsid w:val="001C79F2"/>
    <w:rsid w:val="001D63BB"/>
    <w:rsid w:val="001D6A4B"/>
    <w:rsid w:val="001E4630"/>
    <w:rsid w:val="001E7C6C"/>
    <w:rsid w:val="001F0964"/>
    <w:rsid w:val="001F1A51"/>
    <w:rsid w:val="001F30DA"/>
    <w:rsid w:val="001F5DC5"/>
    <w:rsid w:val="00200FAB"/>
    <w:rsid w:val="00211F09"/>
    <w:rsid w:val="00213821"/>
    <w:rsid w:val="00216AEB"/>
    <w:rsid w:val="00217B92"/>
    <w:rsid w:val="00220C32"/>
    <w:rsid w:val="002279D3"/>
    <w:rsid w:val="00237F09"/>
    <w:rsid w:val="00240248"/>
    <w:rsid w:val="00240A96"/>
    <w:rsid w:val="0024363B"/>
    <w:rsid w:val="00261111"/>
    <w:rsid w:val="00264E55"/>
    <w:rsid w:val="00275745"/>
    <w:rsid w:val="00276220"/>
    <w:rsid w:val="0027688F"/>
    <w:rsid w:val="00276E44"/>
    <w:rsid w:val="002835C9"/>
    <w:rsid w:val="00286BEF"/>
    <w:rsid w:val="00286FA2"/>
    <w:rsid w:val="002918E3"/>
    <w:rsid w:val="00296604"/>
    <w:rsid w:val="00296CBB"/>
    <w:rsid w:val="002973A9"/>
    <w:rsid w:val="002A610F"/>
    <w:rsid w:val="002B1D1A"/>
    <w:rsid w:val="002D6FB6"/>
    <w:rsid w:val="002E1B9F"/>
    <w:rsid w:val="002E3B09"/>
    <w:rsid w:val="002E52B3"/>
    <w:rsid w:val="002E5EEF"/>
    <w:rsid w:val="002F0AFF"/>
    <w:rsid w:val="002F26CB"/>
    <w:rsid w:val="00304A12"/>
    <w:rsid w:val="00305636"/>
    <w:rsid w:val="00311662"/>
    <w:rsid w:val="00312A9F"/>
    <w:rsid w:val="00315D5D"/>
    <w:rsid w:val="00316484"/>
    <w:rsid w:val="00316E01"/>
    <w:rsid w:val="00320300"/>
    <w:rsid w:val="00321311"/>
    <w:rsid w:val="00321B57"/>
    <w:rsid w:val="00324508"/>
    <w:rsid w:val="003259C8"/>
    <w:rsid w:val="003307FE"/>
    <w:rsid w:val="003470E2"/>
    <w:rsid w:val="00352719"/>
    <w:rsid w:val="00355364"/>
    <w:rsid w:val="00364CCB"/>
    <w:rsid w:val="0036780D"/>
    <w:rsid w:val="0039085F"/>
    <w:rsid w:val="00394069"/>
    <w:rsid w:val="00395716"/>
    <w:rsid w:val="0039607A"/>
    <w:rsid w:val="003A6061"/>
    <w:rsid w:val="003B6FBC"/>
    <w:rsid w:val="003D7920"/>
    <w:rsid w:val="003E2240"/>
    <w:rsid w:val="003E62FB"/>
    <w:rsid w:val="003F39DF"/>
    <w:rsid w:val="003F63BE"/>
    <w:rsid w:val="004061AC"/>
    <w:rsid w:val="00406C52"/>
    <w:rsid w:val="004149AC"/>
    <w:rsid w:val="0042009D"/>
    <w:rsid w:val="00420B9E"/>
    <w:rsid w:val="0042763E"/>
    <w:rsid w:val="00427F58"/>
    <w:rsid w:val="00433805"/>
    <w:rsid w:val="00447847"/>
    <w:rsid w:val="00452BAA"/>
    <w:rsid w:val="00460D75"/>
    <w:rsid w:val="00471408"/>
    <w:rsid w:val="004858E0"/>
    <w:rsid w:val="00487AFE"/>
    <w:rsid w:val="004934E9"/>
    <w:rsid w:val="004943C2"/>
    <w:rsid w:val="004973AE"/>
    <w:rsid w:val="004A11A7"/>
    <w:rsid w:val="004C702F"/>
    <w:rsid w:val="004D495A"/>
    <w:rsid w:val="004E5975"/>
    <w:rsid w:val="004E790A"/>
    <w:rsid w:val="004E7A00"/>
    <w:rsid w:val="004F50FD"/>
    <w:rsid w:val="00500A03"/>
    <w:rsid w:val="00512200"/>
    <w:rsid w:val="005143CD"/>
    <w:rsid w:val="005144F2"/>
    <w:rsid w:val="005242A5"/>
    <w:rsid w:val="005249DD"/>
    <w:rsid w:val="00526424"/>
    <w:rsid w:val="00531BA5"/>
    <w:rsid w:val="00531F10"/>
    <w:rsid w:val="00532E86"/>
    <w:rsid w:val="00542434"/>
    <w:rsid w:val="00542470"/>
    <w:rsid w:val="00542546"/>
    <w:rsid w:val="00544F6F"/>
    <w:rsid w:val="005454FB"/>
    <w:rsid w:val="005659E4"/>
    <w:rsid w:val="00567704"/>
    <w:rsid w:val="005761EE"/>
    <w:rsid w:val="00577F1B"/>
    <w:rsid w:val="00582D99"/>
    <w:rsid w:val="0058551C"/>
    <w:rsid w:val="0059076B"/>
    <w:rsid w:val="005A0301"/>
    <w:rsid w:val="005A0F1F"/>
    <w:rsid w:val="005A6675"/>
    <w:rsid w:val="005A7CFE"/>
    <w:rsid w:val="005B2E9C"/>
    <w:rsid w:val="005B4F93"/>
    <w:rsid w:val="005B51BA"/>
    <w:rsid w:val="005B5485"/>
    <w:rsid w:val="005B73D2"/>
    <w:rsid w:val="005C1342"/>
    <w:rsid w:val="005C5E5B"/>
    <w:rsid w:val="005D2B36"/>
    <w:rsid w:val="005E1093"/>
    <w:rsid w:val="005E475E"/>
    <w:rsid w:val="005F3996"/>
    <w:rsid w:val="005F4AFA"/>
    <w:rsid w:val="005F6AF6"/>
    <w:rsid w:val="006033B6"/>
    <w:rsid w:val="006066D2"/>
    <w:rsid w:val="0061286A"/>
    <w:rsid w:val="00614CC4"/>
    <w:rsid w:val="00615CA0"/>
    <w:rsid w:val="0062025E"/>
    <w:rsid w:val="00626998"/>
    <w:rsid w:val="006269FB"/>
    <w:rsid w:val="0063033C"/>
    <w:rsid w:val="00631ED8"/>
    <w:rsid w:val="006360DC"/>
    <w:rsid w:val="00636DB7"/>
    <w:rsid w:val="0063783A"/>
    <w:rsid w:val="006423B9"/>
    <w:rsid w:val="00654B0D"/>
    <w:rsid w:val="00655CD8"/>
    <w:rsid w:val="006571DC"/>
    <w:rsid w:val="00660D4B"/>
    <w:rsid w:val="00664ECC"/>
    <w:rsid w:val="00670989"/>
    <w:rsid w:val="006757DC"/>
    <w:rsid w:val="00676095"/>
    <w:rsid w:val="00693843"/>
    <w:rsid w:val="0069426C"/>
    <w:rsid w:val="00694DFB"/>
    <w:rsid w:val="006A1C62"/>
    <w:rsid w:val="006A48FD"/>
    <w:rsid w:val="006A67F8"/>
    <w:rsid w:val="006A7AF1"/>
    <w:rsid w:val="006B11BB"/>
    <w:rsid w:val="006C12B8"/>
    <w:rsid w:val="006C1D31"/>
    <w:rsid w:val="006C37FC"/>
    <w:rsid w:val="006C7EA3"/>
    <w:rsid w:val="006D2441"/>
    <w:rsid w:val="006D39E9"/>
    <w:rsid w:val="006D3BE3"/>
    <w:rsid w:val="006D7004"/>
    <w:rsid w:val="006D789D"/>
    <w:rsid w:val="006D7FF8"/>
    <w:rsid w:val="006E042A"/>
    <w:rsid w:val="006E0E64"/>
    <w:rsid w:val="006F5E68"/>
    <w:rsid w:val="00702CD9"/>
    <w:rsid w:val="00706D60"/>
    <w:rsid w:val="007075E3"/>
    <w:rsid w:val="00707F66"/>
    <w:rsid w:val="007120CC"/>
    <w:rsid w:val="00720D28"/>
    <w:rsid w:val="00722509"/>
    <w:rsid w:val="00727FCD"/>
    <w:rsid w:val="00733DDD"/>
    <w:rsid w:val="00750CDF"/>
    <w:rsid w:val="00752BA5"/>
    <w:rsid w:val="00753A7D"/>
    <w:rsid w:val="00755D86"/>
    <w:rsid w:val="00760EAF"/>
    <w:rsid w:val="00767C98"/>
    <w:rsid w:val="00770971"/>
    <w:rsid w:val="00776BCA"/>
    <w:rsid w:val="00793D1E"/>
    <w:rsid w:val="00796CA8"/>
    <w:rsid w:val="00797305"/>
    <w:rsid w:val="007A572B"/>
    <w:rsid w:val="007B035B"/>
    <w:rsid w:val="007B4C04"/>
    <w:rsid w:val="007B4D7A"/>
    <w:rsid w:val="007B5AFB"/>
    <w:rsid w:val="007C5862"/>
    <w:rsid w:val="007E6A15"/>
    <w:rsid w:val="007F6541"/>
    <w:rsid w:val="008014F9"/>
    <w:rsid w:val="0080358B"/>
    <w:rsid w:val="008059BD"/>
    <w:rsid w:val="0081091B"/>
    <w:rsid w:val="00812D46"/>
    <w:rsid w:val="0081543F"/>
    <w:rsid w:val="00815A38"/>
    <w:rsid w:val="00817D5A"/>
    <w:rsid w:val="0082103F"/>
    <w:rsid w:val="008279FE"/>
    <w:rsid w:val="0083036A"/>
    <w:rsid w:val="00831259"/>
    <w:rsid w:val="0083208A"/>
    <w:rsid w:val="0083218A"/>
    <w:rsid w:val="00832A00"/>
    <w:rsid w:val="00837845"/>
    <w:rsid w:val="008442C4"/>
    <w:rsid w:val="00846739"/>
    <w:rsid w:val="00853140"/>
    <w:rsid w:val="00854537"/>
    <w:rsid w:val="008606B6"/>
    <w:rsid w:val="00866CF2"/>
    <w:rsid w:val="008700EC"/>
    <w:rsid w:val="00870849"/>
    <w:rsid w:val="0087322B"/>
    <w:rsid w:val="00876D65"/>
    <w:rsid w:val="00891261"/>
    <w:rsid w:val="008A21B2"/>
    <w:rsid w:val="008B2FDD"/>
    <w:rsid w:val="008C75E7"/>
    <w:rsid w:val="008C7CA8"/>
    <w:rsid w:val="008D09EC"/>
    <w:rsid w:val="008E07EB"/>
    <w:rsid w:val="008E2DCB"/>
    <w:rsid w:val="008E326D"/>
    <w:rsid w:val="008F1859"/>
    <w:rsid w:val="008F5F67"/>
    <w:rsid w:val="008F60F2"/>
    <w:rsid w:val="0090217D"/>
    <w:rsid w:val="00905C5E"/>
    <w:rsid w:val="009078DC"/>
    <w:rsid w:val="00921AC7"/>
    <w:rsid w:val="00924582"/>
    <w:rsid w:val="00931291"/>
    <w:rsid w:val="0093367D"/>
    <w:rsid w:val="009431FA"/>
    <w:rsid w:val="00945AF6"/>
    <w:rsid w:val="009550BE"/>
    <w:rsid w:val="00955531"/>
    <w:rsid w:val="00955BE8"/>
    <w:rsid w:val="00957594"/>
    <w:rsid w:val="00963F40"/>
    <w:rsid w:val="0097377D"/>
    <w:rsid w:val="0098122D"/>
    <w:rsid w:val="00986596"/>
    <w:rsid w:val="00990685"/>
    <w:rsid w:val="0099405D"/>
    <w:rsid w:val="009A0ABE"/>
    <w:rsid w:val="009B2D4B"/>
    <w:rsid w:val="009C0430"/>
    <w:rsid w:val="009C4E99"/>
    <w:rsid w:val="009C5186"/>
    <w:rsid w:val="009C60F7"/>
    <w:rsid w:val="009D0952"/>
    <w:rsid w:val="009E31DA"/>
    <w:rsid w:val="009E402C"/>
    <w:rsid w:val="009E7C6A"/>
    <w:rsid w:val="009F7ED4"/>
    <w:rsid w:val="00A015A2"/>
    <w:rsid w:val="00A03AAC"/>
    <w:rsid w:val="00A047D1"/>
    <w:rsid w:val="00A04F76"/>
    <w:rsid w:val="00A22AD0"/>
    <w:rsid w:val="00A22DA8"/>
    <w:rsid w:val="00A31671"/>
    <w:rsid w:val="00A45320"/>
    <w:rsid w:val="00A52F8F"/>
    <w:rsid w:val="00A5612C"/>
    <w:rsid w:val="00A5689C"/>
    <w:rsid w:val="00A57AE4"/>
    <w:rsid w:val="00A63F19"/>
    <w:rsid w:val="00A644C8"/>
    <w:rsid w:val="00A66F42"/>
    <w:rsid w:val="00A76625"/>
    <w:rsid w:val="00A82627"/>
    <w:rsid w:val="00A83500"/>
    <w:rsid w:val="00A90049"/>
    <w:rsid w:val="00A917BF"/>
    <w:rsid w:val="00A96A94"/>
    <w:rsid w:val="00AA3A38"/>
    <w:rsid w:val="00AA4F94"/>
    <w:rsid w:val="00AB047E"/>
    <w:rsid w:val="00AC592E"/>
    <w:rsid w:val="00AC6C10"/>
    <w:rsid w:val="00AC7BC6"/>
    <w:rsid w:val="00AD24AA"/>
    <w:rsid w:val="00AD331F"/>
    <w:rsid w:val="00AE7962"/>
    <w:rsid w:val="00B12B7D"/>
    <w:rsid w:val="00B16985"/>
    <w:rsid w:val="00B221B8"/>
    <w:rsid w:val="00B27206"/>
    <w:rsid w:val="00B32AA7"/>
    <w:rsid w:val="00B4012D"/>
    <w:rsid w:val="00B40F64"/>
    <w:rsid w:val="00B42A76"/>
    <w:rsid w:val="00B635C8"/>
    <w:rsid w:val="00B7378D"/>
    <w:rsid w:val="00B7446A"/>
    <w:rsid w:val="00B82413"/>
    <w:rsid w:val="00B85352"/>
    <w:rsid w:val="00B87214"/>
    <w:rsid w:val="00B92FF5"/>
    <w:rsid w:val="00B959E6"/>
    <w:rsid w:val="00BA604D"/>
    <w:rsid w:val="00BC02A1"/>
    <w:rsid w:val="00BC4585"/>
    <w:rsid w:val="00BC50F1"/>
    <w:rsid w:val="00BC73E5"/>
    <w:rsid w:val="00BD7473"/>
    <w:rsid w:val="00BD7703"/>
    <w:rsid w:val="00BE420D"/>
    <w:rsid w:val="00BF6314"/>
    <w:rsid w:val="00C14450"/>
    <w:rsid w:val="00C21520"/>
    <w:rsid w:val="00C222B2"/>
    <w:rsid w:val="00C225FB"/>
    <w:rsid w:val="00C37530"/>
    <w:rsid w:val="00C46B88"/>
    <w:rsid w:val="00C51A0C"/>
    <w:rsid w:val="00C5218C"/>
    <w:rsid w:val="00C52191"/>
    <w:rsid w:val="00C5642F"/>
    <w:rsid w:val="00C63554"/>
    <w:rsid w:val="00C71497"/>
    <w:rsid w:val="00C726C2"/>
    <w:rsid w:val="00C72F5B"/>
    <w:rsid w:val="00C73BCD"/>
    <w:rsid w:val="00C77AEF"/>
    <w:rsid w:val="00C87129"/>
    <w:rsid w:val="00C91E1B"/>
    <w:rsid w:val="00CA5FD5"/>
    <w:rsid w:val="00CA6AE6"/>
    <w:rsid w:val="00CA7703"/>
    <w:rsid w:val="00CB0F92"/>
    <w:rsid w:val="00CD4E6D"/>
    <w:rsid w:val="00CD5707"/>
    <w:rsid w:val="00CD7702"/>
    <w:rsid w:val="00CD7AA8"/>
    <w:rsid w:val="00CE29EA"/>
    <w:rsid w:val="00CE68D8"/>
    <w:rsid w:val="00CF6572"/>
    <w:rsid w:val="00D02347"/>
    <w:rsid w:val="00D04755"/>
    <w:rsid w:val="00D13737"/>
    <w:rsid w:val="00D1638E"/>
    <w:rsid w:val="00D179CA"/>
    <w:rsid w:val="00D21FFF"/>
    <w:rsid w:val="00D272A5"/>
    <w:rsid w:val="00D43AFB"/>
    <w:rsid w:val="00D50E87"/>
    <w:rsid w:val="00D57B7C"/>
    <w:rsid w:val="00D62C52"/>
    <w:rsid w:val="00D64662"/>
    <w:rsid w:val="00D65B44"/>
    <w:rsid w:val="00D72F46"/>
    <w:rsid w:val="00D8099B"/>
    <w:rsid w:val="00D866A8"/>
    <w:rsid w:val="00D92F47"/>
    <w:rsid w:val="00D94B8D"/>
    <w:rsid w:val="00D96C8D"/>
    <w:rsid w:val="00DA2876"/>
    <w:rsid w:val="00DB3902"/>
    <w:rsid w:val="00DC0B51"/>
    <w:rsid w:val="00DE27F7"/>
    <w:rsid w:val="00DF4864"/>
    <w:rsid w:val="00E0753C"/>
    <w:rsid w:val="00E44E18"/>
    <w:rsid w:val="00E51302"/>
    <w:rsid w:val="00E54301"/>
    <w:rsid w:val="00E55ABD"/>
    <w:rsid w:val="00E60817"/>
    <w:rsid w:val="00E60E30"/>
    <w:rsid w:val="00E90C35"/>
    <w:rsid w:val="00EA3BAF"/>
    <w:rsid w:val="00EA70F1"/>
    <w:rsid w:val="00EB2516"/>
    <w:rsid w:val="00EB2C07"/>
    <w:rsid w:val="00EB374A"/>
    <w:rsid w:val="00ED62BE"/>
    <w:rsid w:val="00EF1359"/>
    <w:rsid w:val="00EF17AB"/>
    <w:rsid w:val="00EF6FA5"/>
    <w:rsid w:val="00F11104"/>
    <w:rsid w:val="00F13122"/>
    <w:rsid w:val="00F16E3F"/>
    <w:rsid w:val="00F21BD4"/>
    <w:rsid w:val="00F22499"/>
    <w:rsid w:val="00F22B0F"/>
    <w:rsid w:val="00F246CB"/>
    <w:rsid w:val="00F24B42"/>
    <w:rsid w:val="00F24F73"/>
    <w:rsid w:val="00F27299"/>
    <w:rsid w:val="00F31F6E"/>
    <w:rsid w:val="00F3389C"/>
    <w:rsid w:val="00F375F2"/>
    <w:rsid w:val="00F54EAE"/>
    <w:rsid w:val="00F66A51"/>
    <w:rsid w:val="00F71057"/>
    <w:rsid w:val="00F71A4B"/>
    <w:rsid w:val="00F728CF"/>
    <w:rsid w:val="00F743D4"/>
    <w:rsid w:val="00F7730F"/>
    <w:rsid w:val="00F83B17"/>
    <w:rsid w:val="00F87EDA"/>
    <w:rsid w:val="00F970EE"/>
    <w:rsid w:val="00FB0BC9"/>
    <w:rsid w:val="00FB274F"/>
    <w:rsid w:val="00FB41D3"/>
    <w:rsid w:val="00FB4F70"/>
    <w:rsid w:val="00FB5EFC"/>
    <w:rsid w:val="00FB77BB"/>
    <w:rsid w:val="00FC15AA"/>
    <w:rsid w:val="00FD1375"/>
    <w:rsid w:val="00FD359E"/>
    <w:rsid w:val="00FD5F37"/>
    <w:rsid w:val="00FE0A17"/>
    <w:rsid w:val="00FE179F"/>
    <w:rsid w:val="00FF213A"/>
    <w:rsid w:val="00FF6E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3"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C5D63"/>
    <w:pPr>
      <w:ind w:firstLine="360"/>
    </w:pPr>
    <w:rPr>
      <w:szCs w:val="21"/>
    </w:rPr>
  </w:style>
  <w:style w:type="paragraph" w:styleId="1">
    <w:name w:val="heading 1"/>
    <w:basedOn w:val="a"/>
    <w:next w:val="a"/>
    <w:link w:val="1Char"/>
    <w:uiPriority w:val="9"/>
    <w:qFormat/>
    <w:rsid w:val="000C5D63"/>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0C5D63"/>
    <w:pPr>
      <w:pBdr>
        <w:bottom w:val="single" w:sz="8" w:space="1" w:color="C0504D" w:themeColor="accent2"/>
      </w:pBdr>
      <w:spacing w:before="360" w:after="360"/>
      <w:ind w:leftChars="100" w:left="220" w:rightChars="100" w:right="100"/>
      <w:jc w:val="center"/>
      <w:outlineLvl w:val="1"/>
    </w:pPr>
    <w:rPr>
      <w:rFonts w:eastAsia="宋体" w:cstheme="majorBidi"/>
      <w:b/>
      <w:sz w:val="28"/>
      <w:szCs w:val="24"/>
    </w:rPr>
  </w:style>
  <w:style w:type="paragraph" w:styleId="3">
    <w:name w:val="heading 3"/>
    <w:basedOn w:val="a"/>
    <w:next w:val="a"/>
    <w:link w:val="3Char"/>
    <w:uiPriority w:val="9"/>
    <w:unhideWhenUsed/>
    <w:qFormat/>
    <w:rsid w:val="000C5D63"/>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0C5D63"/>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0">
    <w:name w:val="heading 5"/>
    <w:basedOn w:val="a"/>
    <w:next w:val="a"/>
    <w:link w:val="5Char"/>
    <w:uiPriority w:val="9"/>
    <w:semiHidden/>
    <w:unhideWhenUsed/>
    <w:qFormat/>
    <w:rsid w:val="000C5D63"/>
    <w:pPr>
      <w:keepNext/>
      <w:keepLines/>
      <w:spacing w:before="280" w:after="290" w:line="376" w:lineRule="auto"/>
      <w:outlineLvl w:val="4"/>
    </w:pPr>
    <w:rPr>
      <w:b/>
      <w:bCs/>
      <w:sz w:val="28"/>
      <w:szCs w:val="28"/>
    </w:rPr>
  </w:style>
  <w:style w:type="paragraph" w:styleId="6">
    <w:name w:val="heading 6"/>
    <w:basedOn w:val="a"/>
    <w:next w:val="a"/>
    <w:link w:val="6Char"/>
    <w:uiPriority w:val="9"/>
    <w:semiHidden/>
    <w:unhideWhenUsed/>
    <w:qFormat/>
    <w:rsid w:val="000C5D63"/>
    <w:pPr>
      <w:keepNext/>
      <w:keepLines/>
      <w:spacing w:before="240" w:after="64" w:line="320" w:lineRule="auto"/>
      <w:outlineLvl w:val="5"/>
    </w:pPr>
    <w:rPr>
      <w:rFonts w:asciiTheme="majorHAnsi" w:eastAsiaTheme="majorEastAsia" w:hAnsiTheme="majorHAnsi" w:cstheme="majorBidi"/>
      <w:b/>
      <w:bCs/>
      <w:szCs w:val="24"/>
    </w:rPr>
  </w:style>
  <w:style w:type="paragraph" w:styleId="7">
    <w:name w:val="heading 7"/>
    <w:basedOn w:val="a"/>
    <w:next w:val="a"/>
    <w:link w:val="7Char"/>
    <w:uiPriority w:val="9"/>
    <w:semiHidden/>
    <w:unhideWhenUsed/>
    <w:qFormat/>
    <w:rsid w:val="000C5D63"/>
    <w:pPr>
      <w:keepNext/>
      <w:keepLines/>
      <w:spacing w:before="240" w:after="64" w:line="320" w:lineRule="auto"/>
      <w:outlineLvl w:val="6"/>
    </w:pPr>
    <w:rPr>
      <w:b/>
      <w:bCs/>
      <w:szCs w:val="24"/>
    </w:rPr>
  </w:style>
  <w:style w:type="paragraph" w:styleId="8">
    <w:name w:val="heading 8"/>
    <w:basedOn w:val="a"/>
    <w:next w:val="a"/>
    <w:link w:val="8Char"/>
    <w:uiPriority w:val="9"/>
    <w:semiHidden/>
    <w:unhideWhenUsed/>
    <w:qFormat/>
    <w:rsid w:val="000C5D63"/>
    <w:pPr>
      <w:keepNext/>
      <w:keepLines/>
      <w:spacing w:before="240" w:after="64" w:line="320" w:lineRule="auto"/>
      <w:outlineLvl w:val="7"/>
    </w:pPr>
    <w:rPr>
      <w:rFonts w:asciiTheme="majorHAnsi" w:eastAsiaTheme="majorEastAsia" w:hAnsiTheme="majorHAnsi" w:cstheme="majorBidi"/>
      <w:szCs w:val="24"/>
    </w:rPr>
  </w:style>
  <w:style w:type="paragraph" w:styleId="9">
    <w:name w:val="heading 9"/>
    <w:basedOn w:val="a"/>
    <w:next w:val="a"/>
    <w:link w:val="9Char"/>
    <w:uiPriority w:val="9"/>
    <w:semiHidden/>
    <w:unhideWhenUsed/>
    <w:qFormat/>
    <w:rsid w:val="000C5D63"/>
    <w:pPr>
      <w:keepNext/>
      <w:keepLines/>
      <w:spacing w:before="240" w:after="64" w:line="320" w:lineRule="auto"/>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C5D63"/>
    <w:rPr>
      <w:b/>
      <w:bCs/>
      <w:kern w:val="44"/>
      <w:sz w:val="44"/>
      <w:szCs w:val="44"/>
    </w:rPr>
  </w:style>
  <w:style w:type="character" w:customStyle="1" w:styleId="2Char">
    <w:name w:val="标题 2 Char"/>
    <w:basedOn w:val="a0"/>
    <w:link w:val="2"/>
    <w:uiPriority w:val="9"/>
    <w:rsid w:val="000C5D63"/>
    <w:rPr>
      <w:rFonts w:eastAsia="宋体" w:cstheme="majorBidi"/>
      <w:b/>
      <w:sz w:val="28"/>
      <w:szCs w:val="24"/>
    </w:rPr>
  </w:style>
  <w:style w:type="character" w:customStyle="1" w:styleId="3Char">
    <w:name w:val="标题 3 Char"/>
    <w:basedOn w:val="a0"/>
    <w:link w:val="3"/>
    <w:uiPriority w:val="9"/>
    <w:rsid w:val="000C5D63"/>
    <w:rPr>
      <w:b/>
      <w:bCs/>
      <w:sz w:val="32"/>
      <w:szCs w:val="32"/>
    </w:rPr>
  </w:style>
  <w:style w:type="paragraph" w:styleId="a3">
    <w:name w:val="Normal Indent"/>
    <w:basedOn w:val="a"/>
    <w:uiPriority w:val="99"/>
    <w:rsid w:val="000C5D63"/>
    <w:pPr>
      <w:ind w:firstLineChars="200" w:firstLine="420"/>
    </w:pPr>
  </w:style>
  <w:style w:type="paragraph" w:styleId="a4">
    <w:name w:val="Body Text Indent"/>
    <w:basedOn w:val="a"/>
    <w:link w:val="Char"/>
    <w:rsid w:val="000C5D63"/>
    <w:pPr>
      <w:spacing w:before="100" w:beforeAutospacing="1" w:after="100" w:afterAutospacing="1"/>
    </w:pPr>
    <w:rPr>
      <w:rFonts w:ascii="Arial Unicode MS" w:eastAsia="Arial Unicode MS" w:hAnsi="Arial Unicode MS" w:cs="Arial Unicode MS"/>
    </w:rPr>
  </w:style>
  <w:style w:type="character" w:customStyle="1" w:styleId="Char">
    <w:name w:val="正文文本缩进 Char"/>
    <w:basedOn w:val="a0"/>
    <w:link w:val="a4"/>
    <w:rsid w:val="000C5D63"/>
    <w:rPr>
      <w:rFonts w:ascii="Arial Unicode MS" w:eastAsia="Arial Unicode MS" w:hAnsi="Arial Unicode MS" w:cs="Arial Unicode MS"/>
      <w:szCs w:val="21"/>
    </w:rPr>
  </w:style>
  <w:style w:type="paragraph" w:styleId="a5">
    <w:name w:val="Plain Text"/>
    <w:basedOn w:val="a"/>
    <w:link w:val="Char0"/>
    <w:uiPriority w:val="99"/>
    <w:rsid w:val="000C5D63"/>
    <w:rPr>
      <w:rFonts w:ascii="宋体" w:hAnsi="Courier New"/>
    </w:rPr>
  </w:style>
  <w:style w:type="character" w:customStyle="1" w:styleId="Char0">
    <w:name w:val="纯文本 Char"/>
    <w:basedOn w:val="a0"/>
    <w:link w:val="a5"/>
    <w:uiPriority w:val="99"/>
    <w:rsid w:val="000C5D63"/>
    <w:rPr>
      <w:rFonts w:ascii="宋体" w:hAnsi="Courier New"/>
      <w:szCs w:val="21"/>
    </w:rPr>
  </w:style>
  <w:style w:type="paragraph" w:styleId="20">
    <w:name w:val="Body Text Indent 2"/>
    <w:basedOn w:val="a"/>
    <w:link w:val="2Char0"/>
    <w:rsid w:val="000C5D63"/>
    <w:pPr>
      <w:spacing w:line="560" w:lineRule="exact"/>
      <w:ind w:firstLineChars="200" w:firstLine="480"/>
    </w:pPr>
    <w:rPr>
      <w:rFonts w:ascii="宋体" w:hAnsi="宋体"/>
      <w:color w:val="FF0000"/>
    </w:rPr>
  </w:style>
  <w:style w:type="character" w:customStyle="1" w:styleId="2Char0">
    <w:name w:val="正文文本缩进 2 Char"/>
    <w:basedOn w:val="a0"/>
    <w:link w:val="20"/>
    <w:rsid w:val="000C5D63"/>
    <w:rPr>
      <w:rFonts w:ascii="宋体" w:hAnsi="宋体"/>
      <w:color w:val="FF0000"/>
      <w:szCs w:val="21"/>
    </w:rPr>
  </w:style>
  <w:style w:type="paragraph" w:styleId="a6">
    <w:name w:val="footer"/>
    <w:basedOn w:val="a"/>
    <w:link w:val="Char1"/>
    <w:uiPriority w:val="99"/>
    <w:rsid w:val="000C5D63"/>
    <w:pPr>
      <w:tabs>
        <w:tab w:val="center" w:pos="4153"/>
        <w:tab w:val="right" w:pos="8306"/>
      </w:tabs>
      <w:snapToGrid w:val="0"/>
    </w:pPr>
    <w:rPr>
      <w:sz w:val="18"/>
      <w:szCs w:val="18"/>
    </w:rPr>
  </w:style>
  <w:style w:type="character" w:customStyle="1" w:styleId="Char1">
    <w:name w:val="页脚 Char"/>
    <w:basedOn w:val="a0"/>
    <w:link w:val="a6"/>
    <w:uiPriority w:val="99"/>
    <w:rsid w:val="000C5D63"/>
    <w:rPr>
      <w:sz w:val="18"/>
      <w:szCs w:val="18"/>
    </w:rPr>
  </w:style>
  <w:style w:type="character" w:styleId="a7">
    <w:name w:val="page number"/>
    <w:basedOn w:val="a0"/>
    <w:rsid w:val="000C5D63"/>
  </w:style>
  <w:style w:type="character" w:styleId="a8">
    <w:name w:val="Hyperlink"/>
    <w:basedOn w:val="a0"/>
    <w:rsid w:val="000C5D63"/>
    <w:rPr>
      <w:color w:val="0000FF"/>
      <w:u w:val="single"/>
    </w:rPr>
  </w:style>
  <w:style w:type="paragraph" w:styleId="30">
    <w:name w:val="Body Text Indent 3"/>
    <w:basedOn w:val="a"/>
    <w:link w:val="3Char0"/>
    <w:rsid w:val="000C5D63"/>
    <w:pPr>
      <w:spacing w:line="560" w:lineRule="exact"/>
      <w:ind w:firstLineChars="200" w:firstLine="420"/>
    </w:pPr>
    <w:rPr>
      <w:rFonts w:ascii="Arial" w:hAnsi="Arial" w:cs="Arial"/>
      <w:color w:val="FF0000"/>
    </w:rPr>
  </w:style>
  <w:style w:type="character" w:customStyle="1" w:styleId="3Char0">
    <w:name w:val="正文文本缩进 3 Char"/>
    <w:basedOn w:val="a0"/>
    <w:link w:val="30"/>
    <w:rsid w:val="000C5D63"/>
    <w:rPr>
      <w:rFonts w:ascii="Arial" w:hAnsi="Arial" w:cs="Arial"/>
      <w:color w:val="FF0000"/>
      <w:szCs w:val="21"/>
    </w:rPr>
  </w:style>
  <w:style w:type="paragraph" w:styleId="a9">
    <w:name w:val="header"/>
    <w:basedOn w:val="a"/>
    <w:link w:val="Char2"/>
    <w:uiPriority w:val="99"/>
    <w:rsid w:val="000C5D63"/>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uiPriority w:val="99"/>
    <w:rsid w:val="000C5D63"/>
    <w:rPr>
      <w:sz w:val="18"/>
      <w:szCs w:val="18"/>
    </w:rPr>
  </w:style>
  <w:style w:type="character" w:styleId="aa">
    <w:name w:val="FollowedHyperlink"/>
    <w:basedOn w:val="a0"/>
    <w:uiPriority w:val="99"/>
    <w:rsid w:val="000C5D63"/>
    <w:rPr>
      <w:color w:val="800080"/>
      <w:u w:val="single"/>
    </w:rPr>
  </w:style>
  <w:style w:type="paragraph" w:styleId="ab">
    <w:name w:val="List"/>
    <w:basedOn w:val="ac"/>
    <w:rsid w:val="000C5D63"/>
    <w:pPr>
      <w:spacing w:after="220" w:line="220" w:lineRule="atLeast"/>
      <w:ind w:left="1440" w:hanging="360"/>
    </w:pPr>
    <w:rPr>
      <w:szCs w:val="20"/>
    </w:rPr>
  </w:style>
  <w:style w:type="paragraph" w:styleId="ac">
    <w:name w:val="Body Text"/>
    <w:basedOn w:val="a"/>
    <w:link w:val="Char3"/>
    <w:rsid w:val="000C5D63"/>
    <w:pPr>
      <w:spacing w:after="120"/>
    </w:pPr>
  </w:style>
  <w:style w:type="character" w:customStyle="1" w:styleId="Char3">
    <w:name w:val="正文文本 Char"/>
    <w:basedOn w:val="a0"/>
    <w:link w:val="ac"/>
    <w:rsid w:val="000C5D63"/>
    <w:rPr>
      <w:szCs w:val="21"/>
    </w:rPr>
  </w:style>
  <w:style w:type="paragraph" w:styleId="ad">
    <w:name w:val="Date"/>
    <w:basedOn w:val="a"/>
    <w:next w:val="a"/>
    <w:link w:val="Char4"/>
    <w:rsid w:val="000C5D63"/>
    <w:rPr>
      <w:szCs w:val="20"/>
    </w:rPr>
  </w:style>
  <w:style w:type="character" w:customStyle="1" w:styleId="Char4">
    <w:name w:val="日期 Char"/>
    <w:basedOn w:val="a0"/>
    <w:link w:val="ad"/>
    <w:rsid w:val="000C5D63"/>
    <w:rPr>
      <w:szCs w:val="20"/>
    </w:rPr>
  </w:style>
  <w:style w:type="character" w:customStyle="1" w:styleId="c1">
    <w:name w:val="c1"/>
    <w:basedOn w:val="a0"/>
    <w:rsid w:val="000C5D63"/>
    <w:rPr>
      <w:color w:val="000000"/>
      <w:sz w:val="18"/>
      <w:szCs w:val="18"/>
    </w:rPr>
  </w:style>
  <w:style w:type="paragraph" w:styleId="10">
    <w:name w:val="index 1"/>
    <w:basedOn w:val="a"/>
    <w:next w:val="a"/>
    <w:autoRedefine/>
    <w:rsid w:val="000C5D63"/>
    <w:pPr>
      <w:jc w:val="right"/>
    </w:pPr>
    <w:rPr>
      <w:color w:val="008000"/>
    </w:rPr>
  </w:style>
  <w:style w:type="paragraph" w:customStyle="1" w:styleId="font5">
    <w:name w:val="font5"/>
    <w:basedOn w:val="a"/>
    <w:rsid w:val="000C5D63"/>
    <w:pPr>
      <w:spacing w:before="100" w:beforeAutospacing="1" w:after="100" w:afterAutospacing="1"/>
    </w:pPr>
    <w:rPr>
      <w:rFonts w:ascii="宋体" w:hAnsi="宋体" w:cs="Arial Unicode MS" w:hint="eastAsia"/>
      <w:sz w:val="18"/>
      <w:szCs w:val="18"/>
    </w:rPr>
  </w:style>
  <w:style w:type="paragraph" w:customStyle="1" w:styleId="xl24">
    <w:name w:val="xl24"/>
    <w:basedOn w:val="a"/>
    <w:rsid w:val="000C5D63"/>
    <w:pPr>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sz w:val="29"/>
      <w:szCs w:val="29"/>
    </w:rPr>
  </w:style>
  <w:style w:type="paragraph" w:customStyle="1" w:styleId="xl25">
    <w:name w:val="xl25"/>
    <w:basedOn w:val="a"/>
    <w:rsid w:val="000C5D63"/>
    <w:pPr>
      <w:pBdr>
        <w:top w:val="single" w:sz="4" w:space="0" w:color="000000"/>
        <w:left w:val="double" w:sz="6" w:space="0" w:color="000000"/>
        <w:bottom w:val="single" w:sz="4" w:space="0" w:color="000000"/>
        <w:right w:val="single" w:sz="4" w:space="0" w:color="000000"/>
      </w:pBdr>
      <w:spacing w:before="100" w:beforeAutospacing="1" w:after="100" w:afterAutospacing="1"/>
    </w:pPr>
    <w:rPr>
      <w:rFonts w:ascii="Arial Unicode MS" w:eastAsia="Arial Unicode MS" w:hAnsi="Arial Unicode MS" w:cs="Arial Unicode MS"/>
      <w:b/>
      <w:bCs/>
      <w:color w:val="000000"/>
    </w:rPr>
  </w:style>
  <w:style w:type="paragraph" w:customStyle="1" w:styleId="xl26">
    <w:name w:val="xl26"/>
    <w:basedOn w:val="a"/>
    <w:rsid w:val="000C5D63"/>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rPr>
  </w:style>
  <w:style w:type="paragraph" w:customStyle="1" w:styleId="xl27">
    <w:name w:val="xl27"/>
    <w:basedOn w:val="a"/>
    <w:rsid w:val="000C5D63"/>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sz w:val="12"/>
      <w:szCs w:val="12"/>
    </w:rPr>
  </w:style>
  <w:style w:type="paragraph" w:customStyle="1" w:styleId="xl28">
    <w:name w:val="xl28"/>
    <w:basedOn w:val="a"/>
    <w:rsid w:val="000C5D63"/>
    <w:pPr>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rPr>
  </w:style>
  <w:style w:type="paragraph" w:customStyle="1" w:styleId="xl29">
    <w:name w:val="xl29"/>
    <w:basedOn w:val="a"/>
    <w:rsid w:val="000C5D63"/>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rPr>
  </w:style>
  <w:style w:type="paragraph" w:customStyle="1" w:styleId="xl30">
    <w:name w:val="xl30"/>
    <w:basedOn w:val="a"/>
    <w:rsid w:val="000C5D63"/>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rPr>
  </w:style>
  <w:style w:type="paragraph" w:customStyle="1" w:styleId="xl31">
    <w:name w:val="xl31"/>
    <w:basedOn w:val="a"/>
    <w:rsid w:val="000C5D63"/>
    <w:pPr>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sz w:val="22"/>
    </w:rPr>
  </w:style>
  <w:style w:type="paragraph" w:customStyle="1" w:styleId="xl32">
    <w:name w:val="xl32"/>
    <w:basedOn w:val="a"/>
    <w:rsid w:val="000C5D6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sz w:val="22"/>
    </w:rPr>
  </w:style>
  <w:style w:type="paragraph" w:customStyle="1" w:styleId="xl33">
    <w:name w:val="xl33"/>
    <w:basedOn w:val="a"/>
    <w:rsid w:val="000C5D63"/>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sz w:val="22"/>
    </w:rPr>
  </w:style>
  <w:style w:type="paragraph" w:customStyle="1" w:styleId="xl34">
    <w:name w:val="xl34"/>
    <w:basedOn w:val="a"/>
    <w:uiPriority w:val="99"/>
    <w:rsid w:val="000C5D63"/>
    <w:pPr>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sz w:val="22"/>
    </w:rPr>
  </w:style>
  <w:style w:type="paragraph" w:customStyle="1" w:styleId="xl35">
    <w:name w:val="xl35"/>
    <w:basedOn w:val="a"/>
    <w:rsid w:val="000C5D63"/>
    <w:pPr>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sz w:val="23"/>
      <w:szCs w:val="23"/>
    </w:rPr>
  </w:style>
  <w:style w:type="paragraph" w:customStyle="1" w:styleId="xl36">
    <w:name w:val="xl36"/>
    <w:basedOn w:val="a"/>
    <w:rsid w:val="000C5D6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sz w:val="23"/>
      <w:szCs w:val="23"/>
    </w:rPr>
  </w:style>
  <w:style w:type="paragraph" w:customStyle="1" w:styleId="xl37">
    <w:name w:val="xl37"/>
    <w:basedOn w:val="a"/>
    <w:rsid w:val="000C5D63"/>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sz w:val="23"/>
      <w:szCs w:val="23"/>
    </w:rPr>
  </w:style>
  <w:style w:type="paragraph" w:customStyle="1" w:styleId="xl38">
    <w:name w:val="xl38"/>
    <w:basedOn w:val="a"/>
    <w:rsid w:val="000C5D63"/>
    <w:pPr>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sz w:val="23"/>
      <w:szCs w:val="23"/>
    </w:rPr>
  </w:style>
  <w:style w:type="paragraph" w:styleId="ae">
    <w:name w:val="Balloon Text"/>
    <w:basedOn w:val="a"/>
    <w:link w:val="Char5"/>
    <w:rsid w:val="000C5D63"/>
    <w:rPr>
      <w:sz w:val="18"/>
      <w:szCs w:val="18"/>
    </w:rPr>
  </w:style>
  <w:style w:type="character" w:customStyle="1" w:styleId="Char5">
    <w:name w:val="批注框文本 Char"/>
    <w:basedOn w:val="a0"/>
    <w:link w:val="ae"/>
    <w:rsid w:val="000C5D63"/>
    <w:rPr>
      <w:sz w:val="18"/>
      <w:szCs w:val="18"/>
    </w:rPr>
  </w:style>
  <w:style w:type="character" w:styleId="af">
    <w:name w:val="annotation reference"/>
    <w:basedOn w:val="a0"/>
    <w:rsid w:val="000C5D63"/>
    <w:rPr>
      <w:sz w:val="21"/>
      <w:szCs w:val="21"/>
    </w:rPr>
  </w:style>
  <w:style w:type="paragraph" w:styleId="af0">
    <w:name w:val="annotation text"/>
    <w:basedOn w:val="a"/>
    <w:link w:val="Char6"/>
    <w:rsid w:val="000C5D63"/>
  </w:style>
  <w:style w:type="character" w:customStyle="1" w:styleId="Char6">
    <w:name w:val="批注文字 Char"/>
    <w:basedOn w:val="a0"/>
    <w:link w:val="af0"/>
    <w:rsid w:val="000C5D63"/>
    <w:rPr>
      <w:szCs w:val="21"/>
    </w:rPr>
  </w:style>
  <w:style w:type="paragraph" w:styleId="af1">
    <w:name w:val="annotation subject"/>
    <w:basedOn w:val="af0"/>
    <w:next w:val="af0"/>
    <w:link w:val="Char7"/>
    <w:rsid w:val="000C5D63"/>
    <w:rPr>
      <w:b/>
      <w:bCs/>
    </w:rPr>
  </w:style>
  <w:style w:type="character" w:customStyle="1" w:styleId="Char7">
    <w:name w:val="批注主题 Char"/>
    <w:basedOn w:val="Char6"/>
    <w:link w:val="af1"/>
    <w:rsid w:val="000C5D63"/>
    <w:rPr>
      <w:b/>
      <w:bCs/>
      <w:szCs w:val="21"/>
    </w:rPr>
  </w:style>
  <w:style w:type="paragraph" w:customStyle="1" w:styleId="Char8">
    <w:name w:val="Char"/>
    <w:basedOn w:val="a"/>
    <w:rsid w:val="000C5D63"/>
  </w:style>
  <w:style w:type="paragraph" w:styleId="af2">
    <w:name w:val="Document Map"/>
    <w:basedOn w:val="a"/>
    <w:link w:val="Char9"/>
    <w:rsid w:val="000C5D63"/>
    <w:pPr>
      <w:shd w:val="clear" w:color="auto" w:fill="000080"/>
    </w:pPr>
  </w:style>
  <w:style w:type="character" w:customStyle="1" w:styleId="Char9">
    <w:name w:val="文档结构图 Char"/>
    <w:basedOn w:val="a0"/>
    <w:link w:val="af2"/>
    <w:rsid w:val="000C5D63"/>
    <w:rPr>
      <w:szCs w:val="21"/>
      <w:shd w:val="clear" w:color="auto" w:fill="000080"/>
    </w:rPr>
  </w:style>
  <w:style w:type="paragraph" w:customStyle="1" w:styleId="af3">
    <w:name w:val="正文 + (符号) 宋体"/>
    <w:aliases w:val="小四,紧缩量  0.2 磅"/>
    <w:basedOn w:val="a"/>
    <w:uiPriority w:val="99"/>
    <w:rsid w:val="000C5D63"/>
    <w:pPr>
      <w:autoSpaceDE w:val="0"/>
      <w:autoSpaceDN w:val="0"/>
      <w:adjustRightInd w:val="0"/>
      <w:ind w:rightChars="671" w:right="1409" w:firstLineChars="512" w:firstLine="1229"/>
      <w:jc w:val="distribute"/>
    </w:pPr>
    <w:rPr>
      <w:sz w:val="24"/>
      <w:szCs w:val="24"/>
    </w:rPr>
  </w:style>
  <w:style w:type="paragraph" w:styleId="af4">
    <w:name w:val="footnote text"/>
    <w:basedOn w:val="a"/>
    <w:link w:val="Chara"/>
    <w:rsid w:val="000C5D63"/>
    <w:pPr>
      <w:snapToGrid w:val="0"/>
    </w:pPr>
    <w:rPr>
      <w:sz w:val="18"/>
      <w:szCs w:val="18"/>
    </w:rPr>
  </w:style>
  <w:style w:type="character" w:customStyle="1" w:styleId="Chara">
    <w:name w:val="脚注文本 Char"/>
    <w:basedOn w:val="a0"/>
    <w:link w:val="af4"/>
    <w:rsid w:val="000C5D63"/>
    <w:rPr>
      <w:sz w:val="18"/>
      <w:szCs w:val="18"/>
    </w:rPr>
  </w:style>
  <w:style w:type="character" w:styleId="af5">
    <w:name w:val="footnote reference"/>
    <w:basedOn w:val="a0"/>
    <w:rsid w:val="000C5D63"/>
    <w:rPr>
      <w:vertAlign w:val="superscript"/>
    </w:rPr>
  </w:style>
  <w:style w:type="paragraph" w:styleId="af6">
    <w:name w:val="Normal (Web)"/>
    <w:basedOn w:val="a"/>
    <w:rsid w:val="000C5D63"/>
    <w:pPr>
      <w:spacing w:before="100" w:beforeAutospacing="1" w:after="100" w:afterAutospacing="1"/>
    </w:pPr>
    <w:rPr>
      <w:rFonts w:ascii="宋体" w:hAnsi="宋体"/>
    </w:rPr>
  </w:style>
  <w:style w:type="table" w:styleId="af7">
    <w:name w:val="Table Grid"/>
    <w:basedOn w:val="a1"/>
    <w:qFormat/>
    <w:rsid w:val="000C5D63"/>
    <w:pPr>
      <w:widowControl w:val="0"/>
      <w:jc w:val="both"/>
    </w:pPr>
    <w:rPr>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0">
    <w:name w:val="Char1"/>
    <w:basedOn w:val="a"/>
    <w:uiPriority w:val="99"/>
    <w:rsid w:val="000C5D63"/>
  </w:style>
  <w:style w:type="paragraph" w:customStyle="1" w:styleId="CharCharCharCharCharChar1CharCharChar">
    <w:name w:val="Char Char Char Char Char Char1 Char Char Char"/>
    <w:basedOn w:val="a"/>
    <w:uiPriority w:val="99"/>
    <w:rsid w:val="000C5D63"/>
    <w:pPr>
      <w:autoSpaceDE w:val="0"/>
      <w:autoSpaceDN w:val="0"/>
      <w:adjustRightInd w:val="0"/>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rsid w:val="000C5D63"/>
    <w:pPr>
      <w:autoSpaceDE w:val="0"/>
      <w:autoSpaceDN w:val="0"/>
      <w:adjustRightInd w:val="0"/>
      <w:textAlignment w:val="baseline"/>
    </w:pPr>
    <w:rPr>
      <w:rFonts w:ascii="宋体" w:cs="宋体"/>
      <w:kern w:val="0"/>
      <w:sz w:val="34"/>
      <w:szCs w:val="34"/>
    </w:rPr>
  </w:style>
  <w:style w:type="paragraph" w:styleId="af8">
    <w:name w:val="Title"/>
    <w:basedOn w:val="a"/>
    <w:next w:val="a"/>
    <w:link w:val="Charb"/>
    <w:uiPriority w:val="10"/>
    <w:qFormat/>
    <w:rsid w:val="000C5D63"/>
    <w:pPr>
      <w:ind w:firstLine="0"/>
      <w:jc w:val="center"/>
    </w:pPr>
    <w:rPr>
      <w:rFonts w:asciiTheme="majorHAnsi" w:eastAsia="宋体" w:hAnsiTheme="majorHAnsi" w:cstheme="majorBidi"/>
      <w:b/>
      <w:iCs/>
      <w:sz w:val="52"/>
      <w:szCs w:val="60"/>
    </w:rPr>
  </w:style>
  <w:style w:type="character" w:customStyle="1" w:styleId="Charb">
    <w:name w:val="标题 Char"/>
    <w:basedOn w:val="a0"/>
    <w:link w:val="af8"/>
    <w:uiPriority w:val="10"/>
    <w:rsid w:val="000C5D63"/>
    <w:rPr>
      <w:rFonts w:asciiTheme="majorHAnsi" w:eastAsia="宋体" w:hAnsiTheme="majorHAnsi" w:cstheme="majorBidi"/>
      <w:b/>
      <w:iCs/>
      <w:sz w:val="52"/>
      <w:szCs w:val="60"/>
    </w:rPr>
  </w:style>
  <w:style w:type="paragraph" w:customStyle="1" w:styleId="CharCharCharCharCharChar1CharCharChar1">
    <w:name w:val="Char Char Char Char Char Char1 Char Char Char1"/>
    <w:basedOn w:val="a"/>
    <w:uiPriority w:val="99"/>
    <w:rsid w:val="000C5D63"/>
    <w:pPr>
      <w:autoSpaceDE w:val="0"/>
      <w:autoSpaceDN w:val="0"/>
      <w:adjustRightInd w:val="0"/>
      <w:textAlignment w:val="baseline"/>
    </w:pPr>
    <w:rPr>
      <w:rFonts w:ascii="宋体" w:cs="宋体"/>
      <w:kern w:val="0"/>
      <w:sz w:val="34"/>
      <w:szCs w:val="34"/>
    </w:rPr>
  </w:style>
  <w:style w:type="paragraph" w:styleId="af9">
    <w:name w:val="No Spacing"/>
    <w:basedOn w:val="a"/>
    <w:link w:val="Charc"/>
    <w:uiPriority w:val="1"/>
    <w:qFormat/>
    <w:rsid w:val="000C5D63"/>
    <w:pPr>
      <w:ind w:firstLine="0"/>
    </w:pPr>
  </w:style>
  <w:style w:type="character" w:customStyle="1" w:styleId="Charc">
    <w:name w:val="无间隔 Char"/>
    <w:basedOn w:val="a0"/>
    <w:link w:val="af9"/>
    <w:uiPriority w:val="1"/>
    <w:locked/>
    <w:rsid w:val="000C5D63"/>
    <w:rPr>
      <w:szCs w:val="21"/>
    </w:rPr>
  </w:style>
  <w:style w:type="character" w:customStyle="1" w:styleId="t1">
    <w:name w:val="t1"/>
    <w:basedOn w:val="a0"/>
    <w:rsid w:val="000C5D63"/>
    <w:rPr>
      <w:color w:val="990000"/>
    </w:rPr>
  </w:style>
  <w:style w:type="paragraph" w:styleId="afa">
    <w:name w:val="List Paragraph"/>
    <w:basedOn w:val="a"/>
    <w:uiPriority w:val="34"/>
    <w:rsid w:val="000C5D63"/>
    <w:pPr>
      <w:ind w:firstLineChars="200" w:firstLine="420"/>
    </w:pPr>
  </w:style>
  <w:style w:type="paragraph" w:customStyle="1" w:styleId="Default">
    <w:name w:val="Default"/>
    <w:rsid w:val="000C5D63"/>
    <w:pPr>
      <w:widowControl w:val="0"/>
      <w:autoSpaceDE w:val="0"/>
      <w:autoSpaceDN w:val="0"/>
      <w:adjustRightInd w:val="0"/>
    </w:pPr>
    <w:rPr>
      <w:rFonts w:ascii="FangSong" w:hAnsi="FangSong" w:cs="FangSong"/>
      <w:color w:val="000000"/>
      <w:sz w:val="24"/>
      <w:szCs w:val="24"/>
    </w:rPr>
  </w:style>
  <w:style w:type="character" w:styleId="afb">
    <w:name w:val="Strong"/>
    <w:basedOn w:val="a0"/>
    <w:uiPriority w:val="22"/>
    <w:qFormat/>
    <w:rsid w:val="000C5D63"/>
    <w:rPr>
      <w:rFonts w:eastAsia="宋体"/>
      <w:b/>
      <w:bCs/>
      <w:spacing w:val="0"/>
      <w:sz w:val="30"/>
    </w:rPr>
  </w:style>
  <w:style w:type="paragraph" w:styleId="TOC">
    <w:name w:val="TOC Heading"/>
    <w:basedOn w:val="1"/>
    <w:next w:val="a"/>
    <w:uiPriority w:val="39"/>
    <w:semiHidden/>
    <w:unhideWhenUsed/>
    <w:qFormat/>
    <w:rsid w:val="000C5D63"/>
    <w:pPr>
      <w:outlineLvl w:val="9"/>
    </w:pPr>
  </w:style>
  <w:style w:type="paragraph" w:customStyle="1" w:styleId="31">
    <w:name w:val="样式3"/>
    <w:basedOn w:val="3"/>
    <w:link w:val="3Char1"/>
    <w:rsid w:val="000C5D63"/>
    <w:pPr>
      <w:spacing w:line="360" w:lineRule="auto"/>
    </w:pPr>
    <w:rPr>
      <w:rFonts w:ascii="黑体" w:eastAsia="黑体" w:hAnsi="黑体"/>
      <w:sz w:val="24"/>
      <w:szCs w:val="24"/>
    </w:rPr>
  </w:style>
  <w:style w:type="character" w:customStyle="1" w:styleId="3Char1">
    <w:name w:val="样式3 Char"/>
    <w:basedOn w:val="a0"/>
    <w:link w:val="31"/>
    <w:rsid w:val="000C5D63"/>
    <w:rPr>
      <w:rFonts w:ascii="黑体" w:eastAsia="黑体" w:hAnsi="黑体"/>
      <w:b/>
      <w:bCs/>
      <w:sz w:val="24"/>
      <w:szCs w:val="24"/>
    </w:rPr>
  </w:style>
  <w:style w:type="paragraph" w:customStyle="1" w:styleId="xx">
    <w:name w:val="x.x三级"/>
    <w:basedOn w:val="31"/>
    <w:link w:val="xxChar"/>
    <w:qFormat/>
    <w:rsid w:val="000C5D63"/>
    <w:pPr>
      <w:spacing w:line="240" w:lineRule="auto"/>
    </w:pPr>
    <w:rPr>
      <w:rFonts w:asciiTheme="minorEastAsia" w:eastAsia="宋体" w:hAnsiTheme="minorEastAsia"/>
    </w:rPr>
  </w:style>
  <w:style w:type="character" w:customStyle="1" w:styleId="xxChar">
    <w:name w:val="x.x三级 Char"/>
    <w:basedOn w:val="3Char1"/>
    <w:link w:val="xx"/>
    <w:rsid w:val="000C5D63"/>
    <w:rPr>
      <w:rFonts w:asciiTheme="minorEastAsia" w:eastAsia="宋体" w:hAnsiTheme="minorEastAsia"/>
      <w:b/>
      <w:bCs/>
      <w:sz w:val="24"/>
      <w:szCs w:val="24"/>
    </w:rPr>
  </w:style>
  <w:style w:type="paragraph" w:customStyle="1" w:styleId="new">
    <w:name w:val="正文小标题new"/>
    <w:basedOn w:val="a"/>
    <w:link w:val="newChar"/>
    <w:qFormat/>
    <w:rsid w:val="000C5D63"/>
    <w:pPr>
      <w:autoSpaceDE w:val="0"/>
      <w:autoSpaceDN w:val="0"/>
      <w:adjustRightInd w:val="0"/>
      <w:spacing w:line="360" w:lineRule="auto"/>
    </w:pPr>
    <w:rPr>
      <w:rFonts w:ascii="宋体" w:hAnsi="宋体"/>
      <w:b/>
      <w:color w:val="000000" w:themeColor="text1"/>
    </w:rPr>
  </w:style>
  <w:style w:type="character" w:customStyle="1" w:styleId="newChar">
    <w:name w:val="正文小标题new Char"/>
    <w:basedOn w:val="a0"/>
    <w:link w:val="new"/>
    <w:rsid w:val="000C5D63"/>
    <w:rPr>
      <w:rFonts w:ascii="宋体" w:hAnsi="宋体"/>
      <w:b/>
      <w:color w:val="000000" w:themeColor="text1"/>
      <w:szCs w:val="21"/>
    </w:rPr>
  </w:style>
  <w:style w:type="paragraph" w:customStyle="1" w:styleId="xx0">
    <w:name w:val="x.x三级标"/>
    <w:basedOn w:val="new"/>
    <w:next w:val="32"/>
    <w:link w:val="xxChar0"/>
    <w:rsid w:val="000C5D63"/>
    <w:rPr>
      <w:rFonts w:eastAsia="黑体"/>
    </w:rPr>
  </w:style>
  <w:style w:type="character" w:customStyle="1" w:styleId="xxChar0">
    <w:name w:val="x.x三级标 Char"/>
    <w:basedOn w:val="newChar"/>
    <w:link w:val="xx0"/>
    <w:rsid w:val="000C5D63"/>
    <w:rPr>
      <w:rFonts w:ascii="宋体" w:eastAsia="黑体" w:hAnsi="宋体"/>
      <w:b/>
      <w:color w:val="000000" w:themeColor="text1"/>
      <w:szCs w:val="21"/>
    </w:rPr>
  </w:style>
  <w:style w:type="paragraph" w:styleId="32">
    <w:name w:val="index 3"/>
    <w:basedOn w:val="a"/>
    <w:next w:val="a"/>
    <w:autoRedefine/>
    <w:rsid w:val="000C5D63"/>
    <w:pPr>
      <w:ind w:leftChars="400" w:left="400" w:firstLine="0"/>
    </w:pPr>
  </w:style>
  <w:style w:type="paragraph" w:customStyle="1" w:styleId="xxnew">
    <w:name w:val="x.x三级标new"/>
    <w:basedOn w:val="xx0"/>
    <w:next w:val="xx0"/>
    <w:link w:val="xxnewChar"/>
    <w:rsid w:val="000C5D63"/>
  </w:style>
  <w:style w:type="character" w:customStyle="1" w:styleId="xxnewChar">
    <w:name w:val="x.x三级标new Char"/>
    <w:basedOn w:val="xxChar0"/>
    <w:link w:val="xxnew"/>
    <w:rsid w:val="000C5D63"/>
    <w:rPr>
      <w:rFonts w:ascii="宋体" w:eastAsia="黑体" w:hAnsi="宋体"/>
      <w:b/>
      <w:color w:val="000000" w:themeColor="text1"/>
      <w:szCs w:val="21"/>
    </w:rPr>
  </w:style>
  <w:style w:type="character" w:customStyle="1" w:styleId="4Char">
    <w:name w:val="标题 4 Char"/>
    <w:basedOn w:val="a0"/>
    <w:link w:val="4"/>
    <w:uiPriority w:val="9"/>
    <w:semiHidden/>
    <w:rsid w:val="000C5D63"/>
    <w:rPr>
      <w:rFonts w:asciiTheme="majorHAnsi" w:eastAsiaTheme="majorEastAsia" w:hAnsiTheme="majorHAnsi" w:cstheme="majorBidi"/>
      <w:b/>
      <w:bCs/>
      <w:sz w:val="28"/>
      <w:szCs w:val="28"/>
    </w:rPr>
  </w:style>
  <w:style w:type="character" w:customStyle="1" w:styleId="5Char">
    <w:name w:val="标题 5 Char"/>
    <w:basedOn w:val="a0"/>
    <w:link w:val="50"/>
    <w:uiPriority w:val="9"/>
    <w:semiHidden/>
    <w:rsid w:val="000C5D63"/>
    <w:rPr>
      <w:b/>
      <w:bCs/>
      <w:sz w:val="28"/>
      <w:szCs w:val="28"/>
    </w:rPr>
  </w:style>
  <w:style w:type="character" w:customStyle="1" w:styleId="6Char">
    <w:name w:val="标题 6 Char"/>
    <w:basedOn w:val="a0"/>
    <w:link w:val="6"/>
    <w:uiPriority w:val="9"/>
    <w:semiHidden/>
    <w:rsid w:val="000C5D63"/>
    <w:rPr>
      <w:rFonts w:asciiTheme="majorHAnsi" w:eastAsiaTheme="majorEastAsia" w:hAnsiTheme="majorHAnsi" w:cstheme="majorBidi"/>
      <w:b/>
      <w:bCs/>
      <w:szCs w:val="24"/>
    </w:rPr>
  </w:style>
  <w:style w:type="character" w:customStyle="1" w:styleId="7Char">
    <w:name w:val="标题 7 Char"/>
    <w:basedOn w:val="a0"/>
    <w:link w:val="7"/>
    <w:uiPriority w:val="9"/>
    <w:semiHidden/>
    <w:rsid w:val="000C5D63"/>
    <w:rPr>
      <w:b/>
      <w:bCs/>
      <w:szCs w:val="24"/>
    </w:rPr>
  </w:style>
  <w:style w:type="character" w:customStyle="1" w:styleId="8Char">
    <w:name w:val="标题 8 Char"/>
    <w:basedOn w:val="a0"/>
    <w:link w:val="8"/>
    <w:uiPriority w:val="9"/>
    <w:semiHidden/>
    <w:rsid w:val="000C5D63"/>
    <w:rPr>
      <w:rFonts w:asciiTheme="majorHAnsi" w:eastAsiaTheme="majorEastAsia" w:hAnsiTheme="majorHAnsi" w:cstheme="majorBidi"/>
      <w:szCs w:val="24"/>
    </w:rPr>
  </w:style>
  <w:style w:type="character" w:customStyle="1" w:styleId="9Char">
    <w:name w:val="标题 9 Char"/>
    <w:basedOn w:val="a0"/>
    <w:link w:val="9"/>
    <w:uiPriority w:val="9"/>
    <w:semiHidden/>
    <w:rsid w:val="000C5D63"/>
    <w:rPr>
      <w:rFonts w:asciiTheme="majorHAnsi" w:eastAsiaTheme="majorEastAsia" w:hAnsiTheme="majorHAnsi" w:cstheme="majorBidi"/>
      <w:szCs w:val="21"/>
    </w:rPr>
  </w:style>
  <w:style w:type="paragraph" w:customStyle="1" w:styleId="40">
    <w:name w:val="标题4"/>
    <w:basedOn w:val="4"/>
    <w:link w:val="4Char0"/>
    <w:rsid w:val="000C5D63"/>
  </w:style>
  <w:style w:type="character" w:customStyle="1" w:styleId="4Char0">
    <w:name w:val="标题4 Char"/>
    <w:basedOn w:val="4Char"/>
    <w:link w:val="40"/>
    <w:rsid w:val="000C5D63"/>
    <w:rPr>
      <w:rFonts w:asciiTheme="majorHAnsi" w:eastAsiaTheme="majorEastAsia" w:hAnsiTheme="majorHAnsi" w:cstheme="majorBidi"/>
      <w:b/>
      <w:bCs/>
      <w:sz w:val="28"/>
      <w:szCs w:val="28"/>
    </w:rPr>
  </w:style>
  <w:style w:type="character" w:styleId="afc">
    <w:name w:val="Subtle Reference"/>
    <w:uiPriority w:val="31"/>
    <w:rsid w:val="000C5D63"/>
    <w:rPr>
      <w:rFonts w:asciiTheme="minorEastAsia" w:hAnsiTheme="minorEastAsia"/>
      <w:smallCaps/>
      <w:color w:val="auto"/>
      <w:sz w:val="24"/>
    </w:rPr>
  </w:style>
  <w:style w:type="character" w:styleId="afd">
    <w:name w:val="Subtle Emphasis"/>
    <w:uiPriority w:val="19"/>
    <w:rsid w:val="000C5D63"/>
    <w:rPr>
      <w:i/>
      <w:iCs/>
      <w:color w:val="808080" w:themeColor="text1" w:themeTint="7F"/>
    </w:rPr>
  </w:style>
  <w:style w:type="paragraph" w:styleId="afe">
    <w:name w:val="Subtitle"/>
    <w:basedOn w:val="a"/>
    <w:next w:val="a"/>
    <w:link w:val="Chard"/>
    <w:uiPriority w:val="11"/>
    <w:qFormat/>
    <w:rsid w:val="000C5D63"/>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d">
    <w:name w:val="副标题 Char"/>
    <w:basedOn w:val="a0"/>
    <w:link w:val="afe"/>
    <w:uiPriority w:val="11"/>
    <w:rsid w:val="000C5D63"/>
    <w:rPr>
      <w:rFonts w:asciiTheme="majorHAnsi" w:eastAsia="宋体" w:hAnsiTheme="majorHAnsi" w:cstheme="majorBidi"/>
      <w:b/>
      <w:bCs/>
      <w:kern w:val="28"/>
      <w:sz w:val="32"/>
      <w:szCs w:val="32"/>
    </w:rPr>
  </w:style>
  <w:style w:type="character" w:styleId="aff">
    <w:name w:val="Intense Reference"/>
    <w:basedOn w:val="a0"/>
    <w:uiPriority w:val="32"/>
    <w:rsid w:val="000C5D63"/>
    <w:rPr>
      <w:b/>
      <w:bCs/>
      <w:smallCaps/>
      <w:color w:val="C0504D" w:themeColor="accent2"/>
      <w:spacing w:val="5"/>
      <w:u w:val="single"/>
    </w:rPr>
  </w:style>
  <w:style w:type="character" w:styleId="aff0">
    <w:name w:val="Intense Emphasis"/>
    <w:uiPriority w:val="21"/>
    <w:rsid w:val="000C5D63"/>
    <w:rPr>
      <w:b/>
      <w:bCs/>
      <w:i/>
      <w:iCs/>
      <w:color w:val="4F81BD" w:themeColor="accent1"/>
    </w:rPr>
  </w:style>
  <w:style w:type="paragraph" w:styleId="aff1">
    <w:name w:val="Intense Quote"/>
    <w:basedOn w:val="a"/>
    <w:next w:val="a"/>
    <w:link w:val="Chare"/>
    <w:uiPriority w:val="30"/>
    <w:rsid w:val="000C5D63"/>
    <w:pPr>
      <w:pBdr>
        <w:bottom w:val="single" w:sz="4" w:space="4" w:color="4F81BD" w:themeColor="accent1"/>
      </w:pBdr>
      <w:spacing w:before="200" w:after="280"/>
      <w:ind w:left="936" w:right="936"/>
    </w:pPr>
    <w:rPr>
      <w:b/>
      <w:bCs/>
      <w:i/>
      <w:iCs/>
      <w:color w:val="4F81BD" w:themeColor="accent1"/>
    </w:rPr>
  </w:style>
  <w:style w:type="character" w:customStyle="1" w:styleId="Chare">
    <w:name w:val="明显引用 Char"/>
    <w:basedOn w:val="a0"/>
    <w:link w:val="aff1"/>
    <w:uiPriority w:val="30"/>
    <w:rsid w:val="000C5D63"/>
    <w:rPr>
      <w:b/>
      <w:bCs/>
      <w:i/>
      <w:iCs/>
      <w:color w:val="4F81BD" w:themeColor="accent1"/>
      <w:szCs w:val="21"/>
    </w:rPr>
  </w:style>
  <w:style w:type="character" w:styleId="aff2">
    <w:name w:val="Emphasis"/>
    <w:uiPriority w:val="20"/>
    <w:rsid w:val="000C5D63"/>
    <w:rPr>
      <w:i/>
      <w:iCs/>
    </w:rPr>
  </w:style>
  <w:style w:type="character" w:styleId="aff3">
    <w:name w:val="Book Title"/>
    <w:basedOn w:val="a0"/>
    <w:uiPriority w:val="33"/>
    <w:rsid w:val="000C5D63"/>
    <w:rPr>
      <w:b/>
      <w:bCs/>
      <w:smallCaps/>
      <w:spacing w:val="5"/>
    </w:rPr>
  </w:style>
  <w:style w:type="paragraph" w:styleId="aff4">
    <w:name w:val="caption"/>
    <w:basedOn w:val="a"/>
    <w:next w:val="a"/>
    <w:uiPriority w:val="35"/>
    <w:semiHidden/>
    <w:unhideWhenUsed/>
    <w:qFormat/>
    <w:rsid w:val="000C5D63"/>
    <w:rPr>
      <w:rFonts w:asciiTheme="majorHAnsi" w:eastAsia="黑体" w:hAnsiTheme="majorHAnsi" w:cstheme="majorBidi"/>
      <w:sz w:val="20"/>
      <w:szCs w:val="20"/>
    </w:rPr>
  </w:style>
  <w:style w:type="paragraph" w:customStyle="1" w:styleId="aff5">
    <w:name w:val="无分隔首行缩进"/>
    <w:basedOn w:val="af9"/>
    <w:link w:val="Charf"/>
    <w:qFormat/>
    <w:rsid w:val="000C5D63"/>
    <w:pPr>
      <w:ind w:firstLineChars="202" w:firstLine="424"/>
    </w:pPr>
  </w:style>
  <w:style w:type="character" w:customStyle="1" w:styleId="Charf">
    <w:name w:val="无分隔首行缩进 Char"/>
    <w:basedOn w:val="Charc"/>
    <w:link w:val="aff5"/>
    <w:rsid w:val="000C5D63"/>
    <w:rPr>
      <w:szCs w:val="21"/>
    </w:rPr>
  </w:style>
  <w:style w:type="paragraph" w:customStyle="1" w:styleId="11">
    <w:name w:val="样式1"/>
    <w:basedOn w:val="xxnew"/>
    <w:next w:val="3"/>
    <w:rsid w:val="000C5D63"/>
  </w:style>
  <w:style w:type="paragraph" w:customStyle="1" w:styleId="21">
    <w:name w:val="样式2"/>
    <w:basedOn w:val="xxnew"/>
    <w:link w:val="2Char1"/>
    <w:rsid w:val="000C5D63"/>
  </w:style>
  <w:style w:type="character" w:customStyle="1" w:styleId="2Char1">
    <w:name w:val="样式2 Char"/>
    <w:basedOn w:val="xxnewChar"/>
    <w:link w:val="21"/>
    <w:rsid w:val="000C5D63"/>
    <w:rPr>
      <w:rFonts w:ascii="宋体" w:eastAsia="黑体" w:hAnsi="宋体"/>
      <w:b/>
      <w:color w:val="000000" w:themeColor="text1"/>
      <w:szCs w:val="21"/>
    </w:rPr>
  </w:style>
  <w:style w:type="paragraph" w:customStyle="1" w:styleId="41">
    <w:name w:val="样式4"/>
    <w:basedOn w:val="40"/>
    <w:link w:val="4Char1"/>
    <w:qFormat/>
    <w:rsid w:val="000C5D63"/>
    <w:pPr>
      <w:spacing w:before="40" w:after="50" w:line="240" w:lineRule="auto"/>
    </w:pPr>
    <w:rPr>
      <w:sz w:val="22"/>
      <w:szCs w:val="24"/>
    </w:rPr>
  </w:style>
  <w:style w:type="character" w:customStyle="1" w:styleId="4Char1">
    <w:name w:val="样式4 Char"/>
    <w:basedOn w:val="4Char0"/>
    <w:link w:val="41"/>
    <w:rsid w:val="000C5D63"/>
    <w:rPr>
      <w:rFonts w:asciiTheme="majorHAnsi" w:eastAsiaTheme="majorEastAsia" w:hAnsiTheme="majorHAnsi" w:cstheme="majorBidi"/>
      <w:b/>
      <w:bCs/>
      <w:sz w:val="22"/>
      <w:szCs w:val="24"/>
    </w:rPr>
  </w:style>
  <w:style w:type="numbering" w:customStyle="1" w:styleId="5">
    <w:name w:val="样式5"/>
    <w:rsid w:val="000C5D63"/>
    <w:pPr>
      <w:numPr>
        <w:numId w:val="5"/>
      </w:numPr>
    </w:pPr>
  </w:style>
  <w:style w:type="character" w:customStyle="1" w:styleId="12">
    <w:name w:val="已访问的超链接1"/>
    <w:basedOn w:val="a0"/>
    <w:rsid w:val="000C5D63"/>
    <w:rPr>
      <w:color w:val="800080"/>
      <w:u w:val="single"/>
    </w:rPr>
  </w:style>
  <w:style w:type="paragraph" w:styleId="aff6">
    <w:name w:val="Quote"/>
    <w:aliases w:val="正文小标题"/>
    <w:basedOn w:val="a"/>
    <w:next w:val="a"/>
    <w:link w:val="Charf0"/>
    <w:uiPriority w:val="29"/>
    <w:rsid w:val="000C5D63"/>
    <w:pPr>
      <w:spacing w:line="360" w:lineRule="auto"/>
    </w:pPr>
    <w:rPr>
      <w:b/>
      <w:iCs/>
      <w:color w:val="000000" w:themeColor="text1"/>
    </w:rPr>
  </w:style>
  <w:style w:type="character" w:customStyle="1" w:styleId="Charf0">
    <w:name w:val="引用 Char"/>
    <w:aliases w:val="正文小标题 Char"/>
    <w:basedOn w:val="a0"/>
    <w:link w:val="aff6"/>
    <w:uiPriority w:val="29"/>
    <w:rsid w:val="000C5D63"/>
    <w:rPr>
      <w:b/>
      <w:iCs/>
      <w:color w:val="000000" w:themeColor="text1"/>
      <w:szCs w:val="21"/>
    </w:rPr>
  </w:style>
  <w:style w:type="paragraph" w:customStyle="1" w:styleId="new0">
    <w:name w:val="正文new"/>
    <w:basedOn w:val="a"/>
    <w:link w:val="newChar0"/>
    <w:qFormat/>
    <w:rsid w:val="000C5D63"/>
    <w:pPr>
      <w:spacing w:line="360" w:lineRule="auto"/>
    </w:pPr>
    <w:rPr>
      <w:rFonts w:asciiTheme="minorEastAsia" w:hAnsiTheme="minorEastAsia"/>
    </w:rPr>
  </w:style>
  <w:style w:type="character" w:customStyle="1" w:styleId="newChar0">
    <w:name w:val="正文new Char"/>
    <w:basedOn w:val="a0"/>
    <w:link w:val="new0"/>
    <w:rsid w:val="000C5D63"/>
    <w:rPr>
      <w:rFonts w:asciiTheme="minorEastAsia" w:hAnsiTheme="minorEastAsia"/>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Char">
    <w:name w:val="5"/>
    <w:pPr>
      <w:numPr>
        <w:numId w:val="5"/>
      </w:numPr>
    </w:pPr>
  </w:style>
</w:styles>
</file>

<file path=word/webSettings.xml><?xml version="1.0" encoding="utf-8"?>
<w:webSettings xmlns:r="http://schemas.openxmlformats.org/officeDocument/2006/relationships" xmlns:w="http://schemas.openxmlformats.org/wordprocessingml/2006/main">
  <w:divs>
    <w:div w:id="708458076">
      <w:bodyDiv w:val="1"/>
      <w:marLeft w:val="0"/>
      <w:marRight w:val="0"/>
      <w:marTop w:val="0"/>
      <w:marBottom w:val="0"/>
      <w:divBdr>
        <w:top w:val="none" w:sz="0" w:space="0" w:color="auto"/>
        <w:left w:val="none" w:sz="0" w:space="0" w:color="auto"/>
        <w:bottom w:val="none" w:sz="0" w:space="0" w:color="auto"/>
        <w:right w:val="none" w:sz="0" w:space="0" w:color="auto"/>
      </w:divBdr>
    </w:div>
    <w:div w:id="202513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24A84-69A4-409B-A23C-213258E1A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1210</Words>
  <Characters>6902</Characters>
  <Application>Microsoft Office Word</Application>
  <DocSecurity>4</DocSecurity>
  <Lines>57</Lines>
  <Paragraphs>16</Paragraphs>
  <ScaleCrop>false</ScaleCrop>
  <Company/>
  <LinksUpToDate>false</LinksUpToDate>
  <CharactersWithSpaces>8096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ZHONGM</cp:lastModifiedBy>
  <cp:revision>2</cp:revision>
  <dcterms:created xsi:type="dcterms:W3CDTF">2018-01-19T17:26:00Z</dcterms:created>
  <dcterms:modified xsi:type="dcterms:W3CDTF">2018-01-19T17:26:00Z</dcterms:modified>
</cp:coreProperties>
</file>