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4B" w:rsidRDefault="000A0E4B" w:rsidP="000A0E4B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中欧基金管理有限公司</w:t>
      </w:r>
    </w:p>
    <w:p w:rsidR="000A0E4B" w:rsidRDefault="000A0E4B" w:rsidP="000A0E4B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关于调整旗下通过</w:t>
      </w:r>
      <w:r w:rsidR="00151107">
        <w:rPr>
          <w:rFonts w:asciiTheme="minorEastAsia" w:hAnsiTheme="minorEastAsia" w:hint="eastAsia"/>
          <w:b/>
          <w:szCs w:val="21"/>
        </w:rPr>
        <w:t>平安</w:t>
      </w:r>
      <w:r w:rsidR="00155466">
        <w:rPr>
          <w:rFonts w:asciiTheme="minorEastAsia" w:hAnsiTheme="minorEastAsia" w:hint="eastAsia"/>
          <w:b/>
          <w:szCs w:val="21"/>
        </w:rPr>
        <w:t>银行</w:t>
      </w:r>
      <w:r>
        <w:rPr>
          <w:rFonts w:asciiTheme="minorEastAsia" w:hAnsiTheme="minorEastAsia" w:hint="eastAsia"/>
          <w:b/>
          <w:szCs w:val="21"/>
        </w:rPr>
        <w:t>代销基金定投最低申购金额的公告</w:t>
      </w:r>
    </w:p>
    <w:p w:rsidR="000A0E4B" w:rsidRDefault="000A0E4B" w:rsidP="000A0E4B"/>
    <w:p w:rsidR="000A0E4B" w:rsidRDefault="000A0E4B" w:rsidP="000A0E4B">
      <w:pPr>
        <w:spacing w:line="360" w:lineRule="auto"/>
        <w:rPr>
          <w:rFonts w:asciiTheme="minorEastAsia" w:hAnsiTheme="minorEastAsia" w:cs="Calibri"/>
          <w:kern w:val="0"/>
          <w:szCs w:val="21"/>
        </w:rPr>
      </w:pPr>
      <w:r>
        <w:rPr>
          <w:rFonts w:asciiTheme="minorEastAsia" w:hAnsiTheme="minorEastAsia" w:cs="Calibri" w:hint="eastAsia"/>
          <w:kern w:val="0"/>
          <w:szCs w:val="21"/>
        </w:rPr>
        <w:t xml:space="preserve">    为满足广大投资者的理财需求，</w:t>
      </w:r>
      <w:r w:rsidR="00151107">
        <w:rPr>
          <w:rFonts w:ascii="宋体" w:hAnsi="宋体" w:cs="宋体" w:hint="eastAsia"/>
          <w:bCs/>
          <w:color w:val="000000"/>
          <w:kern w:val="0"/>
          <w:szCs w:val="21"/>
        </w:rPr>
        <w:t>平安银</w:t>
      </w:r>
      <w:bookmarkStart w:id="0" w:name="_GoBack"/>
      <w:bookmarkEnd w:id="0"/>
      <w:r w:rsidR="00151107">
        <w:rPr>
          <w:rFonts w:ascii="宋体" w:hAnsi="宋体" w:cs="宋体" w:hint="eastAsia"/>
          <w:bCs/>
          <w:color w:val="000000"/>
          <w:kern w:val="0"/>
          <w:szCs w:val="21"/>
        </w:rPr>
        <w:t>行股份有限公司</w:t>
      </w:r>
      <w:r>
        <w:rPr>
          <w:rFonts w:asciiTheme="minorEastAsia" w:hAnsiTheme="minorEastAsia" w:cs="Calibri" w:hint="eastAsia"/>
          <w:kern w:val="0"/>
          <w:szCs w:val="21"/>
        </w:rPr>
        <w:t>（简称</w:t>
      </w:r>
      <w:r w:rsidR="00151107">
        <w:rPr>
          <w:rFonts w:asciiTheme="minorEastAsia" w:hAnsiTheme="minorEastAsia" w:cs="Calibri" w:hint="eastAsia"/>
          <w:kern w:val="0"/>
          <w:szCs w:val="21"/>
        </w:rPr>
        <w:t>“平安</w:t>
      </w:r>
      <w:r w:rsidR="00155466">
        <w:rPr>
          <w:rFonts w:asciiTheme="minorEastAsia" w:hAnsiTheme="minorEastAsia" w:cs="Calibri" w:hint="eastAsia"/>
          <w:kern w:val="0"/>
          <w:szCs w:val="21"/>
        </w:rPr>
        <w:t>银行”</w:t>
      </w:r>
      <w:r>
        <w:rPr>
          <w:rFonts w:asciiTheme="minorEastAsia" w:hAnsiTheme="minorEastAsia" w:cs="Calibri" w:hint="eastAsia"/>
          <w:kern w:val="0"/>
          <w:szCs w:val="21"/>
        </w:rPr>
        <w:t>）经与中欧基金管理有限公司（以下简称“本公司”）协商一致，决定从</w:t>
      </w:r>
      <w:r w:rsidR="00155466">
        <w:rPr>
          <w:rFonts w:asciiTheme="minorEastAsia" w:hAnsiTheme="minorEastAsia" w:cs="Calibri" w:hint="eastAsia"/>
          <w:kern w:val="0"/>
          <w:szCs w:val="21"/>
        </w:rPr>
        <w:t>201</w:t>
      </w:r>
      <w:r w:rsidR="00155466">
        <w:rPr>
          <w:rFonts w:asciiTheme="minorEastAsia" w:hAnsiTheme="minorEastAsia" w:cs="Calibri"/>
          <w:kern w:val="0"/>
          <w:szCs w:val="21"/>
        </w:rPr>
        <w:t>8</w:t>
      </w:r>
      <w:r w:rsidR="003D6259">
        <w:rPr>
          <w:rFonts w:asciiTheme="minorEastAsia" w:hAnsiTheme="minorEastAsia" w:cs="Calibri" w:hint="eastAsia"/>
          <w:kern w:val="0"/>
          <w:szCs w:val="21"/>
        </w:rPr>
        <w:t>年</w:t>
      </w:r>
      <w:r w:rsidR="00155466">
        <w:rPr>
          <w:rFonts w:asciiTheme="minorEastAsia" w:hAnsiTheme="minorEastAsia" w:cs="Calibri"/>
          <w:kern w:val="0"/>
          <w:szCs w:val="21"/>
        </w:rPr>
        <w:t>1</w:t>
      </w:r>
      <w:r>
        <w:rPr>
          <w:rFonts w:asciiTheme="minorEastAsia" w:hAnsiTheme="minorEastAsia" w:cs="Calibri" w:hint="eastAsia"/>
          <w:kern w:val="0"/>
          <w:szCs w:val="21"/>
        </w:rPr>
        <w:t>月</w:t>
      </w:r>
      <w:r w:rsidR="00155466">
        <w:rPr>
          <w:rFonts w:asciiTheme="minorEastAsia" w:hAnsiTheme="minorEastAsia" w:cs="Calibri"/>
          <w:kern w:val="0"/>
          <w:szCs w:val="21"/>
        </w:rPr>
        <w:t>12</w:t>
      </w:r>
      <w:r>
        <w:rPr>
          <w:rFonts w:asciiTheme="minorEastAsia" w:hAnsiTheme="minorEastAsia" w:cs="Calibri" w:hint="eastAsia"/>
          <w:kern w:val="0"/>
          <w:szCs w:val="21"/>
        </w:rPr>
        <w:t>日起对本公司旗下通过</w:t>
      </w:r>
      <w:r w:rsidR="00151107">
        <w:rPr>
          <w:rFonts w:asciiTheme="minorEastAsia" w:hAnsiTheme="minorEastAsia" w:cs="Calibri" w:hint="eastAsia"/>
          <w:kern w:val="0"/>
          <w:szCs w:val="21"/>
        </w:rPr>
        <w:t>平安</w:t>
      </w:r>
      <w:r w:rsidR="00155466">
        <w:rPr>
          <w:rFonts w:asciiTheme="minorEastAsia" w:hAnsiTheme="minorEastAsia" w:cs="Calibri" w:hint="eastAsia"/>
          <w:kern w:val="0"/>
          <w:szCs w:val="21"/>
        </w:rPr>
        <w:t>银行</w:t>
      </w:r>
      <w:r>
        <w:rPr>
          <w:rFonts w:asciiTheme="minorEastAsia" w:hAnsiTheme="minorEastAsia" w:cs="Calibri" w:hint="eastAsia"/>
          <w:kern w:val="0"/>
          <w:szCs w:val="21"/>
        </w:rPr>
        <w:t>代销的所有基金的定投申购金额</w:t>
      </w:r>
      <w:r w:rsidR="00155466">
        <w:rPr>
          <w:rFonts w:asciiTheme="minorEastAsia" w:hAnsiTheme="minorEastAsia" w:cs="Calibri" w:hint="eastAsia"/>
          <w:kern w:val="0"/>
          <w:szCs w:val="21"/>
        </w:rPr>
        <w:t>起点</w:t>
      </w:r>
      <w:r>
        <w:rPr>
          <w:rFonts w:asciiTheme="minorEastAsia" w:hAnsiTheme="minorEastAsia" w:cs="Calibri" w:hint="eastAsia"/>
          <w:kern w:val="0"/>
          <w:szCs w:val="21"/>
        </w:rPr>
        <w:t>由人民币</w:t>
      </w:r>
      <w:r w:rsidR="00457BAA">
        <w:rPr>
          <w:rFonts w:asciiTheme="minorEastAsia" w:hAnsiTheme="minorEastAsia" w:cs="Calibri" w:hint="eastAsia"/>
          <w:kern w:val="0"/>
          <w:szCs w:val="21"/>
        </w:rPr>
        <w:t>100</w:t>
      </w:r>
      <w:r>
        <w:rPr>
          <w:rFonts w:asciiTheme="minorEastAsia" w:hAnsiTheme="minorEastAsia" w:cs="Calibri" w:hint="eastAsia"/>
          <w:kern w:val="0"/>
          <w:szCs w:val="21"/>
        </w:rPr>
        <w:t>元调整为人民币10元。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 w:cs="Calibri"/>
          <w:kern w:val="0"/>
          <w:szCs w:val="21"/>
        </w:rPr>
      </w:pP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投资者可以通过以下途径咨询有关情况：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1、</w:t>
      </w:r>
      <w:r w:rsidR="00151107">
        <w:rPr>
          <w:rFonts w:ascii="宋体" w:hAnsi="宋体" w:cs="宋体" w:hint="eastAsia"/>
          <w:bCs/>
          <w:color w:val="000000"/>
          <w:kern w:val="0"/>
          <w:szCs w:val="21"/>
        </w:rPr>
        <w:t>平安银行股份有限公司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客服电话：</w:t>
      </w:r>
      <w:r w:rsidR="00151107">
        <w:rPr>
          <w:rFonts w:ascii="宋体" w:hAnsi="宋体" w:hint="eastAsia"/>
          <w:kern w:val="0"/>
          <w:szCs w:val="21"/>
        </w:rPr>
        <w:t>95511-3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公司网站：</w:t>
      </w:r>
      <w:r w:rsidR="00151107">
        <w:rPr>
          <w:rFonts w:ascii="宋体" w:hAnsi="宋体" w:cs="宋体" w:hint="eastAsia"/>
          <w:color w:val="000000"/>
          <w:kern w:val="0"/>
          <w:szCs w:val="21"/>
        </w:rPr>
        <w:t>www.bank.pingan.com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2、中欧基金管理有限公司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客服电话：021-68609700、400-700-9700</w:t>
      </w:r>
    </w:p>
    <w:p w:rsidR="000A0E4B" w:rsidRDefault="000A0E4B" w:rsidP="000A0E4B">
      <w:pPr>
        <w:spacing w:line="360" w:lineRule="auto"/>
        <w:ind w:firstLineChars="150" w:firstLine="31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网站：</w:t>
      </w:r>
      <w:hyperlink r:id="rId6" w:history="1">
        <w:r>
          <w:rPr>
            <w:rStyle w:val="a5"/>
            <w:rFonts w:asciiTheme="minorEastAsia" w:hAnsiTheme="minorEastAsia" w:hint="eastAsia"/>
            <w:szCs w:val="21"/>
          </w:rPr>
          <w:t>www.zofund.com</w:t>
        </w:r>
      </w:hyperlink>
    </w:p>
    <w:p w:rsidR="000A0E4B" w:rsidRDefault="000A0E4B" w:rsidP="000A0E4B">
      <w:pPr>
        <w:spacing w:line="360" w:lineRule="auto"/>
        <w:ind w:firstLineChars="200" w:firstLine="420"/>
        <w:rPr>
          <w:rFonts w:asciiTheme="minorEastAsia" w:hAnsiTheme="minorEastAsia" w:cs="Calibri"/>
          <w:kern w:val="0"/>
          <w:szCs w:val="21"/>
        </w:rPr>
      </w:pPr>
    </w:p>
    <w:p w:rsidR="000A0E4B" w:rsidRDefault="000A0E4B" w:rsidP="000A0E4B">
      <w:pPr>
        <w:spacing w:line="360" w:lineRule="auto"/>
        <w:ind w:firstLineChars="200" w:firstLine="420"/>
      </w:pPr>
      <w:r>
        <w:rPr>
          <w:rFonts w:hint="eastAsia"/>
        </w:rPr>
        <w:t>风险提示：</w:t>
      </w:r>
    </w:p>
    <w:p w:rsidR="000A0E4B" w:rsidRDefault="000A0E4B" w:rsidP="000A0E4B">
      <w:pPr>
        <w:spacing w:line="360" w:lineRule="auto"/>
        <w:ind w:firstLineChars="200" w:firstLine="420"/>
      </w:pPr>
      <w:r>
        <w:rPr>
          <w:rFonts w:hint="eastAsia"/>
        </w:rPr>
        <w:t>本公司承诺以诚实信用、勤勉尽责的原则管理和运用基金资产，但不保证基金一定盈利，也不保证最低收益。</w:t>
      </w:r>
      <w:r>
        <w:rPr>
          <w:rFonts w:ascii="宋体" w:hAnsi="宋体" w:cs="宋体" w:hint="eastAsia"/>
          <w:color w:val="000000"/>
          <w:kern w:val="0"/>
          <w:szCs w:val="21"/>
        </w:rPr>
        <w:t>投资人投资本公司旗下开放式基金前应认真阅读相关基金合同、招募说明书。</w:t>
      </w:r>
      <w:r>
        <w:rPr>
          <w:rFonts w:hint="eastAsia"/>
        </w:rPr>
        <w:t>敬请投资者留意投资风险。</w:t>
      </w:r>
    </w:p>
    <w:p w:rsidR="000A0E4B" w:rsidRDefault="000A0E4B" w:rsidP="000A0E4B">
      <w:pPr>
        <w:spacing w:line="360" w:lineRule="auto"/>
        <w:rPr>
          <w:rFonts w:asciiTheme="minorEastAsia" w:hAnsiTheme="minorEastAsia" w:cs="Calibri"/>
          <w:kern w:val="0"/>
          <w:szCs w:val="21"/>
        </w:rPr>
      </w:pPr>
    </w:p>
    <w:p w:rsidR="000A0E4B" w:rsidRDefault="000A0E4B" w:rsidP="000A0E4B">
      <w:pPr>
        <w:snapToGrid w:val="0"/>
        <w:spacing w:line="360" w:lineRule="auto"/>
        <w:ind w:firstLine="541"/>
        <w:jc w:val="right"/>
        <w:rPr>
          <w:rFonts w:ascii="Arial" w:hAnsi="Arial" w:cs="Arial"/>
        </w:rPr>
      </w:pPr>
      <w:r>
        <w:rPr>
          <w:rFonts w:ascii="宋体" w:hAnsi="宋体" w:hint="eastAsia"/>
        </w:rPr>
        <w:t>中欧基金管理有限公司</w:t>
      </w:r>
    </w:p>
    <w:p w:rsidR="000A0E4B" w:rsidRDefault="00155466" w:rsidP="000A0E4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3D6259">
        <w:rPr>
          <w:rFonts w:ascii="宋体" w:hAnsi="宋体" w:hint="eastAsia"/>
        </w:rPr>
        <w:t>年</w:t>
      </w:r>
      <w:r>
        <w:rPr>
          <w:rFonts w:ascii="Arial" w:hAnsi="Arial" w:cs="Arial"/>
        </w:rPr>
        <w:t>1</w:t>
      </w:r>
      <w:r w:rsidR="000A0E4B">
        <w:rPr>
          <w:rFonts w:ascii="宋体" w:hAnsi="宋体" w:hint="eastAsia"/>
        </w:rPr>
        <w:t>月</w:t>
      </w:r>
      <w:r>
        <w:rPr>
          <w:rFonts w:ascii="Arial" w:hAnsi="Arial" w:cs="Arial"/>
        </w:rPr>
        <w:t>11</w:t>
      </w:r>
      <w:r w:rsidR="000A0E4B">
        <w:rPr>
          <w:rFonts w:ascii="宋体" w:hAnsi="宋体" w:hint="eastAsia"/>
        </w:rPr>
        <w:t>日</w:t>
      </w:r>
    </w:p>
    <w:p w:rsidR="008102D0" w:rsidRDefault="00FF4FDC"/>
    <w:sectPr w:rsidR="008102D0" w:rsidSect="005C4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D31" w:rsidRDefault="005C1D31" w:rsidP="000A0E4B">
      <w:r>
        <w:separator/>
      </w:r>
    </w:p>
  </w:endnote>
  <w:endnote w:type="continuationSeparator" w:id="1">
    <w:p w:rsidR="005C1D31" w:rsidRDefault="005C1D31" w:rsidP="000A0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D31" w:rsidRDefault="005C1D31" w:rsidP="000A0E4B">
      <w:r>
        <w:separator/>
      </w:r>
    </w:p>
  </w:footnote>
  <w:footnote w:type="continuationSeparator" w:id="1">
    <w:p w:rsidR="005C1D31" w:rsidRDefault="005C1D31" w:rsidP="000A0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F7F"/>
    <w:rsid w:val="000A0E4B"/>
    <w:rsid w:val="00124B33"/>
    <w:rsid w:val="00151107"/>
    <w:rsid w:val="00155466"/>
    <w:rsid w:val="002C0B12"/>
    <w:rsid w:val="0038423C"/>
    <w:rsid w:val="003D6259"/>
    <w:rsid w:val="00457BAA"/>
    <w:rsid w:val="00462B42"/>
    <w:rsid w:val="004E646A"/>
    <w:rsid w:val="005C1D31"/>
    <w:rsid w:val="005C4713"/>
    <w:rsid w:val="006C2F7F"/>
    <w:rsid w:val="006D6661"/>
    <w:rsid w:val="008721F2"/>
    <w:rsid w:val="008A7BC2"/>
    <w:rsid w:val="009370D6"/>
    <w:rsid w:val="009F5507"/>
    <w:rsid w:val="00AD3DF7"/>
    <w:rsid w:val="00B45F15"/>
    <w:rsid w:val="00B648BA"/>
    <w:rsid w:val="00BD50A8"/>
    <w:rsid w:val="00CB3D11"/>
    <w:rsid w:val="00D736BC"/>
    <w:rsid w:val="00DD2E4F"/>
    <w:rsid w:val="00E10F92"/>
    <w:rsid w:val="00FE12FC"/>
    <w:rsid w:val="00FF4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E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E4B"/>
    <w:rPr>
      <w:sz w:val="18"/>
      <w:szCs w:val="18"/>
    </w:rPr>
  </w:style>
  <w:style w:type="character" w:styleId="a5">
    <w:name w:val="Hyperlink"/>
    <w:basedOn w:val="a0"/>
    <w:uiPriority w:val="99"/>
    <w:unhideWhenUsed/>
    <w:rsid w:val="000A0E4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57B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7B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fu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曲天骄（管培生）</dc:creator>
  <cp:lastModifiedBy>ZHONGM</cp:lastModifiedBy>
  <cp:revision>2</cp:revision>
  <cp:lastPrinted>2017-08-24T05:00:00Z</cp:lastPrinted>
  <dcterms:created xsi:type="dcterms:W3CDTF">2018-01-10T16:41:00Z</dcterms:created>
  <dcterms:modified xsi:type="dcterms:W3CDTF">2018-01-10T16:41:00Z</dcterms:modified>
</cp:coreProperties>
</file>