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Pr="00ED42E2" w:rsidRDefault="00BC17DE" w:rsidP="00B71983">
      <w:pPr>
        <w:rPr>
          <w:rFonts w:ascii="宋体" w:hAnsi="宋体"/>
          <w:szCs w:val="24"/>
        </w:rPr>
      </w:pPr>
    </w:p>
    <w:tbl>
      <w:tblPr>
        <w:tblW w:w="0" w:type="auto"/>
        <w:tblLayout w:type="fixed"/>
        <w:tblLook w:val="0000"/>
      </w:tblPr>
      <w:tblGrid>
        <w:gridCol w:w="2718"/>
        <w:gridCol w:w="5940"/>
      </w:tblGrid>
      <w:tr w:rsidR="00BC17DE" w:rsidRPr="00ED42E2" w:rsidTr="002C2B1F">
        <w:tc>
          <w:tcPr>
            <w:tcW w:w="2718" w:type="dxa"/>
          </w:tcPr>
          <w:p w:rsidR="00BC17DE" w:rsidRPr="00ED42E2" w:rsidRDefault="00BC17DE" w:rsidP="00B71983">
            <w:pPr>
              <w:suppressAutoHyphens/>
              <w:rPr>
                <w:rFonts w:ascii="宋体" w:hAnsi="宋体"/>
                <w:spacing w:val="-3"/>
                <w:szCs w:val="24"/>
              </w:rPr>
            </w:pPr>
          </w:p>
        </w:tc>
        <w:tc>
          <w:tcPr>
            <w:tcW w:w="5940" w:type="dxa"/>
          </w:tcPr>
          <w:p w:rsidR="00BC17DE" w:rsidRPr="00ED42E2" w:rsidRDefault="00BC17DE" w:rsidP="00B71983">
            <w:pPr>
              <w:suppressAutoHyphens/>
              <w:rPr>
                <w:rFonts w:ascii="宋体" w:hAnsi="宋体"/>
                <w:spacing w:val="-3"/>
                <w:szCs w:val="24"/>
              </w:rPr>
            </w:pPr>
          </w:p>
        </w:tc>
      </w:tr>
    </w:tbl>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FF02AA" w:rsidP="00ED42E2">
      <w:pPr>
        <w:tabs>
          <w:tab w:val="left" w:pos="4500"/>
        </w:tabs>
        <w:jc w:val="center"/>
        <w:rPr>
          <w:rFonts w:ascii="宋体" w:hAnsi="宋体"/>
          <w:b/>
          <w:sz w:val="32"/>
          <w:szCs w:val="24"/>
          <w:lang w:val="en-US"/>
        </w:rPr>
      </w:pPr>
      <w:r w:rsidRPr="00ED42E2">
        <w:rPr>
          <w:rFonts w:ascii="宋体" w:hAnsi="宋体" w:hint="eastAsia"/>
          <w:b/>
          <w:sz w:val="32"/>
          <w:szCs w:val="24"/>
          <w:lang w:val="en-US"/>
        </w:rPr>
        <w:t>广发安富回报灵活配置混合型证券投资基金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02483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024834">
        <w:rPr>
          <w:rFonts w:ascii="宋体" w:hAnsi="宋体" w:cs="宋体"/>
          <w:b/>
          <w:color w:val="000000"/>
          <w:szCs w:val="30"/>
          <w:lang w:val="en-US"/>
        </w:rPr>
        <w:t>基金管理人：广发基金管理有限公司</w:t>
      </w:r>
    </w:p>
    <w:p w:rsidR="00ED42E2" w:rsidRPr="00024834" w:rsidRDefault="00ED42E2" w:rsidP="00457244">
      <w:pPr>
        <w:widowControl w:val="0"/>
        <w:autoSpaceDE w:val="0"/>
        <w:autoSpaceDN w:val="0"/>
        <w:adjustRightInd w:val="0"/>
        <w:spacing w:line="360" w:lineRule="auto"/>
        <w:jc w:val="center"/>
        <w:rPr>
          <w:rFonts w:ascii="宋体" w:hAnsi="宋体" w:cs="宋体"/>
          <w:b/>
          <w:color w:val="000000"/>
          <w:szCs w:val="30"/>
          <w:lang w:val="en-US"/>
        </w:rPr>
      </w:pPr>
      <w:r w:rsidRPr="00024834">
        <w:rPr>
          <w:rFonts w:ascii="宋体" w:hAnsi="宋体" w:cs="宋体"/>
          <w:b/>
          <w:color w:val="000000"/>
          <w:szCs w:val="30"/>
          <w:lang w:val="en-US"/>
        </w:rPr>
        <w:t>基金托管人：</w:t>
      </w:r>
      <w:r w:rsidRPr="00024834">
        <w:rPr>
          <w:rFonts w:ascii="宋体" w:hAnsi="宋体" w:cs="宋体" w:hint="eastAsia"/>
          <w:b/>
          <w:color w:val="000000"/>
          <w:szCs w:val="30"/>
          <w:lang w:val="en-US"/>
        </w:rPr>
        <w:t>中国邮政储蓄</w:t>
      </w:r>
      <w:r w:rsidRPr="00024834">
        <w:rPr>
          <w:rFonts w:ascii="宋体" w:hAnsi="宋体" w:cs="宋体"/>
          <w:b/>
          <w:color w:val="000000"/>
          <w:szCs w:val="30"/>
          <w:lang w:val="en-US"/>
        </w:rPr>
        <w:t>银行股份有限公司</w:t>
      </w:r>
    </w:p>
    <w:p w:rsidR="00457244" w:rsidRDefault="00457244" w:rsidP="00457244">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报告出具日期：2017年10月26日</w:t>
      </w:r>
    </w:p>
    <w:p w:rsidR="00D12C42" w:rsidRPr="00985B75" w:rsidRDefault="00985B75" w:rsidP="00457244">
      <w:pPr>
        <w:tabs>
          <w:tab w:val="left" w:pos="4500"/>
        </w:tabs>
        <w:spacing w:line="360" w:lineRule="auto"/>
        <w:jc w:val="center"/>
        <w:rPr>
          <w:rFonts w:ascii="宋体" w:hAnsi="宋体"/>
          <w:b/>
          <w:szCs w:val="24"/>
          <w:lang w:val="en-US"/>
        </w:rPr>
      </w:pPr>
      <w:r w:rsidRPr="00985B75">
        <w:rPr>
          <w:rFonts w:ascii="宋体" w:hAnsi="宋体" w:hint="eastAsia"/>
          <w:b/>
          <w:szCs w:val="24"/>
          <w:lang w:val="en-US"/>
        </w:rPr>
        <w:t>报告</w:t>
      </w:r>
      <w:r w:rsidR="00457244">
        <w:rPr>
          <w:rFonts w:ascii="宋体" w:hAnsi="宋体" w:hint="eastAsia"/>
          <w:b/>
          <w:szCs w:val="24"/>
          <w:lang w:val="en-US"/>
        </w:rPr>
        <w:t>公告</w:t>
      </w:r>
      <w:r w:rsidRPr="00985B75">
        <w:rPr>
          <w:rFonts w:ascii="宋体" w:hAnsi="宋体" w:hint="eastAsia"/>
          <w:b/>
          <w:szCs w:val="24"/>
          <w:lang w:val="en-US"/>
        </w:rPr>
        <w:t>日期：2018年1月6日</w:t>
      </w:r>
    </w:p>
    <w:p w:rsidR="00BC17DE" w:rsidRPr="00ED42E2"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pStyle w:val="af7"/>
        <w:numPr>
          <w:ilvl w:val="0"/>
          <w:numId w:val="4"/>
        </w:numPr>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1C2EBC" w:rsidRPr="00ED42E2" w:rsidRDefault="001C2EBC" w:rsidP="00B71983">
      <w:pPr>
        <w:rPr>
          <w:rFonts w:ascii="宋体" w:hAnsi="宋体"/>
          <w:szCs w:val="24"/>
        </w:rPr>
      </w:pPr>
    </w:p>
    <w:p w:rsidR="008E66C4" w:rsidRDefault="008E66C4"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r w:rsidRPr="00F9033D">
            <w:fldChar w:fldCharType="begin"/>
          </w:r>
          <w:r w:rsidR="0008144E">
            <w:instrText xml:space="preserve"> TOC \o "1-3" \h \z \u </w:instrText>
          </w:r>
          <w:r w:rsidRPr="00F9033D">
            <w:fldChar w:fldCharType="separate"/>
          </w:r>
          <w:hyperlink w:anchor="_Toc497767873" w:history="1">
            <w:r w:rsidR="0008144E" w:rsidRPr="0008144E">
              <w:rPr>
                <w:rStyle w:val="ad"/>
                <w:rFonts w:ascii="宋体" w:eastAsia="宋体" w:hAnsi="宋体"/>
                <w:b/>
                <w:bCs/>
                <w:noProof/>
                <w:sz w:val="24"/>
              </w:rPr>
              <w:t>1.</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重要提示</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_Toc497767873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2</w:t>
            </w:r>
            <w:r w:rsidRPr="0008144E">
              <w:rPr>
                <w:rFonts w:ascii="宋体" w:eastAsia="宋体" w:hAnsi="宋体"/>
                <w:noProof/>
                <w:webHidden/>
                <w:sz w:val="24"/>
              </w:rPr>
              <w:fldChar w:fldCharType="end"/>
            </w:r>
          </w:hyperlink>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hyperlink w:anchor="_Toc497767874" w:history="1">
            <w:r w:rsidR="0008144E" w:rsidRPr="0008144E">
              <w:rPr>
                <w:rStyle w:val="ad"/>
                <w:rFonts w:ascii="宋体" w:eastAsia="宋体" w:hAnsi="宋体"/>
                <w:b/>
                <w:bCs/>
                <w:noProof/>
                <w:sz w:val="24"/>
              </w:rPr>
              <w:t>2.</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基金概况</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_Toc497767874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2</w:t>
            </w:r>
            <w:r w:rsidRPr="0008144E">
              <w:rPr>
                <w:rFonts w:ascii="宋体" w:eastAsia="宋体" w:hAnsi="宋体"/>
                <w:noProof/>
                <w:webHidden/>
                <w:sz w:val="24"/>
              </w:rPr>
              <w:fldChar w:fldCharType="end"/>
            </w:r>
          </w:hyperlink>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hyperlink w:anchor="_Toc497767875" w:history="1">
            <w:r w:rsidR="0008144E" w:rsidRPr="0008144E">
              <w:rPr>
                <w:rStyle w:val="ad"/>
                <w:rFonts w:ascii="宋体" w:eastAsia="宋体" w:hAnsi="宋体"/>
                <w:b/>
                <w:bCs/>
                <w:noProof/>
                <w:sz w:val="24"/>
              </w:rPr>
              <w:t>3.</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基金运作情况概述</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_Toc497767875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3</w:t>
            </w:r>
            <w:r w:rsidRPr="0008144E">
              <w:rPr>
                <w:rFonts w:ascii="宋体" w:eastAsia="宋体" w:hAnsi="宋体"/>
                <w:noProof/>
                <w:webHidden/>
                <w:sz w:val="24"/>
              </w:rPr>
              <w:fldChar w:fldCharType="end"/>
            </w:r>
          </w:hyperlink>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hyperlink w:anchor="_Toc497767876" w:history="1">
            <w:r w:rsidR="0008144E" w:rsidRPr="0008144E">
              <w:rPr>
                <w:rStyle w:val="ad"/>
                <w:rFonts w:ascii="宋体" w:eastAsia="宋体" w:hAnsi="宋体"/>
                <w:b/>
                <w:noProof/>
                <w:sz w:val="24"/>
              </w:rPr>
              <w:t>4.</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审计报告</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_Toc497767876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4</w:t>
            </w:r>
            <w:r w:rsidRPr="0008144E">
              <w:rPr>
                <w:rFonts w:ascii="宋体" w:eastAsia="宋体" w:hAnsi="宋体"/>
                <w:noProof/>
                <w:webHidden/>
                <w:sz w:val="24"/>
              </w:rPr>
              <w:fldChar w:fldCharType="end"/>
            </w:r>
          </w:hyperlink>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hyperlink w:anchor="_Toc497767877" w:history="1">
            <w:r w:rsidR="0008144E" w:rsidRPr="0008144E">
              <w:rPr>
                <w:rStyle w:val="ad"/>
                <w:rFonts w:ascii="宋体" w:eastAsia="宋体" w:hAnsi="宋体"/>
                <w:b/>
                <w:noProof/>
                <w:sz w:val="24"/>
              </w:rPr>
              <w:t>5.</w:t>
            </w:r>
            <w:r w:rsidR="0008144E" w:rsidRPr="0008144E">
              <w:rPr>
                <w:rFonts w:ascii="宋体" w:eastAsia="宋体" w:hAnsi="宋体"/>
                <w:noProof/>
                <w:kern w:val="2"/>
              </w:rPr>
              <w:tab/>
            </w:r>
            <w:r w:rsidR="0008144E" w:rsidRPr="0008144E">
              <w:rPr>
                <w:rStyle w:val="ad"/>
                <w:rFonts w:ascii="宋体" w:eastAsia="宋体" w:hAnsi="宋体" w:hint="eastAsia"/>
                <w:b/>
                <w:noProof/>
                <w:sz w:val="24"/>
              </w:rPr>
              <w:t>资产负债表</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_Toc497767877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6</w:t>
            </w:r>
            <w:r w:rsidRPr="0008144E">
              <w:rPr>
                <w:rFonts w:ascii="宋体" w:eastAsia="宋体" w:hAnsi="宋体"/>
                <w:noProof/>
                <w:webHidden/>
                <w:sz w:val="24"/>
              </w:rPr>
              <w:fldChar w:fldCharType="end"/>
            </w:r>
          </w:hyperlink>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hyperlink w:anchor="_Toc497767878" w:history="1">
            <w:r w:rsidR="0008144E" w:rsidRPr="0008144E">
              <w:rPr>
                <w:rStyle w:val="ad"/>
                <w:rFonts w:ascii="宋体" w:eastAsia="宋体" w:hAnsi="宋体"/>
                <w:b/>
                <w:noProof/>
                <w:sz w:val="24"/>
              </w:rPr>
              <w:t>6.</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其他说明事项</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_Toc497767878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12</w:t>
            </w:r>
            <w:r w:rsidRPr="0008144E">
              <w:rPr>
                <w:rFonts w:ascii="宋体" w:eastAsia="宋体" w:hAnsi="宋体"/>
                <w:noProof/>
                <w:webHidden/>
                <w:sz w:val="24"/>
              </w:rPr>
              <w:fldChar w:fldCharType="end"/>
            </w:r>
          </w:hyperlink>
        </w:p>
        <w:p w:rsidR="0008144E" w:rsidRPr="0008144E" w:rsidRDefault="00F9033D" w:rsidP="0008144E">
          <w:pPr>
            <w:pStyle w:val="11"/>
            <w:tabs>
              <w:tab w:val="left" w:pos="440"/>
              <w:tab w:val="right" w:leader="dot" w:pos="10171"/>
            </w:tabs>
            <w:spacing w:line="720" w:lineRule="auto"/>
            <w:rPr>
              <w:rFonts w:ascii="宋体" w:eastAsia="宋体" w:hAnsi="宋体"/>
              <w:noProof/>
              <w:kern w:val="2"/>
            </w:rPr>
          </w:pPr>
          <w:hyperlink w:anchor="_Toc497767879" w:history="1">
            <w:r w:rsidR="0008144E" w:rsidRPr="0008144E">
              <w:rPr>
                <w:rStyle w:val="ad"/>
                <w:rFonts w:ascii="宋体" w:eastAsia="宋体" w:hAnsi="宋体"/>
                <w:b/>
                <w:noProof/>
                <w:sz w:val="24"/>
              </w:rPr>
              <w:t>7.</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备查文件目录</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_Toc497767879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08144E" w:rsidRPr="0008144E">
              <w:rPr>
                <w:rFonts w:ascii="宋体" w:eastAsia="宋体" w:hAnsi="宋体"/>
                <w:noProof/>
                <w:webHidden/>
                <w:sz w:val="24"/>
              </w:rPr>
              <w:t>12</w:t>
            </w:r>
            <w:r w:rsidRPr="0008144E">
              <w:rPr>
                <w:rFonts w:ascii="宋体" w:eastAsia="宋体" w:hAnsi="宋体"/>
                <w:noProof/>
                <w:webHidden/>
                <w:sz w:val="24"/>
              </w:rPr>
              <w:fldChar w:fldCharType="end"/>
            </w:r>
          </w:hyperlink>
        </w:p>
        <w:p w:rsidR="0008144E" w:rsidRDefault="00F9033D">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Pr="00ED42E2" w:rsidRDefault="00ED42E2" w:rsidP="008E66C4">
      <w:pPr>
        <w:spacing w:line="360" w:lineRule="auto"/>
        <w:rPr>
          <w:rStyle w:val="af9"/>
          <w:rFonts w:ascii="宋体" w:hAnsi="宋体"/>
          <w:color w:val="000000"/>
        </w:rPr>
      </w:pPr>
    </w:p>
    <w:p w:rsidR="008E66C4" w:rsidRPr="00ED42E2" w:rsidRDefault="008E66C4" w:rsidP="00ED42E2">
      <w:pPr>
        <w:pStyle w:val="1"/>
        <w:ind w:left="567" w:hanging="567"/>
        <w:jc w:val="center"/>
        <w:rPr>
          <w:rStyle w:val="af9"/>
          <w:rFonts w:ascii="宋体" w:hAnsi="宋体"/>
          <w:color w:val="000000"/>
        </w:rPr>
      </w:pPr>
      <w:bookmarkStart w:id="0" w:name="_Toc497767873"/>
      <w:r w:rsidRPr="00ED42E2">
        <w:rPr>
          <w:rStyle w:val="af9"/>
          <w:rFonts w:ascii="宋体" w:hAnsi="宋体" w:hint="eastAsia"/>
          <w:color w:val="000000"/>
        </w:rPr>
        <w:lastRenderedPageBreak/>
        <w:t>重要提示</w:t>
      </w:r>
      <w:bookmarkEnd w:id="0"/>
    </w:p>
    <w:p w:rsidR="008E66C4" w:rsidRPr="00ED42E2" w:rsidRDefault="008E66C4" w:rsidP="008E66C4">
      <w:pPr>
        <w:spacing w:line="360" w:lineRule="auto"/>
        <w:rPr>
          <w:rStyle w:val="af9"/>
          <w:rFonts w:ascii="宋体" w:hAnsi="宋体"/>
          <w:color w:val="000000"/>
        </w:rPr>
      </w:pPr>
      <w:r w:rsidRPr="00ED42E2">
        <w:rPr>
          <w:rStyle w:val="af9"/>
          <w:rFonts w:ascii="宋体" w:hAnsi="宋体" w:hint="eastAsia"/>
          <w:color w:val="000000"/>
        </w:rPr>
        <w:t>1.1重要提示</w:t>
      </w:r>
    </w:p>
    <w:p w:rsidR="008E66C4" w:rsidRPr="00ED42E2" w:rsidRDefault="008E66C4" w:rsidP="008E66C4">
      <w:pPr>
        <w:spacing w:line="360" w:lineRule="auto"/>
        <w:ind w:firstLine="480"/>
        <w:rPr>
          <w:rStyle w:val="af9"/>
          <w:rFonts w:ascii="宋体" w:hAnsi="宋体"/>
          <w:b w:val="0"/>
          <w:color w:val="000000"/>
        </w:rPr>
      </w:pPr>
      <w:r w:rsidRPr="00ED42E2">
        <w:rPr>
          <w:rStyle w:val="af9"/>
          <w:rFonts w:ascii="宋体" w:hAnsi="宋体" w:hint="eastAsia"/>
          <w:b w:val="0"/>
          <w:color w:val="000000"/>
        </w:rPr>
        <w:t>广发安富回报灵活配置混合型证券投资基金（以下简称“本基金”）经中国证监会证监许可</w:t>
      </w:r>
      <w:r w:rsidRPr="00ED42E2">
        <w:rPr>
          <w:rStyle w:val="af9"/>
          <w:rFonts w:ascii="宋体" w:hAnsi="宋体"/>
          <w:b w:val="0"/>
          <w:color w:val="000000"/>
        </w:rPr>
        <w:t>[2015]1982</w:t>
      </w:r>
      <w:r w:rsidRPr="00ED42E2">
        <w:rPr>
          <w:rStyle w:val="af9"/>
          <w:rFonts w:ascii="宋体" w:hAnsi="宋体" w:hint="eastAsia"/>
          <w:b w:val="0"/>
          <w:color w:val="000000"/>
        </w:rPr>
        <w:t>号文准予核</w:t>
      </w:r>
      <w:r w:rsidRPr="00ED42E2">
        <w:rPr>
          <w:rStyle w:val="af9"/>
          <w:rFonts w:ascii="宋体" w:hAnsi="宋体"/>
          <w:b w:val="0"/>
          <w:color w:val="000000"/>
        </w:rPr>
        <w:t>准</w:t>
      </w:r>
      <w:r w:rsidRPr="00ED42E2">
        <w:rPr>
          <w:rStyle w:val="af9"/>
          <w:rFonts w:ascii="宋体" w:hAnsi="宋体" w:hint="eastAsia"/>
          <w:b w:val="0"/>
          <w:color w:val="000000"/>
        </w:rPr>
        <w:t>注册，于2015年12月29日成立并正式运作。</w:t>
      </w:r>
    </w:p>
    <w:p w:rsidR="008E66C4" w:rsidRPr="00ED42E2" w:rsidRDefault="008E66C4" w:rsidP="008E66C4">
      <w:pPr>
        <w:spacing w:line="360" w:lineRule="auto"/>
        <w:ind w:firstLine="480"/>
        <w:rPr>
          <w:rFonts w:ascii="宋体" w:hAnsi="宋体"/>
        </w:rPr>
      </w:pPr>
      <w:r w:rsidRPr="00ED42E2">
        <w:rPr>
          <w:rFonts w:ascii="宋体" w:hAnsi="宋体"/>
        </w:rPr>
        <w:t>根据《中华人民共和国证券投资基金法》、《公开募集证券投资基金运作管理办法》、《广发安富回报灵活配置混合型证券投资基金基金合同》</w:t>
      </w:r>
      <w:r w:rsidRPr="00ED42E2">
        <w:rPr>
          <w:rFonts w:ascii="宋体" w:hAnsi="宋体" w:hint="eastAsia"/>
        </w:rPr>
        <w:t>（以</w:t>
      </w:r>
      <w:r w:rsidRPr="00ED42E2">
        <w:rPr>
          <w:rFonts w:ascii="宋体" w:hAnsi="宋体"/>
        </w:rPr>
        <w:t>下简称</w:t>
      </w:r>
      <w:r w:rsidRPr="00ED42E2">
        <w:rPr>
          <w:rFonts w:ascii="宋体" w:hAnsi="宋体" w:hint="eastAsia"/>
        </w:rPr>
        <w:t>“基金合同”</w:t>
      </w:r>
      <w:r w:rsidRPr="00ED42E2">
        <w:rPr>
          <w:rFonts w:ascii="宋体" w:hAnsi="宋体"/>
        </w:rPr>
        <w:t>）等有关规定，基金合同生效后，</w:t>
      </w:r>
      <w:r w:rsidRPr="00ED42E2">
        <w:rPr>
          <w:rFonts w:ascii="宋体" w:hAnsi="宋体" w:hint="eastAsia"/>
        </w:rPr>
        <w:t>连续六十个工作日出现基金份额持有人数量不满200人或者基金资产净值低于5,000万元人民币情形的，基金管理人应当终止《基金合同》，不需召开基金份额持有人大会。</w:t>
      </w:r>
      <w:r w:rsidRPr="00ED42E2">
        <w:rPr>
          <w:rFonts w:ascii="宋体" w:hAnsi="宋体"/>
        </w:rPr>
        <w:t>截至</w:t>
      </w:r>
      <w:r w:rsidRPr="00ED42E2">
        <w:rPr>
          <w:rFonts w:ascii="宋体" w:hAnsi="宋体" w:hint="eastAsia"/>
        </w:rPr>
        <w:t>2017年8月10日</w:t>
      </w:r>
      <w:r w:rsidRPr="00ED42E2">
        <w:rPr>
          <w:rFonts w:ascii="宋体" w:hAnsi="宋体"/>
        </w:rPr>
        <w:t>日终，</w:t>
      </w:r>
      <w:r w:rsidR="00B944F7" w:rsidRPr="00ED42E2">
        <w:rPr>
          <w:rFonts w:ascii="宋体" w:hAnsi="宋体" w:hint="eastAsia"/>
        </w:rPr>
        <w:t>本基金</w:t>
      </w:r>
      <w:r w:rsidRPr="00ED42E2">
        <w:rPr>
          <w:rFonts w:ascii="宋体" w:hAnsi="宋体" w:hint="eastAsia"/>
        </w:rPr>
        <w:t>A</w:t>
      </w:r>
      <w:r w:rsidRPr="00ED42E2">
        <w:rPr>
          <w:rFonts w:ascii="宋体" w:hAnsi="宋体"/>
        </w:rPr>
        <w:t>/</w:t>
      </w:r>
      <w:r w:rsidRPr="00ED42E2">
        <w:rPr>
          <w:rFonts w:ascii="宋体" w:hAnsi="宋体" w:hint="eastAsia"/>
        </w:rPr>
        <w:t>C类</w:t>
      </w:r>
      <w:r w:rsidRPr="00ED42E2">
        <w:rPr>
          <w:rFonts w:ascii="宋体" w:hAnsi="宋体"/>
        </w:rPr>
        <w:t>份额资产合计为</w:t>
      </w:r>
      <w:r w:rsidRPr="00ED42E2">
        <w:rPr>
          <w:rFonts w:ascii="宋体" w:hAnsi="宋体" w:hint="eastAsia"/>
        </w:rPr>
        <w:t>1710.19万</w:t>
      </w:r>
      <w:r w:rsidRPr="00ED42E2">
        <w:rPr>
          <w:rFonts w:ascii="宋体" w:hAnsi="宋体"/>
        </w:rPr>
        <w:t>元，基金</w:t>
      </w:r>
      <w:r w:rsidRPr="00ED42E2">
        <w:rPr>
          <w:rFonts w:ascii="宋体" w:hAnsi="宋体" w:hint="eastAsia"/>
        </w:rPr>
        <w:t>资产净值连续六十个工作日</w:t>
      </w:r>
      <w:r w:rsidRPr="00ED42E2">
        <w:rPr>
          <w:rFonts w:ascii="宋体" w:hAnsi="宋体"/>
        </w:rPr>
        <w:t>低于5</w:t>
      </w:r>
      <w:r w:rsidRPr="00ED42E2">
        <w:rPr>
          <w:rFonts w:ascii="宋体" w:hAnsi="宋体" w:hint="eastAsia"/>
        </w:rPr>
        <w:t>,</w:t>
      </w:r>
      <w:r w:rsidRPr="00ED42E2">
        <w:rPr>
          <w:rFonts w:ascii="宋体" w:hAnsi="宋体"/>
        </w:rPr>
        <w:t>000</w:t>
      </w:r>
      <w:r w:rsidRPr="00ED42E2">
        <w:rPr>
          <w:rFonts w:ascii="宋体" w:hAnsi="宋体" w:hint="eastAsia"/>
        </w:rPr>
        <w:t>万</w:t>
      </w:r>
      <w:r w:rsidRPr="00ED42E2">
        <w:rPr>
          <w:rFonts w:ascii="宋体" w:hAnsi="宋体"/>
        </w:rPr>
        <w:t>元</w:t>
      </w:r>
      <w:r w:rsidRPr="00ED42E2">
        <w:rPr>
          <w:rFonts w:ascii="宋体" w:hAnsi="宋体" w:hint="eastAsia"/>
        </w:rPr>
        <w:t>人民币</w:t>
      </w:r>
      <w:r w:rsidRPr="00ED42E2">
        <w:rPr>
          <w:rFonts w:ascii="宋体" w:hAnsi="宋体"/>
        </w:rPr>
        <w:t>，触发上述基金合同终止情形，基金合同自动终止，广发基金管理有限公司（以下简称“基金管理人”）将自201</w:t>
      </w:r>
      <w:r w:rsidRPr="00ED42E2">
        <w:rPr>
          <w:rFonts w:ascii="宋体" w:hAnsi="宋体" w:hint="eastAsia"/>
        </w:rPr>
        <w:t>7</w:t>
      </w:r>
      <w:r w:rsidRPr="00ED42E2">
        <w:rPr>
          <w:rFonts w:ascii="宋体" w:hAnsi="宋体"/>
        </w:rPr>
        <w:t>年</w:t>
      </w:r>
      <w:r w:rsidRPr="00ED42E2">
        <w:rPr>
          <w:rFonts w:ascii="宋体" w:hAnsi="宋体" w:hint="eastAsia"/>
        </w:rPr>
        <w:t>8</w:t>
      </w:r>
      <w:r w:rsidRPr="00ED42E2">
        <w:rPr>
          <w:rFonts w:ascii="宋体" w:hAnsi="宋体"/>
        </w:rPr>
        <w:t>月</w:t>
      </w:r>
      <w:r w:rsidRPr="00ED42E2">
        <w:rPr>
          <w:rFonts w:ascii="宋体" w:hAnsi="宋体" w:hint="eastAsia"/>
        </w:rPr>
        <w:t>23</w:t>
      </w:r>
      <w:r w:rsidRPr="00ED42E2">
        <w:rPr>
          <w:rFonts w:ascii="宋体" w:hAnsi="宋体"/>
        </w:rPr>
        <w:t>日起根据法律法规、基金合同等规定履行基金财产清算程序。</w:t>
      </w:r>
    </w:p>
    <w:p w:rsidR="008E66C4" w:rsidRPr="00ED42E2" w:rsidRDefault="008E66C4" w:rsidP="008E66C4">
      <w:pPr>
        <w:spacing w:line="360" w:lineRule="auto"/>
        <w:ind w:firstLine="480"/>
        <w:rPr>
          <w:rStyle w:val="af9"/>
          <w:rFonts w:ascii="宋体" w:hAnsi="宋体"/>
          <w:b w:val="0"/>
          <w:color w:val="000000"/>
        </w:rPr>
      </w:pPr>
      <w:r w:rsidRPr="00ED42E2">
        <w:rPr>
          <w:rStyle w:val="af9"/>
          <w:rFonts w:ascii="宋体" w:hAnsi="宋体"/>
          <w:b w:val="0"/>
          <w:color w:val="000000"/>
        </w:rPr>
        <w:t>201</w:t>
      </w:r>
      <w:r w:rsidRPr="00ED42E2">
        <w:rPr>
          <w:rStyle w:val="af9"/>
          <w:rFonts w:ascii="宋体" w:hAnsi="宋体" w:hint="eastAsia"/>
          <w:b w:val="0"/>
          <w:color w:val="000000"/>
        </w:rPr>
        <w:t>7年9月11日</w:t>
      </w:r>
      <w:r w:rsidRPr="00ED42E2">
        <w:rPr>
          <w:rStyle w:val="af9"/>
          <w:rFonts w:ascii="宋体" w:hAnsi="宋体"/>
          <w:b w:val="0"/>
          <w:color w:val="000000"/>
        </w:rPr>
        <w:t>为本</w:t>
      </w:r>
      <w:r w:rsidRPr="00ED42E2">
        <w:rPr>
          <w:rStyle w:val="af9"/>
          <w:rFonts w:ascii="宋体" w:hAnsi="宋体" w:hint="eastAsia"/>
          <w:b w:val="0"/>
          <w:color w:val="000000"/>
        </w:rPr>
        <w:t>基金</w:t>
      </w:r>
      <w:r w:rsidRPr="00ED42E2">
        <w:rPr>
          <w:rStyle w:val="af9"/>
          <w:rFonts w:ascii="宋体" w:hAnsi="宋体"/>
          <w:b w:val="0"/>
          <w:color w:val="000000"/>
        </w:rPr>
        <w:t>清算的最后一日</w:t>
      </w:r>
      <w:r w:rsidRPr="00ED42E2">
        <w:rPr>
          <w:rStyle w:val="af9"/>
          <w:rFonts w:ascii="宋体" w:hAnsi="宋体" w:hint="eastAsia"/>
          <w:b w:val="0"/>
          <w:color w:val="000000"/>
        </w:rPr>
        <w:t>，由本基金管理人广发基金管理有限公司、基金托管人中国邮政储蓄银行股份有限公司、德勤华永会计师事务所（特殊普通合伙）和</w:t>
      </w:r>
      <w:r w:rsidRPr="00ED42E2">
        <w:rPr>
          <w:rFonts w:ascii="宋体" w:hAnsi="宋体" w:hint="eastAsia"/>
        </w:rPr>
        <w:t>广东广信君达律师事务所</w:t>
      </w:r>
      <w:r w:rsidRPr="00ED42E2">
        <w:rPr>
          <w:rStyle w:val="af9"/>
          <w:rFonts w:ascii="宋体" w:hAnsi="宋体" w:hint="eastAsia"/>
          <w:b w:val="0"/>
          <w:color w:val="000000"/>
        </w:rPr>
        <w:t>组成基金财产清算小组履行基金财产清算程序，并由德勤华永会计师事务所（特殊普通合伙）对清算报告进行审计，</w:t>
      </w:r>
      <w:r w:rsidRPr="00ED42E2">
        <w:rPr>
          <w:rFonts w:ascii="宋体" w:hAnsi="宋体" w:hint="eastAsia"/>
        </w:rPr>
        <w:t>广东广信君达律师事务所</w:t>
      </w:r>
      <w:r w:rsidRPr="00ED42E2">
        <w:rPr>
          <w:rStyle w:val="af9"/>
          <w:rFonts w:ascii="宋体" w:hAnsi="宋体" w:hint="eastAsia"/>
          <w:b w:val="0"/>
          <w:color w:val="000000"/>
        </w:rPr>
        <w:t>对清算报告出具法律意见。</w:t>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497767874"/>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0"/>
        <w:gridCol w:w="2664"/>
        <w:gridCol w:w="2826"/>
      </w:tblGrid>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基金名称</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广发安富回报灵活配置混合型证券投资基金</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基金简称</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rPr>
              <w:t>广发安富回报混合</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基金主代码</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002107</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基金运作方式</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契约型开放式</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基金合同生效日</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201</w:t>
            </w:r>
            <w:r w:rsidRPr="00ED42E2">
              <w:rPr>
                <w:rStyle w:val="af9"/>
                <w:rFonts w:ascii="宋体" w:hAnsi="宋体" w:hint="eastAsia"/>
                <w:b w:val="0"/>
              </w:rPr>
              <w:t>5</w:t>
            </w:r>
            <w:r w:rsidRPr="00ED42E2">
              <w:rPr>
                <w:rStyle w:val="af9"/>
                <w:rFonts w:ascii="宋体" w:hAnsi="宋体"/>
                <w:b w:val="0"/>
              </w:rPr>
              <w:t>年</w:t>
            </w:r>
            <w:r w:rsidRPr="00ED42E2">
              <w:rPr>
                <w:rStyle w:val="af9"/>
                <w:rFonts w:ascii="宋体" w:hAnsi="宋体" w:hint="eastAsia"/>
                <w:b w:val="0"/>
              </w:rPr>
              <w:t>12</w:t>
            </w:r>
            <w:r w:rsidRPr="00ED42E2">
              <w:rPr>
                <w:rStyle w:val="af9"/>
                <w:rFonts w:ascii="宋体" w:hAnsi="宋体"/>
                <w:b w:val="0"/>
              </w:rPr>
              <w:t>月</w:t>
            </w:r>
            <w:r w:rsidRPr="00ED42E2">
              <w:rPr>
                <w:rStyle w:val="af9"/>
                <w:rFonts w:ascii="宋体" w:hAnsi="宋体" w:hint="eastAsia"/>
                <w:b w:val="0"/>
              </w:rPr>
              <w:t>29</w:t>
            </w:r>
            <w:r w:rsidRPr="00ED42E2">
              <w:rPr>
                <w:rStyle w:val="af9"/>
                <w:rFonts w:ascii="宋体" w:hAnsi="宋体"/>
                <w:b w:val="0"/>
              </w:rPr>
              <w:t>日</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基金管理人</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广发基金管理有限公司</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基金托管人</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color w:val="000000"/>
              </w:rPr>
              <w:t>中国邮政储蓄银行</w:t>
            </w:r>
            <w:r w:rsidRPr="00ED42E2">
              <w:rPr>
                <w:rStyle w:val="af9"/>
                <w:rFonts w:ascii="宋体" w:hAnsi="宋体"/>
                <w:b w:val="0"/>
              </w:rPr>
              <w:t>股份有限公司</w:t>
            </w:r>
          </w:p>
        </w:tc>
      </w:tr>
      <w:tr w:rsidR="008E66C4" w:rsidRPr="00ED42E2" w:rsidTr="00C10866">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报告期末基金份额总额</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D50D36" w:rsidP="00ED42E2">
            <w:pPr>
              <w:spacing w:line="276" w:lineRule="auto"/>
              <w:ind w:left="720"/>
              <w:jc w:val="center"/>
              <w:rPr>
                <w:rStyle w:val="af9"/>
                <w:rFonts w:ascii="宋体" w:hAnsi="宋体"/>
                <w:b w:val="0"/>
              </w:rPr>
            </w:pPr>
            <w:r w:rsidRPr="00D50D36">
              <w:rPr>
                <w:rStyle w:val="af9"/>
                <w:rFonts w:ascii="宋体" w:hAnsi="宋体"/>
                <w:b w:val="0"/>
              </w:rPr>
              <w:t>3,835</w:t>
            </w:r>
            <w:r w:rsidR="00D73691">
              <w:rPr>
                <w:rStyle w:val="af9"/>
                <w:rFonts w:ascii="宋体" w:hAnsi="宋体" w:hint="eastAsia"/>
                <w:b w:val="0"/>
              </w:rPr>
              <w:t>,</w:t>
            </w:r>
            <w:r w:rsidRPr="00D50D36">
              <w:rPr>
                <w:rStyle w:val="af9"/>
                <w:rFonts w:ascii="宋体" w:hAnsi="宋体"/>
                <w:b w:val="0"/>
              </w:rPr>
              <w:t>437.72</w:t>
            </w:r>
            <w:r w:rsidR="008E66C4" w:rsidRPr="00ED42E2">
              <w:rPr>
                <w:rStyle w:val="af9"/>
                <w:rFonts w:ascii="宋体" w:hAnsi="宋体"/>
                <w:b w:val="0"/>
              </w:rPr>
              <w:t>份</w:t>
            </w:r>
          </w:p>
        </w:tc>
      </w:tr>
      <w:tr w:rsidR="008E66C4" w:rsidRPr="00ED42E2" w:rsidTr="00C10866">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基金合同存续期</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不定期</w:t>
            </w:r>
          </w:p>
        </w:tc>
      </w:tr>
      <w:tr w:rsidR="008E66C4" w:rsidRPr="00ED42E2" w:rsidTr="00C10866">
        <w:trPr>
          <w:trHeight w:val="298"/>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rPr>
              <w:t>广发安富回报混合</w:t>
            </w:r>
            <w:r w:rsidRPr="00ED42E2">
              <w:rPr>
                <w:rStyle w:val="af9"/>
                <w:rFonts w:ascii="宋体" w:hAnsi="宋体"/>
                <w:b w:val="0"/>
              </w:rPr>
              <w:t>A</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rPr>
              <w:t>广发安富回报混合C</w:t>
            </w:r>
          </w:p>
        </w:tc>
      </w:tr>
      <w:tr w:rsidR="008E66C4" w:rsidRPr="00ED42E2" w:rsidTr="00C10866">
        <w:trPr>
          <w:trHeight w:val="369"/>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002107</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00210</w:t>
            </w:r>
            <w:r w:rsidRPr="00ED42E2">
              <w:rPr>
                <w:rStyle w:val="af9"/>
                <w:rFonts w:ascii="宋体" w:hAnsi="宋体" w:hint="eastAsia"/>
                <w:b w:val="0"/>
              </w:rPr>
              <w:t>8</w:t>
            </w:r>
          </w:p>
        </w:tc>
      </w:tr>
    </w:tbl>
    <w:p w:rsidR="004E040C" w:rsidRPr="00ED42E2" w:rsidRDefault="004E040C" w:rsidP="004E040C">
      <w:pPr>
        <w:spacing w:line="360" w:lineRule="auto"/>
        <w:rPr>
          <w:rStyle w:val="af9"/>
          <w:rFonts w:ascii="宋体" w:hAnsi="宋体"/>
          <w:color w:val="000000"/>
        </w:rPr>
      </w:pPr>
      <w:bookmarkStart w:id="2" w:name="_Toc415156891"/>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8E66C4" w:rsidRPr="00ED42E2" w:rsidTr="00ED42E2">
        <w:trPr>
          <w:trHeight w:val="70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360" w:lineRule="auto"/>
              <w:jc w:val="both"/>
              <w:rPr>
                <w:rStyle w:val="af9"/>
                <w:rFonts w:ascii="宋体" w:hAnsi="宋体"/>
                <w:b w:val="0"/>
              </w:rPr>
            </w:pPr>
            <w:r w:rsidRPr="00ED42E2">
              <w:rPr>
                <w:rStyle w:val="af9"/>
                <w:rFonts w:ascii="宋体" w:hAnsi="宋体"/>
                <w:b w:val="0"/>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C10866" w:rsidP="00ED42E2">
            <w:pPr>
              <w:spacing w:line="360" w:lineRule="auto"/>
              <w:jc w:val="both"/>
              <w:rPr>
                <w:rStyle w:val="af9"/>
                <w:rFonts w:ascii="宋体" w:hAnsi="宋体"/>
                <w:b w:val="0"/>
              </w:rPr>
            </w:pPr>
            <w:r w:rsidRPr="00ED42E2">
              <w:rPr>
                <w:rStyle w:val="af9"/>
                <w:rFonts w:ascii="宋体" w:hAnsi="宋体" w:hint="eastAsia"/>
                <w:b w:val="0"/>
              </w:rPr>
              <w:t>本基金在严格控制风险和保持资产流动性的基础上，通过对不同资产类别的优化配置，充分挖掘市场潜在的投资机会，力求实现基金资产的长期稳健增值。</w:t>
            </w:r>
          </w:p>
        </w:tc>
      </w:tr>
      <w:tr w:rsidR="008E66C4" w:rsidRPr="00ED42E2" w:rsidTr="00540CF9">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360" w:lineRule="auto"/>
              <w:jc w:val="both"/>
              <w:rPr>
                <w:rStyle w:val="af9"/>
                <w:rFonts w:ascii="宋体" w:hAnsi="宋体"/>
                <w:b w:val="0"/>
              </w:rPr>
            </w:pPr>
            <w:r w:rsidRPr="00ED42E2">
              <w:rPr>
                <w:rStyle w:val="af9"/>
                <w:rFonts w:ascii="宋体" w:hAnsi="宋体"/>
                <w:b w:val="0"/>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C10866" w:rsidP="00ED42E2">
            <w:pPr>
              <w:spacing w:line="360" w:lineRule="auto"/>
              <w:jc w:val="both"/>
              <w:rPr>
                <w:rStyle w:val="af9"/>
                <w:rFonts w:ascii="宋体" w:hAnsi="宋体"/>
                <w:b w:val="0"/>
                <w:szCs w:val="24"/>
              </w:rPr>
            </w:pPr>
            <w:r w:rsidRPr="00ED42E2">
              <w:rPr>
                <w:rFonts w:ascii="宋体" w:hAnsi="宋体" w:hint="eastAsia"/>
                <w:bCs/>
                <w:szCs w:val="24"/>
              </w:rPr>
              <w:t>（一）大类资产配置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二）债券投资策略。（三）股票投资策略在严格控制风险、保持资产流动性的前提下，本基金将适度参与股票、权证等权益类资产的投资，以增加基金收益。本基金将主要遵循“自下而上”的分析框架，采用定性分析和定量分析相结合的方法精选具有持续竞争优势和增长潜力、估值合理的上市公司股票进行投资，以此构建股票组合。（四）金融衍生品投资策略</w:t>
            </w:r>
          </w:p>
        </w:tc>
      </w:tr>
      <w:tr w:rsidR="008E66C4" w:rsidRPr="00ED42E2" w:rsidTr="00540CF9">
        <w:trPr>
          <w:trHeight w:val="7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360" w:lineRule="auto"/>
              <w:jc w:val="both"/>
              <w:rPr>
                <w:rStyle w:val="af9"/>
                <w:rFonts w:ascii="宋体" w:hAnsi="宋体"/>
                <w:b w:val="0"/>
              </w:rPr>
            </w:pPr>
            <w:r w:rsidRPr="00ED42E2">
              <w:rPr>
                <w:rStyle w:val="af9"/>
                <w:rFonts w:ascii="宋体" w:hAnsi="宋体"/>
                <w:b w:val="0"/>
              </w:rPr>
              <w:t>业绩比较基准</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C10866" w:rsidP="00ED42E2">
            <w:pPr>
              <w:spacing w:line="360" w:lineRule="auto"/>
              <w:jc w:val="both"/>
              <w:rPr>
                <w:rStyle w:val="af9"/>
                <w:rFonts w:ascii="宋体" w:hAnsi="宋体"/>
                <w:b w:val="0"/>
              </w:rPr>
            </w:pPr>
            <w:r w:rsidRPr="00ED42E2">
              <w:rPr>
                <w:rFonts w:ascii="宋体" w:hAnsi="宋体" w:hint="eastAsia"/>
              </w:rPr>
              <w:t>30%×沪深300指数收益率＋70%×中证全债指数收益率</w:t>
            </w:r>
            <w:r w:rsidR="008E66C4" w:rsidRPr="00ED42E2">
              <w:rPr>
                <w:rStyle w:val="af9"/>
                <w:rFonts w:ascii="宋体" w:hAnsi="宋体"/>
                <w:b w:val="0"/>
              </w:rPr>
              <w:t>。</w:t>
            </w:r>
          </w:p>
        </w:tc>
      </w:tr>
      <w:tr w:rsidR="008E66C4" w:rsidRPr="00ED42E2" w:rsidTr="00ED42E2">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360" w:lineRule="auto"/>
              <w:jc w:val="both"/>
              <w:rPr>
                <w:rStyle w:val="af9"/>
                <w:rFonts w:ascii="宋体" w:hAnsi="宋体"/>
                <w:b w:val="0"/>
              </w:rPr>
            </w:pPr>
            <w:r w:rsidRPr="00ED42E2">
              <w:rPr>
                <w:rStyle w:val="af9"/>
                <w:rFonts w:ascii="宋体" w:hAnsi="宋体"/>
                <w:b w:val="0"/>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C10866" w:rsidP="00ED42E2">
            <w:pPr>
              <w:spacing w:line="360" w:lineRule="auto"/>
              <w:jc w:val="both"/>
              <w:rPr>
                <w:rStyle w:val="af9"/>
                <w:rFonts w:ascii="宋体" w:hAnsi="宋体"/>
                <w:b w:val="0"/>
              </w:rPr>
            </w:pPr>
            <w:r w:rsidRPr="00ED42E2">
              <w:rPr>
                <w:rFonts w:ascii="宋体" w:hAnsi="宋体" w:hint="eastAsia"/>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3" w:name="_Toc497767875"/>
      <w:r w:rsidRPr="00ED42E2">
        <w:rPr>
          <w:rStyle w:val="af9"/>
          <w:rFonts w:ascii="宋体" w:hAnsi="宋体" w:hint="eastAsia"/>
          <w:color w:val="000000"/>
        </w:rPr>
        <w:t>基金运作情况概述</w:t>
      </w:r>
      <w:bookmarkEnd w:id="3"/>
    </w:p>
    <w:p w:rsidR="00A1130D" w:rsidRPr="00ED42E2" w:rsidRDefault="00A1130D" w:rsidP="00ED42E2">
      <w:pPr>
        <w:spacing w:line="360" w:lineRule="auto"/>
        <w:ind w:left="540" w:firstLineChars="200" w:firstLine="480"/>
        <w:jc w:val="both"/>
        <w:rPr>
          <w:rFonts w:ascii="宋体" w:hAnsi="宋体"/>
          <w:bCs/>
          <w:lang w:val="en-US"/>
        </w:rPr>
      </w:pPr>
      <w:r w:rsidRPr="00ED42E2">
        <w:rPr>
          <w:rFonts w:ascii="宋体" w:hAnsi="宋体" w:hint="eastAsia"/>
          <w:bCs/>
          <w:lang w:val="en-US"/>
        </w:rPr>
        <w:t>广发安富回报灵活配置混合型证券投资基金(“本基金”)经中国证券监督管理委员会(“中国证监会”)证监许可</w:t>
      </w:r>
      <w:r w:rsidRPr="00ED42E2">
        <w:rPr>
          <w:rStyle w:val="af9"/>
          <w:rFonts w:ascii="宋体" w:hAnsi="宋体"/>
          <w:b w:val="0"/>
          <w:color w:val="000000"/>
        </w:rPr>
        <w:t>[2015]1982</w:t>
      </w:r>
      <w:r w:rsidRPr="00ED42E2">
        <w:rPr>
          <w:rFonts w:ascii="宋体" w:hAnsi="宋体" w:hint="eastAsia"/>
          <w:bCs/>
          <w:lang w:val="en-US"/>
        </w:rPr>
        <w:t>号文的批准，由基金管理人广发基金管理有限公司依照《中华人民共和国证券投资基金法》、《公开募集证券投资基金运作管理办法》等有关规定和《广发安富回报灵活配置混合型证券投资基金基金合同》(“基金合同”)的要求于2015年12月29日募集成立。本基金的基金管理人为广发基金管理有限公司，基金托管人为</w:t>
      </w:r>
      <w:r w:rsidRPr="00ED42E2">
        <w:rPr>
          <w:rStyle w:val="af9"/>
          <w:rFonts w:ascii="宋体" w:hAnsi="宋体" w:hint="eastAsia"/>
          <w:b w:val="0"/>
          <w:color w:val="000000"/>
        </w:rPr>
        <w:t>中国邮政储蓄银行</w:t>
      </w:r>
      <w:r w:rsidRPr="00ED42E2">
        <w:rPr>
          <w:rStyle w:val="af9"/>
          <w:rFonts w:ascii="宋体" w:hAnsi="宋体"/>
          <w:b w:val="0"/>
        </w:rPr>
        <w:t>股份有限公司</w:t>
      </w:r>
      <w:r w:rsidRPr="00ED42E2">
        <w:rPr>
          <w:rFonts w:ascii="宋体" w:hAnsi="宋体" w:hint="eastAsia"/>
          <w:bCs/>
          <w:lang w:val="en-US"/>
        </w:rPr>
        <w:t>。</w:t>
      </w:r>
    </w:p>
    <w:p w:rsidR="00A1130D" w:rsidRPr="00ED42E2" w:rsidRDefault="00A1130D" w:rsidP="00A1130D">
      <w:pPr>
        <w:spacing w:line="360" w:lineRule="auto"/>
        <w:ind w:left="540" w:firstLineChars="200" w:firstLine="480"/>
        <w:jc w:val="both"/>
        <w:rPr>
          <w:rFonts w:ascii="宋体" w:hAnsi="宋体"/>
          <w:szCs w:val="24"/>
          <w:lang w:val="en-US"/>
        </w:rPr>
      </w:pPr>
      <w:r w:rsidRPr="00ED42E2">
        <w:rPr>
          <w:rFonts w:ascii="宋体" w:hAnsi="宋体" w:hint="eastAsia"/>
          <w:bCs/>
          <w:lang w:val="en-US"/>
        </w:rPr>
        <w:t>本基金募集期为2015年12月22日至2015年12月24日，募集资金总额为人民币201,525,134.48元，有效认购户数为211户</w:t>
      </w:r>
      <w:r w:rsidR="00ED42E2" w:rsidRPr="00ED42E2">
        <w:rPr>
          <w:rFonts w:ascii="宋体" w:hAnsi="宋体" w:hint="eastAsia"/>
          <w:bCs/>
          <w:lang w:val="en-US"/>
        </w:rPr>
        <w:t>。</w:t>
      </w:r>
    </w:p>
    <w:p w:rsidR="00BC17DE" w:rsidRPr="00ED42E2" w:rsidRDefault="008E66C4" w:rsidP="00A1130D">
      <w:pPr>
        <w:spacing w:line="360" w:lineRule="auto"/>
        <w:ind w:left="540" w:firstLineChars="200" w:firstLine="480"/>
        <w:jc w:val="both"/>
        <w:rPr>
          <w:rFonts w:ascii="宋体" w:hAnsi="宋体"/>
          <w:bCs/>
          <w:lang w:val="en-US"/>
        </w:rPr>
      </w:pPr>
      <w:r w:rsidRPr="00ED42E2">
        <w:rPr>
          <w:rFonts w:ascii="宋体" w:hAnsi="宋体"/>
          <w:bCs/>
          <w:lang w:val="en-US"/>
        </w:rPr>
        <w:t>根据《中华人民共和国证券投资基金法》、《公开募集证券投资基金运作管理办法》、《广发安富回报灵活配置混合型证券投资基金基金合同》</w:t>
      </w:r>
      <w:r w:rsidRPr="00ED42E2">
        <w:rPr>
          <w:rFonts w:ascii="宋体" w:hAnsi="宋体" w:hint="eastAsia"/>
          <w:bCs/>
          <w:lang w:val="en-US"/>
        </w:rPr>
        <w:t>（以</w:t>
      </w:r>
      <w:r w:rsidRPr="00ED42E2">
        <w:rPr>
          <w:rFonts w:ascii="宋体" w:hAnsi="宋体"/>
          <w:bCs/>
          <w:lang w:val="en-US"/>
        </w:rPr>
        <w:t>下简称</w:t>
      </w:r>
      <w:r w:rsidRPr="00ED42E2">
        <w:rPr>
          <w:rFonts w:ascii="宋体" w:hAnsi="宋体" w:hint="eastAsia"/>
          <w:bCs/>
          <w:lang w:val="en-US"/>
        </w:rPr>
        <w:t>“基金合同”</w:t>
      </w:r>
      <w:r w:rsidRPr="00ED42E2">
        <w:rPr>
          <w:rFonts w:ascii="宋体" w:hAnsi="宋体"/>
          <w:bCs/>
          <w:lang w:val="en-US"/>
        </w:rPr>
        <w:t>）等有关规定，基金合同生效后，</w:t>
      </w:r>
      <w:r w:rsidRPr="00ED42E2">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ED42E2">
        <w:rPr>
          <w:rFonts w:ascii="宋体" w:hAnsi="宋体"/>
          <w:bCs/>
          <w:lang w:val="en-US"/>
        </w:rPr>
        <w:t>截至</w:t>
      </w:r>
      <w:r w:rsidR="00A1130D" w:rsidRPr="00ED42E2">
        <w:rPr>
          <w:rFonts w:ascii="宋体" w:hAnsi="宋体" w:hint="eastAsia"/>
          <w:bCs/>
          <w:lang w:val="en-US"/>
        </w:rPr>
        <w:t>2017年8月10日</w:t>
      </w:r>
      <w:r w:rsidR="00ED42E2" w:rsidRPr="00ED42E2">
        <w:rPr>
          <w:rFonts w:ascii="宋体" w:hAnsi="宋体"/>
          <w:bCs/>
          <w:lang w:val="en-US"/>
        </w:rPr>
        <w:t>日终，</w:t>
      </w:r>
      <w:r w:rsidR="00ED42E2" w:rsidRPr="00ED42E2">
        <w:rPr>
          <w:rFonts w:ascii="宋体" w:hAnsi="宋体" w:hint="eastAsia"/>
          <w:bCs/>
          <w:lang w:val="en-US"/>
        </w:rPr>
        <w:t>本基金</w:t>
      </w:r>
      <w:r w:rsidRPr="00ED42E2">
        <w:rPr>
          <w:rFonts w:ascii="宋体" w:hAnsi="宋体" w:hint="eastAsia"/>
          <w:bCs/>
          <w:lang w:val="en-US"/>
        </w:rPr>
        <w:t>A</w:t>
      </w:r>
      <w:r w:rsidRPr="00ED42E2">
        <w:rPr>
          <w:rFonts w:ascii="宋体" w:hAnsi="宋体"/>
          <w:bCs/>
          <w:lang w:val="en-US"/>
        </w:rPr>
        <w:t>/</w:t>
      </w:r>
      <w:r w:rsidRPr="00ED42E2">
        <w:rPr>
          <w:rFonts w:ascii="宋体" w:hAnsi="宋体" w:hint="eastAsia"/>
          <w:bCs/>
          <w:lang w:val="en-US"/>
        </w:rPr>
        <w:t>C类</w:t>
      </w:r>
      <w:r w:rsidRPr="00ED42E2">
        <w:rPr>
          <w:rFonts w:ascii="宋体" w:hAnsi="宋体"/>
          <w:bCs/>
          <w:lang w:val="en-US"/>
        </w:rPr>
        <w:t>份额资产合计为</w:t>
      </w:r>
      <w:r w:rsidR="00A1130D" w:rsidRPr="00ED42E2">
        <w:rPr>
          <w:rFonts w:ascii="宋体" w:hAnsi="宋体" w:hint="eastAsia"/>
          <w:bCs/>
          <w:lang w:val="en-US"/>
        </w:rPr>
        <w:t>1710.19</w:t>
      </w:r>
      <w:r w:rsidRPr="00ED42E2">
        <w:rPr>
          <w:rFonts w:ascii="宋体" w:hAnsi="宋体" w:hint="eastAsia"/>
          <w:bCs/>
          <w:lang w:val="en-US"/>
        </w:rPr>
        <w:t>万</w:t>
      </w:r>
      <w:r w:rsidRPr="00ED42E2">
        <w:rPr>
          <w:rFonts w:ascii="宋体" w:hAnsi="宋体"/>
          <w:bCs/>
          <w:lang w:val="en-US"/>
        </w:rPr>
        <w:t>元，基金</w:t>
      </w:r>
      <w:r w:rsidRPr="00ED42E2">
        <w:rPr>
          <w:rFonts w:ascii="宋体" w:hAnsi="宋体" w:hint="eastAsia"/>
          <w:bCs/>
          <w:lang w:val="en-US"/>
        </w:rPr>
        <w:t>资产净值连续六十个工作日</w:t>
      </w:r>
      <w:r w:rsidRPr="00ED42E2">
        <w:rPr>
          <w:rFonts w:ascii="宋体" w:hAnsi="宋体"/>
          <w:bCs/>
          <w:lang w:val="en-US"/>
        </w:rPr>
        <w:t>低于5</w:t>
      </w:r>
      <w:r w:rsidRPr="00ED42E2">
        <w:rPr>
          <w:rFonts w:ascii="宋体" w:hAnsi="宋体" w:hint="eastAsia"/>
          <w:bCs/>
          <w:lang w:val="en-US"/>
        </w:rPr>
        <w:t>,</w:t>
      </w:r>
      <w:r w:rsidRPr="00ED42E2">
        <w:rPr>
          <w:rFonts w:ascii="宋体" w:hAnsi="宋体"/>
          <w:bCs/>
          <w:lang w:val="en-US"/>
        </w:rPr>
        <w:t>000</w:t>
      </w:r>
      <w:r w:rsidRPr="00ED42E2">
        <w:rPr>
          <w:rFonts w:ascii="宋体" w:hAnsi="宋体" w:hint="eastAsia"/>
          <w:bCs/>
          <w:lang w:val="en-US"/>
        </w:rPr>
        <w:t>万</w:t>
      </w:r>
      <w:r w:rsidRPr="00ED42E2">
        <w:rPr>
          <w:rFonts w:ascii="宋体" w:hAnsi="宋体"/>
          <w:bCs/>
          <w:lang w:val="en-US"/>
        </w:rPr>
        <w:t>元</w:t>
      </w:r>
      <w:r w:rsidRPr="00ED42E2">
        <w:rPr>
          <w:rFonts w:ascii="宋体" w:hAnsi="宋体" w:hint="eastAsia"/>
          <w:bCs/>
          <w:lang w:val="en-US"/>
        </w:rPr>
        <w:t>人民币</w:t>
      </w:r>
      <w:r w:rsidRPr="00ED42E2">
        <w:rPr>
          <w:rFonts w:ascii="宋体" w:hAnsi="宋体"/>
          <w:bCs/>
          <w:lang w:val="en-US"/>
        </w:rPr>
        <w:t>，触发上述基金合同终止情形，基金合同自动终止，广发基金管理有限公司（以下简称“基金管理人”）将自</w:t>
      </w:r>
      <w:r w:rsidR="00A1130D" w:rsidRPr="00ED42E2">
        <w:rPr>
          <w:rFonts w:ascii="宋体" w:hAnsi="宋体"/>
          <w:bCs/>
          <w:lang w:val="en-US"/>
        </w:rPr>
        <w:t>201</w:t>
      </w:r>
      <w:r w:rsidR="00A1130D" w:rsidRPr="00ED42E2">
        <w:rPr>
          <w:rFonts w:ascii="宋体" w:hAnsi="宋体" w:hint="eastAsia"/>
          <w:bCs/>
          <w:lang w:val="en-US"/>
        </w:rPr>
        <w:t>7</w:t>
      </w:r>
      <w:r w:rsidRPr="00ED42E2">
        <w:rPr>
          <w:rFonts w:ascii="宋体" w:hAnsi="宋体"/>
          <w:bCs/>
          <w:lang w:val="en-US"/>
        </w:rPr>
        <w:t>年</w:t>
      </w:r>
      <w:r w:rsidR="00A1130D" w:rsidRPr="00ED42E2">
        <w:rPr>
          <w:rFonts w:ascii="宋体" w:hAnsi="宋体" w:hint="eastAsia"/>
          <w:bCs/>
          <w:lang w:val="en-US"/>
        </w:rPr>
        <w:t>8</w:t>
      </w:r>
      <w:r w:rsidRPr="00ED42E2">
        <w:rPr>
          <w:rFonts w:ascii="宋体" w:hAnsi="宋体"/>
          <w:bCs/>
          <w:lang w:val="en-US"/>
        </w:rPr>
        <w:t>月</w:t>
      </w:r>
      <w:r w:rsidR="00A1130D" w:rsidRPr="00ED42E2">
        <w:rPr>
          <w:rFonts w:ascii="宋体" w:hAnsi="宋体" w:hint="eastAsia"/>
          <w:bCs/>
          <w:lang w:val="en-US"/>
        </w:rPr>
        <w:t>23</w:t>
      </w:r>
      <w:r w:rsidRPr="00ED42E2">
        <w:rPr>
          <w:rFonts w:ascii="宋体" w:hAnsi="宋体"/>
          <w:bCs/>
          <w:lang w:val="en-US"/>
        </w:rPr>
        <w:t>日起根据法律法规、基金合同等规定履行基金财产清算程序。</w:t>
      </w:r>
    </w:p>
    <w:p w:rsidR="00920BD7" w:rsidRPr="00ED42E2" w:rsidRDefault="00920BD7" w:rsidP="00B71983">
      <w:pPr>
        <w:ind w:left="540"/>
        <w:rPr>
          <w:rFonts w:ascii="宋体" w:hAnsi="宋体"/>
          <w:szCs w:val="24"/>
        </w:rPr>
      </w:pPr>
    </w:p>
    <w:p w:rsidR="00AC555B" w:rsidRPr="00ED42E2" w:rsidRDefault="00AC555B" w:rsidP="00A1130D">
      <w:pPr>
        <w:rPr>
          <w:rFonts w:ascii="宋体" w:hAnsi="宋体"/>
          <w:szCs w:val="24"/>
        </w:rPr>
      </w:pPr>
    </w:p>
    <w:p w:rsidR="00BC17DE" w:rsidRPr="00BC70E3" w:rsidRDefault="00BC17DE" w:rsidP="00BC70E3">
      <w:pPr>
        <w:pStyle w:val="1"/>
        <w:ind w:left="567" w:hanging="567"/>
        <w:jc w:val="center"/>
        <w:rPr>
          <w:b/>
          <w:lang w:val="en-US"/>
        </w:rPr>
      </w:pPr>
      <w:bookmarkStart w:id="4" w:name="_Toc497767876"/>
      <w:r w:rsidRPr="00BC70E3">
        <w:rPr>
          <w:b/>
          <w:lang w:val="en-US"/>
        </w:rPr>
        <w:t>审计报告</w:t>
      </w:r>
      <w:bookmarkEnd w:id="4"/>
    </w:p>
    <w:p w:rsidR="00B71983" w:rsidRPr="00ED42E2" w:rsidRDefault="00B71983" w:rsidP="00B71983">
      <w:pPr>
        <w:ind w:left="540"/>
        <w:jc w:val="center"/>
        <w:rPr>
          <w:rFonts w:ascii="宋体" w:hAnsi="宋体"/>
          <w:szCs w:val="24"/>
          <w:lang w:val="en-US"/>
        </w:rPr>
      </w:pPr>
    </w:p>
    <w:p w:rsidR="00B71983" w:rsidRPr="00ED42E2" w:rsidRDefault="002A1265" w:rsidP="00B71983">
      <w:pPr>
        <w:ind w:left="540"/>
        <w:jc w:val="right"/>
        <w:rPr>
          <w:rFonts w:ascii="宋体" w:hAnsi="宋体"/>
          <w:szCs w:val="24"/>
          <w:lang w:val="en-US"/>
        </w:rPr>
      </w:pPr>
      <w:r w:rsidRPr="00ED42E2">
        <w:rPr>
          <w:rFonts w:ascii="宋体" w:hAnsi="宋体" w:hint="eastAsia"/>
          <w:color w:val="000000"/>
          <w:szCs w:val="24"/>
        </w:rPr>
        <w:t>德师报(审)字</w:t>
      </w:r>
      <w:r w:rsidR="008E66C4" w:rsidRPr="00ED42E2">
        <w:rPr>
          <w:rFonts w:ascii="宋体" w:hAnsi="宋体" w:hint="eastAsia"/>
          <w:color w:val="000000"/>
          <w:szCs w:val="24"/>
        </w:rPr>
        <w:t>（17）</w:t>
      </w:r>
      <w:r w:rsidRPr="00ED42E2">
        <w:rPr>
          <w:rFonts w:ascii="宋体" w:hAnsi="宋体" w:hint="eastAsia"/>
          <w:color w:val="000000"/>
          <w:szCs w:val="24"/>
        </w:rPr>
        <w:t>第</w:t>
      </w:r>
      <w:r w:rsidR="008E66C4" w:rsidRPr="00ED42E2">
        <w:rPr>
          <w:rFonts w:ascii="宋体" w:hAnsi="宋体" w:hint="eastAsia"/>
          <w:color w:val="000000"/>
          <w:szCs w:val="24"/>
        </w:rPr>
        <w:t>（S00396）</w:t>
      </w:r>
      <w:r w:rsidRPr="00ED42E2">
        <w:rPr>
          <w:rFonts w:ascii="宋体" w:hAnsi="宋体" w:hint="eastAsia"/>
          <w:color w:val="000000"/>
          <w:szCs w:val="24"/>
        </w:rPr>
        <w:t>号</w:t>
      </w:r>
    </w:p>
    <w:p w:rsidR="00BC17DE" w:rsidRPr="00ED42E2" w:rsidRDefault="00F7004F" w:rsidP="000E321A">
      <w:pPr>
        <w:spacing w:line="360" w:lineRule="auto"/>
        <w:ind w:left="540"/>
        <w:jc w:val="both"/>
        <w:rPr>
          <w:rFonts w:ascii="宋体" w:hAnsi="宋体"/>
          <w:szCs w:val="24"/>
          <w:lang w:val="en-US"/>
        </w:rPr>
      </w:pPr>
      <w:r w:rsidRPr="00ED42E2">
        <w:rPr>
          <w:rFonts w:ascii="宋体" w:hAnsi="宋体" w:hint="eastAsia"/>
          <w:szCs w:val="24"/>
        </w:rPr>
        <w:t>广发基金管理有限</w:t>
      </w:r>
      <w:r w:rsidRPr="00ED42E2">
        <w:rPr>
          <w:rFonts w:ascii="宋体" w:hAnsi="宋体"/>
          <w:szCs w:val="24"/>
        </w:rPr>
        <w:t>公司</w:t>
      </w:r>
      <w:r w:rsidR="00BC17DE" w:rsidRPr="00ED42E2">
        <w:rPr>
          <w:rFonts w:ascii="宋体" w:hAnsi="宋体"/>
          <w:szCs w:val="24"/>
          <w:lang w:val="en-US"/>
        </w:rPr>
        <w:t>：</w:t>
      </w:r>
    </w:p>
    <w:p w:rsidR="00BC17DE" w:rsidRPr="00ED42E2" w:rsidRDefault="00BC17DE" w:rsidP="000E321A">
      <w:pPr>
        <w:spacing w:line="360" w:lineRule="auto"/>
        <w:ind w:left="540" w:firstLineChars="200" w:firstLine="480"/>
        <w:jc w:val="both"/>
        <w:rPr>
          <w:rFonts w:ascii="宋体" w:hAnsi="宋体"/>
          <w:szCs w:val="24"/>
          <w:lang w:val="en-US"/>
        </w:rPr>
      </w:pPr>
      <w:r w:rsidRPr="00ED42E2">
        <w:rPr>
          <w:rFonts w:ascii="宋体" w:hAnsi="宋体"/>
          <w:szCs w:val="24"/>
          <w:lang w:val="en-US"/>
        </w:rPr>
        <w:t>我们审计了后附的</w:t>
      </w:r>
      <w:r w:rsidR="00FF02AA" w:rsidRPr="00ED42E2">
        <w:rPr>
          <w:rFonts w:ascii="宋体" w:hAnsi="宋体" w:hint="eastAsia"/>
          <w:szCs w:val="24"/>
          <w:lang w:val="en-US"/>
        </w:rPr>
        <w:t>广发安富回报灵活配置混合型证券投资基金</w:t>
      </w:r>
      <w:r w:rsidR="00F84753" w:rsidRPr="00ED42E2">
        <w:rPr>
          <w:rFonts w:ascii="宋体" w:hAnsi="宋体"/>
          <w:szCs w:val="24"/>
          <w:lang w:val="en-US"/>
        </w:rPr>
        <w:t>(</w:t>
      </w:r>
      <w:r w:rsidRPr="00ED42E2">
        <w:rPr>
          <w:rFonts w:ascii="宋体" w:hAnsi="宋体"/>
          <w:szCs w:val="24"/>
          <w:lang w:val="en-US"/>
        </w:rPr>
        <w:t>以下简称</w:t>
      </w:r>
      <w:r w:rsidR="00662470" w:rsidRPr="00ED42E2">
        <w:rPr>
          <w:rFonts w:ascii="宋体" w:hAnsi="宋体" w:hint="eastAsia"/>
          <w:szCs w:val="24"/>
          <w:lang w:val="en-US"/>
        </w:rPr>
        <w:t>“</w:t>
      </w:r>
      <w:r w:rsidR="00FE0C94" w:rsidRPr="00ED42E2">
        <w:rPr>
          <w:rFonts w:ascii="宋体" w:hAnsi="宋体" w:hint="eastAsia"/>
          <w:szCs w:val="24"/>
          <w:lang w:val="en-US"/>
        </w:rPr>
        <w:t>广发安富回报混合</w:t>
      </w:r>
      <w:r w:rsidR="00662470" w:rsidRPr="00ED42E2">
        <w:rPr>
          <w:rFonts w:ascii="宋体" w:hAnsi="宋体" w:hint="eastAsia"/>
          <w:szCs w:val="24"/>
          <w:lang w:val="en-US"/>
        </w:rPr>
        <w:t>”</w:t>
      </w:r>
      <w:r w:rsidR="00F84753" w:rsidRPr="00ED42E2">
        <w:rPr>
          <w:rFonts w:ascii="宋体" w:hAnsi="宋体"/>
          <w:szCs w:val="24"/>
          <w:lang w:val="en-US"/>
        </w:rPr>
        <w:t>)</w:t>
      </w:r>
      <w:r w:rsidR="00891E2D" w:rsidRPr="00ED42E2">
        <w:rPr>
          <w:rFonts w:ascii="宋体" w:hAnsi="宋体"/>
          <w:szCs w:val="24"/>
          <w:lang w:val="en-US"/>
        </w:rPr>
        <w:t>的</w:t>
      </w:r>
      <w:r w:rsidR="00D155CE" w:rsidRPr="00ED42E2">
        <w:rPr>
          <w:rFonts w:ascii="宋体" w:hAnsi="宋体"/>
          <w:szCs w:val="24"/>
          <w:lang w:val="en-US"/>
        </w:rPr>
        <w:t>清算财务报表</w:t>
      </w:r>
      <w:r w:rsidR="00891E2D" w:rsidRPr="00ED42E2">
        <w:rPr>
          <w:rFonts w:ascii="宋体" w:hAnsi="宋体"/>
          <w:szCs w:val="24"/>
          <w:lang w:val="en-US"/>
        </w:rPr>
        <w:t>，包括</w:t>
      </w:r>
      <w:r w:rsidR="001F3549" w:rsidRPr="00ED42E2">
        <w:rPr>
          <w:rFonts w:ascii="宋体" w:hAnsi="宋体"/>
          <w:szCs w:val="24"/>
          <w:lang w:val="en-US"/>
        </w:rPr>
        <w:t>2017年9月11日</w:t>
      </w:r>
      <w:r w:rsidR="00B35D22" w:rsidRPr="00ED42E2">
        <w:rPr>
          <w:rFonts w:ascii="宋体" w:hAnsi="宋体"/>
          <w:szCs w:val="24"/>
          <w:lang w:val="en-US"/>
        </w:rPr>
        <w:t>(清算结束日)</w:t>
      </w:r>
      <w:r w:rsidRPr="00ED42E2">
        <w:rPr>
          <w:rFonts w:ascii="宋体" w:hAnsi="宋体"/>
          <w:szCs w:val="24"/>
          <w:lang w:val="en-US"/>
        </w:rPr>
        <w:t>的</w:t>
      </w:r>
      <w:r w:rsidR="007315B3" w:rsidRPr="00ED42E2">
        <w:rPr>
          <w:rFonts w:ascii="宋体" w:hAnsi="宋体"/>
          <w:szCs w:val="24"/>
          <w:lang w:val="en-US"/>
        </w:rPr>
        <w:t>清算</w:t>
      </w:r>
      <w:r w:rsidRPr="00ED42E2">
        <w:rPr>
          <w:rFonts w:ascii="宋体" w:hAnsi="宋体"/>
          <w:szCs w:val="24"/>
          <w:lang w:val="en-US"/>
        </w:rPr>
        <w:t>资产负债表</w:t>
      </w:r>
      <w:r w:rsidR="001E7395" w:rsidRPr="00ED42E2">
        <w:rPr>
          <w:rFonts w:ascii="宋体" w:hAnsi="宋体"/>
          <w:szCs w:val="24"/>
          <w:lang w:val="en-US"/>
        </w:rPr>
        <w:t>和</w:t>
      </w:r>
      <w:r w:rsidR="001F3549" w:rsidRPr="00ED42E2">
        <w:rPr>
          <w:rFonts w:ascii="宋体" w:hAnsi="宋体"/>
          <w:szCs w:val="24"/>
          <w:lang w:val="en-US"/>
        </w:rPr>
        <w:t>2017年8月23日</w:t>
      </w:r>
      <w:r w:rsidR="00F84753" w:rsidRPr="00ED42E2">
        <w:rPr>
          <w:rFonts w:ascii="宋体" w:hAnsi="宋体"/>
          <w:szCs w:val="24"/>
        </w:rPr>
        <w:t>(</w:t>
      </w:r>
      <w:r w:rsidR="001C4CFD" w:rsidRPr="00ED42E2">
        <w:rPr>
          <w:rFonts w:ascii="宋体" w:hAnsi="宋体"/>
          <w:szCs w:val="24"/>
        </w:rPr>
        <w:t>清算开始</w:t>
      </w:r>
      <w:r w:rsidR="00C77832" w:rsidRPr="00ED42E2">
        <w:rPr>
          <w:rFonts w:ascii="宋体" w:hAnsi="宋体"/>
          <w:szCs w:val="24"/>
        </w:rPr>
        <w:t>日</w:t>
      </w:r>
      <w:r w:rsidR="00F84753" w:rsidRPr="00ED42E2">
        <w:rPr>
          <w:rFonts w:ascii="宋体" w:hAnsi="宋体"/>
          <w:szCs w:val="24"/>
        </w:rPr>
        <w:t>)</w:t>
      </w:r>
      <w:r w:rsidR="00E269C1" w:rsidRPr="00ED42E2">
        <w:rPr>
          <w:rFonts w:ascii="宋体" w:hAnsi="宋体"/>
          <w:szCs w:val="24"/>
        </w:rPr>
        <w:t>至</w:t>
      </w:r>
      <w:r w:rsidR="001F3549" w:rsidRPr="00ED42E2">
        <w:rPr>
          <w:rFonts w:ascii="宋体" w:hAnsi="宋体"/>
          <w:szCs w:val="24"/>
        </w:rPr>
        <w:t>2017年9月11日</w:t>
      </w:r>
      <w:r w:rsidR="00F84753" w:rsidRPr="00ED42E2">
        <w:rPr>
          <w:rFonts w:ascii="宋体" w:hAnsi="宋体"/>
          <w:szCs w:val="24"/>
          <w:lang w:val="en-US"/>
        </w:rPr>
        <w:t>(</w:t>
      </w:r>
      <w:r w:rsidR="00812519" w:rsidRPr="00ED42E2">
        <w:rPr>
          <w:rFonts w:ascii="宋体" w:hAnsi="宋体"/>
          <w:szCs w:val="24"/>
          <w:lang w:val="en-US"/>
        </w:rPr>
        <w:t>清算结束日</w:t>
      </w:r>
      <w:r w:rsidR="00F84753" w:rsidRPr="00ED42E2">
        <w:rPr>
          <w:rFonts w:ascii="宋体" w:hAnsi="宋体"/>
          <w:szCs w:val="24"/>
          <w:lang w:val="en-US"/>
        </w:rPr>
        <w:t>)</w:t>
      </w:r>
      <w:r w:rsidR="00E269C1" w:rsidRPr="00ED42E2">
        <w:rPr>
          <w:rFonts w:ascii="宋体" w:hAnsi="宋体"/>
          <w:szCs w:val="24"/>
        </w:rPr>
        <w:t>止期间</w:t>
      </w:r>
      <w:r w:rsidRPr="00ED42E2">
        <w:rPr>
          <w:rFonts w:ascii="宋体" w:hAnsi="宋体"/>
          <w:szCs w:val="24"/>
          <w:lang w:val="en-US"/>
        </w:rPr>
        <w:t>的</w:t>
      </w:r>
      <w:r w:rsidR="00524684" w:rsidRPr="00ED42E2">
        <w:rPr>
          <w:rFonts w:ascii="宋体" w:hAnsi="宋体"/>
          <w:szCs w:val="24"/>
          <w:lang w:val="en-US"/>
        </w:rPr>
        <w:t>清算损益</w:t>
      </w:r>
      <w:r w:rsidRPr="00ED42E2">
        <w:rPr>
          <w:rFonts w:ascii="宋体" w:hAnsi="宋体"/>
          <w:szCs w:val="24"/>
          <w:lang w:val="en-US"/>
        </w:rPr>
        <w:t>表</w:t>
      </w:r>
      <w:r w:rsidR="00B35D22" w:rsidRPr="00ED42E2">
        <w:rPr>
          <w:rFonts w:ascii="宋体" w:hAnsi="宋体"/>
          <w:szCs w:val="24"/>
          <w:lang w:val="en-US"/>
        </w:rPr>
        <w:t>及清算财务报表附注</w:t>
      </w:r>
      <w:r w:rsidRPr="00ED42E2">
        <w:rPr>
          <w:rFonts w:ascii="宋体" w:hAnsi="宋体"/>
          <w:szCs w:val="24"/>
          <w:lang w:val="en-US"/>
        </w:rPr>
        <w:t>。</w:t>
      </w:r>
      <w:r w:rsidR="000016CD" w:rsidRPr="00ED42E2">
        <w:rPr>
          <w:rFonts w:ascii="宋体" w:hAnsi="宋体"/>
          <w:szCs w:val="24"/>
          <w:lang w:val="en-US"/>
        </w:rPr>
        <w:t>清算财务报表已经</w:t>
      </w:r>
      <w:r w:rsidR="00FE0C94" w:rsidRPr="00ED42E2">
        <w:rPr>
          <w:rFonts w:ascii="宋体" w:hAnsi="宋体" w:hint="eastAsia"/>
          <w:szCs w:val="24"/>
          <w:lang w:val="en-US"/>
        </w:rPr>
        <w:t>广发安富回报混合</w:t>
      </w:r>
      <w:r w:rsidR="00F7004F" w:rsidRPr="00ED42E2">
        <w:rPr>
          <w:rFonts w:ascii="宋体" w:hAnsi="宋体" w:hint="eastAsia"/>
          <w:szCs w:val="24"/>
          <w:lang w:val="en-US"/>
        </w:rPr>
        <w:t>的基金管理人广发基金管理有限公司管理</w:t>
      </w:r>
      <w:r w:rsidR="00803E56" w:rsidRPr="00ED42E2">
        <w:rPr>
          <w:rFonts w:ascii="宋体" w:hAnsi="宋体"/>
          <w:szCs w:val="24"/>
          <w:lang w:val="en-US"/>
        </w:rPr>
        <w:t>层</w:t>
      </w:r>
      <w:r w:rsidR="00064F5E" w:rsidRPr="00ED42E2">
        <w:rPr>
          <w:rFonts w:ascii="宋体" w:hAnsi="宋体" w:hint="eastAsia"/>
          <w:szCs w:val="24"/>
          <w:lang w:val="en-US"/>
        </w:rPr>
        <w:t>(</w:t>
      </w:r>
      <w:r w:rsidR="00803E56" w:rsidRPr="00ED42E2">
        <w:rPr>
          <w:rFonts w:ascii="宋体" w:hAnsi="宋体" w:hint="eastAsia"/>
          <w:szCs w:val="24"/>
          <w:lang w:val="en-US"/>
        </w:rPr>
        <w:t>以下简称“管理层”</w:t>
      </w:r>
      <w:r w:rsidR="00064F5E" w:rsidRPr="00ED42E2">
        <w:rPr>
          <w:rFonts w:ascii="宋体" w:hAnsi="宋体" w:hint="eastAsia"/>
          <w:szCs w:val="24"/>
          <w:lang w:val="en-US"/>
        </w:rPr>
        <w:t>)</w:t>
      </w:r>
      <w:r w:rsidR="007315B3" w:rsidRPr="00ED42E2">
        <w:rPr>
          <w:rFonts w:ascii="宋体" w:hAnsi="宋体"/>
          <w:szCs w:val="24"/>
          <w:lang w:val="en-US"/>
        </w:rPr>
        <w:t>按照清算财务报表附注</w:t>
      </w:r>
      <w:r w:rsidR="000E7515" w:rsidRPr="00ED42E2">
        <w:rPr>
          <w:rFonts w:ascii="宋体" w:hAnsi="宋体" w:hint="eastAsia"/>
          <w:szCs w:val="24"/>
          <w:lang w:val="en-US"/>
        </w:rPr>
        <w:t>2</w:t>
      </w:r>
      <w:r w:rsidR="007315B3" w:rsidRPr="00ED42E2">
        <w:rPr>
          <w:rFonts w:ascii="宋体" w:hAnsi="宋体"/>
          <w:szCs w:val="24"/>
          <w:lang w:val="en-US"/>
        </w:rPr>
        <w:t>所述</w:t>
      </w:r>
      <w:r w:rsidR="000016CD" w:rsidRPr="00ED42E2">
        <w:rPr>
          <w:rFonts w:ascii="宋体" w:hAnsi="宋体"/>
          <w:szCs w:val="24"/>
          <w:lang w:val="en-US"/>
        </w:rPr>
        <w:t>的编制基础编制。</w:t>
      </w:r>
    </w:p>
    <w:p w:rsidR="00BC17DE" w:rsidRPr="00ED42E2" w:rsidRDefault="00BC17DE" w:rsidP="000E321A">
      <w:pPr>
        <w:spacing w:line="360" w:lineRule="auto"/>
        <w:ind w:left="720" w:firstLine="400"/>
        <w:jc w:val="both"/>
        <w:rPr>
          <w:rFonts w:ascii="宋体" w:hAnsi="宋体"/>
          <w:szCs w:val="24"/>
          <w:lang w:val="en-US"/>
        </w:rPr>
      </w:pPr>
    </w:p>
    <w:p w:rsidR="00BC17DE" w:rsidRPr="00ED42E2" w:rsidRDefault="00136D5D" w:rsidP="000E321A">
      <w:pPr>
        <w:spacing w:line="360" w:lineRule="auto"/>
        <w:ind w:firstLineChars="225" w:firstLine="540"/>
        <w:jc w:val="both"/>
        <w:rPr>
          <w:rFonts w:ascii="宋体" w:hAnsi="宋体"/>
          <w:szCs w:val="24"/>
          <w:lang w:val="en-US"/>
        </w:rPr>
      </w:pPr>
      <w:r w:rsidRPr="00ED42E2">
        <w:rPr>
          <w:rFonts w:ascii="宋体" w:hAnsi="宋体"/>
          <w:szCs w:val="24"/>
          <w:lang w:val="en-US"/>
        </w:rPr>
        <w:t>一、</w:t>
      </w:r>
      <w:r w:rsidR="00F7004F" w:rsidRPr="00ED42E2">
        <w:rPr>
          <w:rFonts w:ascii="宋体" w:hAnsi="宋体" w:hint="eastAsia"/>
          <w:szCs w:val="24"/>
          <w:lang w:val="en-US"/>
        </w:rPr>
        <w:t>管理层</w:t>
      </w:r>
      <w:r w:rsidR="00891E2D" w:rsidRPr="00ED42E2">
        <w:rPr>
          <w:rFonts w:ascii="宋体" w:hAnsi="宋体"/>
          <w:szCs w:val="24"/>
          <w:lang w:val="en-US"/>
        </w:rPr>
        <w:t>对</w:t>
      </w:r>
      <w:r w:rsidR="00D155CE" w:rsidRPr="00ED42E2">
        <w:rPr>
          <w:rFonts w:ascii="宋体" w:hAnsi="宋体"/>
          <w:szCs w:val="24"/>
          <w:lang w:val="en-US"/>
        </w:rPr>
        <w:t>清算财务报表</w:t>
      </w:r>
      <w:r w:rsidR="00BC17DE" w:rsidRPr="00ED42E2">
        <w:rPr>
          <w:rFonts w:ascii="宋体" w:hAnsi="宋体"/>
          <w:szCs w:val="24"/>
          <w:lang w:val="en-US"/>
        </w:rPr>
        <w:t>的责任</w:t>
      </w:r>
    </w:p>
    <w:p w:rsidR="00BC17DE" w:rsidRPr="00ED42E2" w:rsidRDefault="00F7004F" w:rsidP="000E321A">
      <w:pPr>
        <w:spacing w:line="360" w:lineRule="auto"/>
        <w:ind w:left="540" w:firstLineChars="200" w:firstLine="480"/>
        <w:jc w:val="both"/>
        <w:rPr>
          <w:rFonts w:ascii="宋体" w:hAnsi="宋体"/>
          <w:szCs w:val="24"/>
          <w:lang w:val="en-US"/>
        </w:rPr>
      </w:pPr>
      <w:r w:rsidRPr="00ED42E2">
        <w:rPr>
          <w:rFonts w:ascii="宋体" w:hAnsi="宋体" w:hint="eastAsia"/>
          <w:szCs w:val="24"/>
          <w:lang w:val="en-US"/>
        </w:rPr>
        <w:t>管理层</w:t>
      </w:r>
      <w:r w:rsidR="0042611B" w:rsidRPr="00ED42E2">
        <w:rPr>
          <w:rFonts w:ascii="宋体" w:hAnsi="宋体"/>
          <w:szCs w:val="24"/>
          <w:lang w:val="en-US"/>
        </w:rPr>
        <w:t>按照</w:t>
      </w:r>
      <w:r w:rsidR="007315B3" w:rsidRPr="00ED42E2">
        <w:rPr>
          <w:rFonts w:ascii="宋体" w:hAnsi="宋体"/>
          <w:szCs w:val="24"/>
          <w:lang w:val="en-US"/>
        </w:rPr>
        <w:t>清算财务报表</w:t>
      </w:r>
      <w:r w:rsidR="007458B2" w:rsidRPr="00ED42E2">
        <w:rPr>
          <w:rFonts w:ascii="宋体" w:hAnsi="宋体"/>
          <w:szCs w:val="24"/>
          <w:lang w:val="en-US"/>
        </w:rPr>
        <w:t>附注</w:t>
      </w:r>
      <w:r w:rsidR="00A30C7C" w:rsidRPr="00ED42E2">
        <w:rPr>
          <w:rFonts w:ascii="宋体" w:hAnsi="宋体" w:hint="eastAsia"/>
          <w:szCs w:val="24"/>
          <w:lang w:val="en-US"/>
        </w:rPr>
        <w:t>2</w:t>
      </w:r>
      <w:r w:rsidR="007458B2" w:rsidRPr="00ED42E2">
        <w:rPr>
          <w:rFonts w:ascii="宋体" w:hAnsi="宋体"/>
          <w:szCs w:val="24"/>
          <w:lang w:val="en-US"/>
        </w:rPr>
        <w:t>所述</w:t>
      </w:r>
      <w:r w:rsidR="00A273FC" w:rsidRPr="00ED42E2">
        <w:rPr>
          <w:rFonts w:ascii="宋体" w:hAnsi="宋体"/>
          <w:szCs w:val="24"/>
          <w:lang w:val="en-US"/>
        </w:rPr>
        <w:t>的编制基础</w:t>
      </w:r>
      <w:r w:rsidR="0042611B" w:rsidRPr="00ED42E2">
        <w:rPr>
          <w:rFonts w:ascii="宋体" w:hAnsi="宋体"/>
          <w:szCs w:val="24"/>
          <w:lang w:val="en-US"/>
        </w:rPr>
        <w:t>编制</w:t>
      </w:r>
      <w:r w:rsidR="00D155CE" w:rsidRPr="00ED42E2">
        <w:rPr>
          <w:rFonts w:ascii="宋体" w:hAnsi="宋体"/>
          <w:szCs w:val="24"/>
          <w:lang w:val="en-US"/>
        </w:rPr>
        <w:t>清算财务报表</w:t>
      </w:r>
      <w:r w:rsidR="0042611B" w:rsidRPr="00ED42E2">
        <w:rPr>
          <w:rFonts w:ascii="宋体" w:hAnsi="宋体"/>
          <w:szCs w:val="24"/>
          <w:lang w:val="en-US"/>
        </w:rPr>
        <w:t>，并</w:t>
      </w:r>
      <w:r w:rsidR="000016CD" w:rsidRPr="00ED42E2">
        <w:rPr>
          <w:rFonts w:ascii="宋体" w:hAnsi="宋体"/>
          <w:szCs w:val="24"/>
          <w:lang w:val="en-US"/>
        </w:rPr>
        <w:t>负责</w:t>
      </w:r>
      <w:r w:rsidR="00BC17DE" w:rsidRPr="00ED42E2">
        <w:rPr>
          <w:rFonts w:ascii="宋体" w:hAnsi="宋体"/>
          <w:szCs w:val="24"/>
          <w:lang w:val="en-US"/>
        </w:rPr>
        <w:t>设计、</w:t>
      </w:r>
      <w:r w:rsidR="0042611B" w:rsidRPr="00ED42E2">
        <w:rPr>
          <w:rFonts w:ascii="宋体" w:hAnsi="宋体"/>
          <w:szCs w:val="24"/>
          <w:lang w:val="en-US"/>
        </w:rPr>
        <w:t>执行</w:t>
      </w:r>
      <w:r w:rsidR="00BC17DE" w:rsidRPr="00ED42E2">
        <w:rPr>
          <w:rFonts w:ascii="宋体" w:hAnsi="宋体"/>
          <w:szCs w:val="24"/>
          <w:lang w:val="en-US"/>
        </w:rPr>
        <w:t>和维护</w:t>
      </w:r>
      <w:r w:rsidR="0042611B" w:rsidRPr="00ED42E2">
        <w:rPr>
          <w:rFonts w:ascii="宋体" w:hAnsi="宋体"/>
          <w:szCs w:val="24"/>
          <w:lang w:val="en-US"/>
        </w:rPr>
        <w:t>必要的</w:t>
      </w:r>
      <w:r w:rsidR="00BC17DE" w:rsidRPr="00ED42E2">
        <w:rPr>
          <w:rFonts w:ascii="宋体" w:hAnsi="宋体"/>
          <w:szCs w:val="24"/>
          <w:lang w:val="en-US"/>
        </w:rPr>
        <w:t>内部控制，以使</w:t>
      </w:r>
      <w:r w:rsidR="00D155CE" w:rsidRPr="00ED42E2">
        <w:rPr>
          <w:rFonts w:ascii="宋体" w:hAnsi="宋体"/>
          <w:szCs w:val="24"/>
          <w:lang w:val="en-US"/>
        </w:rPr>
        <w:t>清算财务报表</w:t>
      </w:r>
      <w:r w:rsidR="00BC17DE" w:rsidRPr="00ED42E2">
        <w:rPr>
          <w:rFonts w:ascii="宋体" w:hAnsi="宋体"/>
          <w:szCs w:val="24"/>
          <w:lang w:val="en-US"/>
        </w:rPr>
        <w:t>不存在由于舞弊或错误而导致的重大错报。</w:t>
      </w:r>
    </w:p>
    <w:p w:rsidR="00BC17DE" w:rsidRPr="00ED42E2" w:rsidRDefault="00BC17DE" w:rsidP="000E321A">
      <w:pPr>
        <w:spacing w:line="360" w:lineRule="auto"/>
        <w:ind w:left="720" w:firstLine="400"/>
        <w:jc w:val="both"/>
        <w:rPr>
          <w:rFonts w:ascii="宋体" w:hAnsi="宋体"/>
          <w:szCs w:val="24"/>
          <w:lang w:val="en-US"/>
        </w:rPr>
      </w:pPr>
    </w:p>
    <w:p w:rsidR="00BC17DE" w:rsidRPr="00ED42E2" w:rsidRDefault="00136D5D" w:rsidP="000E321A">
      <w:pPr>
        <w:spacing w:line="360" w:lineRule="auto"/>
        <w:ind w:firstLineChars="225" w:firstLine="540"/>
        <w:jc w:val="both"/>
        <w:rPr>
          <w:rFonts w:ascii="宋体" w:hAnsi="宋体"/>
          <w:szCs w:val="24"/>
          <w:lang w:val="en-US"/>
        </w:rPr>
      </w:pPr>
      <w:r w:rsidRPr="00ED42E2">
        <w:rPr>
          <w:rFonts w:ascii="宋体" w:hAnsi="宋体"/>
          <w:szCs w:val="24"/>
          <w:lang w:val="en-US"/>
        </w:rPr>
        <w:t>二、</w:t>
      </w:r>
      <w:r w:rsidR="00BC17DE" w:rsidRPr="00ED42E2">
        <w:rPr>
          <w:rFonts w:ascii="宋体" w:hAnsi="宋体"/>
          <w:szCs w:val="24"/>
          <w:lang w:val="en-US"/>
        </w:rPr>
        <w:t>注册会计师的责任</w:t>
      </w:r>
    </w:p>
    <w:p w:rsidR="00BC17DE" w:rsidRPr="00ED42E2" w:rsidRDefault="00BC17DE" w:rsidP="000E321A">
      <w:pPr>
        <w:spacing w:line="360" w:lineRule="auto"/>
        <w:ind w:left="540" w:firstLineChars="200" w:firstLine="480"/>
        <w:jc w:val="both"/>
        <w:rPr>
          <w:rFonts w:ascii="宋体" w:hAnsi="宋体"/>
          <w:szCs w:val="24"/>
          <w:lang w:val="en-US"/>
        </w:rPr>
      </w:pPr>
      <w:r w:rsidRPr="00ED42E2">
        <w:rPr>
          <w:rFonts w:ascii="宋体" w:hAnsi="宋体"/>
          <w:szCs w:val="24"/>
          <w:lang w:val="en-US"/>
        </w:rPr>
        <w:t>我们的责任是在</w:t>
      </w:r>
      <w:r w:rsidR="0042611B" w:rsidRPr="00ED42E2">
        <w:rPr>
          <w:rFonts w:ascii="宋体" w:hAnsi="宋体"/>
          <w:szCs w:val="24"/>
          <w:lang w:val="en-US"/>
        </w:rPr>
        <w:t>执行</w:t>
      </w:r>
      <w:r w:rsidRPr="00ED42E2">
        <w:rPr>
          <w:rFonts w:ascii="宋体" w:hAnsi="宋体"/>
          <w:szCs w:val="24"/>
          <w:lang w:val="en-US"/>
        </w:rPr>
        <w:t>审计工作的基础上对</w:t>
      </w:r>
      <w:r w:rsidR="00D155CE" w:rsidRPr="00ED42E2">
        <w:rPr>
          <w:rFonts w:ascii="宋体" w:hAnsi="宋体"/>
          <w:szCs w:val="24"/>
          <w:lang w:val="en-US"/>
        </w:rPr>
        <w:t>清算财务报表</w:t>
      </w:r>
      <w:r w:rsidRPr="00ED42E2">
        <w:rPr>
          <w:rFonts w:ascii="宋体" w:hAnsi="宋体"/>
          <w:szCs w:val="24"/>
          <w:lang w:val="en-US"/>
        </w:rPr>
        <w:t>发表审计意见。我们按照中国注册会计师审计准则的规定执行了审计工作。中国注册会计师审计准则要求我们遵守</w:t>
      </w:r>
      <w:r w:rsidR="0042611B" w:rsidRPr="00ED42E2">
        <w:rPr>
          <w:rFonts w:ascii="宋体" w:hAnsi="宋体"/>
          <w:szCs w:val="24"/>
          <w:lang w:val="en-US"/>
        </w:rPr>
        <w:t>中国注册会计师</w:t>
      </w:r>
      <w:r w:rsidRPr="00ED42E2">
        <w:rPr>
          <w:rFonts w:ascii="宋体" w:hAnsi="宋体"/>
          <w:szCs w:val="24"/>
          <w:lang w:val="en-US"/>
        </w:rPr>
        <w:t>职业道德</w:t>
      </w:r>
      <w:r w:rsidR="0042611B" w:rsidRPr="00ED42E2">
        <w:rPr>
          <w:rFonts w:ascii="宋体" w:hAnsi="宋体"/>
          <w:szCs w:val="24"/>
          <w:lang w:val="en-US"/>
        </w:rPr>
        <w:t>守则</w:t>
      </w:r>
      <w:r w:rsidRPr="00ED42E2">
        <w:rPr>
          <w:rFonts w:ascii="宋体" w:hAnsi="宋体"/>
          <w:szCs w:val="24"/>
          <w:lang w:val="en-US"/>
        </w:rPr>
        <w:t>，计划和</w:t>
      </w:r>
      <w:r w:rsidR="0042611B" w:rsidRPr="00ED42E2">
        <w:rPr>
          <w:rFonts w:ascii="宋体" w:hAnsi="宋体"/>
          <w:szCs w:val="24"/>
          <w:lang w:val="en-US"/>
        </w:rPr>
        <w:t>执行</w:t>
      </w:r>
      <w:r w:rsidRPr="00ED42E2">
        <w:rPr>
          <w:rFonts w:ascii="宋体" w:hAnsi="宋体"/>
          <w:szCs w:val="24"/>
          <w:lang w:val="en-US"/>
        </w:rPr>
        <w:t>审计工作以对</w:t>
      </w:r>
      <w:r w:rsidR="00D155CE" w:rsidRPr="00ED42E2">
        <w:rPr>
          <w:rFonts w:ascii="宋体" w:hAnsi="宋体"/>
          <w:szCs w:val="24"/>
          <w:lang w:val="en-US"/>
        </w:rPr>
        <w:t>清算财务报表</w:t>
      </w:r>
      <w:r w:rsidRPr="00ED42E2">
        <w:rPr>
          <w:rFonts w:ascii="宋体" w:hAnsi="宋体"/>
          <w:szCs w:val="24"/>
          <w:lang w:val="en-US"/>
        </w:rPr>
        <w:t>是否不存在重大错报获取合理保证。</w:t>
      </w:r>
    </w:p>
    <w:p w:rsidR="00BC17DE" w:rsidRPr="00ED42E2" w:rsidRDefault="00BC17DE" w:rsidP="000E321A">
      <w:pPr>
        <w:spacing w:line="360" w:lineRule="auto"/>
        <w:ind w:left="540" w:firstLineChars="200" w:firstLine="480"/>
        <w:jc w:val="both"/>
        <w:rPr>
          <w:rFonts w:ascii="宋体" w:hAnsi="宋体"/>
          <w:szCs w:val="24"/>
          <w:lang w:val="en-US"/>
        </w:rPr>
      </w:pPr>
      <w:r w:rsidRPr="00ED42E2">
        <w:rPr>
          <w:rFonts w:ascii="宋体" w:hAnsi="宋体"/>
          <w:szCs w:val="24"/>
          <w:lang w:val="en-US"/>
        </w:rPr>
        <w:t>审计工作涉及实施审计程序，以获取有关</w:t>
      </w:r>
      <w:r w:rsidR="00D155CE" w:rsidRPr="00ED42E2">
        <w:rPr>
          <w:rFonts w:ascii="宋体" w:hAnsi="宋体"/>
          <w:szCs w:val="24"/>
          <w:lang w:val="en-US"/>
        </w:rPr>
        <w:t>清算财务报表</w:t>
      </w:r>
      <w:r w:rsidRPr="00ED42E2">
        <w:rPr>
          <w:rFonts w:ascii="宋体" w:hAnsi="宋体"/>
          <w:szCs w:val="24"/>
          <w:lang w:val="en-US"/>
        </w:rPr>
        <w:t>金额和披露的审计证据。选择的审计程序取决于注册会计师的判断，包括对由于舞弊或错误导致的</w:t>
      </w:r>
      <w:r w:rsidR="00D155CE" w:rsidRPr="00ED42E2">
        <w:rPr>
          <w:rFonts w:ascii="宋体" w:hAnsi="宋体"/>
          <w:szCs w:val="24"/>
          <w:lang w:val="en-US"/>
        </w:rPr>
        <w:t>清算财务报表</w:t>
      </w:r>
      <w:r w:rsidRPr="00ED42E2">
        <w:rPr>
          <w:rFonts w:ascii="宋体" w:hAnsi="宋体"/>
          <w:szCs w:val="24"/>
          <w:lang w:val="en-US"/>
        </w:rPr>
        <w:t>重大错报风险的评估。在进行风险评估时，</w:t>
      </w:r>
      <w:r w:rsidR="0042611B" w:rsidRPr="00ED42E2">
        <w:rPr>
          <w:rFonts w:ascii="宋体" w:hAnsi="宋体"/>
          <w:szCs w:val="24"/>
          <w:lang w:val="en-US"/>
        </w:rPr>
        <w:t>注册会计师</w:t>
      </w:r>
      <w:r w:rsidRPr="00ED42E2">
        <w:rPr>
          <w:rFonts w:ascii="宋体" w:hAnsi="宋体"/>
          <w:szCs w:val="24"/>
          <w:lang w:val="en-US"/>
        </w:rPr>
        <w:t>考虑与</w:t>
      </w:r>
      <w:r w:rsidR="00D155CE" w:rsidRPr="00ED42E2">
        <w:rPr>
          <w:rFonts w:ascii="宋体" w:hAnsi="宋体"/>
          <w:szCs w:val="24"/>
          <w:lang w:val="en-US"/>
        </w:rPr>
        <w:t>清算财务报表</w:t>
      </w:r>
      <w:r w:rsidRPr="00ED42E2">
        <w:rPr>
          <w:rFonts w:ascii="宋体" w:hAnsi="宋体"/>
          <w:szCs w:val="24"/>
          <w:lang w:val="en-US"/>
        </w:rPr>
        <w:t>编制相关的内部控制，以设计恰当的审计程序，但目的并非对内部控制的有效性发表意见。审计工作还包括评价</w:t>
      </w:r>
      <w:r w:rsidR="00F7004F" w:rsidRPr="00ED42E2">
        <w:rPr>
          <w:rFonts w:ascii="宋体" w:hAnsi="宋体" w:hint="eastAsia"/>
          <w:szCs w:val="24"/>
          <w:lang w:val="en-US"/>
        </w:rPr>
        <w:t>管理层</w:t>
      </w:r>
      <w:r w:rsidRPr="00ED42E2">
        <w:rPr>
          <w:rFonts w:ascii="宋体" w:hAnsi="宋体"/>
          <w:szCs w:val="24"/>
          <w:lang w:val="en-US"/>
        </w:rPr>
        <w:t>选用会计政策的恰当性和作出会计估计的合理性，以及评价</w:t>
      </w:r>
      <w:r w:rsidR="00D155CE" w:rsidRPr="00ED42E2">
        <w:rPr>
          <w:rFonts w:ascii="宋体" w:hAnsi="宋体"/>
          <w:szCs w:val="24"/>
          <w:lang w:val="en-US"/>
        </w:rPr>
        <w:t>清算财务报表</w:t>
      </w:r>
      <w:r w:rsidRPr="00ED42E2">
        <w:rPr>
          <w:rFonts w:ascii="宋体" w:hAnsi="宋体"/>
          <w:szCs w:val="24"/>
          <w:lang w:val="en-US"/>
        </w:rPr>
        <w:t>的总体列报。</w:t>
      </w:r>
    </w:p>
    <w:p w:rsidR="00BC17DE" w:rsidRPr="00ED42E2" w:rsidRDefault="00BC17DE" w:rsidP="000E321A">
      <w:pPr>
        <w:spacing w:line="360" w:lineRule="auto"/>
        <w:ind w:left="540" w:firstLineChars="200" w:firstLine="480"/>
        <w:jc w:val="both"/>
        <w:rPr>
          <w:rFonts w:ascii="宋体" w:hAnsi="宋体"/>
          <w:szCs w:val="24"/>
          <w:lang w:val="en-US"/>
        </w:rPr>
      </w:pPr>
      <w:r w:rsidRPr="00ED42E2">
        <w:rPr>
          <w:rFonts w:ascii="宋体" w:hAnsi="宋体"/>
          <w:szCs w:val="24"/>
          <w:lang w:val="en-US"/>
        </w:rPr>
        <w:t>我们相信，我们获取的审计证据是充分、适当的，为发表审计意见提供了基础。</w:t>
      </w:r>
    </w:p>
    <w:p w:rsidR="00AC555B" w:rsidRPr="00ED42E2" w:rsidRDefault="00AC555B" w:rsidP="000E321A">
      <w:pPr>
        <w:spacing w:line="360" w:lineRule="auto"/>
        <w:ind w:left="720" w:firstLine="400"/>
        <w:jc w:val="both"/>
        <w:rPr>
          <w:rFonts w:ascii="宋体" w:hAnsi="宋体"/>
          <w:szCs w:val="24"/>
          <w:lang w:val="en-US"/>
        </w:rPr>
      </w:pPr>
    </w:p>
    <w:p w:rsidR="00BC17DE" w:rsidRPr="00ED42E2" w:rsidRDefault="00136D5D" w:rsidP="000E321A">
      <w:pPr>
        <w:spacing w:line="360" w:lineRule="auto"/>
        <w:ind w:firstLineChars="225" w:firstLine="540"/>
        <w:jc w:val="both"/>
        <w:rPr>
          <w:rFonts w:ascii="宋体" w:hAnsi="宋体"/>
          <w:szCs w:val="24"/>
          <w:lang w:val="en-US"/>
        </w:rPr>
      </w:pPr>
      <w:r w:rsidRPr="00ED42E2">
        <w:rPr>
          <w:rFonts w:ascii="宋体" w:hAnsi="宋体"/>
          <w:szCs w:val="24"/>
          <w:lang w:val="en-US"/>
        </w:rPr>
        <w:t>三、</w:t>
      </w:r>
      <w:r w:rsidR="00BC17DE" w:rsidRPr="00ED42E2">
        <w:rPr>
          <w:rFonts w:ascii="宋体" w:hAnsi="宋体"/>
          <w:szCs w:val="24"/>
          <w:lang w:val="en-US"/>
        </w:rPr>
        <w:t>审计意见</w:t>
      </w:r>
    </w:p>
    <w:p w:rsidR="00BC17DE" w:rsidRPr="00ED42E2" w:rsidRDefault="00BC17DE" w:rsidP="000E321A">
      <w:pPr>
        <w:spacing w:line="360" w:lineRule="auto"/>
        <w:ind w:left="540" w:firstLineChars="200" w:firstLine="480"/>
        <w:jc w:val="both"/>
        <w:rPr>
          <w:rFonts w:ascii="宋体" w:hAnsi="宋体"/>
          <w:szCs w:val="24"/>
          <w:lang w:val="en-US"/>
        </w:rPr>
      </w:pPr>
      <w:r w:rsidRPr="00ED42E2">
        <w:rPr>
          <w:rFonts w:ascii="宋体" w:hAnsi="宋体"/>
          <w:szCs w:val="24"/>
          <w:lang w:val="en-US"/>
        </w:rPr>
        <w:t>我们认为，</w:t>
      </w:r>
      <w:r w:rsidR="00FE0C94" w:rsidRPr="00ED42E2">
        <w:rPr>
          <w:rFonts w:ascii="宋体" w:hAnsi="宋体" w:hint="eastAsia"/>
          <w:szCs w:val="24"/>
          <w:lang w:val="en-US"/>
        </w:rPr>
        <w:t>广发安富回报混合</w:t>
      </w:r>
      <w:r w:rsidRPr="00ED42E2">
        <w:rPr>
          <w:rFonts w:ascii="宋体" w:hAnsi="宋体"/>
          <w:szCs w:val="24"/>
          <w:lang w:val="en-US"/>
        </w:rPr>
        <w:t>的</w:t>
      </w:r>
      <w:r w:rsidR="00D155CE" w:rsidRPr="00ED42E2">
        <w:rPr>
          <w:rFonts w:ascii="宋体" w:hAnsi="宋体"/>
          <w:szCs w:val="24"/>
          <w:lang w:val="en-US"/>
        </w:rPr>
        <w:t>清算财务报表</w:t>
      </w:r>
      <w:r w:rsidR="0042611B" w:rsidRPr="00ED42E2">
        <w:rPr>
          <w:rFonts w:ascii="宋体" w:hAnsi="宋体"/>
          <w:szCs w:val="24"/>
          <w:lang w:val="en-US"/>
        </w:rPr>
        <w:t>在所有重大方面</w:t>
      </w:r>
      <w:r w:rsidRPr="00ED42E2">
        <w:rPr>
          <w:rFonts w:ascii="宋体" w:hAnsi="宋体"/>
          <w:szCs w:val="24"/>
          <w:lang w:val="en-US"/>
        </w:rPr>
        <w:t>按照</w:t>
      </w:r>
      <w:r w:rsidR="007315B3" w:rsidRPr="00ED42E2">
        <w:rPr>
          <w:rFonts w:ascii="宋体" w:hAnsi="宋体"/>
          <w:szCs w:val="24"/>
          <w:lang w:val="en-US"/>
        </w:rPr>
        <w:t>清算财务报表附注</w:t>
      </w:r>
      <w:r w:rsidR="004C0A2F" w:rsidRPr="00ED42E2">
        <w:rPr>
          <w:rFonts w:ascii="宋体" w:hAnsi="宋体" w:hint="eastAsia"/>
          <w:szCs w:val="24"/>
          <w:lang w:val="en-US"/>
        </w:rPr>
        <w:t>2</w:t>
      </w:r>
      <w:r w:rsidR="007315B3" w:rsidRPr="00ED42E2">
        <w:rPr>
          <w:rFonts w:ascii="宋体" w:hAnsi="宋体"/>
          <w:szCs w:val="24"/>
          <w:lang w:val="en-US"/>
        </w:rPr>
        <w:t>所述</w:t>
      </w:r>
      <w:r w:rsidR="00456AFA" w:rsidRPr="00ED42E2">
        <w:rPr>
          <w:rFonts w:ascii="宋体" w:hAnsi="宋体"/>
          <w:szCs w:val="24"/>
          <w:lang w:val="en-US"/>
        </w:rPr>
        <w:t>的编制基础</w:t>
      </w:r>
      <w:r w:rsidRPr="00ED42E2">
        <w:rPr>
          <w:rFonts w:ascii="宋体" w:hAnsi="宋体"/>
          <w:szCs w:val="24"/>
          <w:lang w:val="en-US"/>
        </w:rPr>
        <w:t>编制。</w:t>
      </w:r>
    </w:p>
    <w:p w:rsidR="000016CD" w:rsidRPr="00ED42E2" w:rsidRDefault="000016CD" w:rsidP="000E321A">
      <w:pPr>
        <w:spacing w:line="360" w:lineRule="auto"/>
        <w:jc w:val="both"/>
        <w:rPr>
          <w:rFonts w:ascii="宋体" w:hAnsi="宋体"/>
          <w:szCs w:val="24"/>
          <w:lang w:val="en-US"/>
        </w:rPr>
      </w:pPr>
    </w:p>
    <w:p w:rsidR="0062491E" w:rsidRPr="00ED42E2" w:rsidRDefault="000016CD" w:rsidP="000E321A">
      <w:pPr>
        <w:spacing w:line="360" w:lineRule="auto"/>
        <w:ind w:firstLineChars="250" w:firstLine="600"/>
        <w:jc w:val="both"/>
        <w:rPr>
          <w:rFonts w:ascii="宋体" w:hAnsi="宋体"/>
          <w:szCs w:val="24"/>
          <w:lang w:val="en-US"/>
        </w:rPr>
      </w:pPr>
      <w:r w:rsidRPr="00ED42E2">
        <w:rPr>
          <w:rFonts w:ascii="宋体" w:hAnsi="宋体"/>
          <w:szCs w:val="24"/>
          <w:lang w:val="en-US"/>
        </w:rPr>
        <w:t>四、编制基础以及对分发和使用的限制</w:t>
      </w:r>
    </w:p>
    <w:p w:rsidR="000016CD" w:rsidRPr="00ED42E2" w:rsidRDefault="000016CD" w:rsidP="000E321A">
      <w:pPr>
        <w:spacing w:line="360" w:lineRule="auto"/>
        <w:ind w:left="540" w:firstLineChars="200" w:firstLine="480"/>
        <w:jc w:val="both"/>
        <w:rPr>
          <w:rFonts w:ascii="宋体" w:hAnsi="宋体"/>
          <w:szCs w:val="24"/>
          <w:lang w:val="en-US"/>
        </w:rPr>
      </w:pPr>
      <w:r w:rsidRPr="00ED42E2">
        <w:rPr>
          <w:rFonts w:ascii="宋体" w:hAnsi="宋体"/>
          <w:szCs w:val="24"/>
          <w:lang w:val="en-US"/>
        </w:rPr>
        <w:t>我们提醒财务报表使用者关注清算财务报表附注</w:t>
      </w:r>
      <w:r w:rsidR="00FD246B" w:rsidRPr="00ED42E2">
        <w:rPr>
          <w:rFonts w:ascii="宋体" w:hAnsi="宋体" w:hint="eastAsia"/>
          <w:szCs w:val="24"/>
          <w:lang w:val="en-US"/>
        </w:rPr>
        <w:t>2</w:t>
      </w:r>
      <w:r w:rsidRPr="00ED42E2">
        <w:rPr>
          <w:rFonts w:ascii="宋体" w:hAnsi="宋体"/>
          <w:szCs w:val="24"/>
          <w:lang w:val="en-US"/>
        </w:rPr>
        <w:t>对编制基础的说明。</w:t>
      </w:r>
      <w:r w:rsidR="00F7004F" w:rsidRPr="00ED42E2">
        <w:rPr>
          <w:rFonts w:ascii="宋体" w:hAnsi="宋体" w:hint="eastAsia"/>
          <w:szCs w:val="24"/>
          <w:lang w:val="en-US"/>
        </w:rPr>
        <w:t>管理层</w:t>
      </w:r>
      <w:r w:rsidRPr="00ED42E2">
        <w:rPr>
          <w:rFonts w:ascii="宋体" w:hAnsi="宋体"/>
          <w:szCs w:val="24"/>
          <w:lang w:val="en-US"/>
        </w:rPr>
        <w:t>编制清算财务报表是为了遵守</w:t>
      </w:r>
      <w:r w:rsidR="009275D8" w:rsidRPr="00ED42E2">
        <w:rPr>
          <w:rFonts w:ascii="宋体" w:hAnsi="宋体" w:hint="eastAsia"/>
          <w:szCs w:val="24"/>
          <w:lang w:val="en-US"/>
        </w:rPr>
        <w:t>《</w:t>
      </w:r>
      <w:r w:rsidR="00FF02AA" w:rsidRPr="00ED42E2">
        <w:rPr>
          <w:rFonts w:ascii="宋体" w:hAnsi="宋体" w:hint="eastAsia"/>
          <w:color w:val="000000"/>
          <w:szCs w:val="24"/>
          <w:lang w:val="en-US"/>
        </w:rPr>
        <w:t>广发安富回报灵活配置混合型证券投资基金</w:t>
      </w:r>
      <w:r w:rsidR="00A93184" w:rsidRPr="00ED42E2">
        <w:rPr>
          <w:rFonts w:ascii="宋体" w:hAnsi="宋体"/>
          <w:color w:val="000000"/>
          <w:szCs w:val="24"/>
          <w:lang w:val="en-US"/>
        </w:rPr>
        <w:t>基金合同</w:t>
      </w:r>
      <w:r w:rsidR="009275D8" w:rsidRPr="00ED42E2">
        <w:rPr>
          <w:rFonts w:ascii="宋体" w:hAnsi="宋体" w:hint="eastAsia"/>
          <w:szCs w:val="24"/>
          <w:lang w:val="en-US"/>
        </w:rPr>
        <w:t>》</w:t>
      </w:r>
      <w:r w:rsidRPr="00ED42E2">
        <w:rPr>
          <w:rFonts w:ascii="宋体" w:hAnsi="宋体"/>
          <w:szCs w:val="24"/>
          <w:lang w:val="en-US"/>
        </w:rPr>
        <w:t>第</w:t>
      </w:r>
      <w:r w:rsidR="00A93184" w:rsidRPr="00ED42E2">
        <w:rPr>
          <w:rFonts w:ascii="宋体" w:hAnsi="宋体" w:hint="eastAsia"/>
          <w:szCs w:val="24"/>
          <w:lang w:val="en-US"/>
        </w:rPr>
        <w:t>十九部分</w:t>
      </w:r>
      <w:r w:rsidRPr="00ED42E2">
        <w:rPr>
          <w:rFonts w:ascii="宋体" w:hAnsi="宋体"/>
          <w:szCs w:val="24"/>
          <w:lang w:val="en-US"/>
        </w:rPr>
        <w:t>作出的规定。因此，清算财务报表可能不适于其他用途。我们的报告仅用于</w:t>
      </w:r>
      <w:r w:rsidR="00F7004F" w:rsidRPr="00ED42E2">
        <w:rPr>
          <w:rFonts w:ascii="宋体" w:hAnsi="宋体" w:hint="eastAsia"/>
          <w:szCs w:val="24"/>
          <w:lang w:val="en-US"/>
        </w:rPr>
        <w:t>广发基金管理有限公司</w:t>
      </w:r>
      <w:r w:rsidR="009041D6" w:rsidRPr="00ED42E2">
        <w:rPr>
          <w:rFonts w:ascii="宋体" w:hAnsi="宋体"/>
          <w:szCs w:val="24"/>
          <w:lang w:val="en-US"/>
        </w:rPr>
        <w:t>向</w:t>
      </w:r>
      <w:r w:rsidR="001621E8" w:rsidRPr="00ED42E2">
        <w:rPr>
          <w:rFonts w:ascii="宋体" w:hAnsi="宋体" w:hint="eastAsia"/>
          <w:szCs w:val="24"/>
          <w:lang w:val="en-US"/>
        </w:rPr>
        <w:t>基金</w:t>
      </w:r>
      <w:r w:rsidR="00ED49AA" w:rsidRPr="00ED42E2">
        <w:rPr>
          <w:rFonts w:ascii="宋体" w:hAnsi="宋体" w:hint="eastAsia"/>
          <w:szCs w:val="24"/>
          <w:lang w:val="en-US"/>
        </w:rPr>
        <w:t>份额持有人</w:t>
      </w:r>
      <w:r w:rsidRPr="00ED42E2">
        <w:rPr>
          <w:rFonts w:ascii="宋体" w:hAnsi="宋体"/>
          <w:szCs w:val="24"/>
          <w:lang w:val="en-US"/>
        </w:rPr>
        <w:t>和中国证券监督管理委员会</w:t>
      </w:r>
      <w:r w:rsidR="00F84753" w:rsidRPr="00ED42E2">
        <w:rPr>
          <w:rFonts w:ascii="宋体" w:hAnsi="宋体"/>
          <w:szCs w:val="24"/>
          <w:lang w:val="en-US"/>
        </w:rPr>
        <w:t>(</w:t>
      </w:r>
      <w:r w:rsidR="001B797F" w:rsidRPr="00ED42E2">
        <w:rPr>
          <w:rFonts w:ascii="宋体" w:hAnsi="宋体"/>
          <w:szCs w:val="24"/>
          <w:lang w:val="en-US"/>
        </w:rPr>
        <w:t>以下</w:t>
      </w:r>
      <w:r w:rsidRPr="00ED42E2">
        <w:rPr>
          <w:rFonts w:ascii="宋体" w:hAnsi="宋体"/>
          <w:szCs w:val="24"/>
          <w:lang w:val="en-US"/>
        </w:rPr>
        <w:t>简称“</w:t>
      </w:r>
      <w:r w:rsidR="001B797F" w:rsidRPr="00ED42E2">
        <w:rPr>
          <w:rFonts w:ascii="宋体" w:hAnsi="宋体"/>
          <w:szCs w:val="24"/>
          <w:lang w:val="en-US"/>
        </w:rPr>
        <w:t>中国</w:t>
      </w:r>
      <w:r w:rsidRPr="00ED42E2">
        <w:rPr>
          <w:rFonts w:ascii="宋体" w:hAnsi="宋体"/>
          <w:szCs w:val="24"/>
          <w:lang w:val="en-US"/>
        </w:rPr>
        <w:t>证监会”</w:t>
      </w:r>
      <w:r w:rsidR="00F84753" w:rsidRPr="00ED42E2">
        <w:rPr>
          <w:rFonts w:ascii="宋体" w:hAnsi="宋体"/>
          <w:szCs w:val="24"/>
          <w:lang w:val="en-US"/>
        </w:rPr>
        <w:t>)</w:t>
      </w:r>
      <w:r w:rsidRPr="00ED42E2">
        <w:rPr>
          <w:rFonts w:ascii="宋体" w:hAnsi="宋体"/>
          <w:szCs w:val="24"/>
          <w:lang w:val="en-US"/>
        </w:rPr>
        <w:t>报送，而不应分发至除</w:t>
      </w:r>
      <w:r w:rsidR="00ED49AA" w:rsidRPr="00ED42E2">
        <w:rPr>
          <w:rFonts w:ascii="宋体" w:hAnsi="宋体" w:hint="eastAsia"/>
          <w:szCs w:val="24"/>
          <w:lang w:val="en-US"/>
        </w:rPr>
        <w:t>基金份额持有</w:t>
      </w:r>
      <w:r w:rsidR="00ED49AA" w:rsidRPr="00ED42E2">
        <w:rPr>
          <w:rFonts w:ascii="宋体" w:hAnsi="宋体" w:hint="eastAsia"/>
          <w:lang w:val="en-US"/>
        </w:rPr>
        <w:t>人</w:t>
      </w:r>
      <w:r w:rsidRPr="00ED42E2">
        <w:rPr>
          <w:rFonts w:ascii="宋体" w:hAnsi="宋体"/>
          <w:szCs w:val="24"/>
          <w:lang w:val="en-US"/>
        </w:rPr>
        <w:t>和</w:t>
      </w:r>
      <w:r w:rsidR="009B3AB4" w:rsidRPr="00ED42E2">
        <w:rPr>
          <w:rFonts w:ascii="宋体" w:hAnsi="宋体"/>
          <w:szCs w:val="24"/>
          <w:lang w:val="en-US"/>
        </w:rPr>
        <w:t>中国</w:t>
      </w:r>
      <w:r w:rsidRPr="00ED42E2">
        <w:rPr>
          <w:rFonts w:ascii="宋体" w:hAnsi="宋体"/>
          <w:szCs w:val="24"/>
          <w:lang w:val="en-US"/>
        </w:rPr>
        <w:t>证监会以外的其他机构或人员或为其使用。本段内容不影响已发表的审计意见。</w:t>
      </w:r>
    </w:p>
    <w:p w:rsidR="00920BD7" w:rsidRPr="00ED42E2" w:rsidRDefault="00920BD7" w:rsidP="00B71983">
      <w:pPr>
        <w:ind w:left="720"/>
        <w:jc w:val="both"/>
        <w:rPr>
          <w:rFonts w:ascii="宋体" w:hAnsi="宋体"/>
          <w:szCs w:val="24"/>
          <w:lang w:val="en-US"/>
        </w:rPr>
      </w:pPr>
    </w:p>
    <w:p w:rsidR="00920BD7" w:rsidRPr="00ED42E2" w:rsidRDefault="00920BD7" w:rsidP="00B71983">
      <w:pPr>
        <w:ind w:left="720"/>
        <w:jc w:val="both"/>
        <w:rPr>
          <w:rFonts w:ascii="宋体" w:hAnsi="宋体"/>
          <w:szCs w:val="24"/>
          <w:lang w:val="en-US"/>
        </w:rPr>
      </w:pPr>
    </w:p>
    <w:p w:rsidR="00AB700A" w:rsidRPr="00ED42E2" w:rsidRDefault="00AB700A" w:rsidP="00B71983">
      <w:pPr>
        <w:ind w:left="720"/>
        <w:jc w:val="both"/>
        <w:rPr>
          <w:rFonts w:ascii="宋体" w:hAnsi="宋体"/>
          <w:szCs w:val="24"/>
          <w:lang w:val="en-US"/>
        </w:rPr>
      </w:pPr>
    </w:p>
    <w:p w:rsidR="00AB700A" w:rsidRPr="00ED42E2" w:rsidRDefault="00AB700A" w:rsidP="00B71983">
      <w:pPr>
        <w:ind w:left="720"/>
        <w:jc w:val="both"/>
        <w:rPr>
          <w:rFonts w:ascii="宋体" w:hAnsi="宋体"/>
          <w:szCs w:val="24"/>
          <w:lang w:val="en-US"/>
        </w:rPr>
      </w:pPr>
    </w:p>
    <w:p w:rsidR="00AB700A" w:rsidRPr="00ED42E2" w:rsidRDefault="00AB700A" w:rsidP="00B71983">
      <w:pPr>
        <w:ind w:left="720"/>
        <w:jc w:val="both"/>
        <w:rPr>
          <w:rFonts w:ascii="宋体" w:hAnsi="宋体"/>
          <w:szCs w:val="24"/>
          <w:lang w:val="en-US"/>
        </w:rPr>
      </w:pPr>
    </w:p>
    <w:p w:rsidR="00920BD7" w:rsidRPr="00ED42E2" w:rsidRDefault="00920BD7" w:rsidP="00B71983">
      <w:pPr>
        <w:tabs>
          <w:tab w:val="right" w:pos="9540"/>
        </w:tabs>
        <w:snapToGrid w:val="0"/>
        <w:ind w:left="540"/>
        <w:rPr>
          <w:rFonts w:ascii="宋体" w:hAnsi="宋体"/>
          <w:b/>
          <w:bCs/>
          <w:szCs w:val="24"/>
        </w:rPr>
      </w:pPr>
      <w:r w:rsidRPr="00ED42E2">
        <w:rPr>
          <w:rFonts w:ascii="宋体" w:hAnsi="宋体"/>
          <w:szCs w:val="24"/>
        </w:rPr>
        <w:t>德勤华永会计师事务所</w:t>
      </w:r>
      <w:r w:rsidR="00F84753" w:rsidRPr="00ED42E2">
        <w:rPr>
          <w:rFonts w:ascii="宋体" w:hAnsi="宋体"/>
          <w:szCs w:val="24"/>
        </w:rPr>
        <w:t>(</w:t>
      </w:r>
      <w:r w:rsidR="002275D4" w:rsidRPr="00ED42E2">
        <w:rPr>
          <w:rFonts w:ascii="宋体" w:hAnsi="宋体"/>
          <w:szCs w:val="24"/>
        </w:rPr>
        <w:t>特殊普通合伙</w:t>
      </w:r>
      <w:r w:rsidR="00F84753" w:rsidRPr="00ED42E2">
        <w:rPr>
          <w:rFonts w:ascii="宋体" w:hAnsi="宋体"/>
          <w:szCs w:val="24"/>
        </w:rPr>
        <w:t>)</w:t>
      </w:r>
      <w:r w:rsidRPr="00ED42E2">
        <w:rPr>
          <w:rFonts w:ascii="宋体" w:hAnsi="宋体"/>
          <w:b/>
          <w:bCs/>
          <w:szCs w:val="24"/>
        </w:rPr>
        <w:tab/>
      </w:r>
      <w:r w:rsidRPr="00ED42E2">
        <w:rPr>
          <w:rFonts w:ascii="宋体" w:hAnsi="宋体"/>
          <w:szCs w:val="24"/>
        </w:rPr>
        <w:t>中国注册会计师</w:t>
      </w:r>
    </w:p>
    <w:p w:rsidR="00920BD7" w:rsidRPr="00ED42E2" w:rsidRDefault="00201E5E" w:rsidP="00B71983">
      <w:pPr>
        <w:tabs>
          <w:tab w:val="right" w:pos="8820"/>
          <w:tab w:val="right" w:pos="9540"/>
        </w:tabs>
        <w:snapToGrid w:val="0"/>
        <w:rPr>
          <w:rFonts w:ascii="宋体" w:hAnsi="宋体"/>
          <w:szCs w:val="24"/>
        </w:rPr>
      </w:pPr>
      <w:r w:rsidRPr="00ED42E2">
        <w:rPr>
          <w:rFonts w:ascii="宋体" w:hAnsi="宋体"/>
          <w:szCs w:val="24"/>
        </w:rPr>
        <w:tab/>
      </w:r>
    </w:p>
    <w:p w:rsidR="00920BD7" w:rsidRPr="00ED42E2" w:rsidRDefault="00920BD7" w:rsidP="00B71983">
      <w:pPr>
        <w:tabs>
          <w:tab w:val="center" w:pos="2160"/>
          <w:tab w:val="right" w:pos="9540"/>
        </w:tabs>
        <w:snapToGrid w:val="0"/>
        <w:ind w:left="450"/>
        <w:rPr>
          <w:rFonts w:ascii="宋体" w:hAnsi="宋体"/>
          <w:szCs w:val="24"/>
        </w:rPr>
      </w:pPr>
      <w:r w:rsidRPr="00ED42E2">
        <w:rPr>
          <w:rFonts w:ascii="宋体" w:hAnsi="宋体"/>
          <w:szCs w:val="24"/>
        </w:rPr>
        <w:tab/>
        <w:t>中国•上海</w:t>
      </w:r>
      <w:r w:rsidR="00201E5E" w:rsidRPr="00ED42E2">
        <w:rPr>
          <w:rFonts w:ascii="宋体" w:hAnsi="宋体"/>
          <w:szCs w:val="24"/>
        </w:rPr>
        <w:tab/>
      </w:r>
    </w:p>
    <w:p w:rsidR="00920BD7" w:rsidRPr="00ED42E2" w:rsidRDefault="00920BD7" w:rsidP="00B71983">
      <w:pPr>
        <w:tabs>
          <w:tab w:val="right" w:pos="8820"/>
          <w:tab w:val="right" w:pos="9540"/>
        </w:tabs>
        <w:snapToGrid w:val="0"/>
        <w:ind w:left="450"/>
        <w:rPr>
          <w:rFonts w:ascii="宋体" w:hAnsi="宋体"/>
          <w:szCs w:val="24"/>
        </w:rPr>
      </w:pPr>
    </w:p>
    <w:p w:rsidR="00F836CC" w:rsidRPr="00ED42E2" w:rsidRDefault="00F836CC" w:rsidP="00B71983">
      <w:pPr>
        <w:tabs>
          <w:tab w:val="right" w:pos="8820"/>
          <w:tab w:val="right" w:pos="9540"/>
        </w:tabs>
        <w:snapToGrid w:val="0"/>
        <w:ind w:left="450"/>
        <w:rPr>
          <w:rFonts w:ascii="宋体" w:hAnsi="宋体"/>
          <w:szCs w:val="24"/>
        </w:rPr>
      </w:pPr>
    </w:p>
    <w:p w:rsidR="00920BD7" w:rsidRPr="00ED42E2" w:rsidRDefault="00920BD7" w:rsidP="00B71983">
      <w:pPr>
        <w:tabs>
          <w:tab w:val="right" w:pos="9540"/>
        </w:tabs>
        <w:snapToGrid w:val="0"/>
        <w:ind w:left="450"/>
        <w:rPr>
          <w:rFonts w:ascii="宋体" w:hAnsi="宋体"/>
          <w:szCs w:val="24"/>
        </w:rPr>
      </w:pPr>
      <w:r w:rsidRPr="00ED42E2">
        <w:rPr>
          <w:rFonts w:ascii="宋体" w:hAnsi="宋体"/>
          <w:szCs w:val="24"/>
        </w:rPr>
        <w:tab/>
        <w:t>中国注册会计师</w:t>
      </w:r>
    </w:p>
    <w:p w:rsidR="00920BD7" w:rsidRPr="00ED42E2" w:rsidRDefault="00201E5E" w:rsidP="00B71983">
      <w:pPr>
        <w:tabs>
          <w:tab w:val="right" w:pos="8820"/>
          <w:tab w:val="right" w:pos="9540"/>
        </w:tabs>
        <w:snapToGrid w:val="0"/>
        <w:rPr>
          <w:rFonts w:ascii="宋体" w:hAnsi="宋体"/>
          <w:szCs w:val="24"/>
        </w:rPr>
      </w:pPr>
      <w:r w:rsidRPr="00ED42E2">
        <w:rPr>
          <w:rFonts w:ascii="宋体" w:hAnsi="宋体"/>
          <w:szCs w:val="24"/>
        </w:rPr>
        <w:tab/>
      </w:r>
    </w:p>
    <w:p w:rsidR="00920BD7" w:rsidRPr="00ED42E2" w:rsidRDefault="00920BD7" w:rsidP="00B71983">
      <w:pPr>
        <w:tabs>
          <w:tab w:val="right" w:pos="8820"/>
          <w:tab w:val="right" w:pos="9540"/>
        </w:tabs>
        <w:snapToGrid w:val="0"/>
        <w:rPr>
          <w:rFonts w:ascii="宋体" w:hAnsi="宋体"/>
          <w:szCs w:val="24"/>
        </w:rPr>
      </w:pPr>
    </w:p>
    <w:p w:rsidR="00920BD7" w:rsidRPr="00ED42E2" w:rsidRDefault="00920BD7" w:rsidP="00B71983">
      <w:pPr>
        <w:tabs>
          <w:tab w:val="right" w:pos="8820"/>
          <w:tab w:val="right" w:pos="9540"/>
        </w:tabs>
        <w:snapToGrid w:val="0"/>
        <w:rPr>
          <w:rFonts w:ascii="宋体" w:hAnsi="宋体"/>
          <w:szCs w:val="24"/>
        </w:rPr>
      </w:pPr>
    </w:p>
    <w:p w:rsidR="00F836CC" w:rsidRPr="00ED42E2" w:rsidRDefault="00F836CC" w:rsidP="00B71983">
      <w:pPr>
        <w:tabs>
          <w:tab w:val="right" w:pos="8820"/>
          <w:tab w:val="right" w:pos="9540"/>
        </w:tabs>
        <w:snapToGrid w:val="0"/>
        <w:rPr>
          <w:rFonts w:ascii="宋体" w:hAnsi="宋体"/>
          <w:szCs w:val="24"/>
        </w:rPr>
      </w:pPr>
    </w:p>
    <w:p w:rsidR="00920BD7" w:rsidRPr="00ED42E2" w:rsidRDefault="00B71983" w:rsidP="00B71983">
      <w:pPr>
        <w:tabs>
          <w:tab w:val="right" w:pos="9540"/>
        </w:tabs>
        <w:snapToGrid w:val="0"/>
        <w:ind w:left="450"/>
        <w:rPr>
          <w:rFonts w:ascii="宋体" w:hAnsi="宋体"/>
          <w:szCs w:val="24"/>
        </w:rPr>
      </w:pPr>
      <w:r w:rsidRPr="00ED42E2">
        <w:rPr>
          <w:rFonts w:ascii="宋体" w:hAnsi="宋体"/>
          <w:szCs w:val="24"/>
        </w:rPr>
        <w:tab/>
      </w:r>
      <w:r w:rsidR="00920BD7" w:rsidRPr="00BC70E3">
        <w:rPr>
          <w:rFonts w:ascii="宋体" w:hAnsi="宋体"/>
          <w:szCs w:val="24"/>
        </w:rPr>
        <w:t>201</w:t>
      </w:r>
      <w:r w:rsidR="00FE0C94" w:rsidRPr="00BC70E3">
        <w:rPr>
          <w:rFonts w:ascii="宋体" w:hAnsi="宋体"/>
          <w:szCs w:val="24"/>
        </w:rPr>
        <w:t>7</w:t>
      </w:r>
      <w:r w:rsidR="00920BD7" w:rsidRPr="00BC70E3">
        <w:rPr>
          <w:rFonts w:ascii="宋体" w:hAnsi="宋体" w:hint="eastAsia"/>
          <w:szCs w:val="24"/>
        </w:rPr>
        <w:t>年</w:t>
      </w:r>
      <w:r w:rsidR="00BC70E3" w:rsidRPr="00BC70E3">
        <w:rPr>
          <w:rFonts w:ascii="宋体" w:hAnsi="宋体" w:hint="eastAsia"/>
          <w:szCs w:val="24"/>
        </w:rPr>
        <w:t>10</w:t>
      </w:r>
      <w:r w:rsidR="00745CF4" w:rsidRPr="00BC70E3">
        <w:rPr>
          <w:rFonts w:ascii="宋体" w:hAnsi="宋体" w:hint="eastAsia"/>
          <w:szCs w:val="24"/>
        </w:rPr>
        <w:t>月</w:t>
      </w:r>
      <w:r w:rsidR="00BC70E3" w:rsidRPr="00BC70E3">
        <w:rPr>
          <w:rFonts w:ascii="宋体" w:hAnsi="宋体" w:hint="eastAsia"/>
          <w:szCs w:val="24"/>
        </w:rPr>
        <w:t>26</w:t>
      </w:r>
      <w:r w:rsidR="00745CF4" w:rsidRPr="00BC70E3">
        <w:rPr>
          <w:rFonts w:ascii="宋体" w:hAnsi="宋体" w:hint="eastAsia"/>
          <w:szCs w:val="24"/>
        </w:rPr>
        <w:t>日</w:t>
      </w:r>
    </w:p>
    <w:p w:rsidR="00920BD7" w:rsidRPr="00ED42E2" w:rsidRDefault="00920BD7" w:rsidP="00B71983">
      <w:pPr>
        <w:tabs>
          <w:tab w:val="right" w:pos="9540"/>
        </w:tabs>
        <w:ind w:left="540"/>
        <w:rPr>
          <w:rFonts w:ascii="宋体" w:hAnsi="宋体"/>
          <w:szCs w:val="24"/>
          <w:highlight w:val="yellow"/>
        </w:rPr>
        <w:sectPr w:rsidR="00920BD7" w:rsidRPr="00ED42E2"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p>
    <w:p w:rsidR="00BC17DE" w:rsidRPr="006041E8" w:rsidRDefault="006041E8" w:rsidP="00E80B04">
      <w:pPr>
        <w:pStyle w:val="1"/>
        <w:spacing w:beforeLines="100"/>
        <w:ind w:left="567" w:hanging="567"/>
        <w:jc w:val="center"/>
        <w:rPr>
          <w:b/>
        </w:rPr>
      </w:pPr>
      <w:bookmarkStart w:id="5" w:name="_Toc497767877"/>
      <w:r w:rsidRPr="006041E8">
        <w:rPr>
          <w:rFonts w:hint="eastAsia"/>
          <w:b/>
          <w:lang w:eastAsia="zh-CN"/>
        </w:rPr>
        <w:t>资产负债表</w:t>
      </w:r>
      <w:bookmarkEnd w:id="5"/>
    </w:p>
    <w:p w:rsidR="00554AFC" w:rsidRPr="00ED42E2" w:rsidRDefault="00554AFC" w:rsidP="00B71983">
      <w:pPr>
        <w:ind w:left="540"/>
        <w:rPr>
          <w:rFonts w:ascii="宋体" w:hAnsi="宋体"/>
          <w:szCs w:val="24"/>
        </w:rPr>
      </w:pPr>
    </w:p>
    <w:p w:rsidR="00D12C42" w:rsidRPr="00ED42E2" w:rsidRDefault="006041E8" w:rsidP="006041E8">
      <w:pPr>
        <w:ind w:left="720" w:hanging="720"/>
        <w:rPr>
          <w:rFonts w:ascii="宋体" w:hAnsi="宋体"/>
          <w:b/>
          <w:szCs w:val="24"/>
          <w:lang w:val="en-US"/>
        </w:rPr>
      </w:pPr>
      <w:r>
        <w:rPr>
          <w:rFonts w:ascii="宋体" w:hAnsi="宋体" w:hint="eastAsia"/>
          <w:b/>
          <w:szCs w:val="24"/>
          <w:lang w:val="en-US"/>
        </w:rPr>
        <w:t>5.1</w:t>
      </w:r>
      <w:r w:rsidR="00D12C42" w:rsidRPr="00ED42E2">
        <w:rPr>
          <w:rFonts w:ascii="宋体" w:hAnsi="宋体"/>
          <w:b/>
          <w:szCs w:val="24"/>
          <w:lang w:val="en-US"/>
        </w:rPr>
        <w:t>清算资产负债表</w:t>
      </w: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CB2A24" w:rsidRPr="00ED42E2" w:rsidTr="009E5037">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24" w:rsidRPr="00ED42E2" w:rsidRDefault="00CB2A24" w:rsidP="00CB2A24">
            <w:pPr>
              <w:jc w:val="center"/>
              <w:rPr>
                <w:rFonts w:ascii="宋体" w:hAnsi="宋体"/>
                <w:b/>
                <w:szCs w:val="24"/>
                <w:lang w:val="en-US"/>
              </w:rPr>
            </w:pPr>
            <w:r w:rsidRPr="00ED42E2">
              <w:rPr>
                <w:rFonts w:ascii="宋体" w:hAnsi="宋体"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CB2A24" w:rsidRPr="00ED42E2" w:rsidRDefault="001F3549" w:rsidP="00CB2A24">
            <w:pPr>
              <w:jc w:val="center"/>
              <w:rPr>
                <w:rFonts w:ascii="宋体" w:hAnsi="宋体"/>
                <w:b/>
                <w:szCs w:val="24"/>
              </w:rPr>
            </w:pPr>
            <w:r w:rsidRPr="00ED42E2">
              <w:rPr>
                <w:rFonts w:ascii="宋体" w:hAnsi="宋体"/>
                <w:b/>
                <w:szCs w:val="24"/>
              </w:rPr>
              <w:t>2017年9月11日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24" w:rsidRPr="00ED42E2" w:rsidRDefault="001F3549" w:rsidP="00CB2A24">
            <w:pPr>
              <w:jc w:val="center"/>
              <w:rPr>
                <w:rFonts w:ascii="宋体" w:hAnsi="宋体"/>
                <w:b/>
                <w:szCs w:val="24"/>
                <w:lang w:val="en-US"/>
              </w:rPr>
            </w:pPr>
            <w:r w:rsidRPr="00ED42E2">
              <w:rPr>
                <w:rFonts w:ascii="宋体" w:hAnsi="宋体"/>
                <w:b/>
                <w:szCs w:val="24"/>
              </w:rPr>
              <w:t>2017年8月23日</w:t>
            </w:r>
          </w:p>
        </w:tc>
      </w:tr>
      <w:tr w:rsidR="00CB2A24"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B2A24" w:rsidRPr="00ED42E2" w:rsidRDefault="00CB2A24" w:rsidP="00CB2A24">
            <w:pPr>
              <w:rPr>
                <w:rFonts w:ascii="宋体" w:hAnsi="宋体"/>
                <w:b/>
                <w:szCs w:val="24"/>
                <w:lang w:val="en-US"/>
              </w:rPr>
            </w:pPr>
            <w:r w:rsidRPr="00ED42E2">
              <w:rPr>
                <w:rFonts w:ascii="宋体" w:hAnsi="宋体"/>
                <w:b/>
                <w:szCs w:val="24"/>
                <w:lang w:val="en-US"/>
              </w:rPr>
              <w:t>资产：</w:t>
            </w:r>
          </w:p>
        </w:tc>
        <w:tc>
          <w:tcPr>
            <w:tcW w:w="2742" w:type="dxa"/>
            <w:tcBorders>
              <w:top w:val="nil"/>
              <w:left w:val="nil"/>
              <w:bottom w:val="single" w:sz="4" w:space="0" w:color="auto"/>
              <w:right w:val="single" w:sz="4" w:space="0" w:color="auto"/>
            </w:tcBorders>
            <w:vAlign w:val="bottom"/>
          </w:tcPr>
          <w:p w:rsidR="00CB2A24" w:rsidRPr="00ED42E2" w:rsidRDefault="00CB2A24" w:rsidP="00CB2A24">
            <w:pPr>
              <w:jc w:val="center"/>
              <w:rPr>
                <w:rFonts w:ascii="宋体" w:hAnsi="宋体"/>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24" w:rsidRPr="00ED42E2" w:rsidRDefault="00CB2A24" w:rsidP="00CB2A24">
            <w:pPr>
              <w:jc w:val="center"/>
              <w:rPr>
                <w:rFonts w:ascii="宋体" w:hAnsi="宋体"/>
                <w:szCs w:val="24"/>
                <w:lang w:val="en-US"/>
              </w:rPr>
            </w:pPr>
          </w:p>
        </w:tc>
      </w:tr>
      <w:tr w:rsidR="00E541C3"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541C3" w:rsidRPr="00ED42E2" w:rsidRDefault="00E541C3" w:rsidP="00E541C3">
            <w:pPr>
              <w:ind w:left="270"/>
              <w:rPr>
                <w:rFonts w:ascii="宋体" w:hAnsi="宋体"/>
                <w:szCs w:val="24"/>
                <w:lang w:val="en-US"/>
              </w:rPr>
            </w:pPr>
            <w:r w:rsidRPr="00ED42E2">
              <w:rPr>
                <w:rFonts w:ascii="宋体" w:hAnsi="宋体" w:hint="eastAsia"/>
                <w:szCs w:val="24"/>
                <w:lang w:val="en-US"/>
              </w:rPr>
              <w:t>银行</w:t>
            </w:r>
            <w:r w:rsidRPr="00ED42E2">
              <w:rPr>
                <w:rFonts w:ascii="宋体" w:hAnsi="宋体"/>
                <w:szCs w:val="24"/>
                <w:lang w:val="en-US"/>
              </w:rPr>
              <w:t>存款</w:t>
            </w:r>
          </w:p>
        </w:tc>
        <w:tc>
          <w:tcPr>
            <w:tcW w:w="2742" w:type="dxa"/>
            <w:tcBorders>
              <w:top w:val="nil"/>
              <w:left w:val="nil"/>
              <w:bottom w:val="single" w:sz="4" w:space="0" w:color="auto"/>
              <w:right w:val="single" w:sz="4" w:space="0" w:color="auto"/>
            </w:tcBorders>
          </w:tcPr>
          <w:p w:rsidR="00E541C3" w:rsidRPr="00ED42E2" w:rsidRDefault="00E541C3" w:rsidP="00693EEA">
            <w:pPr>
              <w:tabs>
                <w:tab w:val="decimal" w:pos="2372"/>
              </w:tabs>
              <w:ind w:right="120"/>
              <w:rPr>
                <w:rFonts w:ascii="宋体" w:hAnsi="宋体"/>
              </w:rPr>
            </w:pPr>
            <w:r w:rsidRPr="00ED42E2">
              <w:rPr>
                <w:rFonts w:ascii="宋体" w:hAnsi="宋体"/>
              </w:rPr>
              <w:t>1,800,356.90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541C3" w:rsidRPr="00ED42E2" w:rsidRDefault="00E541C3" w:rsidP="00693EEA">
            <w:pPr>
              <w:tabs>
                <w:tab w:val="decimal" w:pos="2329"/>
              </w:tabs>
              <w:ind w:right="120"/>
              <w:rPr>
                <w:rFonts w:ascii="宋体" w:hAnsi="宋体"/>
              </w:rPr>
            </w:pPr>
            <w:r w:rsidRPr="00ED42E2">
              <w:rPr>
                <w:rFonts w:ascii="宋体" w:hAnsi="宋体"/>
              </w:rPr>
              <w:t>2,895,042.86</w:t>
            </w:r>
          </w:p>
        </w:tc>
      </w:tr>
      <w:tr w:rsidR="00E541C3"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541C3" w:rsidRPr="00ED42E2" w:rsidRDefault="00E541C3" w:rsidP="00E541C3">
            <w:pPr>
              <w:ind w:left="270"/>
              <w:rPr>
                <w:rFonts w:ascii="宋体" w:hAnsi="宋体"/>
                <w:szCs w:val="24"/>
                <w:lang w:val="en-US"/>
              </w:rPr>
            </w:pPr>
            <w:r w:rsidRPr="00ED42E2">
              <w:rPr>
                <w:rFonts w:ascii="宋体" w:hAnsi="宋体" w:hint="eastAsia"/>
                <w:szCs w:val="24"/>
                <w:lang w:val="en-US"/>
              </w:rPr>
              <w:t>结算备付金</w:t>
            </w:r>
          </w:p>
        </w:tc>
        <w:tc>
          <w:tcPr>
            <w:tcW w:w="2742" w:type="dxa"/>
            <w:tcBorders>
              <w:top w:val="nil"/>
              <w:left w:val="nil"/>
              <w:bottom w:val="single" w:sz="4" w:space="0" w:color="auto"/>
              <w:right w:val="single" w:sz="4" w:space="0" w:color="auto"/>
            </w:tcBorders>
          </w:tcPr>
          <w:p w:rsidR="00E541C3" w:rsidRPr="00ED42E2" w:rsidRDefault="00E541C3" w:rsidP="00AA6906">
            <w:pPr>
              <w:tabs>
                <w:tab w:val="decimal" w:pos="2372"/>
              </w:tabs>
              <w:ind w:right="120"/>
              <w:rPr>
                <w:rFonts w:ascii="宋体" w:hAnsi="宋体"/>
              </w:rPr>
            </w:pPr>
            <w:r w:rsidRPr="00ED42E2">
              <w:rPr>
                <w:rFonts w:ascii="宋体" w:hAnsi="宋体"/>
              </w:rPr>
              <w:t>67,398.17</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541C3" w:rsidRPr="00ED42E2" w:rsidRDefault="00E541C3" w:rsidP="00AA6906">
            <w:pPr>
              <w:tabs>
                <w:tab w:val="decimal" w:pos="2372"/>
              </w:tabs>
              <w:ind w:right="120"/>
              <w:rPr>
                <w:rFonts w:ascii="宋体" w:hAnsi="宋体"/>
              </w:rPr>
            </w:pPr>
            <w:r w:rsidRPr="00ED42E2">
              <w:rPr>
                <w:rFonts w:ascii="宋体" w:hAnsi="宋体"/>
              </w:rPr>
              <w:t>4,773.34</w:t>
            </w:r>
          </w:p>
        </w:tc>
      </w:tr>
      <w:tr w:rsidR="00E541C3"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541C3" w:rsidRPr="00ED42E2" w:rsidRDefault="00E541C3" w:rsidP="00E541C3">
            <w:pPr>
              <w:ind w:left="270"/>
              <w:rPr>
                <w:rFonts w:ascii="宋体" w:hAnsi="宋体"/>
                <w:szCs w:val="24"/>
                <w:lang w:val="en-US"/>
              </w:rPr>
            </w:pPr>
            <w:r w:rsidRPr="00ED42E2">
              <w:rPr>
                <w:rFonts w:ascii="宋体" w:hAnsi="宋体" w:hint="eastAsia"/>
                <w:szCs w:val="24"/>
                <w:lang w:val="en-US"/>
              </w:rPr>
              <w:t>存出</w:t>
            </w:r>
            <w:r w:rsidRPr="00ED42E2">
              <w:rPr>
                <w:rFonts w:ascii="宋体" w:hAnsi="宋体"/>
                <w:szCs w:val="24"/>
                <w:lang w:val="en-US"/>
              </w:rPr>
              <w:t>保证金</w:t>
            </w:r>
          </w:p>
        </w:tc>
        <w:tc>
          <w:tcPr>
            <w:tcW w:w="2742" w:type="dxa"/>
            <w:tcBorders>
              <w:top w:val="nil"/>
              <w:left w:val="nil"/>
              <w:bottom w:val="single" w:sz="4" w:space="0" w:color="auto"/>
              <w:right w:val="single" w:sz="4" w:space="0" w:color="auto"/>
            </w:tcBorders>
          </w:tcPr>
          <w:p w:rsidR="00E541C3" w:rsidRPr="00ED42E2" w:rsidRDefault="00E541C3" w:rsidP="00AA6906">
            <w:pPr>
              <w:tabs>
                <w:tab w:val="decimal" w:pos="2372"/>
              </w:tabs>
              <w:ind w:right="120"/>
              <w:rPr>
                <w:rFonts w:ascii="宋体" w:hAnsi="宋体"/>
              </w:rPr>
            </w:pPr>
            <w:r w:rsidRPr="00ED42E2">
              <w:rPr>
                <w:rFonts w:ascii="宋体" w:hAnsi="宋体"/>
              </w:rPr>
              <w:t>113,559.47</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541C3" w:rsidRPr="00ED42E2" w:rsidRDefault="00E541C3" w:rsidP="00AA6906">
            <w:pPr>
              <w:tabs>
                <w:tab w:val="decimal" w:pos="2372"/>
              </w:tabs>
              <w:ind w:right="120"/>
              <w:rPr>
                <w:rFonts w:ascii="宋体" w:hAnsi="宋体"/>
              </w:rPr>
            </w:pPr>
            <w:r w:rsidRPr="00ED42E2">
              <w:rPr>
                <w:rFonts w:ascii="宋体" w:hAnsi="宋体"/>
              </w:rPr>
              <w:t>130,394.72</w:t>
            </w:r>
          </w:p>
        </w:tc>
      </w:tr>
      <w:tr w:rsidR="00E541C3"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541C3" w:rsidRPr="00ED42E2" w:rsidRDefault="00E541C3" w:rsidP="00E541C3">
            <w:pPr>
              <w:ind w:left="270"/>
              <w:rPr>
                <w:rFonts w:ascii="宋体" w:hAnsi="宋体"/>
                <w:szCs w:val="24"/>
                <w:lang w:val="en-US"/>
              </w:rPr>
            </w:pPr>
            <w:r w:rsidRPr="00ED42E2">
              <w:rPr>
                <w:rFonts w:ascii="宋体" w:hAnsi="宋体" w:hint="eastAsia"/>
                <w:szCs w:val="24"/>
                <w:lang w:val="en-US"/>
              </w:rPr>
              <w:t>交易性金融资产</w:t>
            </w:r>
          </w:p>
        </w:tc>
        <w:tc>
          <w:tcPr>
            <w:tcW w:w="2742" w:type="dxa"/>
            <w:tcBorders>
              <w:top w:val="nil"/>
              <w:left w:val="nil"/>
              <w:bottom w:val="single" w:sz="4" w:space="0" w:color="auto"/>
              <w:right w:val="single" w:sz="4" w:space="0" w:color="auto"/>
            </w:tcBorders>
          </w:tcPr>
          <w:p w:rsidR="00E541C3" w:rsidRPr="00ED42E2" w:rsidRDefault="00E541C3" w:rsidP="00AA6906">
            <w:pPr>
              <w:tabs>
                <w:tab w:val="decimal" w:pos="2372"/>
              </w:tabs>
              <w:ind w:right="120"/>
              <w:rPr>
                <w:rFonts w:ascii="宋体" w:hAnsi="宋体"/>
              </w:rPr>
            </w:pPr>
            <w:r w:rsidRPr="00ED42E2">
              <w:rPr>
                <w:rFonts w:ascii="宋体" w:hAnsi="宋体"/>
              </w:rPr>
              <w:t>1,930,975.90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541C3" w:rsidRPr="00ED42E2" w:rsidRDefault="00E541C3" w:rsidP="00AA6906">
            <w:pPr>
              <w:tabs>
                <w:tab w:val="decimal" w:pos="2372"/>
              </w:tabs>
              <w:ind w:right="120"/>
              <w:rPr>
                <w:rFonts w:ascii="宋体" w:hAnsi="宋体"/>
              </w:rPr>
            </w:pPr>
            <w:r w:rsidRPr="00ED42E2">
              <w:rPr>
                <w:rFonts w:ascii="宋体" w:hAnsi="宋体"/>
              </w:rPr>
              <w:t>1,634,884.40</w:t>
            </w:r>
          </w:p>
        </w:tc>
      </w:tr>
      <w:tr w:rsidR="00E541C3"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E541C3" w:rsidRPr="00ED42E2" w:rsidRDefault="00E541C3" w:rsidP="00E541C3">
            <w:pPr>
              <w:ind w:left="270"/>
              <w:rPr>
                <w:rFonts w:ascii="宋体" w:hAnsi="宋体"/>
                <w:szCs w:val="24"/>
                <w:lang w:val="en-US"/>
              </w:rPr>
            </w:pPr>
            <w:r w:rsidRPr="00ED42E2">
              <w:rPr>
                <w:rFonts w:ascii="宋体" w:hAnsi="宋体"/>
                <w:szCs w:val="24"/>
                <w:lang w:val="en-US"/>
              </w:rPr>
              <w:t>应收利息</w:t>
            </w:r>
          </w:p>
        </w:tc>
        <w:tc>
          <w:tcPr>
            <w:tcW w:w="2742" w:type="dxa"/>
            <w:tcBorders>
              <w:top w:val="nil"/>
              <w:left w:val="nil"/>
              <w:bottom w:val="single" w:sz="4" w:space="0" w:color="auto"/>
              <w:right w:val="single" w:sz="4" w:space="0" w:color="auto"/>
            </w:tcBorders>
          </w:tcPr>
          <w:p w:rsidR="00E541C3" w:rsidRPr="00ED42E2" w:rsidRDefault="00E541C3" w:rsidP="00AA6906">
            <w:pPr>
              <w:tabs>
                <w:tab w:val="decimal" w:pos="2372"/>
              </w:tabs>
              <w:ind w:right="120"/>
              <w:rPr>
                <w:rFonts w:ascii="宋体" w:hAnsi="宋体"/>
              </w:rPr>
            </w:pPr>
            <w:r w:rsidRPr="00ED42E2">
              <w:rPr>
                <w:rFonts w:ascii="宋体" w:hAnsi="宋体"/>
              </w:rPr>
              <w:t>4,940.06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E541C3" w:rsidRPr="00ED42E2" w:rsidRDefault="00E541C3" w:rsidP="00AA6906">
            <w:pPr>
              <w:tabs>
                <w:tab w:val="decimal" w:pos="2372"/>
              </w:tabs>
              <w:ind w:right="120"/>
              <w:rPr>
                <w:rFonts w:ascii="宋体" w:hAnsi="宋体"/>
              </w:rPr>
            </w:pPr>
            <w:r w:rsidRPr="00ED42E2">
              <w:rPr>
                <w:rFonts w:ascii="宋体" w:hAnsi="宋体"/>
              </w:rPr>
              <w:t>4,036.23</w:t>
            </w:r>
          </w:p>
        </w:tc>
      </w:tr>
      <w:tr w:rsidR="00004C09"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004C09" w:rsidRPr="00ED42E2" w:rsidRDefault="00004C09" w:rsidP="00004C09">
            <w:pPr>
              <w:rPr>
                <w:rFonts w:ascii="宋体" w:hAnsi="宋体"/>
                <w:b/>
                <w:szCs w:val="24"/>
                <w:lang w:val="en-US"/>
              </w:rPr>
            </w:pPr>
            <w:r w:rsidRPr="00ED42E2">
              <w:rPr>
                <w:rFonts w:ascii="宋体" w:hAnsi="宋体"/>
                <w:b/>
                <w:szCs w:val="24"/>
                <w:lang w:val="en-US"/>
              </w:rPr>
              <w:t>资产总计</w:t>
            </w:r>
          </w:p>
        </w:tc>
        <w:tc>
          <w:tcPr>
            <w:tcW w:w="2742" w:type="dxa"/>
            <w:tcBorders>
              <w:top w:val="nil"/>
              <w:left w:val="nil"/>
              <w:bottom w:val="single" w:sz="4" w:space="0" w:color="auto"/>
              <w:right w:val="single" w:sz="4" w:space="0" w:color="auto"/>
            </w:tcBorders>
          </w:tcPr>
          <w:p w:rsidR="00004C09" w:rsidRPr="00ED42E2" w:rsidRDefault="00004C09" w:rsidP="00AA6906">
            <w:pPr>
              <w:tabs>
                <w:tab w:val="decimal" w:pos="2372"/>
              </w:tabs>
              <w:ind w:right="120"/>
              <w:rPr>
                <w:rFonts w:ascii="宋体" w:hAnsi="宋体"/>
                <w:b/>
              </w:rPr>
            </w:pPr>
            <w:r w:rsidRPr="00ED42E2">
              <w:rPr>
                <w:rFonts w:ascii="宋体" w:hAnsi="宋体"/>
                <w:b/>
              </w:rPr>
              <w:t>3,917,230.50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004C09" w:rsidRPr="00ED42E2" w:rsidRDefault="00004C09" w:rsidP="00AA6906">
            <w:pPr>
              <w:tabs>
                <w:tab w:val="decimal" w:pos="2372"/>
              </w:tabs>
              <w:ind w:right="120"/>
              <w:rPr>
                <w:rFonts w:ascii="宋体" w:hAnsi="宋体"/>
                <w:b/>
              </w:rPr>
            </w:pPr>
            <w:r w:rsidRPr="00ED42E2">
              <w:rPr>
                <w:rFonts w:ascii="宋体" w:hAnsi="宋体"/>
                <w:b/>
              </w:rPr>
              <w:t>4,669,131.55</w:t>
            </w:r>
          </w:p>
        </w:tc>
      </w:tr>
      <w:tr w:rsidR="00CB2A24" w:rsidRPr="00ED42E2" w:rsidTr="009E5037">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CB2A24" w:rsidRPr="00ED42E2" w:rsidRDefault="00CB2A24" w:rsidP="00CB2A24">
            <w:pPr>
              <w:ind w:left="-93"/>
              <w:rPr>
                <w:rFonts w:ascii="宋体" w:hAnsi="宋体"/>
                <w:b/>
                <w:szCs w:val="24"/>
                <w:lang w:val="en-US"/>
              </w:rPr>
            </w:pPr>
          </w:p>
        </w:tc>
        <w:tc>
          <w:tcPr>
            <w:tcW w:w="2742" w:type="dxa"/>
            <w:tcBorders>
              <w:top w:val="nil"/>
              <w:left w:val="nil"/>
              <w:bottom w:val="single" w:sz="4" w:space="0" w:color="auto"/>
              <w:right w:val="single" w:sz="4" w:space="0" w:color="auto"/>
            </w:tcBorders>
            <w:vAlign w:val="bottom"/>
          </w:tcPr>
          <w:p w:rsidR="00CB2A24" w:rsidRPr="00ED42E2" w:rsidRDefault="00CB2A24" w:rsidP="00AA6906">
            <w:pPr>
              <w:tabs>
                <w:tab w:val="decimal" w:pos="2372"/>
              </w:tabs>
              <w:ind w:right="120"/>
              <w:rPr>
                <w:rFonts w:ascii="宋体" w:hAnsi="宋体"/>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24" w:rsidRPr="00ED42E2" w:rsidRDefault="00CB2A24" w:rsidP="00AA6906">
            <w:pPr>
              <w:tabs>
                <w:tab w:val="decimal" w:pos="2372"/>
              </w:tabs>
              <w:ind w:right="120"/>
              <w:rPr>
                <w:rFonts w:ascii="宋体" w:hAnsi="宋体"/>
              </w:rPr>
            </w:pPr>
          </w:p>
        </w:tc>
      </w:tr>
      <w:tr w:rsidR="00CB2A24"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B2A24" w:rsidRPr="00ED42E2" w:rsidRDefault="00CB2A24" w:rsidP="00CB2A24">
            <w:pPr>
              <w:rPr>
                <w:rFonts w:ascii="宋体" w:hAnsi="宋体"/>
                <w:b/>
                <w:szCs w:val="24"/>
                <w:lang w:val="en-US"/>
              </w:rPr>
            </w:pPr>
            <w:r w:rsidRPr="00ED42E2">
              <w:rPr>
                <w:rFonts w:ascii="宋体" w:hAnsi="宋体"/>
                <w:b/>
                <w:szCs w:val="24"/>
                <w:lang w:val="en-US"/>
              </w:rPr>
              <w:t>负债和清算净资产</w:t>
            </w:r>
          </w:p>
        </w:tc>
        <w:tc>
          <w:tcPr>
            <w:tcW w:w="2742" w:type="dxa"/>
            <w:vAlign w:val="bottom"/>
          </w:tcPr>
          <w:p w:rsidR="00CB2A24" w:rsidRPr="00ED42E2" w:rsidRDefault="00CB2A24" w:rsidP="00AA6906">
            <w:pPr>
              <w:tabs>
                <w:tab w:val="decimal" w:pos="2372"/>
              </w:tabs>
              <w:ind w:right="120"/>
              <w:rPr>
                <w:rFonts w:ascii="宋体" w:hAnsi="宋体"/>
              </w:rPr>
            </w:pPr>
          </w:p>
        </w:tc>
        <w:tc>
          <w:tcPr>
            <w:tcW w:w="2742" w:type="dxa"/>
            <w:shd w:val="clear" w:color="auto" w:fill="auto"/>
            <w:noWrap/>
            <w:vAlign w:val="center"/>
          </w:tcPr>
          <w:p w:rsidR="00CB2A24" w:rsidRPr="00ED42E2" w:rsidRDefault="00CB2A24" w:rsidP="00AA6906">
            <w:pPr>
              <w:tabs>
                <w:tab w:val="decimal" w:pos="2372"/>
              </w:tabs>
              <w:ind w:right="120"/>
              <w:rPr>
                <w:rFonts w:ascii="宋体" w:hAnsi="宋体"/>
              </w:rPr>
            </w:pPr>
          </w:p>
        </w:tc>
      </w:tr>
      <w:tr w:rsidR="00CB2A24"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ED42E2" w:rsidRDefault="00CB2A24" w:rsidP="00CB2A24">
            <w:pPr>
              <w:rPr>
                <w:rFonts w:ascii="宋体" w:hAnsi="宋体"/>
                <w:b/>
                <w:szCs w:val="24"/>
                <w:lang w:val="en-US"/>
              </w:rPr>
            </w:pPr>
            <w:r w:rsidRPr="00ED42E2">
              <w:rPr>
                <w:rFonts w:ascii="宋体" w:hAnsi="宋体"/>
                <w:b/>
                <w:szCs w:val="24"/>
                <w:lang w:val="en-US"/>
              </w:rPr>
              <w:t>负债：</w:t>
            </w:r>
          </w:p>
        </w:tc>
        <w:tc>
          <w:tcPr>
            <w:tcW w:w="2742" w:type="dxa"/>
            <w:vAlign w:val="bottom"/>
          </w:tcPr>
          <w:p w:rsidR="00CB2A24" w:rsidRPr="00ED42E2" w:rsidRDefault="00CB2A24" w:rsidP="00AA6906">
            <w:pPr>
              <w:tabs>
                <w:tab w:val="decimal" w:pos="2372"/>
              </w:tabs>
              <w:ind w:right="120"/>
              <w:rPr>
                <w:rFonts w:ascii="宋体" w:hAnsi="宋体"/>
              </w:rPr>
            </w:pPr>
          </w:p>
        </w:tc>
        <w:tc>
          <w:tcPr>
            <w:tcW w:w="2742" w:type="dxa"/>
            <w:shd w:val="clear" w:color="auto" w:fill="auto"/>
            <w:noWrap/>
            <w:vAlign w:val="bottom"/>
          </w:tcPr>
          <w:p w:rsidR="00CB2A24" w:rsidRPr="00ED42E2" w:rsidRDefault="00CB2A24" w:rsidP="00AA6906">
            <w:pPr>
              <w:tabs>
                <w:tab w:val="decimal" w:pos="2372"/>
              </w:tabs>
              <w:ind w:right="120"/>
              <w:rPr>
                <w:rFonts w:ascii="宋体" w:hAnsi="宋体"/>
              </w:rPr>
            </w:pPr>
          </w:p>
        </w:tc>
      </w:tr>
      <w:tr w:rsidR="00004C09"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004C09" w:rsidRPr="00ED42E2" w:rsidRDefault="00004C09" w:rsidP="0028208A">
            <w:pPr>
              <w:ind w:left="270"/>
              <w:rPr>
                <w:rFonts w:ascii="宋体" w:hAnsi="宋体"/>
                <w:b/>
                <w:szCs w:val="24"/>
                <w:lang w:val="en-US"/>
              </w:rPr>
            </w:pPr>
            <w:r w:rsidRPr="00ED42E2">
              <w:rPr>
                <w:rFonts w:ascii="宋体" w:hAnsi="宋体" w:hint="eastAsia"/>
                <w:szCs w:val="24"/>
                <w:lang w:val="en-US"/>
              </w:rPr>
              <w:t>应付</w:t>
            </w:r>
            <w:r w:rsidRPr="00ED42E2">
              <w:rPr>
                <w:rFonts w:ascii="宋体" w:hAnsi="宋体"/>
                <w:szCs w:val="24"/>
                <w:lang w:val="en-US"/>
              </w:rPr>
              <w:t>赎回款</w:t>
            </w:r>
          </w:p>
        </w:tc>
        <w:tc>
          <w:tcPr>
            <w:tcW w:w="2742" w:type="dxa"/>
            <w:vAlign w:val="bottom"/>
          </w:tcPr>
          <w:p w:rsidR="00004C09" w:rsidRPr="00ED42E2" w:rsidRDefault="00004C09" w:rsidP="00AA6906">
            <w:pPr>
              <w:tabs>
                <w:tab w:val="decimal" w:pos="2372"/>
              </w:tabs>
              <w:ind w:right="120"/>
              <w:rPr>
                <w:rFonts w:ascii="宋体" w:hAnsi="宋体"/>
              </w:rPr>
            </w:pPr>
            <w:r w:rsidRPr="00ED42E2">
              <w:rPr>
                <w:rFonts w:ascii="宋体" w:hAnsi="宋体"/>
              </w:rPr>
              <w:t>-</w:t>
            </w:r>
          </w:p>
        </w:tc>
        <w:tc>
          <w:tcPr>
            <w:tcW w:w="2742" w:type="dxa"/>
            <w:shd w:val="clear" w:color="auto" w:fill="auto"/>
            <w:noWrap/>
            <w:vAlign w:val="bottom"/>
          </w:tcPr>
          <w:p w:rsidR="00004C09" w:rsidRPr="00ED42E2" w:rsidRDefault="00004C09" w:rsidP="00AA6906">
            <w:pPr>
              <w:tabs>
                <w:tab w:val="decimal" w:pos="2372"/>
              </w:tabs>
              <w:ind w:right="120"/>
              <w:rPr>
                <w:rFonts w:ascii="宋体" w:hAnsi="宋体"/>
              </w:rPr>
            </w:pPr>
            <w:r w:rsidRPr="00ED42E2">
              <w:rPr>
                <w:rFonts w:ascii="宋体" w:hAnsi="宋体"/>
              </w:rPr>
              <w:t>828,621.66</w:t>
            </w:r>
          </w:p>
        </w:tc>
      </w:tr>
      <w:tr w:rsidR="00004C09"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004C09" w:rsidRPr="00ED42E2" w:rsidRDefault="00004C09" w:rsidP="00004C09">
            <w:pPr>
              <w:ind w:left="270"/>
              <w:rPr>
                <w:rFonts w:ascii="宋体" w:hAnsi="宋体"/>
                <w:szCs w:val="24"/>
                <w:lang w:val="en-US"/>
              </w:rPr>
            </w:pPr>
            <w:r w:rsidRPr="00ED42E2">
              <w:rPr>
                <w:rFonts w:ascii="宋体" w:hAnsi="宋体" w:hint="eastAsia"/>
                <w:szCs w:val="24"/>
                <w:lang w:val="en-US"/>
              </w:rPr>
              <w:t>应付</w:t>
            </w:r>
            <w:r w:rsidRPr="00ED42E2">
              <w:rPr>
                <w:rFonts w:ascii="宋体" w:hAnsi="宋体"/>
                <w:szCs w:val="24"/>
                <w:lang w:val="en-US"/>
              </w:rPr>
              <w:t>管理人报酬</w:t>
            </w:r>
          </w:p>
        </w:tc>
        <w:tc>
          <w:tcPr>
            <w:tcW w:w="2742" w:type="dxa"/>
          </w:tcPr>
          <w:p w:rsidR="00004C09" w:rsidRPr="00ED42E2" w:rsidRDefault="00004C09" w:rsidP="00AA6906">
            <w:pPr>
              <w:tabs>
                <w:tab w:val="decimal" w:pos="2372"/>
              </w:tabs>
              <w:ind w:right="120"/>
              <w:rPr>
                <w:rFonts w:ascii="宋体" w:hAnsi="宋体"/>
              </w:rPr>
            </w:pPr>
            <w:r w:rsidRPr="00ED42E2">
              <w:rPr>
                <w:rFonts w:ascii="宋体" w:hAnsi="宋体"/>
              </w:rPr>
              <w:t>-</w:t>
            </w:r>
          </w:p>
        </w:tc>
        <w:tc>
          <w:tcPr>
            <w:tcW w:w="2742" w:type="dxa"/>
            <w:shd w:val="clear" w:color="auto" w:fill="auto"/>
            <w:noWrap/>
          </w:tcPr>
          <w:p w:rsidR="00004C09" w:rsidRPr="00ED42E2" w:rsidRDefault="00004C09" w:rsidP="00AA6906">
            <w:pPr>
              <w:tabs>
                <w:tab w:val="decimal" w:pos="2372"/>
              </w:tabs>
              <w:ind w:right="120"/>
              <w:rPr>
                <w:rFonts w:ascii="宋体" w:hAnsi="宋体"/>
              </w:rPr>
            </w:pPr>
            <w:r w:rsidRPr="00ED42E2">
              <w:rPr>
                <w:rFonts w:ascii="宋体" w:hAnsi="宋体"/>
              </w:rPr>
              <w:t>6,063.40</w:t>
            </w:r>
          </w:p>
        </w:tc>
      </w:tr>
      <w:tr w:rsidR="00004C09"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004C09" w:rsidRPr="00ED42E2" w:rsidRDefault="00004C09" w:rsidP="00004C09">
            <w:pPr>
              <w:ind w:left="270"/>
              <w:rPr>
                <w:rFonts w:ascii="宋体" w:hAnsi="宋体"/>
                <w:szCs w:val="24"/>
                <w:lang w:val="en-US"/>
              </w:rPr>
            </w:pPr>
            <w:r w:rsidRPr="00ED42E2">
              <w:rPr>
                <w:rFonts w:ascii="宋体" w:hAnsi="宋体" w:hint="eastAsia"/>
                <w:szCs w:val="24"/>
                <w:lang w:val="en-US"/>
              </w:rPr>
              <w:t>应付</w:t>
            </w:r>
            <w:r w:rsidRPr="00ED42E2">
              <w:rPr>
                <w:rFonts w:ascii="宋体" w:hAnsi="宋体"/>
                <w:szCs w:val="24"/>
                <w:lang w:val="en-US"/>
              </w:rPr>
              <w:t>托管费</w:t>
            </w:r>
          </w:p>
        </w:tc>
        <w:tc>
          <w:tcPr>
            <w:tcW w:w="2742" w:type="dxa"/>
          </w:tcPr>
          <w:p w:rsidR="00004C09" w:rsidRPr="00ED42E2" w:rsidRDefault="00004C09" w:rsidP="00AA6906">
            <w:pPr>
              <w:tabs>
                <w:tab w:val="decimal" w:pos="2372"/>
              </w:tabs>
              <w:ind w:right="120"/>
              <w:rPr>
                <w:rFonts w:ascii="宋体" w:hAnsi="宋体"/>
              </w:rPr>
            </w:pPr>
            <w:r w:rsidRPr="00ED42E2">
              <w:rPr>
                <w:rFonts w:ascii="宋体" w:hAnsi="宋体"/>
              </w:rPr>
              <w:t>-</w:t>
            </w:r>
          </w:p>
        </w:tc>
        <w:tc>
          <w:tcPr>
            <w:tcW w:w="2742" w:type="dxa"/>
            <w:shd w:val="clear" w:color="auto" w:fill="auto"/>
            <w:noWrap/>
          </w:tcPr>
          <w:p w:rsidR="00004C09" w:rsidRPr="00ED42E2" w:rsidRDefault="00004C09" w:rsidP="00AA6906">
            <w:pPr>
              <w:tabs>
                <w:tab w:val="decimal" w:pos="2372"/>
              </w:tabs>
              <w:ind w:right="120"/>
              <w:rPr>
                <w:rFonts w:ascii="宋体" w:hAnsi="宋体"/>
              </w:rPr>
            </w:pPr>
            <w:r w:rsidRPr="00ED42E2">
              <w:rPr>
                <w:rFonts w:ascii="宋体" w:hAnsi="宋体"/>
              </w:rPr>
              <w:t>1,515.85</w:t>
            </w:r>
          </w:p>
        </w:tc>
      </w:tr>
      <w:tr w:rsidR="00004C09"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004C09" w:rsidRPr="00ED42E2" w:rsidRDefault="00004C09" w:rsidP="00004C09">
            <w:pPr>
              <w:ind w:left="270"/>
              <w:rPr>
                <w:rFonts w:ascii="宋体" w:hAnsi="宋体"/>
                <w:szCs w:val="24"/>
                <w:lang w:val="en-US"/>
              </w:rPr>
            </w:pPr>
            <w:r w:rsidRPr="00ED42E2">
              <w:rPr>
                <w:rFonts w:ascii="宋体" w:hAnsi="宋体" w:hint="eastAsia"/>
                <w:szCs w:val="24"/>
                <w:lang w:val="en-US"/>
              </w:rPr>
              <w:t>应付</w:t>
            </w:r>
            <w:r w:rsidRPr="00ED42E2">
              <w:rPr>
                <w:rFonts w:ascii="宋体" w:hAnsi="宋体"/>
                <w:szCs w:val="24"/>
                <w:lang w:val="en-US"/>
              </w:rPr>
              <w:t>销售服务费</w:t>
            </w:r>
          </w:p>
        </w:tc>
        <w:tc>
          <w:tcPr>
            <w:tcW w:w="2742" w:type="dxa"/>
          </w:tcPr>
          <w:p w:rsidR="00004C09" w:rsidRPr="00ED42E2" w:rsidRDefault="00004C09" w:rsidP="00AA6906">
            <w:pPr>
              <w:tabs>
                <w:tab w:val="decimal" w:pos="2372"/>
              </w:tabs>
              <w:ind w:right="120"/>
              <w:rPr>
                <w:rFonts w:ascii="宋体" w:hAnsi="宋体"/>
              </w:rPr>
            </w:pPr>
            <w:r w:rsidRPr="00ED42E2">
              <w:rPr>
                <w:rFonts w:ascii="宋体" w:hAnsi="宋体"/>
              </w:rPr>
              <w:t>-</w:t>
            </w:r>
          </w:p>
        </w:tc>
        <w:tc>
          <w:tcPr>
            <w:tcW w:w="2742" w:type="dxa"/>
            <w:shd w:val="clear" w:color="auto" w:fill="auto"/>
            <w:noWrap/>
          </w:tcPr>
          <w:p w:rsidR="00004C09" w:rsidRPr="00ED42E2" w:rsidRDefault="00004C09" w:rsidP="00AA6906">
            <w:pPr>
              <w:tabs>
                <w:tab w:val="decimal" w:pos="2372"/>
              </w:tabs>
              <w:ind w:right="120"/>
              <w:rPr>
                <w:rFonts w:ascii="宋体" w:hAnsi="宋体"/>
              </w:rPr>
            </w:pPr>
            <w:r w:rsidRPr="00ED42E2">
              <w:rPr>
                <w:rFonts w:ascii="宋体" w:hAnsi="宋体"/>
              </w:rPr>
              <w:t>97.10</w:t>
            </w:r>
          </w:p>
        </w:tc>
      </w:tr>
      <w:tr w:rsidR="00004C09"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004C09" w:rsidRPr="00ED42E2" w:rsidRDefault="00004C09" w:rsidP="00004C09">
            <w:pPr>
              <w:ind w:left="270"/>
              <w:rPr>
                <w:rFonts w:ascii="宋体" w:hAnsi="宋体"/>
                <w:szCs w:val="24"/>
                <w:lang w:val="en-US"/>
              </w:rPr>
            </w:pPr>
            <w:r w:rsidRPr="00ED42E2">
              <w:rPr>
                <w:rFonts w:ascii="宋体" w:hAnsi="宋体" w:hint="eastAsia"/>
                <w:szCs w:val="24"/>
                <w:lang w:val="en-US"/>
              </w:rPr>
              <w:t>应付</w:t>
            </w:r>
            <w:r w:rsidRPr="00ED42E2">
              <w:rPr>
                <w:rFonts w:ascii="宋体" w:hAnsi="宋体"/>
                <w:szCs w:val="24"/>
                <w:lang w:val="en-US"/>
              </w:rPr>
              <w:t>交易费用</w:t>
            </w:r>
          </w:p>
        </w:tc>
        <w:tc>
          <w:tcPr>
            <w:tcW w:w="2742" w:type="dxa"/>
          </w:tcPr>
          <w:p w:rsidR="00004C09" w:rsidRPr="00ED42E2" w:rsidRDefault="00004C09" w:rsidP="00AA6906">
            <w:pPr>
              <w:tabs>
                <w:tab w:val="decimal" w:pos="2372"/>
              </w:tabs>
              <w:ind w:right="120"/>
              <w:rPr>
                <w:rFonts w:ascii="宋体" w:hAnsi="宋体"/>
              </w:rPr>
            </w:pPr>
            <w:r w:rsidRPr="00ED42E2">
              <w:rPr>
                <w:rFonts w:ascii="宋体" w:hAnsi="宋体"/>
              </w:rPr>
              <w:t>10.92</w:t>
            </w:r>
          </w:p>
        </w:tc>
        <w:tc>
          <w:tcPr>
            <w:tcW w:w="2742" w:type="dxa"/>
            <w:shd w:val="clear" w:color="auto" w:fill="auto"/>
            <w:noWrap/>
          </w:tcPr>
          <w:p w:rsidR="00004C09" w:rsidRPr="00ED42E2" w:rsidRDefault="00004C09" w:rsidP="00AA6906">
            <w:pPr>
              <w:tabs>
                <w:tab w:val="decimal" w:pos="2372"/>
              </w:tabs>
              <w:ind w:right="120"/>
              <w:rPr>
                <w:rFonts w:ascii="宋体" w:hAnsi="宋体"/>
              </w:rPr>
            </w:pPr>
            <w:r w:rsidRPr="00ED42E2">
              <w:rPr>
                <w:rFonts w:ascii="宋体" w:hAnsi="宋体"/>
              </w:rPr>
              <w:t>10.92</w:t>
            </w:r>
          </w:p>
        </w:tc>
      </w:tr>
      <w:tr w:rsidR="00CB2A24"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ED42E2" w:rsidRDefault="00CB2A24" w:rsidP="00CB2A24">
            <w:pPr>
              <w:ind w:left="270"/>
              <w:rPr>
                <w:rFonts w:ascii="宋体" w:hAnsi="宋体"/>
                <w:szCs w:val="24"/>
                <w:lang w:val="en-US"/>
              </w:rPr>
            </w:pPr>
            <w:r w:rsidRPr="00ED42E2">
              <w:rPr>
                <w:rFonts w:ascii="宋体" w:hAnsi="宋体"/>
                <w:szCs w:val="24"/>
                <w:lang w:val="en-US"/>
              </w:rPr>
              <w:t>其他负债</w:t>
            </w:r>
          </w:p>
        </w:tc>
        <w:tc>
          <w:tcPr>
            <w:tcW w:w="2742" w:type="dxa"/>
          </w:tcPr>
          <w:p w:rsidR="00CB2A24" w:rsidRPr="00ED42E2" w:rsidRDefault="00E624ED" w:rsidP="00AA6906">
            <w:pPr>
              <w:tabs>
                <w:tab w:val="decimal" w:pos="2372"/>
              </w:tabs>
              <w:ind w:right="120"/>
              <w:rPr>
                <w:rFonts w:ascii="宋体" w:hAnsi="宋体"/>
              </w:rPr>
            </w:pPr>
            <w:r w:rsidRPr="00ED42E2">
              <w:rPr>
                <w:rFonts w:ascii="宋体" w:hAnsi="宋体"/>
              </w:rPr>
              <w:t>-</w:t>
            </w:r>
          </w:p>
        </w:tc>
        <w:tc>
          <w:tcPr>
            <w:tcW w:w="2742" w:type="dxa"/>
            <w:shd w:val="clear" w:color="auto" w:fill="auto"/>
            <w:noWrap/>
          </w:tcPr>
          <w:p w:rsidR="00CB2A24" w:rsidRPr="00ED42E2" w:rsidRDefault="00004C09" w:rsidP="00AA6906">
            <w:pPr>
              <w:tabs>
                <w:tab w:val="decimal" w:pos="2372"/>
              </w:tabs>
              <w:ind w:right="120"/>
              <w:rPr>
                <w:rFonts w:ascii="宋体" w:hAnsi="宋体"/>
              </w:rPr>
            </w:pPr>
            <w:r w:rsidRPr="00ED42E2">
              <w:rPr>
                <w:rFonts w:ascii="宋体" w:hAnsi="宋体"/>
              </w:rPr>
              <w:t>217,205.83</w:t>
            </w:r>
          </w:p>
        </w:tc>
      </w:tr>
      <w:tr w:rsidR="00CB2A24"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ED42E2" w:rsidRDefault="00CB2A24" w:rsidP="00CB2A24">
            <w:pPr>
              <w:rPr>
                <w:rFonts w:ascii="宋体" w:hAnsi="宋体"/>
                <w:b/>
                <w:szCs w:val="24"/>
                <w:lang w:val="en-US"/>
              </w:rPr>
            </w:pPr>
            <w:r w:rsidRPr="00ED42E2">
              <w:rPr>
                <w:rFonts w:ascii="宋体" w:hAnsi="宋体"/>
                <w:b/>
                <w:szCs w:val="24"/>
                <w:lang w:val="en-US"/>
              </w:rPr>
              <w:t>负债合计</w:t>
            </w:r>
          </w:p>
        </w:tc>
        <w:tc>
          <w:tcPr>
            <w:tcW w:w="2742" w:type="dxa"/>
          </w:tcPr>
          <w:p w:rsidR="00CB2A24" w:rsidRPr="00ED42E2" w:rsidRDefault="00004C09" w:rsidP="00AA6906">
            <w:pPr>
              <w:tabs>
                <w:tab w:val="decimal" w:pos="2372"/>
              </w:tabs>
              <w:ind w:right="120"/>
              <w:rPr>
                <w:rFonts w:ascii="宋体" w:hAnsi="宋体"/>
                <w:b/>
              </w:rPr>
            </w:pPr>
            <w:r w:rsidRPr="00ED42E2">
              <w:rPr>
                <w:rFonts w:ascii="宋体" w:hAnsi="宋体"/>
                <w:b/>
              </w:rPr>
              <w:t>10.92</w:t>
            </w:r>
          </w:p>
        </w:tc>
        <w:tc>
          <w:tcPr>
            <w:tcW w:w="2742" w:type="dxa"/>
            <w:shd w:val="clear" w:color="auto" w:fill="auto"/>
            <w:noWrap/>
          </w:tcPr>
          <w:p w:rsidR="00CB2A24" w:rsidRPr="00ED42E2" w:rsidRDefault="00004C09" w:rsidP="00AA6906">
            <w:pPr>
              <w:tabs>
                <w:tab w:val="decimal" w:pos="2372"/>
              </w:tabs>
              <w:ind w:right="120"/>
              <w:rPr>
                <w:rFonts w:ascii="宋体" w:hAnsi="宋体"/>
                <w:b/>
              </w:rPr>
            </w:pPr>
            <w:r w:rsidRPr="00ED42E2">
              <w:rPr>
                <w:rFonts w:ascii="宋体" w:hAnsi="宋体"/>
                <w:b/>
              </w:rPr>
              <w:t>1,053,514.76</w:t>
            </w:r>
          </w:p>
        </w:tc>
      </w:tr>
      <w:tr w:rsidR="00CB2A24"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ED42E2" w:rsidRDefault="00CB2A24" w:rsidP="00CB2A24">
            <w:pPr>
              <w:rPr>
                <w:rFonts w:ascii="宋体" w:hAnsi="宋体"/>
                <w:b/>
                <w:szCs w:val="24"/>
                <w:lang w:val="en-US"/>
              </w:rPr>
            </w:pPr>
            <w:r w:rsidRPr="00ED42E2">
              <w:rPr>
                <w:rFonts w:ascii="宋体" w:hAnsi="宋体"/>
                <w:b/>
                <w:szCs w:val="24"/>
                <w:lang w:val="en-US"/>
              </w:rPr>
              <w:t>清算净资产</w:t>
            </w:r>
          </w:p>
        </w:tc>
        <w:tc>
          <w:tcPr>
            <w:tcW w:w="2742" w:type="dxa"/>
            <w:vAlign w:val="bottom"/>
          </w:tcPr>
          <w:p w:rsidR="00CB2A24" w:rsidRPr="00ED42E2" w:rsidRDefault="00F3281D" w:rsidP="00AA6906">
            <w:pPr>
              <w:tabs>
                <w:tab w:val="decimal" w:pos="2372"/>
              </w:tabs>
              <w:ind w:right="120"/>
              <w:rPr>
                <w:rFonts w:ascii="宋体" w:hAnsi="宋体"/>
                <w:b/>
              </w:rPr>
            </w:pPr>
            <w:r w:rsidRPr="00ED42E2">
              <w:rPr>
                <w:rFonts w:ascii="宋体" w:hAnsi="宋体"/>
                <w:b/>
              </w:rPr>
              <w:t>3,917,219.58</w:t>
            </w:r>
          </w:p>
        </w:tc>
        <w:tc>
          <w:tcPr>
            <w:tcW w:w="2742" w:type="dxa"/>
            <w:shd w:val="clear" w:color="auto" w:fill="auto"/>
            <w:noWrap/>
            <w:vAlign w:val="bottom"/>
          </w:tcPr>
          <w:p w:rsidR="00CB2A24" w:rsidRPr="00ED42E2" w:rsidRDefault="00F3281D" w:rsidP="00AA6906">
            <w:pPr>
              <w:tabs>
                <w:tab w:val="decimal" w:pos="2372"/>
              </w:tabs>
              <w:ind w:right="120"/>
              <w:rPr>
                <w:rFonts w:ascii="宋体" w:hAnsi="宋体"/>
                <w:b/>
              </w:rPr>
            </w:pPr>
            <w:r w:rsidRPr="00ED42E2">
              <w:rPr>
                <w:rFonts w:ascii="宋体" w:hAnsi="宋体"/>
                <w:b/>
              </w:rPr>
              <w:t>3,615,616.79</w:t>
            </w:r>
          </w:p>
        </w:tc>
      </w:tr>
      <w:tr w:rsidR="00CB2A24" w:rsidRPr="00ED42E2" w:rsidTr="009E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CB2A24" w:rsidRPr="00ED42E2" w:rsidRDefault="00CB2A24" w:rsidP="00CB2A24">
            <w:pPr>
              <w:rPr>
                <w:rFonts w:ascii="宋体" w:hAnsi="宋体"/>
                <w:b/>
                <w:szCs w:val="24"/>
                <w:lang w:val="en-US"/>
              </w:rPr>
            </w:pPr>
            <w:r w:rsidRPr="00ED42E2">
              <w:rPr>
                <w:rFonts w:ascii="宋体" w:hAnsi="宋体"/>
                <w:b/>
                <w:szCs w:val="24"/>
                <w:lang w:val="en-US"/>
              </w:rPr>
              <w:t>负债和清算净资产总计</w:t>
            </w:r>
          </w:p>
        </w:tc>
        <w:tc>
          <w:tcPr>
            <w:tcW w:w="2742" w:type="dxa"/>
            <w:vAlign w:val="bottom"/>
          </w:tcPr>
          <w:p w:rsidR="00CB2A24" w:rsidRPr="00ED42E2" w:rsidRDefault="00F3281D" w:rsidP="00AA6906">
            <w:pPr>
              <w:tabs>
                <w:tab w:val="decimal" w:pos="2372"/>
              </w:tabs>
              <w:ind w:right="120"/>
              <w:rPr>
                <w:rFonts w:ascii="宋体" w:hAnsi="宋体"/>
                <w:b/>
              </w:rPr>
            </w:pPr>
            <w:r w:rsidRPr="00ED42E2">
              <w:rPr>
                <w:rFonts w:ascii="宋体" w:hAnsi="宋体"/>
                <w:b/>
              </w:rPr>
              <w:t>3,917,230.50</w:t>
            </w:r>
          </w:p>
        </w:tc>
        <w:tc>
          <w:tcPr>
            <w:tcW w:w="2742" w:type="dxa"/>
            <w:shd w:val="clear" w:color="auto" w:fill="auto"/>
            <w:noWrap/>
            <w:vAlign w:val="bottom"/>
          </w:tcPr>
          <w:p w:rsidR="00CB2A24" w:rsidRPr="00ED42E2" w:rsidRDefault="00F3281D" w:rsidP="00AA6906">
            <w:pPr>
              <w:tabs>
                <w:tab w:val="decimal" w:pos="2372"/>
              </w:tabs>
              <w:ind w:right="120"/>
              <w:rPr>
                <w:rFonts w:ascii="宋体" w:hAnsi="宋体"/>
                <w:b/>
              </w:rPr>
            </w:pPr>
            <w:r w:rsidRPr="00ED42E2">
              <w:rPr>
                <w:rFonts w:ascii="宋体" w:hAnsi="宋体"/>
                <w:b/>
              </w:rPr>
              <w:t>4,669,131.55</w:t>
            </w:r>
          </w:p>
        </w:tc>
      </w:tr>
    </w:tbl>
    <w:p w:rsidR="00D12C42" w:rsidRPr="00ED42E2" w:rsidRDefault="00D12C42" w:rsidP="00D12C42">
      <w:pPr>
        <w:tabs>
          <w:tab w:val="left" w:pos="10166"/>
        </w:tabs>
        <w:rPr>
          <w:rFonts w:ascii="宋体" w:hAnsi="宋体"/>
          <w:szCs w:val="24"/>
          <w:lang w:val="en-US"/>
        </w:rPr>
      </w:pPr>
    </w:p>
    <w:p w:rsidR="0071052B" w:rsidRPr="00ED42E2" w:rsidRDefault="0071052B" w:rsidP="00D12C42">
      <w:pPr>
        <w:tabs>
          <w:tab w:val="left" w:pos="10166"/>
        </w:tabs>
        <w:rPr>
          <w:rFonts w:ascii="宋体" w:hAnsi="宋体"/>
          <w:szCs w:val="24"/>
          <w:lang w:val="en-US"/>
        </w:rPr>
      </w:pPr>
    </w:p>
    <w:p w:rsidR="00C157B4" w:rsidRPr="00ED42E2"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Pr="00ED42E2" w:rsidRDefault="006041E8" w:rsidP="00AA6906">
      <w:pPr>
        <w:rPr>
          <w:rFonts w:ascii="宋体" w:hAnsi="宋体"/>
          <w:b/>
          <w:szCs w:val="24"/>
          <w:lang w:val="en-US"/>
        </w:rPr>
      </w:pPr>
    </w:p>
    <w:p w:rsidR="00A42D59" w:rsidRPr="00ED42E2" w:rsidRDefault="00A42D59" w:rsidP="00D12C42">
      <w:pPr>
        <w:ind w:left="720" w:hanging="720"/>
        <w:jc w:val="center"/>
        <w:rPr>
          <w:rFonts w:ascii="宋体" w:hAnsi="宋体"/>
          <w:b/>
          <w:szCs w:val="24"/>
          <w:lang w:val="en-US"/>
        </w:rPr>
      </w:pPr>
    </w:p>
    <w:p w:rsidR="006041E8" w:rsidRDefault="006041E8" w:rsidP="006041E8">
      <w:pPr>
        <w:ind w:left="720" w:hanging="720"/>
        <w:rPr>
          <w:rFonts w:ascii="宋体" w:hAnsi="宋体"/>
          <w:b/>
          <w:szCs w:val="24"/>
          <w:lang w:val="en-US"/>
        </w:rPr>
      </w:pPr>
    </w:p>
    <w:p w:rsidR="00D12C42" w:rsidRPr="00D95C9C" w:rsidRDefault="006041E8" w:rsidP="00D95C9C">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D12C42" w:rsidRPr="00ED42E2" w:rsidRDefault="00D12C42" w:rsidP="00D12C42">
      <w:pPr>
        <w:jc w:val="right"/>
        <w:rPr>
          <w:rFonts w:ascii="宋体" w:hAnsi="宋体"/>
          <w:szCs w:val="24"/>
        </w:rPr>
      </w:pPr>
      <w:r w:rsidRPr="00ED42E2">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D12C42" w:rsidRPr="00ED42E2" w:rsidTr="007A78E8">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C42" w:rsidRPr="00ED42E2" w:rsidRDefault="00D12C42" w:rsidP="007A78E8">
            <w:pPr>
              <w:jc w:val="center"/>
              <w:rPr>
                <w:rFonts w:ascii="宋体" w:hAnsi="宋体"/>
                <w:b/>
                <w:szCs w:val="24"/>
                <w:lang w:val="en-US"/>
              </w:rPr>
            </w:pPr>
            <w:r w:rsidRPr="00ED42E2">
              <w:rPr>
                <w:rFonts w:ascii="宋体" w:hAnsi="宋体"/>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D12C42" w:rsidRPr="00ED42E2" w:rsidRDefault="001F3549" w:rsidP="007A78E8">
            <w:pPr>
              <w:jc w:val="center"/>
              <w:rPr>
                <w:rFonts w:ascii="宋体" w:hAnsi="宋体"/>
                <w:b/>
                <w:szCs w:val="24"/>
                <w:lang w:val="en-US"/>
              </w:rPr>
            </w:pPr>
            <w:r w:rsidRPr="00ED42E2">
              <w:rPr>
                <w:rFonts w:ascii="宋体" w:hAnsi="宋体"/>
                <w:b/>
                <w:szCs w:val="24"/>
              </w:rPr>
              <w:t>2017年8月23日</w:t>
            </w:r>
            <w:r w:rsidR="00D12C42" w:rsidRPr="00ED42E2">
              <w:rPr>
                <w:rFonts w:ascii="宋体" w:hAnsi="宋体"/>
                <w:b/>
                <w:szCs w:val="24"/>
                <w:lang w:val="en-US"/>
              </w:rPr>
              <w:t>(清算开始日)</w:t>
            </w:r>
          </w:p>
          <w:p w:rsidR="00D12C42" w:rsidRPr="00ED42E2" w:rsidRDefault="00D12C42" w:rsidP="007A78E8">
            <w:pPr>
              <w:jc w:val="center"/>
              <w:rPr>
                <w:rFonts w:ascii="宋体" w:hAnsi="宋体"/>
                <w:b/>
                <w:szCs w:val="24"/>
              </w:rPr>
            </w:pPr>
            <w:r w:rsidRPr="00ED42E2">
              <w:rPr>
                <w:rFonts w:ascii="宋体" w:hAnsi="宋体"/>
                <w:b/>
                <w:szCs w:val="24"/>
              </w:rPr>
              <w:t>至</w:t>
            </w:r>
          </w:p>
          <w:p w:rsidR="00D12C42" w:rsidRPr="00ED42E2" w:rsidRDefault="001F3549" w:rsidP="00BE65A4">
            <w:pPr>
              <w:jc w:val="center"/>
              <w:rPr>
                <w:rFonts w:ascii="宋体" w:hAnsi="宋体"/>
                <w:b/>
                <w:szCs w:val="24"/>
                <w:lang w:val="en-US"/>
              </w:rPr>
            </w:pPr>
            <w:r w:rsidRPr="00ED42E2">
              <w:rPr>
                <w:rFonts w:ascii="宋体" w:hAnsi="宋体"/>
                <w:b/>
                <w:szCs w:val="24"/>
              </w:rPr>
              <w:t>2017年9月11日</w:t>
            </w:r>
            <w:r w:rsidR="00D12C42" w:rsidRPr="00ED42E2">
              <w:rPr>
                <w:rFonts w:ascii="宋体" w:hAnsi="宋体"/>
                <w:b/>
                <w:szCs w:val="24"/>
                <w:lang w:val="en-US"/>
              </w:rPr>
              <w:t>(清算结束日)</w:t>
            </w:r>
          </w:p>
        </w:tc>
      </w:tr>
      <w:tr w:rsidR="00D12C42"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D12C42" w:rsidRPr="00ED42E2" w:rsidRDefault="00D12C42" w:rsidP="007A78E8">
            <w:pPr>
              <w:numPr>
                <w:ilvl w:val="0"/>
                <w:numId w:val="6"/>
              </w:numPr>
              <w:ind w:left="720" w:hanging="720"/>
              <w:rPr>
                <w:rFonts w:ascii="宋体" w:hAnsi="宋体"/>
                <w:b/>
                <w:bCs/>
                <w:szCs w:val="24"/>
                <w:lang w:val="en-US"/>
              </w:rPr>
            </w:pPr>
            <w:r w:rsidRPr="00ED42E2">
              <w:rPr>
                <w:rFonts w:ascii="宋体" w:hAnsi="宋体"/>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D12C42" w:rsidRPr="00ED42E2" w:rsidRDefault="003E3151" w:rsidP="00AA6906">
            <w:pPr>
              <w:ind w:right="120"/>
              <w:jc w:val="right"/>
              <w:rPr>
                <w:rFonts w:ascii="宋体" w:hAnsi="宋体"/>
                <w:b/>
              </w:rPr>
            </w:pPr>
            <w:r w:rsidRPr="00ED42E2">
              <w:rPr>
                <w:rFonts w:ascii="宋体" w:hAnsi="宋体"/>
                <w:b/>
                <w:szCs w:val="24"/>
                <w:lang w:val="en-US"/>
              </w:rPr>
              <w:t>302,418.34</w:t>
            </w:r>
          </w:p>
        </w:tc>
      </w:tr>
      <w:tr w:rsidR="003E3151"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E3151" w:rsidRPr="00ED42E2" w:rsidRDefault="003E3151" w:rsidP="00AA2C06">
            <w:pPr>
              <w:tabs>
                <w:tab w:val="left" w:pos="981"/>
              </w:tabs>
              <w:ind w:left="720"/>
              <w:rPr>
                <w:rFonts w:ascii="宋体" w:hAnsi="宋体"/>
                <w:bCs/>
                <w:szCs w:val="24"/>
                <w:lang w:val="en-US"/>
              </w:rPr>
            </w:pPr>
            <w:r w:rsidRPr="00ED42E2">
              <w:rPr>
                <w:rFonts w:ascii="宋体" w:hAnsi="宋体"/>
                <w:szCs w:val="24"/>
              </w:rPr>
              <w:t>1、利息收入</w:t>
            </w:r>
          </w:p>
        </w:tc>
        <w:tc>
          <w:tcPr>
            <w:tcW w:w="3600" w:type="dxa"/>
            <w:tcBorders>
              <w:top w:val="nil"/>
              <w:left w:val="nil"/>
              <w:bottom w:val="single" w:sz="4" w:space="0" w:color="auto"/>
              <w:right w:val="single" w:sz="4" w:space="0" w:color="auto"/>
            </w:tcBorders>
            <w:shd w:val="clear" w:color="auto" w:fill="auto"/>
            <w:noWrap/>
          </w:tcPr>
          <w:p w:rsidR="003E3151" w:rsidRPr="00ED42E2" w:rsidRDefault="003E3151" w:rsidP="00AA6906">
            <w:pPr>
              <w:ind w:right="120"/>
              <w:jc w:val="right"/>
              <w:rPr>
                <w:rFonts w:ascii="宋体" w:hAnsi="宋体"/>
                <w:szCs w:val="24"/>
                <w:lang w:val="en-US"/>
              </w:rPr>
            </w:pPr>
            <w:r w:rsidRPr="00ED42E2">
              <w:rPr>
                <w:rFonts w:ascii="宋体" w:hAnsi="宋体"/>
                <w:szCs w:val="24"/>
                <w:lang w:val="en-US"/>
              </w:rPr>
              <w:t>906.24</w:t>
            </w:r>
          </w:p>
        </w:tc>
      </w:tr>
      <w:tr w:rsidR="003E3151"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E3151" w:rsidRPr="00ED42E2" w:rsidRDefault="003E3151" w:rsidP="003E3151">
            <w:pPr>
              <w:ind w:left="720"/>
              <w:rPr>
                <w:rFonts w:ascii="宋体" w:hAnsi="宋体"/>
                <w:szCs w:val="24"/>
              </w:rPr>
            </w:pPr>
            <w:r w:rsidRPr="00ED42E2">
              <w:rPr>
                <w:rFonts w:ascii="宋体" w:hAnsi="宋体"/>
                <w:szCs w:val="24"/>
              </w:rPr>
              <w:t>2、公允价值变动</w:t>
            </w:r>
            <w:r w:rsidR="00605DED" w:rsidRPr="00ED42E2">
              <w:rPr>
                <w:rFonts w:ascii="宋体" w:hAnsi="宋体"/>
                <w:szCs w:val="24"/>
              </w:rPr>
              <w:t>收</w:t>
            </w:r>
            <w:r w:rsidRPr="00ED42E2">
              <w:rPr>
                <w:rFonts w:ascii="宋体" w:hAnsi="宋体"/>
                <w:szCs w:val="24"/>
              </w:rPr>
              <w:t>益</w:t>
            </w:r>
          </w:p>
        </w:tc>
        <w:tc>
          <w:tcPr>
            <w:tcW w:w="3600" w:type="dxa"/>
            <w:tcBorders>
              <w:top w:val="nil"/>
              <w:left w:val="nil"/>
              <w:bottom w:val="single" w:sz="4" w:space="0" w:color="auto"/>
              <w:right w:val="single" w:sz="4" w:space="0" w:color="auto"/>
            </w:tcBorders>
            <w:shd w:val="clear" w:color="auto" w:fill="auto"/>
            <w:noWrap/>
          </w:tcPr>
          <w:p w:rsidR="003E3151" w:rsidRPr="00ED42E2" w:rsidRDefault="003E3151" w:rsidP="00AA6906">
            <w:pPr>
              <w:ind w:right="120"/>
              <w:jc w:val="right"/>
              <w:rPr>
                <w:rFonts w:ascii="宋体" w:hAnsi="宋体"/>
                <w:szCs w:val="24"/>
                <w:lang w:val="en-US"/>
              </w:rPr>
            </w:pPr>
            <w:r w:rsidRPr="00ED42E2">
              <w:rPr>
                <w:rFonts w:ascii="宋体" w:hAnsi="宋体"/>
                <w:szCs w:val="24"/>
                <w:lang w:val="en-US"/>
              </w:rPr>
              <w:t>301,091.50</w:t>
            </w:r>
          </w:p>
        </w:tc>
      </w:tr>
      <w:tr w:rsidR="003E3151"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E3151" w:rsidRPr="00ED42E2" w:rsidRDefault="003E3151" w:rsidP="003E3151">
            <w:pPr>
              <w:ind w:left="720"/>
              <w:rPr>
                <w:rFonts w:ascii="宋体" w:hAnsi="宋体"/>
                <w:szCs w:val="24"/>
              </w:rPr>
            </w:pPr>
            <w:r w:rsidRPr="00ED42E2">
              <w:rPr>
                <w:rFonts w:ascii="宋体" w:hAnsi="宋体"/>
                <w:szCs w:val="24"/>
              </w:rPr>
              <w:t>3、投资收益</w:t>
            </w:r>
          </w:p>
        </w:tc>
        <w:tc>
          <w:tcPr>
            <w:tcW w:w="3600" w:type="dxa"/>
            <w:tcBorders>
              <w:top w:val="nil"/>
              <w:left w:val="nil"/>
              <w:bottom w:val="single" w:sz="4" w:space="0" w:color="auto"/>
              <w:right w:val="single" w:sz="4" w:space="0" w:color="auto"/>
            </w:tcBorders>
            <w:shd w:val="clear" w:color="auto" w:fill="auto"/>
            <w:noWrap/>
          </w:tcPr>
          <w:p w:rsidR="003E3151" w:rsidRPr="00ED42E2" w:rsidRDefault="003E3151" w:rsidP="00AA6906">
            <w:pPr>
              <w:ind w:right="120"/>
              <w:jc w:val="right"/>
              <w:rPr>
                <w:rFonts w:ascii="宋体" w:hAnsi="宋体"/>
                <w:szCs w:val="24"/>
                <w:lang w:val="en-US"/>
              </w:rPr>
            </w:pPr>
            <w:r w:rsidRPr="00ED42E2">
              <w:rPr>
                <w:rFonts w:ascii="宋体" w:hAnsi="宋体"/>
                <w:szCs w:val="24"/>
                <w:lang w:val="en-US"/>
              </w:rPr>
              <w:t>420.60</w:t>
            </w:r>
          </w:p>
        </w:tc>
      </w:tr>
      <w:tr w:rsidR="00D12C42"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D12C42" w:rsidRPr="00ED42E2" w:rsidRDefault="00D12C42" w:rsidP="007A78E8">
            <w:pPr>
              <w:numPr>
                <w:ilvl w:val="0"/>
                <w:numId w:val="6"/>
              </w:numPr>
              <w:ind w:left="720" w:hanging="720"/>
              <w:rPr>
                <w:rFonts w:ascii="宋体" w:hAnsi="宋体"/>
                <w:b/>
                <w:bCs/>
                <w:szCs w:val="24"/>
                <w:lang w:val="en-US"/>
              </w:rPr>
            </w:pPr>
            <w:r w:rsidRPr="00ED42E2">
              <w:rPr>
                <w:rFonts w:ascii="宋体" w:hAnsi="宋体"/>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D12C42" w:rsidRPr="00ED42E2" w:rsidRDefault="003E3151" w:rsidP="00AA6906">
            <w:pPr>
              <w:ind w:right="120"/>
              <w:jc w:val="right"/>
              <w:rPr>
                <w:rFonts w:ascii="宋体" w:hAnsi="宋体"/>
                <w:b/>
                <w:szCs w:val="24"/>
                <w:lang w:val="en-US"/>
              </w:rPr>
            </w:pPr>
            <w:r w:rsidRPr="00ED42E2">
              <w:rPr>
                <w:rFonts w:ascii="宋体" w:hAnsi="宋体"/>
                <w:b/>
                <w:szCs w:val="24"/>
                <w:lang w:val="en-US"/>
              </w:rPr>
              <w:t>815.55</w:t>
            </w:r>
          </w:p>
        </w:tc>
      </w:tr>
      <w:tr w:rsidR="003E3151" w:rsidRPr="00ED42E2" w:rsidTr="0028208A">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E3151" w:rsidRPr="00ED42E2" w:rsidRDefault="003E3151" w:rsidP="003E3151">
            <w:pPr>
              <w:ind w:left="720"/>
              <w:rPr>
                <w:rFonts w:ascii="宋体" w:hAnsi="宋体"/>
                <w:bCs/>
                <w:szCs w:val="24"/>
                <w:lang w:val="en-US"/>
              </w:rPr>
            </w:pPr>
            <w:r w:rsidRPr="00ED42E2">
              <w:rPr>
                <w:rFonts w:ascii="宋体" w:hAnsi="宋体"/>
                <w:szCs w:val="24"/>
              </w:rPr>
              <w:t>1、</w:t>
            </w:r>
            <w:r w:rsidRPr="00ED42E2">
              <w:rPr>
                <w:rFonts w:ascii="宋体" w:hAnsi="宋体"/>
                <w:bCs/>
                <w:szCs w:val="24"/>
                <w:lang w:val="en-US"/>
              </w:rPr>
              <w:t>基金交易费用</w:t>
            </w:r>
          </w:p>
        </w:tc>
        <w:tc>
          <w:tcPr>
            <w:tcW w:w="3600" w:type="dxa"/>
            <w:tcBorders>
              <w:top w:val="nil"/>
              <w:left w:val="nil"/>
              <w:bottom w:val="single" w:sz="4" w:space="0" w:color="auto"/>
              <w:right w:val="single" w:sz="4" w:space="0" w:color="auto"/>
            </w:tcBorders>
            <w:shd w:val="clear" w:color="auto" w:fill="auto"/>
            <w:noWrap/>
          </w:tcPr>
          <w:p w:rsidR="003E3151" w:rsidRPr="00ED42E2" w:rsidRDefault="003E3151" w:rsidP="00AA6906">
            <w:pPr>
              <w:ind w:right="120"/>
              <w:jc w:val="right"/>
              <w:rPr>
                <w:rFonts w:ascii="宋体" w:hAnsi="宋体"/>
                <w:szCs w:val="24"/>
                <w:lang w:val="en-US"/>
              </w:rPr>
            </w:pPr>
            <w:r w:rsidRPr="00ED42E2">
              <w:rPr>
                <w:rFonts w:ascii="宋体" w:hAnsi="宋体"/>
                <w:szCs w:val="24"/>
                <w:lang w:val="en-US"/>
              </w:rPr>
              <w:t>0.01</w:t>
            </w:r>
          </w:p>
        </w:tc>
      </w:tr>
      <w:tr w:rsidR="003E3151" w:rsidRPr="00ED42E2" w:rsidTr="0028208A">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E3151" w:rsidRPr="00ED42E2" w:rsidRDefault="003E3151" w:rsidP="003E3151">
            <w:pPr>
              <w:ind w:left="720"/>
              <w:rPr>
                <w:rFonts w:ascii="宋体" w:hAnsi="宋体"/>
                <w:szCs w:val="24"/>
              </w:rPr>
            </w:pPr>
            <w:r w:rsidRPr="00ED42E2">
              <w:rPr>
                <w:rFonts w:ascii="宋体" w:hAnsi="宋体"/>
                <w:szCs w:val="24"/>
              </w:rPr>
              <w:t>2、</w:t>
            </w:r>
            <w:r w:rsidRPr="00ED42E2">
              <w:rPr>
                <w:rFonts w:ascii="宋体" w:hAnsi="宋体" w:hint="eastAsia"/>
                <w:bCs/>
                <w:szCs w:val="24"/>
                <w:lang w:val="en-US"/>
              </w:rPr>
              <w:t>其他</w:t>
            </w:r>
            <w:r w:rsidRPr="00ED42E2">
              <w:rPr>
                <w:rFonts w:ascii="宋体" w:hAnsi="宋体"/>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3E3151" w:rsidRPr="00ED42E2" w:rsidRDefault="003E3151" w:rsidP="00AA6906">
            <w:pPr>
              <w:ind w:right="120"/>
              <w:jc w:val="right"/>
              <w:rPr>
                <w:rFonts w:ascii="宋体" w:hAnsi="宋体"/>
                <w:szCs w:val="24"/>
                <w:lang w:val="en-US"/>
              </w:rPr>
            </w:pPr>
            <w:r w:rsidRPr="00ED42E2">
              <w:rPr>
                <w:rFonts w:ascii="宋体" w:hAnsi="宋体"/>
                <w:szCs w:val="24"/>
                <w:lang w:val="en-US"/>
              </w:rPr>
              <w:t>815.54</w:t>
            </w:r>
          </w:p>
        </w:tc>
      </w:tr>
      <w:tr w:rsidR="00D12C42"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D12C42" w:rsidRPr="00ED42E2" w:rsidRDefault="00D12C42" w:rsidP="007A78E8">
            <w:pPr>
              <w:numPr>
                <w:ilvl w:val="0"/>
                <w:numId w:val="6"/>
              </w:numPr>
              <w:ind w:left="720" w:hanging="720"/>
              <w:rPr>
                <w:rFonts w:ascii="宋体" w:hAnsi="宋体"/>
                <w:b/>
                <w:bCs/>
                <w:szCs w:val="24"/>
                <w:lang w:val="en-US"/>
              </w:rPr>
            </w:pPr>
            <w:r w:rsidRPr="00ED42E2">
              <w:rPr>
                <w:rFonts w:ascii="宋体" w:hAnsi="宋体"/>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D12C42" w:rsidRPr="00ED42E2" w:rsidRDefault="003E3151" w:rsidP="00AA6906">
            <w:pPr>
              <w:ind w:right="120"/>
              <w:jc w:val="right"/>
              <w:rPr>
                <w:rFonts w:ascii="宋体" w:hAnsi="宋体"/>
                <w:b/>
                <w:szCs w:val="24"/>
                <w:lang w:val="en-US"/>
              </w:rPr>
            </w:pPr>
            <w:r w:rsidRPr="00ED42E2">
              <w:rPr>
                <w:rFonts w:ascii="宋体" w:hAnsi="宋体"/>
                <w:b/>
                <w:szCs w:val="24"/>
                <w:lang w:val="en-US"/>
              </w:rPr>
              <w:t>301,602.79</w:t>
            </w:r>
          </w:p>
        </w:tc>
      </w:tr>
      <w:tr w:rsidR="00D12C42"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D12C42" w:rsidRPr="00ED42E2" w:rsidRDefault="00D12C42" w:rsidP="007A78E8">
            <w:pPr>
              <w:ind w:leftChars="300" w:left="720"/>
              <w:rPr>
                <w:rFonts w:ascii="宋体" w:hAnsi="宋体"/>
                <w:szCs w:val="24"/>
                <w:lang w:val="en-US"/>
              </w:rPr>
            </w:pPr>
            <w:r w:rsidRPr="00ED42E2">
              <w:rPr>
                <w:rFonts w:ascii="宋体" w:hAnsi="宋体"/>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D12C42" w:rsidRPr="00ED42E2" w:rsidRDefault="00D12C42" w:rsidP="00AA6906">
            <w:pPr>
              <w:ind w:right="120"/>
              <w:jc w:val="right"/>
              <w:rPr>
                <w:rFonts w:ascii="宋体" w:hAnsi="宋体"/>
                <w:szCs w:val="24"/>
                <w:lang w:val="en-US"/>
              </w:rPr>
            </w:pPr>
            <w:r w:rsidRPr="00ED42E2">
              <w:rPr>
                <w:rFonts w:ascii="宋体" w:hAnsi="宋体" w:hint="eastAsia"/>
                <w:szCs w:val="24"/>
                <w:lang w:val="en-US"/>
              </w:rPr>
              <w:tab/>
            </w:r>
            <w:r w:rsidRPr="00ED42E2">
              <w:rPr>
                <w:rFonts w:ascii="宋体" w:hAnsi="宋体"/>
                <w:szCs w:val="24"/>
                <w:lang w:val="en-US"/>
              </w:rPr>
              <w:t>-</w:t>
            </w:r>
          </w:p>
        </w:tc>
      </w:tr>
      <w:tr w:rsidR="00D12C42" w:rsidRPr="00ED42E2" w:rsidTr="007A78E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D12C42" w:rsidRPr="00ED42E2" w:rsidRDefault="00D12C42" w:rsidP="007A78E8">
            <w:pPr>
              <w:numPr>
                <w:ilvl w:val="0"/>
                <w:numId w:val="6"/>
              </w:numPr>
              <w:ind w:left="720" w:hanging="720"/>
              <w:rPr>
                <w:rFonts w:ascii="宋体" w:hAnsi="宋体"/>
                <w:b/>
                <w:bCs/>
                <w:szCs w:val="24"/>
                <w:lang w:val="en-US"/>
              </w:rPr>
            </w:pPr>
            <w:r w:rsidRPr="00ED42E2">
              <w:rPr>
                <w:rFonts w:ascii="宋体" w:hAnsi="宋体"/>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D12C42" w:rsidRPr="00ED42E2" w:rsidRDefault="003E3151" w:rsidP="00AA6906">
            <w:pPr>
              <w:ind w:right="120"/>
              <w:jc w:val="right"/>
              <w:rPr>
                <w:rFonts w:ascii="宋体" w:hAnsi="宋体"/>
                <w:b/>
                <w:szCs w:val="24"/>
                <w:lang w:val="en-US"/>
              </w:rPr>
            </w:pPr>
            <w:r w:rsidRPr="00ED42E2">
              <w:rPr>
                <w:rFonts w:ascii="宋体" w:hAnsi="宋体"/>
                <w:b/>
                <w:szCs w:val="24"/>
                <w:lang w:val="en-US"/>
              </w:rPr>
              <w:t>301,602.79</w:t>
            </w:r>
          </w:p>
        </w:tc>
      </w:tr>
    </w:tbl>
    <w:p w:rsidR="00B96B46" w:rsidRPr="00ED42E2"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B71983">
          <w:headerReference w:type="default" r:id="rId42"/>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D12C42" w:rsidRPr="00ED42E2" w:rsidRDefault="00531E87" w:rsidP="006041E8">
      <w:pPr>
        <w:pStyle w:val="a4"/>
        <w:spacing w:line="360" w:lineRule="auto"/>
        <w:ind w:left="720" w:hanging="720"/>
        <w:jc w:val="both"/>
        <w:rPr>
          <w:rFonts w:ascii="宋体" w:hAnsi="宋体"/>
          <w:szCs w:val="24"/>
          <w:lang w:eastAsia="zh-CN"/>
        </w:rPr>
      </w:pPr>
      <w:r w:rsidRPr="00ED42E2">
        <w:rPr>
          <w:rFonts w:ascii="宋体" w:hAnsi="宋体"/>
          <w:szCs w:val="24"/>
        </w:rPr>
        <w:t>1</w:t>
      </w:r>
      <w:r w:rsidRPr="00ED42E2">
        <w:rPr>
          <w:rFonts w:ascii="宋体" w:hAnsi="宋体" w:hint="eastAsia"/>
          <w:szCs w:val="24"/>
          <w:lang w:eastAsia="zh-CN"/>
        </w:rPr>
        <w:t>.</w:t>
      </w:r>
      <w:r w:rsidRPr="00ED42E2">
        <w:rPr>
          <w:rFonts w:ascii="宋体" w:hAnsi="宋体"/>
          <w:szCs w:val="24"/>
          <w:lang w:eastAsia="zh-CN"/>
        </w:rPr>
        <w:tab/>
      </w:r>
      <w:r w:rsidR="00FF02AA" w:rsidRPr="00ED42E2">
        <w:rPr>
          <w:rFonts w:ascii="宋体" w:hAnsi="宋体" w:hint="eastAsia"/>
          <w:szCs w:val="24"/>
          <w:lang w:eastAsia="zh-CN"/>
        </w:rPr>
        <w:t>广发安富回报灵活配置混合型证券投资基金</w:t>
      </w:r>
      <w:r w:rsidR="00D12C42" w:rsidRPr="00ED42E2">
        <w:rPr>
          <w:rFonts w:ascii="宋体" w:hAnsi="宋体" w:hint="eastAsia"/>
          <w:szCs w:val="24"/>
          <w:lang w:eastAsia="zh-CN"/>
        </w:rPr>
        <w:t>简介</w:t>
      </w:r>
    </w:p>
    <w:p w:rsidR="00D12C42" w:rsidRPr="00ED42E2" w:rsidRDefault="00F33800" w:rsidP="006041E8">
      <w:pPr>
        <w:pStyle w:val="a4"/>
        <w:spacing w:line="360" w:lineRule="auto"/>
        <w:ind w:left="1440" w:hanging="720"/>
        <w:jc w:val="both"/>
        <w:rPr>
          <w:rFonts w:ascii="宋体" w:hAnsi="宋体"/>
          <w:szCs w:val="24"/>
          <w:lang w:eastAsia="zh-CN"/>
        </w:rPr>
      </w:pPr>
      <w:r w:rsidRPr="00ED42E2">
        <w:rPr>
          <w:rFonts w:ascii="宋体" w:hAnsi="宋体"/>
          <w:szCs w:val="24"/>
          <w:lang w:eastAsia="zh-CN"/>
        </w:rPr>
        <w:t>(</w:t>
      </w:r>
      <w:r w:rsidR="00D12C42" w:rsidRPr="00ED42E2">
        <w:rPr>
          <w:rFonts w:ascii="宋体" w:hAnsi="宋体" w:hint="eastAsia"/>
          <w:szCs w:val="24"/>
          <w:lang w:eastAsia="zh-CN"/>
        </w:rPr>
        <w:t>1</w:t>
      </w:r>
      <w:r w:rsidRPr="00ED42E2">
        <w:rPr>
          <w:rFonts w:ascii="宋体" w:hAnsi="宋体" w:hint="eastAsia"/>
          <w:szCs w:val="24"/>
          <w:lang w:eastAsia="zh-CN"/>
        </w:rPr>
        <w:t>)</w:t>
      </w:r>
      <w:r w:rsidR="00D12C42" w:rsidRPr="00ED42E2">
        <w:rPr>
          <w:rFonts w:ascii="宋体" w:hAnsi="宋体" w:hint="eastAsia"/>
          <w:szCs w:val="24"/>
          <w:lang w:eastAsia="zh-CN"/>
        </w:rPr>
        <w:t>基本情况</w:t>
      </w:r>
    </w:p>
    <w:p w:rsidR="00696D2B" w:rsidRPr="00ED42E2" w:rsidRDefault="00481555" w:rsidP="006041E8">
      <w:pPr>
        <w:autoSpaceDE w:val="0"/>
        <w:autoSpaceDN w:val="0"/>
        <w:adjustRightInd w:val="0"/>
        <w:spacing w:line="360" w:lineRule="auto"/>
        <w:ind w:left="720"/>
        <w:jc w:val="both"/>
        <w:rPr>
          <w:rFonts w:ascii="宋体" w:hAnsi="宋体"/>
          <w:color w:val="000000"/>
          <w:szCs w:val="24"/>
          <w:lang w:val="en-US"/>
        </w:rPr>
      </w:pPr>
      <w:r w:rsidRPr="00ED42E2">
        <w:rPr>
          <w:rFonts w:ascii="宋体" w:hAnsi="宋体" w:hint="eastAsia"/>
          <w:color w:val="000000"/>
          <w:szCs w:val="24"/>
          <w:lang w:val="en-US"/>
        </w:rPr>
        <w:t>广发安富回报灵活配置混合型证券投资基金(“本基金”)经中国证券监督管理委员会(“中国证监会”)证监许可[2015]1982号</w:t>
      </w:r>
      <w:r w:rsidR="003F2A2C" w:rsidRPr="00ED42E2">
        <w:rPr>
          <w:rFonts w:ascii="宋体" w:hAnsi="宋体" w:hint="eastAsia"/>
          <w:color w:val="000000"/>
          <w:szCs w:val="24"/>
          <w:lang w:val="en-US"/>
        </w:rPr>
        <w:t>文</w:t>
      </w:r>
      <w:r w:rsidRPr="00ED42E2">
        <w:rPr>
          <w:rFonts w:ascii="宋体" w:hAnsi="宋体" w:hint="eastAsia"/>
          <w:color w:val="000000"/>
          <w:szCs w:val="24"/>
          <w:lang w:val="en-US"/>
        </w:rPr>
        <w:t>《关于准予广发安富回报灵活配置混合型证券投资基金注册的批复》批准，由基金发起人广发基金管理有限公司依照《中华人民共和国证券投资基金法》、《证券投资基金运作管理办法》等有关规定和《广发安富回报灵活配置混合型证券投资基金基金合同》(“基金合同”)</w:t>
      </w:r>
      <w:r w:rsidR="00222197" w:rsidRPr="00ED42E2">
        <w:rPr>
          <w:rFonts w:ascii="宋体" w:hAnsi="宋体" w:hint="eastAsia"/>
          <w:color w:val="000000"/>
          <w:szCs w:val="24"/>
          <w:lang w:val="en-US"/>
        </w:rPr>
        <w:t>的要求</w:t>
      </w:r>
      <w:r w:rsidRPr="00ED42E2">
        <w:rPr>
          <w:rFonts w:ascii="宋体" w:hAnsi="宋体" w:hint="eastAsia"/>
          <w:color w:val="000000"/>
          <w:szCs w:val="24"/>
          <w:lang w:val="en-US"/>
        </w:rPr>
        <w:t>于2015年12月29日募集成立。本基金的基金管理人为广发基金管理有限公司，基金托管人为中国邮政储蓄银行股份有限公司</w:t>
      </w:r>
      <w:r w:rsidR="00F768AE" w:rsidRPr="00ED42E2">
        <w:rPr>
          <w:rFonts w:ascii="宋体" w:hAnsi="宋体" w:hint="eastAsia"/>
          <w:color w:val="000000"/>
          <w:szCs w:val="24"/>
          <w:lang w:val="en-US"/>
        </w:rPr>
        <w:t>。</w:t>
      </w:r>
    </w:p>
    <w:p w:rsidR="00696D2B" w:rsidRPr="006041E8" w:rsidRDefault="00481555" w:rsidP="006041E8">
      <w:pPr>
        <w:autoSpaceDE w:val="0"/>
        <w:autoSpaceDN w:val="0"/>
        <w:adjustRightInd w:val="0"/>
        <w:spacing w:line="360" w:lineRule="auto"/>
        <w:ind w:left="720"/>
        <w:jc w:val="both"/>
        <w:rPr>
          <w:rFonts w:ascii="宋体" w:hAnsi="宋体"/>
          <w:color w:val="000000"/>
          <w:szCs w:val="24"/>
          <w:lang w:val="en-US"/>
        </w:rPr>
      </w:pPr>
      <w:r w:rsidRPr="00ED42E2">
        <w:rPr>
          <w:rFonts w:ascii="宋体" w:hAnsi="宋体" w:hint="eastAsia"/>
          <w:color w:val="000000"/>
          <w:szCs w:val="24"/>
          <w:lang w:val="en-US"/>
        </w:rPr>
        <w:t>本基金募集期为2015年12月22日至2015年12月24日，本基金为契约型开放式混合型基金，存续期限不定，根据认购费用收取方式不同将基金份额分为不同类别。本基金募集资金总额为人民币201,525,134.48元，有效认购户数为211户</w:t>
      </w:r>
      <w:r w:rsidR="009F1CD1" w:rsidRPr="00ED42E2">
        <w:rPr>
          <w:rFonts w:ascii="宋体" w:hAnsi="宋体" w:hint="eastAsia"/>
          <w:color w:val="000000"/>
          <w:szCs w:val="24"/>
          <w:lang w:val="en-US"/>
        </w:rPr>
        <w:t>，</w:t>
      </w:r>
      <w:r w:rsidRPr="00ED42E2">
        <w:rPr>
          <w:rFonts w:ascii="宋体" w:hAnsi="宋体" w:hint="eastAsia"/>
          <w:color w:val="000000"/>
          <w:szCs w:val="24"/>
          <w:lang w:val="en-US"/>
        </w:rPr>
        <w:t>其中</w:t>
      </w:r>
      <w:r w:rsidR="005A2A5E" w:rsidRPr="00ED42E2">
        <w:rPr>
          <w:rFonts w:ascii="宋体" w:hAnsi="宋体" w:hint="eastAsia"/>
          <w:color w:val="000000"/>
          <w:szCs w:val="24"/>
          <w:lang w:val="en-US"/>
        </w:rPr>
        <w:t>广发安富回报混合</w:t>
      </w:r>
      <w:r w:rsidRPr="00ED42E2">
        <w:rPr>
          <w:rFonts w:ascii="宋体" w:hAnsi="宋体" w:hint="eastAsia"/>
          <w:color w:val="000000"/>
          <w:szCs w:val="24"/>
          <w:lang w:val="en-US"/>
        </w:rPr>
        <w:t>A类基金(“A类基金”)扣除认购费用后的募集资金净额为人民币201,058,601.82元，认购资金在募集期间的利息为人民币20,068.00元；</w:t>
      </w:r>
      <w:r w:rsidR="005A2A5E" w:rsidRPr="00ED42E2">
        <w:rPr>
          <w:rFonts w:ascii="宋体" w:hAnsi="宋体" w:hint="eastAsia"/>
          <w:color w:val="000000"/>
          <w:szCs w:val="24"/>
          <w:lang w:val="en-US"/>
        </w:rPr>
        <w:t>广发安富回报混合</w:t>
      </w:r>
      <w:r w:rsidRPr="00ED42E2">
        <w:rPr>
          <w:rFonts w:ascii="宋体" w:hAnsi="宋体" w:hint="eastAsia"/>
          <w:color w:val="000000"/>
          <w:szCs w:val="24"/>
          <w:lang w:val="en-US"/>
        </w:rPr>
        <w:t>C类基金(“C类基金”)的募集资金净额446,432.67元，认购资金在募集期间的利息为人民币31.99元。认购资金在募集期间产生的利息按照基金合同的有关约定计入基金份额持有人的基金账户。本基金募集资金经德勤华永会计师事务所(特殊普通合伙)验资</w:t>
      </w:r>
      <w:r w:rsidR="00F768AE" w:rsidRPr="00ED42E2">
        <w:rPr>
          <w:rFonts w:ascii="宋体" w:hAnsi="宋体" w:hint="eastAsia"/>
          <w:color w:val="000000"/>
          <w:szCs w:val="24"/>
          <w:lang w:val="en-US"/>
        </w:rPr>
        <w:t>。</w:t>
      </w:r>
    </w:p>
    <w:p w:rsidR="00F768AE" w:rsidRPr="00ED42E2" w:rsidRDefault="00481555" w:rsidP="006041E8">
      <w:pPr>
        <w:autoSpaceDE w:val="0"/>
        <w:autoSpaceDN w:val="0"/>
        <w:adjustRightInd w:val="0"/>
        <w:spacing w:line="360" w:lineRule="auto"/>
        <w:ind w:left="720"/>
        <w:jc w:val="both"/>
        <w:rPr>
          <w:rFonts w:ascii="宋体" w:hAnsi="宋体"/>
          <w:color w:val="000000"/>
          <w:szCs w:val="24"/>
          <w:lang w:val="en-US"/>
        </w:rPr>
      </w:pPr>
      <w:r w:rsidRPr="00ED42E2">
        <w:rPr>
          <w:rFonts w:ascii="宋体" w:hAnsi="宋体" w:hint="eastAsia"/>
          <w:color w:val="000000"/>
          <w:szCs w:val="24"/>
          <w:lang w:val="en-US"/>
        </w:rPr>
        <w:t>根据《中华人民共和国证券投资基金法》、《证券投资基金运作管理办法》和基金合同等有关规定本基金的投资范围为具有良好流动性的金融工具，包括国内依法发行上市的股票(包括中小板、创业板及其他经中国证监会核准上市的股票)、权证、股指期货等权益类金融工具</w:t>
      </w:r>
      <w:r w:rsidR="00465012" w:rsidRPr="00ED42E2">
        <w:rPr>
          <w:rFonts w:ascii="宋体" w:hAnsi="宋体" w:hint="eastAsia"/>
          <w:color w:val="000000"/>
          <w:szCs w:val="24"/>
          <w:lang w:val="en-US"/>
        </w:rPr>
        <w:t>、</w:t>
      </w:r>
      <w:r w:rsidRPr="00ED42E2">
        <w:rPr>
          <w:rFonts w:ascii="宋体" w:hAnsi="宋体" w:hint="eastAsia"/>
          <w:color w:val="000000"/>
          <w:szCs w:val="24"/>
          <w:lang w:val="en-US"/>
        </w:rPr>
        <w:t>债券等固定收益类金融工具(包括国内依法发行和上市交易的国债、央行票据、地方政府债、金融债、企业债、公司债、次级债、可转换债券、分离交易可转债、可交换债券、中小企业私募债、中期票据、短期融资券、超短期融资券、资产支持证券、债券回购、银行存款、现金等)、国债期货以及法律法规或中国证监会允许基金投资的其他金融工具(但须符合中国证监会相关规定)。本基金业绩比较基准</w:t>
      </w:r>
      <w:r w:rsidR="00C942E9" w:rsidRPr="00ED42E2">
        <w:rPr>
          <w:rFonts w:ascii="宋体" w:hAnsi="宋体" w:hint="eastAsia"/>
          <w:color w:val="000000"/>
          <w:szCs w:val="24"/>
          <w:lang w:val="en-US"/>
        </w:rPr>
        <w:t>为</w:t>
      </w:r>
      <w:r w:rsidRPr="00ED42E2">
        <w:rPr>
          <w:rFonts w:ascii="宋体" w:hAnsi="宋体" w:hint="eastAsia"/>
          <w:color w:val="000000"/>
          <w:szCs w:val="24"/>
          <w:lang w:val="en-US"/>
        </w:rPr>
        <w:t>：30%×沪深300指数收益率＋70%×中证全债指数收益率</w:t>
      </w:r>
      <w:r w:rsidR="00F768AE" w:rsidRPr="00ED42E2">
        <w:rPr>
          <w:rFonts w:ascii="宋体" w:hAnsi="宋体" w:hint="eastAsia"/>
          <w:color w:val="000000"/>
          <w:szCs w:val="24"/>
          <w:lang w:val="en-US"/>
        </w:rPr>
        <w:t>。</w:t>
      </w:r>
    </w:p>
    <w:p w:rsidR="00D12C42" w:rsidRDefault="00D12C42" w:rsidP="006041E8">
      <w:pPr>
        <w:autoSpaceDE w:val="0"/>
        <w:autoSpaceDN w:val="0"/>
        <w:adjustRightInd w:val="0"/>
        <w:spacing w:line="360" w:lineRule="auto"/>
        <w:ind w:left="720"/>
        <w:jc w:val="both"/>
        <w:rPr>
          <w:rFonts w:ascii="宋体" w:hAnsi="宋体"/>
          <w:color w:val="000000"/>
          <w:szCs w:val="24"/>
          <w:lang w:val="en-US"/>
        </w:rPr>
      </w:pPr>
    </w:p>
    <w:p w:rsidR="006041E8" w:rsidRPr="00ED42E2" w:rsidRDefault="006041E8" w:rsidP="006041E8">
      <w:pPr>
        <w:autoSpaceDE w:val="0"/>
        <w:autoSpaceDN w:val="0"/>
        <w:adjustRightInd w:val="0"/>
        <w:spacing w:line="360" w:lineRule="auto"/>
        <w:ind w:left="720"/>
        <w:jc w:val="both"/>
        <w:rPr>
          <w:rFonts w:ascii="宋体" w:hAnsi="宋体"/>
          <w:color w:val="000000"/>
          <w:szCs w:val="24"/>
          <w:lang w:val="en-US"/>
        </w:rPr>
      </w:pPr>
    </w:p>
    <w:p w:rsidR="00D12C42" w:rsidRPr="006041E8" w:rsidRDefault="00F33800" w:rsidP="006041E8">
      <w:pPr>
        <w:pStyle w:val="a4"/>
        <w:spacing w:line="360" w:lineRule="auto"/>
        <w:ind w:left="1440" w:hanging="720"/>
        <w:jc w:val="both"/>
        <w:rPr>
          <w:rFonts w:ascii="宋体" w:hAnsi="宋体"/>
          <w:szCs w:val="24"/>
          <w:lang w:eastAsia="zh-CN"/>
        </w:rPr>
      </w:pPr>
      <w:r w:rsidRPr="00ED42E2">
        <w:rPr>
          <w:rFonts w:ascii="宋体" w:hAnsi="宋体"/>
          <w:szCs w:val="24"/>
          <w:lang w:eastAsia="zh-CN"/>
        </w:rPr>
        <w:t>(</w:t>
      </w:r>
      <w:r w:rsidR="00D12C42" w:rsidRPr="00ED42E2">
        <w:rPr>
          <w:rFonts w:ascii="宋体" w:hAnsi="宋体"/>
          <w:szCs w:val="24"/>
          <w:lang w:eastAsia="zh-CN"/>
        </w:rPr>
        <w:t>2</w:t>
      </w:r>
      <w:r w:rsidRPr="00ED42E2">
        <w:rPr>
          <w:rFonts w:ascii="宋体" w:hAnsi="宋体" w:hint="eastAsia"/>
          <w:szCs w:val="24"/>
          <w:lang w:eastAsia="zh-CN"/>
        </w:rPr>
        <w:t>)</w:t>
      </w:r>
      <w:r w:rsidR="00D12C42" w:rsidRPr="00ED42E2">
        <w:rPr>
          <w:rFonts w:ascii="宋体" w:hAnsi="宋体" w:hint="eastAsia"/>
          <w:szCs w:val="24"/>
          <w:lang w:eastAsia="zh-CN"/>
        </w:rPr>
        <w:t>清算原因</w:t>
      </w:r>
    </w:p>
    <w:p w:rsidR="005D6767" w:rsidRDefault="00F768AE" w:rsidP="006041E8">
      <w:pPr>
        <w:autoSpaceDE w:val="0"/>
        <w:autoSpaceDN w:val="0"/>
        <w:adjustRightInd w:val="0"/>
        <w:spacing w:line="360" w:lineRule="auto"/>
        <w:ind w:left="720"/>
        <w:jc w:val="both"/>
        <w:rPr>
          <w:rFonts w:ascii="宋体" w:hAnsi="宋体"/>
          <w:color w:val="000000"/>
          <w:szCs w:val="24"/>
          <w:lang w:val="en-US"/>
        </w:rPr>
      </w:pPr>
      <w:r w:rsidRPr="00ED42E2">
        <w:rPr>
          <w:rFonts w:ascii="宋体" w:hAnsi="宋体" w:hint="eastAsia"/>
          <w:color w:val="000000"/>
          <w:szCs w:val="24"/>
          <w:lang w:val="en-US"/>
        </w:rPr>
        <w:t>根据</w:t>
      </w:r>
      <w:r w:rsidR="000C0077" w:rsidRPr="00ED42E2">
        <w:rPr>
          <w:rFonts w:ascii="宋体" w:hAnsi="宋体" w:hint="eastAsia"/>
          <w:color w:val="000000"/>
          <w:szCs w:val="24"/>
          <w:lang w:val="en-US"/>
        </w:rPr>
        <w:t>本基金</w:t>
      </w:r>
      <w:r w:rsidRPr="00ED42E2">
        <w:rPr>
          <w:rFonts w:ascii="宋体" w:hAnsi="宋体"/>
          <w:color w:val="000000"/>
          <w:szCs w:val="24"/>
          <w:lang w:val="en-US"/>
        </w:rPr>
        <w:t>管理人于</w:t>
      </w:r>
      <w:r w:rsidR="001F3549" w:rsidRPr="00ED42E2">
        <w:rPr>
          <w:rFonts w:ascii="宋体" w:hAnsi="宋体" w:hint="eastAsia"/>
          <w:color w:val="000000"/>
          <w:szCs w:val="24"/>
          <w:lang w:val="en-US"/>
        </w:rPr>
        <w:t>2017年8月</w:t>
      </w:r>
      <w:r w:rsidR="00CC0F6E" w:rsidRPr="00ED42E2">
        <w:rPr>
          <w:rFonts w:ascii="宋体" w:hAnsi="宋体" w:hint="eastAsia"/>
          <w:color w:val="000000"/>
          <w:szCs w:val="24"/>
          <w:lang w:val="en-US"/>
        </w:rPr>
        <w:t>18</w:t>
      </w:r>
      <w:r w:rsidR="001F3549" w:rsidRPr="00ED42E2">
        <w:rPr>
          <w:rFonts w:ascii="宋体" w:hAnsi="宋体" w:hint="eastAsia"/>
          <w:color w:val="000000"/>
          <w:szCs w:val="24"/>
          <w:lang w:val="en-US"/>
        </w:rPr>
        <w:t>日</w:t>
      </w:r>
      <w:r w:rsidRPr="00ED42E2">
        <w:rPr>
          <w:rFonts w:ascii="宋体" w:hAnsi="宋体" w:hint="eastAsia"/>
          <w:color w:val="000000"/>
          <w:szCs w:val="24"/>
          <w:lang w:val="en-US"/>
        </w:rPr>
        <w:t>公布的《</w:t>
      </w:r>
      <w:r w:rsidR="00CC0F6E" w:rsidRPr="00ED42E2">
        <w:rPr>
          <w:rFonts w:ascii="宋体" w:hAnsi="宋体" w:hint="eastAsia"/>
          <w:color w:val="000000"/>
          <w:szCs w:val="24"/>
          <w:lang w:val="en-US"/>
        </w:rPr>
        <w:t>关于广发安富回报灵活配置混合型证券投资基金基金合同终止及基金财产清算的公告</w:t>
      </w:r>
      <w:r w:rsidRPr="00ED42E2">
        <w:rPr>
          <w:rFonts w:ascii="宋体" w:hAnsi="宋体" w:hint="eastAsia"/>
          <w:color w:val="000000"/>
          <w:szCs w:val="24"/>
          <w:lang w:val="en-US"/>
        </w:rPr>
        <w:t>》</w:t>
      </w:r>
      <w:r w:rsidR="00CB2A24" w:rsidRPr="00ED42E2">
        <w:rPr>
          <w:rFonts w:ascii="宋体" w:hAnsi="宋体" w:hint="eastAsia"/>
          <w:color w:val="000000"/>
          <w:szCs w:val="24"/>
          <w:lang w:val="en-US"/>
        </w:rPr>
        <w:t>(“公告”)</w:t>
      </w:r>
      <w:r w:rsidRPr="00ED42E2">
        <w:rPr>
          <w:rFonts w:ascii="宋体" w:hAnsi="宋体" w:hint="eastAsia"/>
          <w:color w:val="000000"/>
          <w:szCs w:val="24"/>
          <w:lang w:val="en-US"/>
        </w:rPr>
        <w:t>，</w:t>
      </w:r>
      <w:r w:rsidR="00B8287F" w:rsidRPr="00ED42E2">
        <w:rPr>
          <w:rFonts w:ascii="宋体" w:hAnsi="宋体" w:hint="eastAsia"/>
          <w:color w:val="000000"/>
          <w:szCs w:val="24"/>
          <w:lang w:val="en-US"/>
        </w:rPr>
        <w:t>根据《中华人民共和国证券投资基金法》、《公开募集证券投资基金运作管理办法》</w:t>
      </w:r>
      <w:r w:rsidR="00696D2B" w:rsidRPr="00ED42E2">
        <w:rPr>
          <w:rFonts w:ascii="宋体" w:hAnsi="宋体"/>
          <w:color w:val="000000"/>
          <w:szCs w:val="24"/>
          <w:lang w:val="en-US"/>
        </w:rPr>
        <w:t>和</w:t>
      </w:r>
      <w:r w:rsidR="00B8287F" w:rsidRPr="00ED42E2">
        <w:rPr>
          <w:rFonts w:ascii="宋体" w:hAnsi="宋体" w:hint="eastAsia"/>
          <w:color w:val="000000"/>
          <w:szCs w:val="24"/>
          <w:lang w:val="en-US"/>
        </w:rPr>
        <w:t>基金合同</w:t>
      </w:r>
      <w:r w:rsidR="005D6767" w:rsidRPr="00ED42E2">
        <w:rPr>
          <w:rFonts w:ascii="宋体" w:hAnsi="宋体" w:hint="eastAsia"/>
          <w:color w:val="000000"/>
          <w:szCs w:val="24"/>
          <w:lang w:val="en-US"/>
        </w:rPr>
        <w:t>的</w:t>
      </w:r>
      <w:r w:rsidR="00B8287F" w:rsidRPr="00ED42E2">
        <w:rPr>
          <w:rFonts w:ascii="宋体" w:hAnsi="宋体" w:hint="eastAsia"/>
          <w:color w:val="000000"/>
          <w:szCs w:val="24"/>
          <w:lang w:val="en-US"/>
        </w:rPr>
        <w:t>有关规定，</w:t>
      </w:r>
      <w:r w:rsidR="00FF02AA" w:rsidRPr="00ED42E2">
        <w:rPr>
          <w:rFonts w:ascii="宋体" w:hAnsi="宋体" w:hint="eastAsia"/>
          <w:color w:val="000000"/>
          <w:szCs w:val="24"/>
          <w:lang w:val="en-US"/>
        </w:rPr>
        <w:t>截至2017年8月10日，本基金已出现了连续60个工作日基金资产净值低于</w:t>
      </w:r>
      <w:r w:rsidR="00774168" w:rsidRPr="00ED42E2">
        <w:rPr>
          <w:rFonts w:ascii="宋体" w:hAnsi="宋体" w:hint="eastAsia"/>
          <w:color w:val="000000"/>
          <w:szCs w:val="24"/>
          <w:lang w:val="en-US"/>
        </w:rPr>
        <w:t>人民币</w:t>
      </w:r>
      <w:r w:rsidR="00FF02AA" w:rsidRPr="00ED42E2">
        <w:rPr>
          <w:rFonts w:ascii="宋体" w:hAnsi="宋体" w:hint="eastAsia"/>
          <w:color w:val="000000"/>
          <w:szCs w:val="24"/>
          <w:lang w:val="en-US"/>
        </w:rPr>
        <w:t>5</w:t>
      </w:r>
      <w:r w:rsidR="005D6767" w:rsidRPr="00ED42E2">
        <w:rPr>
          <w:rFonts w:ascii="宋体" w:hAnsi="宋体"/>
          <w:color w:val="000000"/>
          <w:szCs w:val="24"/>
          <w:lang w:val="en-US"/>
        </w:rPr>
        <w:t>,</w:t>
      </w:r>
      <w:r w:rsidR="00FF02AA" w:rsidRPr="00ED42E2">
        <w:rPr>
          <w:rFonts w:ascii="宋体" w:hAnsi="宋体" w:hint="eastAsia"/>
          <w:color w:val="000000"/>
          <w:szCs w:val="24"/>
          <w:lang w:val="en-US"/>
        </w:rPr>
        <w:t>000万元的基金合同终止事由，</w:t>
      </w:r>
      <w:r w:rsidR="005D6767" w:rsidRPr="00ED42E2">
        <w:rPr>
          <w:rFonts w:ascii="宋体" w:hAnsi="宋体" w:hint="eastAsia"/>
          <w:color w:val="000000"/>
          <w:szCs w:val="24"/>
          <w:lang w:val="en-US"/>
        </w:rPr>
        <w:t>应终止基金合同并进入基金财产清算程序，此事项无需召开基金份额持有人大会审议。本基金的最后运作日为2017年8月22日，并于2017年8月23日起进入基金财产清算程序</w:t>
      </w:r>
      <w:r w:rsidRPr="00ED42E2">
        <w:rPr>
          <w:rFonts w:ascii="宋体" w:hAnsi="宋体" w:hint="eastAsia"/>
          <w:color w:val="000000"/>
          <w:szCs w:val="24"/>
          <w:lang w:val="en-US"/>
        </w:rPr>
        <w:t>。</w:t>
      </w:r>
    </w:p>
    <w:p w:rsidR="006041E8" w:rsidRPr="006041E8" w:rsidRDefault="006041E8" w:rsidP="006041E8">
      <w:pPr>
        <w:autoSpaceDE w:val="0"/>
        <w:autoSpaceDN w:val="0"/>
        <w:adjustRightInd w:val="0"/>
        <w:spacing w:line="360" w:lineRule="auto"/>
        <w:ind w:left="720"/>
        <w:jc w:val="both"/>
        <w:rPr>
          <w:rFonts w:ascii="宋体" w:hAnsi="宋体"/>
          <w:color w:val="000000"/>
          <w:szCs w:val="24"/>
          <w:lang w:val="en-US"/>
        </w:rPr>
      </w:pPr>
    </w:p>
    <w:p w:rsidR="00251334" w:rsidRPr="006041E8" w:rsidRDefault="007D1340" w:rsidP="006041E8">
      <w:pPr>
        <w:pStyle w:val="a4"/>
        <w:spacing w:line="360" w:lineRule="auto"/>
        <w:ind w:left="1440" w:hanging="720"/>
        <w:jc w:val="both"/>
        <w:rPr>
          <w:rFonts w:ascii="宋体" w:hAnsi="宋体"/>
          <w:szCs w:val="24"/>
          <w:lang w:eastAsia="zh-CN"/>
        </w:rPr>
      </w:pPr>
      <w:r w:rsidRPr="00ED42E2">
        <w:rPr>
          <w:rFonts w:ascii="宋体" w:hAnsi="宋体" w:hint="eastAsia"/>
          <w:szCs w:val="24"/>
          <w:lang w:eastAsia="zh-CN"/>
        </w:rPr>
        <w:t>(</w:t>
      </w:r>
      <w:r w:rsidR="00251334" w:rsidRPr="00ED42E2">
        <w:rPr>
          <w:rFonts w:ascii="宋体" w:hAnsi="宋体" w:hint="eastAsia"/>
          <w:szCs w:val="24"/>
          <w:lang w:eastAsia="zh-CN"/>
        </w:rPr>
        <w:t>3</w:t>
      </w:r>
      <w:r w:rsidRPr="00ED42E2">
        <w:rPr>
          <w:rFonts w:ascii="宋体" w:hAnsi="宋体" w:hint="eastAsia"/>
          <w:szCs w:val="24"/>
          <w:lang w:eastAsia="zh-CN"/>
        </w:rPr>
        <w:t>)</w:t>
      </w:r>
      <w:r w:rsidR="00251334" w:rsidRPr="00ED42E2">
        <w:rPr>
          <w:rFonts w:ascii="宋体" w:hAnsi="宋体" w:hint="eastAsia"/>
          <w:szCs w:val="24"/>
          <w:lang w:eastAsia="zh-CN"/>
        </w:rPr>
        <w:t>清算期间</w:t>
      </w:r>
    </w:p>
    <w:p w:rsidR="00493BDC" w:rsidRPr="006041E8" w:rsidRDefault="00251334" w:rsidP="006041E8">
      <w:pPr>
        <w:autoSpaceDE w:val="0"/>
        <w:autoSpaceDN w:val="0"/>
        <w:adjustRightInd w:val="0"/>
        <w:spacing w:line="360" w:lineRule="auto"/>
        <w:ind w:left="720"/>
        <w:jc w:val="both"/>
        <w:rPr>
          <w:rFonts w:ascii="宋体" w:hAnsi="宋体"/>
          <w:color w:val="000000"/>
          <w:szCs w:val="24"/>
          <w:lang w:val="en-US"/>
        </w:rPr>
      </w:pPr>
      <w:r w:rsidRPr="00ED42E2">
        <w:rPr>
          <w:rFonts w:ascii="宋体" w:hAnsi="宋体" w:hint="eastAsia"/>
          <w:color w:val="000000"/>
          <w:szCs w:val="24"/>
          <w:lang w:val="en-US"/>
        </w:rPr>
        <w:t>根据</w:t>
      </w:r>
      <w:r w:rsidR="00AA6906" w:rsidRPr="00ED42E2">
        <w:rPr>
          <w:rFonts w:ascii="宋体" w:hAnsi="宋体" w:hint="eastAsia"/>
          <w:color w:val="000000"/>
          <w:szCs w:val="24"/>
          <w:lang w:val="en-US"/>
        </w:rPr>
        <w:t>广发基金管理有限公司出具的</w:t>
      </w:r>
      <w:r w:rsidRPr="00ED42E2">
        <w:rPr>
          <w:rFonts w:ascii="宋体" w:hAnsi="宋体" w:hint="eastAsia"/>
          <w:color w:val="000000"/>
          <w:szCs w:val="24"/>
          <w:lang w:val="en-US"/>
        </w:rPr>
        <w:t>《关于</w:t>
      </w:r>
      <w:r w:rsidRPr="00ED42E2">
        <w:rPr>
          <w:rFonts w:ascii="宋体" w:hAnsi="宋体" w:hint="eastAsia"/>
          <w:szCs w:val="24"/>
        </w:rPr>
        <w:t>广发安富回报灵活配置混合型证券投资基金</w:t>
      </w:r>
      <w:r w:rsidRPr="00ED42E2">
        <w:rPr>
          <w:rFonts w:ascii="宋体" w:hAnsi="宋体" w:hint="eastAsia"/>
          <w:color w:val="000000"/>
          <w:szCs w:val="24"/>
          <w:lang w:val="en-US"/>
        </w:rPr>
        <w:t>的清算说明函》</w:t>
      </w:r>
      <w:r w:rsidRPr="00ED42E2">
        <w:rPr>
          <w:rFonts w:ascii="宋体" w:hAnsi="宋体"/>
          <w:color w:val="000000"/>
          <w:szCs w:val="24"/>
          <w:lang w:val="en-US"/>
        </w:rPr>
        <w:t>，</w:t>
      </w:r>
      <w:r w:rsidRPr="00ED42E2">
        <w:rPr>
          <w:rFonts w:ascii="宋体" w:hAnsi="宋体" w:hint="eastAsia"/>
          <w:szCs w:val="24"/>
          <w:lang w:val="en-US"/>
        </w:rPr>
        <w:t>本基金</w:t>
      </w:r>
      <w:r w:rsidRPr="00ED42E2">
        <w:rPr>
          <w:rFonts w:ascii="宋体" w:hAnsi="宋体" w:hint="eastAsia"/>
          <w:color w:val="000000"/>
          <w:szCs w:val="24"/>
          <w:lang w:val="en-US"/>
        </w:rPr>
        <w:t>本次清算期间为</w:t>
      </w:r>
      <w:r w:rsidRPr="00ED42E2">
        <w:rPr>
          <w:rFonts w:ascii="宋体" w:hAnsi="宋体"/>
          <w:szCs w:val="24"/>
        </w:rPr>
        <w:t>2017年8月23日至2017年9月11日止</w:t>
      </w:r>
      <w:r w:rsidRPr="00ED42E2">
        <w:rPr>
          <w:rFonts w:ascii="宋体" w:hAnsi="宋体"/>
          <w:color w:val="000000"/>
          <w:szCs w:val="24"/>
          <w:lang w:val="en-US"/>
        </w:rPr>
        <w:t>。</w:t>
      </w:r>
    </w:p>
    <w:p w:rsidR="00493BDC" w:rsidRPr="00ED42E2" w:rsidRDefault="00493BDC" w:rsidP="006041E8">
      <w:pPr>
        <w:pStyle w:val="a4"/>
        <w:spacing w:line="360" w:lineRule="auto"/>
        <w:ind w:left="720"/>
        <w:jc w:val="both"/>
        <w:rPr>
          <w:rFonts w:ascii="宋体" w:hAnsi="宋体"/>
          <w:color w:val="000000"/>
          <w:szCs w:val="24"/>
          <w:lang w:val="en-US"/>
        </w:rPr>
      </w:pPr>
      <w:r w:rsidRPr="00ED42E2">
        <w:rPr>
          <w:rFonts w:ascii="宋体" w:hAnsi="宋体"/>
          <w:color w:val="000000"/>
          <w:szCs w:val="24"/>
          <w:lang w:val="en-US"/>
        </w:rPr>
        <w:t>由于本基金于</w:t>
      </w:r>
      <w:r w:rsidRPr="00ED42E2">
        <w:rPr>
          <w:rFonts w:ascii="宋体" w:hAnsi="宋体" w:hint="eastAsia"/>
          <w:color w:val="000000"/>
          <w:szCs w:val="24"/>
          <w:lang w:val="en-US"/>
        </w:rPr>
        <w:t>2</w:t>
      </w:r>
      <w:r w:rsidRPr="00ED42E2">
        <w:rPr>
          <w:rFonts w:ascii="宋体" w:hAnsi="宋体"/>
          <w:color w:val="000000"/>
          <w:szCs w:val="24"/>
          <w:lang w:val="en-US"/>
        </w:rPr>
        <w:t>017</w:t>
      </w:r>
      <w:r w:rsidRPr="00ED42E2">
        <w:rPr>
          <w:rFonts w:ascii="宋体" w:hAnsi="宋体" w:hint="eastAsia"/>
          <w:color w:val="000000"/>
          <w:szCs w:val="24"/>
          <w:lang w:val="en-US"/>
        </w:rPr>
        <w:t>年9月11日(</w:t>
      </w:r>
      <w:r w:rsidRPr="00ED42E2">
        <w:rPr>
          <w:rFonts w:ascii="宋体" w:hAnsi="宋体"/>
          <w:color w:val="000000"/>
          <w:szCs w:val="24"/>
          <w:lang w:val="en-US"/>
        </w:rPr>
        <w:t>清算结束日</w:t>
      </w:r>
      <w:r w:rsidRPr="00ED42E2">
        <w:rPr>
          <w:rFonts w:ascii="宋体" w:hAnsi="宋体" w:hint="eastAsia"/>
          <w:color w:val="000000"/>
          <w:szCs w:val="24"/>
          <w:lang w:val="en-US"/>
        </w:rPr>
        <w:t>)</w:t>
      </w:r>
      <w:r w:rsidRPr="00ED42E2">
        <w:rPr>
          <w:rFonts w:ascii="宋体" w:hAnsi="宋体"/>
          <w:color w:val="000000"/>
          <w:szCs w:val="24"/>
          <w:lang w:val="en-US"/>
        </w:rPr>
        <w:t>仍持有限售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w:t>
      </w:r>
    </w:p>
    <w:p w:rsidR="00493BDC" w:rsidRPr="00ED42E2" w:rsidRDefault="00493BDC" w:rsidP="006041E8">
      <w:pPr>
        <w:pStyle w:val="a4"/>
        <w:spacing w:line="360" w:lineRule="auto"/>
        <w:jc w:val="both"/>
        <w:rPr>
          <w:rFonts w:ascii="宋体" w:hAnsi="宋体"/>
          <w:color w:val="000000"/>
          <w:szCs w:val="24"/>
          <w:lang w:val="en-US" w:eastAsia="zh-CN"/>
        </w:rPr>
      </w:pPr>
    </w:p>
    <w:p w:rsidR="00466274" w:rsidRPr="006041E8" w:rsidRDefault="002D03C7" w:rsidP="006041E8">
      <w:pPr>
        <w:pStyle w:val="a4"/>
        <w:spacing w:line="360" w:lineRule="auto"/>
        <w:ind w:left="720" w:hanging="720"/>
        <w:jc w:val="both"/>
        <w:rPr>
          <w:rFonts w:ascii="宋体" w:hAnsi="宋体"/>
          <w:szCs w:val="24"/>
          <w:lang w:eastAsia="zh-CN"/>
        </w:rPr>
      </w:pPr>
      <w:r w:rsidRPr="00ED42E2">
        <w:rPr>
          <w:rFonts w:ascii="宋体" w:hAnsi="宋体" w:hint="eastAsia"/>
          <w:szCs w:val="24"/>
          <w:lang w:eastAsia="zh-CN"/>
        </w:rPr>
        <w:t>2．</w:t>
      </w:r>
      <w:r w:rsidR="00466274" w:rsidRPr="00ED42E2">
        <w:rPr>
          <w:rFonts w:ascii="宋体" w:hAnsi="宋体"/>
          <w:szCs w:val="24"/>
        </w:rPr>
        <w:tab/>
      </w:r>
      <w:r w:rsidR="00466274" w:rsidRPr="00ED42E2">
        <w:rPr>
          <w:rFonts w:ascii="宋体" w:hAnsi="宋体"/>
          <w:szCs w:val="24"/>
          <w:lang w:eastAsia="zh-CN"/>
        </w:rPr>
        <w:t>清算财务</w:t>
      </w:r>
      <w:r w:rsidR="00466274" w:rsidRPr="00ED42E2">
        <w:rPr>
          <w:rFonts w:ascii="宋体" w:hAnsi="宋体"/>
          <w:szCs w:val="24"/>
        </w:rPr>
        <w:t>报表的编制基础</w:t>
      </w:r>
    </w:p>
    <w:p w:rsidR="00466274" w:rsidRPr="00ED42E2" w:rsidRDefault="00466274" w:rsidP="006041E8">
      <w:pPr>
        <w:autoSpaceDE w:val="0"/>
        <w:autoSpaceDN w:val="0"/>
        <w:adjustRightInd w:val="0"/>
        <w:spacing w:line="360" w:lineRule="auto"/>
        <w:ind w:left="720"/>
        <w:jc w:val="both"/>
        <w:rPr>
          <w:rFonts w:ascii="宋体" w:hAnsi="宋体"/>
          <w:color w:val="000000"/>
          <w:szCs w:val="24"/>
          <w:lang w:val="en-US"/>
        </w:rPr>
      </w:pPr>
      <w:r w:rsidRPr="00ED42E2">
        <w:rPr>
          <w:rFonts w:ascii="宋体" w:hAnsi="宋体"/>
          <w:color w:val="000000"/>
          <w:szCs w:val="24"/>
          <w:lang w:val="en-US"/>
        </w:rPr>
        <w:t>本清算财务报表是在清算基础上，按照附注</w:t>
      </w:r>
      <w:r w:rsidR="00897C6B" w:rsidRPr="00ED42E2">
        <w:rPr>
          <w:rFonts w:ascii="宋体" w:hAnsi="宋体" w:hint="eastAsia"/>
          <w:color w:val="000000"/>
          <w:szCs w:val="24"/>
          <w:lang w:val="en-US"/>
        </w:rPr>
        <w:t>3</w:t>
      </w:r>
      <w:r w:rsidRPr="00ED42E2">
        <w:rPr>
          <w:rFonts w:ascii="宋体" w:hAnsi="宋体"/>
          <w:color w:val="000000"/>
          <w:szCs w:val="24"/>
          <w:lang w:val="en-US"/>
        </w:rPr>
        <w:t>所述的会计政策和会计估计编制。附注</w:t>
      </w:r>
      <w:r w:rsidR="00D1503A" w:rsidRPr="00ED42E2">
        <w:rPr>
          <w:rFonts w:ascii="宋体" w:hAnsi="宋体" w:hint="eastAsia"/>
          <w:color w:val="000000"/>
          <w:szCs w:val="24"/>
          <w:lang w:val="en-US"/>
        </w:rPr>
        <w:t>3</w:t>
      </w:r>
      <w:r w:rsidRPr="00ED42E2">
        <w:rPr>
          <w:rFonts w:ascii="宋体" w:hAnsi="宋体"/>
          <w:color w:val="000000"/>
          <w:szCs w:val="24"/>
          <w:lang w:val="en-US"/>
        </w:rPr>
        <w:t>所述的会计政策和会计估计由广发</w:t>
      </w:r>
      <w:r w:rsidRPr="00ED42E2">
        <w:rPr>
          <w:rFonts w:ascii="宋体" w:hAnsi="宋体" w:hint="eastAsia"/>
          <w:color w:val="000000"/>
          <w:szCs w:val="24"/>
          <w:lang w:val="en-US"/>
        </w:rPr>
        <w:t>基金管理</w:t>
      </w:r>
      <w:r w:rsidRPr="00ED42E2">
        <w:rPr>
          <w:rFonts w:ascii="宋体" w:hAnsi="宋体"/>
          <w:color w:val="000000"/>
          <w:szCs w:val="24"/>
          <w:lang w:val="en-US"/>
        </w:rPr>
        <w:t>有限公司</w:t>
      </w:r>
      <w:r w:rsidR="00AF1086" w:rsidRPr="00ED42E2">
        <w:rPr>
          <w:rFonts w:ascii="宋体" w:hAnsi="宋体" w:hint="eastAsia"/>
          <w:color w:val="000000"/>
          <w:szCs w:val="24"/>
          <w:lang w:val="en-US"/>
        </w:rPr>
        <w:t>制</w:t>
      </w:r>
      <w:r w:rsidRPr="00ED42E2">
        <w:rPr>
          <w:rFonts w:ascii="宋体" w:hAnsi="宋体"/>
          <w:color w:val="000000"/>
          <w:szCs w:val="24"/>
          <w:lang w:val="en-US"/>
        </w:rPr>
        <w:t>定。</w:t>
      </w:r>
    </w:p>
    <w:p w:rsidR="006044CF" w:rsidRPr="00ED42E2" w:rsidRDefault="006044CF" w:rsidP="006041E8">
      <w:pPr>
        <w:pStyle w:val="a4"/>
        <w:spacing w:line="360" w:lineRule="auto"/>
        <w:jc w:val="both"/>
        <w:rPr>
          <w:rFonts w:ascii="宋体" w:hAnsi="宋体"/>
          <w:color w:val="000000"/>
          <w:szCs w:val="24"/>
          <w:lang w:eastAsia="zh-CN"/>
        </w:rPr>
      </w:pPr>
    </w:p>
    <w:p w:rsidR="00D12C42" w:rsidRPr="006041E8" w:rsidRDefault="002D03C7" w:rsidP="006041E8">
      <w:pPr>
        <w:pStyle w:val="a4"/>
        <w:spacing w:line="360" w:lineRule="auto"/>
        <w:ind w:left="720" w:hanging="720"/>
        <w:jc w:val="both"/>
        <w:rPr>
          <w:rFonts w:ascii="宋体" w:hAnsi="宋体"/>
          <w:color w:val="000000"/>
          <w:szCs w:val="24"/>
          <w:lang w:eastAsia="zh-CN"/>
        </w:rPr>
      </w:pPr>
      <w:r w:rsidRPr="00ED42E2">
        <w:rPr>
          <w:rFonts w:ascii="宋体" w:hAnsi="宋体" w:hint="eastAsia"/>
          <w:color w:val="000000"/>
          <w:szCs w:val="24"/>
          <w:lang w:val="en-US" w:eastAsia="zh-CN"/>
        </w:rPr>
        <w:t>3.</w:t>
      </w:r>
      <w:r w:rsidR="00D12C42" w:rsidRPr="00ED42E2">
        <w:rPr>
          <w:rFonts w:ascii="宋体" w:hAnsi="宋体"/>
          <w:color w:val="000000"/>
          <w:szCs w:val="24"/>
          <w:lang w:val="en-US"/>
        </w:rPr>
        <w:tab/>
        <w:t>重要会计政策和会计估计</w:t>
      </w:r>
    </w:p>
    <w:p w:rsidR="00D12C42" w:rsidRPr="00ED42E2" w:rsidRDefault="00D12C42" w:rsidP="006041E8">
      <w:pPr>
        <w:autoSpaceDE w:val="0"/>
        <w:autoSpaceDN w:val="0"/>
        <w:adjustRightInd w:val="0"/>
        <w:spacing w:line="360" w:lineRule="auto"/>
        <w:ind w:left="728"/>
        <w:jc w:val="both"/>
        <w:rPr>
          <w:rFonts w:ascii="宋体" w:hAnsi="宋体"/>
          <w:color w:val="000000"/>
          <w:szCs w:val="24"/>
          <w:lang w:val="en-US"/>
        </w:rPr>
      </w:pPr>
      <w:r w:rsidRPr="00ED42E2">
        <w:rPr>
          <w:rFonts w:ascii="宋体" w:hAnsi="宋体" w:hint="eastAsia"/>
          <w:color w:val="000000"/>
          <w:szCs w:val="24"/>
          <w:lang w:val="en-US"/>
        </w:rPr>
        <w:t>按照基金合同第十七部分作出的规定，</w:t>
      </w:r>
      <w:r w:rsidRPr="00ED42E2">
        <w:rPr>
          <w:rFonts w:ascii="宋体" w:hAnsi="宋体"/>
          <w:color w:val="000000"/>
          <w:szCs w:val="24"/>
          <w:lang w:val="en-US"/>
        </w:rPr>
        <w:t>本清算财务报表执行的会计政策和会计估计比照证券投资基金现行政策执行，主要包括：</w:t>
      </w:r>
    </w:p>
    <w:p w:rsidR="00D12C42" w:rsidRPr="00ED42E2" w:rsidRDefault="00D12C42" w:rsidP="006041E8">
      <w:pPr>
        <w:autoSpaceDE w:val="0"/>
        <w:autoSpaceDN w:val="0"/>
        <w:adjustRightInd w:val="0"/>
        <w:spacing w:line="360" w:lineRule="auto"/>
        <w:ind w:left="728"/>
        <w:jc w:val="both"/>
        <w:rPr>
          <w:rFonts w:ascii="宋体" w:hAnsi="宋体"/>
          <w:color w:val="000000"/>
          <w:szCs w:val="24"/>
          <w:lang w:val="en-US"/>
        </w:rPr>
      </w:pPr>
    </w:p>
    <w:p w:rsidR="00D12C42" w:rsidRPr="006041E8" w:rsidRDefault="00D12C42" w:rsidP="006041E8">
      <w:pPr>
        <w:pStyle w:val="a4"/>
        <w:spacing w:line="360" w:lineRule="auto"/>
        <w:ind w:left="1440" w:hanging="720"/>
        <w:jc w:val="both"/>
        <w:rPr>
          <w:rFonts w:ascii="宋体" w:hAnsi="宋体"/>
          <w:szCs w:val="24"/>
          <w:u w:val="single"/>
          <w:lang w:eastAsia="zh-CN"/>
        </w:rPr>
      </w:pPr>
      <w:r w:rsidRPr="00ED42E2">
        <w:rPr>
          <w:rFonts w:ascii="宋体" w:hAnsi="宋体" w:hint="eastAsia"/>
          <w:szCs w:val="24"/>
          <w:u w:val="single"/>
          <w:lang w:eastAsia="zh-CN"/>
        </w:rPr>
        <w:t>清算期间</w:t>
      </w:r>
    </w:p>
    <w:p w:rsidR="00D12C42" w:rsidRPr="00ED42E2" w:rsidRDefault="00D12C42" w:rsidP="006041E8">
      <w:pPr>
        <w:pStyle w:val="a4"/>
        <w:spacing w:line="360" w:lineRule="auto"/>
        <w:ind w:left="1440" w:hanging="720"/>
        <w:jc w:val="both"/>
        <w:rPr>
          <w:rFonts w:ascii="宋体" w:hAnsi="宋体"/>
          <w:szCs w:val="24"/>
        </w:rPr>
      </w:pPr>
      <w:r w:rsidRPr="00ED42E2">
        <w:rPr>
          <w:rFonts w:ascii="宋体" w:hAnsi="宋体"/>
          <w:szCs w:val="24"/>
        </w:rPr>
        <w:t>本清算期间为</w:t>
      </w:r>
      <w:r w:rsidR="001F3549" w:rsidRPr="00ED42E2">
        <w:rPr>
          <w:rFonts w:ascii="宋体" w:hAnsi="宋体"/>
          <w:szCs w:val="24"/>
        </w:rPr>
        <w:t>2017年8月23日</w:t>
      </w:r>
      <w:r w:rsidRPr="00ED42E2">
        <w:rPr>
          <w:rFonts w:ascii="宋体" w:hAnsi="宋体"/>
          <w:szCs w:val="24"/>
        </w:rPr>
        <w:t>(清算开始日)至</w:t>
      </w:r>
      <w:r w:rsidR="001F3549" w:rsidRPr="00ED42E2">
        <w:rPr>
          <w:rFonts w:ascii="宋体" w:hAnsi="宋体"/>
          <w:szCs w:val="24"/>
        </w:rPr>
        <w:t>2017年9月11日</w:t>
      </w:r>
      <w:r w:rsidRPr="00ED42E2">
        <w:rPr>
          <w:rFonts w:ascii="宋体" w:hAnsi="宋体"/>
          <w:szCs w:val="24"/>
          <w:lang w:val="en-US"/>
        </w:rPr>
        <w:t>(清算结束日)</w:t>
      </w:r>
      <w:r w:rsidRPr="00ED42E2">
        <w:rPr>
          <w:rFonts w:ascii="宋体" w:hAnsi="宋体"/>
          <w:szCs w:val="24"/>
        </w:rPr>
        <w:t>止。</w:t>
      </w:r>
    </w:p>
    <w:p w:rsidR="00D12C42" w:rsidRDefault="00D12C42" w:rsidP="006041E8">
      <w:pPr>
        <w:spacing w:line="360" w:lineRule="auto"/>
        <w:ind w:leftChars="150" w:left="360"/>
        <w:jc w:val="both"/>
        <w:rPr>
          <w:rFonts w:ascii="宋体" w:hAnsi="宋体"/>
          <w:szCs w:val="24"/>
        </w:rPr>
      </w:pPr>
    </w:p>
    <w:p w:rsidR="006041E8" w:rsidRPr="00ED42E2" w:rsidRDefault="006041E8" w:rsidP="006041E8">
      <w:pPr>
        <w:spacing w:line="360" w:lineRule="auto"/>
        <w:ind w:leftChars="150" w:left="360"/>
        <w:jc w:val="both"/>
        <w:rPr>
          <w:rFonts w:ascii="宋体" w:hAnsi="宋体"/>
          <w:szCs w:val="24"/>
        </w:rPr>
      </w:pPr>
    </w:p>
    <w:p w:rsidR="00D12C42" w:rsidRPr="006041E8" w:rsidRDefault="00D12C42" w:rsidP="006041E8">
      <w:pPr>
        <w:pStyle w:val="a4"/>
        <w:spacing w:line="360" w:lineRule="auto"/>
        <w:ind w:left="1440" w:hanging="720"/>
        <w:jc w:val="both"/>
        <w:rPr>
          <w:rFonts w:ascii="宋体" w:hAnsi="宋体"/>
          <w:szCs w:val="24"/>
          <w:u w:val="single"/>
          <w:lang w:eastAsia="zh-CN"/>
        </w:rPr>
      </w:pPr>
      <w:r w:rsidRPr="00ED42E2">
        <w:rPr>
          <w:rFonts w:ascii="宋体" w:hAnsi="宋体" w:hint="eastAsia"/>
          <w:szCs w:val="24"/>
          <w:u w:val="single"/>
          <w:lang w:eastAsia="zh-CN"/>
        </w:rPr>
        <w:t>记账本位币</w:t>
      </w:r>
    </w:p>
    <w:p w:rsidR="00D12C42" w:rsidRPr="00ED42E2" w:rsidRDefault="00D12C42" w:rsidP="006041E8">
      <w:pPr>
        <w:pStyle w:val="a4"/>
        <w:spacing w:line="360" w:lineRule="auto"/>
        <w:ind w:left="1440" w:hanging="720"/>
        <w:jc w:val="both"/>
        <w:rPr>
          <w:rFonts w:ascii="宋体" w:hAnsi="宋体"/>
          <w:color w:val="000000"/>
          <w:szCs w:val="24"/>
          <w:lang w:val="en-US"/>
        </w:rPr>
      </w:pPr>
      <w:r w:rsidRPr="00ED42E2">
        <w:rPr>
          <w:rFonts w:ascii="宋体" w:hAnsi="宋体"/>
          <w:color w:val="000000"/>
          <w:szCs w:val="24"/>
          <w:lang w:val="en-US"/>
        </w:rPr>
        <w:t>本清算财务报表以人民币为记账本位币。</w:t>
      </w:r>
    </w:p>
    <w:p w:rsidR="00ED7A28" w:rsidRPr="006041E8" w:rsidRDefault="00ED7A28" w:rsidP="006041E8">
      <w:pPr>
        <w:pStyle w:val="a4"/>
        <w:spacing w:line="360" w:lineRule="auto"/>
        <w:ind w:left="1440" w:hanging="720"/>
        <w:jc w:val="both"/>
        <w:rPr>
          <w:rFonts w:ascii="宋体" w:hAnsi="宋体"/>
          <w:color w:val="000000"/>
          <w:szCs w:val="24"/>
          <w:lang w:val="en-US"/>
        </w:rPr>
      </w:pPr>
    </w:p>
    <w:p w:rsidR="00D12C42" w:rsidRPr="006041E8" w:rsidRDefault="00EF3680" w:rsidP="006041E8">
      <w:pPr>
        <w:pStyle w:val="a4"/>
        <w:spacing w:line="360" w:lineRule="auto"/>
        <w:ind w:left="1440" w:hanging="720"/>
        <w:jc w:val="both"/>
        <w:rPr>
          <w:rFonts w:ascii="宋体" w:hAnsi="宋体"/>
          <w:szCs w:val="24"/>
          <w:u w:val="single"/>
          <w:lang w:eastAsia="zh-CN"/>
        </w:rPr>
      </w:pPr>
      <w:r w:rsidRPr="006041E8">
        <w:rPr>
          <w:rFonts w:ascii="宋体" w:hAnsi="宋体" w:hint="eastAsia"/>
          <w:szCs w:val="24"/>
          <w:u w:val="single"/>
          <w:lang w:eastAsia="zh-CN"/>
        </w:rPr>
        <w:t>金融工具</w:t>
      </w:r>
    </w:p>
    <w:p w:rsidR="00EF3680" w:rsidRPr="006041E8" w:rsidRDefault="00EF3680" w:rsidP="006041E8">
      <w:pPr>
        <w:spacing w:line="360" w:lineRule="auto"/>
        <w:ind w:firstLine="720"/>
        <w:rPr>
          <w:rFonts w:ascii="宋体" w:hAnsi="宋体"/>
          <w:color w:val="000000"/>
        </w:rPr>
      </w:pPr>
      <w:r w:rsidRPr="006041E8">
        <w:rPr>
          <w:rFonts w:ascii="宋体" w:hAnsi="宋体" w:hint="eastAsia"/>
          <w:color w:val="000000"/>
        </w:rPr>
        <w:t>金融资产和金融负债的分类</w:t>
      </w:r>
    </w:p>
    <w:p w:rsidR="00EF3680" w:rsidRDefault="00EF3680" w:rsidP="006041E8">
      <w:pPr>
        <w:autoSpaceDE w:val="0"/>
        <w:autoSpaceDN w:val="0"/>
        <w:adjustRightInd w:val="0"/>
        <w:spacing w:line="360" w:lineRule="auto"/>
        <w:ind w:left="728"/>
        <w:jc w:val="both"/>
        <w:rPr>
          <w:rFonts w:ascii="宋体" w:hAnsi="宋体"/>
          <w:color w:val="000000"/>
        </w:rPr>
      </w:pPr>
      <w:r w:rsidRPr="00ED42E2">
        <w:rPr>
          <w:rFonts w:ascii="宋体" w:hAnsi="宋体" w:hint="eastAsia"/>
          <w:color w:val="000000"/>
          <w:szCs w:val="24"/>
          <w:lang w:val="en-US"/>
        </w:rPr>
        <w:t>本基金在清算期间将所持有的金融资产划分为交易性金融资产和贷款及应收款项。交易性金融资产包括股票投资。本基金在</w:t>
      </w:r>
      <w:r w:rsidRPr="00ED42E2">
        <w:rPr>
          <w:rFonts w:ascii="宋体" w:hAnsi="宋体"/>
          <w:color w:val="000000"/>
        </w:rPr>
        <w:t>清算期间持有的在活跃市场中没有报价、回收金额固定或可确定的各类应收款项分类为贷款及应收款项。</w:t>
      </w:r>
    </w:p>
    <w:p w:rsidR="006041E8" w:rsidRPr="00ED42E2" w:rsidRDefault="006041E8" w:rsidP="006041E8">
      <w:pPr>
        <w:autoSpaceDE w:val="0"/>
        <w:autoSpaceDN w:val="0"/>
        <w:adjustRightInd w:val="0"/>
        <w:spacing w:line="360" w:lineRule="auto"/>
        <w:ind w:left="728"/>
        <w:jc w:val="both"/>
        <w:rPr>
          <w:rFonts w:ascii="宋体" w:hAnsi="宋体"/>
          <w:color w:val="000000"/>
          <w:szCs w:val="24"/>
          <w:lang w:val="en-US"/>
        </w:rPr>
      </w:pPr>
    </w:p>
    <w:p w:rsidR="00EF3680" w:rsidRPr="00ED42E2" w:rsidRDefault="00EF3680" w:rsidP="006041E8">
      <w:pPr>
        <w:autoSpaceDE w:val="0"/>
        <w:autoSpaceDN w:val="0"/>
        <w:adjustRightInd w:val="0"/>
        <w:spacing w:line="360" w:lineRule="auto"/>
        <w:ind w:left="728"/>
        <w:jc w:val="both"/>
        <w:rPr>
          <w:rFonts w:ascii="宋体" w:hAnsi="宋体"/>
          <w:color w:val="000000"/>
        </w:rPr>
      </w:pPr>
      <w:r w:rsidRPr="00ED42E2">
        <w:rPr>
          <w:rFonts w:ascii="宋体" w:hAnsi="宋体" w:hint="eastAsia"/>
          <w:color w:val="000000"/>
        </w:rPr>
        <w:t>本</w:t>
      </w:r>
      <w:r w:rsidRPr="00ED42E2">
        <w:rPr>
          <w:rFonts w:ascii="宋体" w:hAnsi="宋体" w:hint="eastAsia"/>
          <w:color w:val="000000"/>
          <w:szCs w:val="24"/>
          <w:lang w:val="en-US"/>
        </w:rPr>
        <w:t>基金</w:t>
      </w:r>
      <w:r w:rsidRPr="00ED42E2">
        <w:rPr>
          <w:rFonts w:ascii="宋体" w:hAnsi="宋体" w:hint="eastAsia"/>
          <w:color w:val="000000"/>
        </w:rPr>
        <w:t>将清算期间持有的金融负债全部划分为其他金融负债。其他金融负债包括各类应付款项。</w:t>
      </w:r>
    </w:p>
    <w:p w:rsidR="00EF3680" w:rsidRPr="00ED42E2" w:rsidRDefault="00EF3680" w:rsidP="006041E8">
      <w:pPr>
        <w:autoSpaceDE w:val="0"/>
        <w:autoSpaceDN w:val="0"/>
        <w:adjustRightInd w:val="0"/>
        <w:spacing w:line="360" w:lineRule="auto"/>
        <w:ind w:left="728"/>
        <w:jc w:val="both"/>
        <w:rPr>
          <w:rFonts w:ascii="宋体" w:hAnsi="宋体"/>
          <w:color w:val="000000"/>
        </w:rPr>
      </w:pPr>
    </w:p>
    <w:p w:rsidR="00EF3680" w:rsidRPr="006041E8" w:rsidRDefault="00EF3680" w:rsidP="006041E8">
      <w:pPr>
        <w:spacing w:line="360" w:lineRule="auto"/>
        <w:ind w:firstLine="720"/>
        <w:rPr>
          <w:rFonts w:ascii="宋体" w:hAnsi="宋体"/>
          <w:color w:val="000000"/>
        </w:rPr>
      </w:pPr>
      <w:r w:rsidRPr="006041E8">
        <w:rPr>
          <w:rFonts w:ascii="宋体" w:hAnsi="宋体" w:hint="eastAsia"/>
          <w:color w:val="000000"/>
        </w:rPr>
        <w:t>金融资产和金融负债的计量和终止确认</w:t>
      </w:r>
    </w:p>
    <w:p w:rsidR="00A8490F" w:rsidRPr="006041E8" w:rsidRDefault="00EF3680" w:rsidP="006041E8">
      <w:pPr>
        <w:autoSpaceDE w:val="0"/>
        <w:autoSpaceDN w:val="0"/>
        <w:adjustRightInd w:val="0"/>
        <w:spacing w:line="360" w:lineRule="auto"/>
        <w:ind w:left="728"/>
        <w:jc w:val="both"/>
        <w:rPr>
          <w:rFonts w:ascii="宋体" w:hAnsi="宋体"/>
          <w:color w:val="000000"/>
          <w:szCs w:val="24"/>
          <w:lang w:val="en-US"/>
        </w:rPr>
      </w:pPr>
      <w:r w:rsidRPr="00ED42E2">
        <w:rPr>
          <w:rFonts w:ascii="宋体" w:hAnsi="宋体"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EF3680" w:rsidRPr="00ED42E2" w:rsidRDefault="00EF3680" w:rsidP="006041E8">
      <w:pPr>
        <w:autoSpaceDE w:val="0"/>
        <w:autoSpaceDN w:val="0"/>
        <w:adjustRightInd w:val="0"/>
        <w:spacing w:line="360" w:lineRule="auto"/>
        <w:ind w:left="728"/>
        <w:jc w:val="both"/>
        <w:rPr>
          <w:rFonts w:ascii="宋体" w:hAnsi="宋体"/>
          <w:color w:val="000000"/>
          <w:szCs w:val="24"/>
          <w:lang w:val="en-US"/>
        </w:rPr>
      </w:pPr>
      <w:r w:rsidRPr="00ED42E2">
        <w:rPr>
          <w:rFonts w:ascii="宋体" w:hAnsi="宋体"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A8490F" w:rsidRPr="00ED42E2" w:rsidRDefault="00A8490F" w:rsidP="006041E8">
      <w:pPr>
        <w:spacing w:line="360" w:lineRule="auto"/>
        <w:rPr>
          <w:rFonts w:ascii="宋体" w:hAnsi="宋体"/>
          <w:color w:val="000000"/>
          <w:szCs w:val="24"/>
          <w:lang w:val="en-US"/>
        </w:rPr>
      </w:pPr>
    </w:p>
    <w:p w:rsidR="00D12C42" w:rsidRPr="006041E8" w:rsidRDefault="00D12C42" w:rsidP="006041E8">
      <w:pPr>
        <w:pStyle w:val="a4"/>
        <w:spacing w:line="360" w:lineRule="auto"/>
        <w:ind w:left="720"/>
        <w:jc w:val="both"/>
        <w:rPr>
          <w:rFonts w:ascii="宋体" w:hAnsi="宋体"/>
          <w:szCs w:val="24"/>
          <w:u w:val="single"/>
          <w:lang w:eastAsia="zh-CN"/>
        </w:rPr>
      </w:pPr>
      <w:r w:rsidRPr="00ED42E2">
        <w:rPr>
          <w:rFonts w:ascii="宋体" w:hAnsi="宋体" w:hint="eastAsia"/>
          <w:szCs w:val="24"/>
          <w:u w:val="single"/>
          <w:lang w:eastAsia="zh-CN"/>
        </w:rPr>
        <w:t>清算收益</w:t>
      </w:r>
    </w:p>
    <w:p w:rsidR="006041E8" w:rsidRDefault="00EF3680" w:rsidP="006041E8">
      <w:pPr>
        <w:autoSpaceDE w:val="0"/>
        <w:autoSpaceDN w:val="0"/>
        <w:adjustRightInd w:val="0"/>
        <w:spacing w:line="360" w:lineRule="auto"/>
        <w:ind w:left="728"/>
        <w:jc w:val="both"/>
        <w:rPr>
          <w:rFonts w:ascii="宋体" w:hAnsi="宋体"/>
          <w:szCs w:val="24"/>
        </w:rPr>
      </w:pPr>
      <w:r w:rsidRPr="00ED42E2">
        <w:rPr>
          <w:rFonts w:ascii="宋体" w:hAnsi="宋体"/>
          <w:szCs w:val="24"/>
        </w:rPr>
        <w:t>清算收益主要包括</w:t>
      </w:r>
      <w:r w:rsidRPr="00ED42E2">
        <w:rPr>
          <w:rFonts w:ascii="宋体" w:hAnsi="宋体" w:hint="eastAsia"/>
          <w:color w:val="000000"/>
          <w:szCs w:val="24"/>
          <w:lang w:val="en-US"/>
        </w:rPr>
        <w:t>本基金</w:t>
      </w:r>
      <w:r w:rsidRPr="00ED42E2">
        <w:rPr>
          <w:rFonts w:ascii="宋体" w:hAnsi="宋体"/>
          <w:color w:val="000000"/>
          <w:szCs w:val="24"/>
          <w:lang w:val="en-US"/>
        </w:rPr>
        <w:t>在清算期间收到的银行</w:t>
      </w:r>
      <w:r w:rsidRPr="00ED42E2">
        <w:rPr>
          <w:rFonts w:ascii="宋体" w:hAnsi="宋体"/>
          <w:color w:val="000000"/>
        </w:rPr>
        <w:t>存款利息收入、投资收益及公允价值变动收益；</w:t>
      </w:r>
      <w:r w:rsidR="00D12C42" w:rsidRPr="00ED42E2">
        <w:rPr>
          <w:rFonts w:ascii="宋体" w:hAnsi="宋体"/>
          <w:color w:val="000000"/>
          <w:szCs w:val="24"/>
        </w:rPr>
        <w:t>清算</w:t>
      </w:r>
      <w:r w:rsidR="00D12C42" w:rsidRPr="00ED42E2">
        <w:rPr>
          <w:rFonts w:ascii="宋体" w:hAnsi="宋体" w:hint="eastAsia"/>
          <w:color w:val="000000"/>
          <w:szCs w:val="24"/>
        </w:rPr>
        <w:t>收益</w:t>
      </w:r>
      <w:r w:rsidR="00D12C42" w:rsidRPr="00ED42E2">
        <w:rPr>
          <w:rFonts w:ascii="宋体" w:hAnsi="宋体"/>
          <w:color w:val="000000"/>
          <w:szCs w:val="24"/>
        </w:rPr>
        <w:t>按照实际发生的</w:t>
      </w:r>
      <w:r w:rsidR="00D12C42" w:rsidRPr="00ED42E2">
        <w:rPr>
          <w:rFonts w:ascii="宋体" w:hAnsi="宋体" w:hint="eastAsia"/>
          <w:color w:val="000000"/>
          <w:szCs w:val="24"/>
        </w:rPr>
        <w:t>收益</w:t>
      </w:r>
      <w:r w:rsidR="00D12C42" w:rsidRPr="00ED42E2">
        <w:rPr>
          <w:rFonts w:ascii="宋体" w:hAnsi="宋体"/>
          <w:color w:val="000000"/>
          <w:szCs w:val="24"/>
        </w:rPr>
        <w:t>金额或未来应</w:t>
      </w:r>
      <w:r w:rsidR="00D12C42" w:rsidRPr="00ED42E2">
        <w:rPr>
          <w:rFonts w:ascii="宋体" w:hAnsi="宋体" w:hint="eastAsia"/>
          <w:color w:val="000000"/>
          <w:szCs w:val="24"/>
        </w:rPr>
        <w:t>收取</w:t>
      </w:r>
      <w:r w:rsidR="00D12C42" w:rsidRPr="00ED42E2">
        <w:rPr>
          <w:rFonts w:ascii="宋体" w:hAnsi="宋体"/>
          <w:color w:val="000000"/>
          <w:szCs w:val="24"/>
        </w:rPr>
        <w:t>的款项金额计量。</w:t>
      </w:r>
    </w:p>
    <w:p w:rsidR="006041E8" w:rsidRPr="006041E8" w:rsidRDefault="006041E8" w:rsidP="006041E8">
      <w:pPr>
        <w:autoSpaceDE w:val="0"/>
        <w:autoSpaceDN w:val="0"/>
        <w:adjustRightInd w:val="0"/>
        <w:spacing w:line="360" w:lineRule="auto"/>
        <w:ind w:left="728"/>
        <w:jc w:val="both"/>
        <w:rPr>
          <w:rFonts w:ascii="宋体" w:hAnsi="宋体"/>
          <w:szCs w:val="24"/>
        </w:rPr>
      </w:pPr>
    </w:p>
    <w:p w:rsidR="00D12C42" w:rsidRPr="006041E8" w:rsidRDefault="00D12C42" w:rsidP="006041E8">
      <w:pPr>
        <w:pStyle w:val="a4"/>
        <w:spacing w:line="360" w:lineRule="auto"/>
        <w:ind w:left="1440" w:hanging="720"/>
        <w:jc w:val="both"/>
        <w:rPr>
          <w:rFonts w:ascii="宋体" w:hAnsi="宋体"/>
          <w:szCs w:val="24"/>
          <w:u w:val="single"/>
          <w:lang w:eastAsia="zh-CN"/>
        </w:rPr>
      </w:pPr>
      <w:r w:rsidRPr="00ED42E2">
        <w:rPr>
          <w:rFonts w:ascii="宋体" w:hAnsi="宋体" w:hint="eastAsia"/>
          <w:szCs w:val="24"/>
          <w:u w:val="single"/>
          <w:lang w:eastAsia="zh-CN"/>
        </w:rPr>
        <w:t>清算费用</w:t>
      </w:r>
    </w:p>
    <w:p w:rsidR="00D01C43" w:rsidRDefault="00D01C43" w:rsidP="00D01C43">
      <w:pPr>
        <w:autoSpaceDE w:val="0"/>
        <w:autoSpaceDN w:val="0"/>
        <w:adjustRightInd w:val="0"/>
        <w:spacing w:line="360" w:lineRule="auto"/>
        <w:ind w:left="728"/>
        <w:jc w:val="both"/>
        <w:rPr>
          <w:rFonts w:ascii="宋体" w:hAnsi="宋体"/>
          <w:szCs w:val="24"/>
        </w:rPr>
      </w:pPr>
      <w:r w:rsidRPr="00D01C43">
        <w:rPr>
          <w:rFonts w:ascii="宋体" w:hAnsi="宋体" w:hint="eastAsia"/>
          <w:szCs w:val="24"/>
        </w:rPr>
        <w:t>清算费用主要包括本基金在清算期间发生的各项费用；清算费用按照实际发生的费用金额或未来应支付的款项金额计量。其中，本基金的管理费按前一日基金资产净值的0.60%年费率计提。</w:t>
      </w:r>
    </w:p>
    <w:p w:rsidR="00D01C43" w:rsidRPr="00D01C43" w:rsidRDefault="00D01C43" w:rsidP="00D01C43">
      <w:pPr>
        <w:autoSpaceDE w:val="0"/>
        <w:autoSpaceDN w:val="0"/>
        <w:adjustRightInd w:val="0"/>
        <w:spacing w:line="360" w:lineRule="auto"/>
        <w:ind w:left="728"/>
        <w:jc w:val="both"/>
        <w:rPr>
          <w:rFonts w:ascii="宋体" w:hAnsi="宋体"/>
          <w:szCs w:val="24"/>
        </w:rPr>
      </w:pPr>
    </w:p>
    <w:p w:rsidR="00D12C42" w:rsidRPr="006041E8" w:rsidRDefault="004C2E17" w:rsidP="006041E8">
      <w:pPr>
        <w:pStyle w:val="a4"/>
        <w:spacing w:line="360" w:lineRule="auto"/>
        <w:jc w:val="both"/>
        <w:rPr>
          <w:rFonts w:ascii="宋体" w:hAnsi="宋体"/>
          <w:szCs w:val="24"/>
          <w:lang w:eastAsia="zh-CN"/>
        </w:rPr>
      </w:pPr>
      <w:r w:rsidRPr="00ED42E2">
        <w:rPr>
          <w:rFonts w:ascii="宋体" w:hAnsi="宋体" w:hint="eastAsia"/>
          <w:szCs w:val="24"/>
          <w:lang w:eastAsia="zh-CN"/>
        </w:rPr>
        <w:t>4</w:t>
      </w:r>
      <w:r w:rsidR="00FE3320" w:rsidRPr="00ED42E2">
        <w:rPr>
          <w:rFonts w:ascii="宋体" w:hAnsi="宋体" w:hint="eastAsia"/>
          <w:szCs w:val="24"/>
          <w:lang w:eastAsia="zh-CN"/>
        </w:rPr>
        <w:t>.</w:t>
      </w:r>
      <w:r w:rsidR="00D12C42" w:rsidRPr="00ED42E2">
        <w:rPr>
          <w:rFonts w:ascii="宋体" w:hAnsi="宋体"/>
          <w:szCs w:val="24"/>
        </w:rPr>
        <w:tab/>
        <w:t>税项</w:t>
      </w:r>
    </w:p>
    <w:p w:rsidR="00BB2FF9" w:rsidRPr="006041E8" w:rsidRDefault="00BB2FF9" w:rsidP="006041E8">
      <w:pPr>
        <w:autoSpaceDE w:val="0"/>
        <w:autoSpaceDN w:val="0"/>
        <w:adjustRightInd w:val="0"/>
        <w:spacing w:line="360" w:lineRule="auto"/>
        <w:ind w:left="720"/>
        <w:jc w:val="both"/>
        <w:rPr>
          <w:rFonts w:ascii="宋体" w:hAnsi="宋体"/>
          <w:color w:val="000000"/>
          <w:szCs w:val="24"/>
        </w:rPr>
      </w:pPr>
      <w:r w:rsidRPr="00ED42E2">
        <w:rPr>
          <w:rFonts w:ascii="宋体" w:hAnsi="宋体" w:hint="eastAsia"/>
          <w:color w:val="000000"/>
          <w:szCs w:val="24"/>
          <w:lang w:val="en-US"/>
        </w:rPr>
        <w:t>根据财政部、国家税务总局财税[2004]78号文《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及其他相关税务法规和实务操作，主要税项列示如下</w:t>
      </w:r>
      <w:r w:rsidR="00D12C42" w:rsidRPr="00ED42E2">
        <w:rPr>
          <w:rFonts w:ascii="宋体" w:hAnsi="宋体"/>
          <w:color w:val="000000"/>
          <w:szCs w:val="24"/>
          <w:lang w:val="en-US"/>
        </w:rPr>
        <w:t>：</w:t>
      </w:r>
    </w:p>
    <w:p w:rsidR="00BB2FF9" w:rsidRPr="00ED42E2" w:rsidRDefault="00027EC3" w:rsidP="006041E8">
      <w:pPr>
        <w:autoSpaceDE w:val="0"/>
        <w:autoSpaceDN w:val="0"/>
        <w:adjustRightInd w:val="0"/>
        <w:spacing w:line="360" w:lineRule="auto"/>
        <w:ind w:left="993" w:hanging="273"/>
        <w:jc w:val="both"/>
        <w:rPr>
          <w:rFonts w:ascii="宋体" w:hAnsi="宋体"/>
          <w:color w:val="000000" w:themeColor="text1"/>
        </w:rPr>
      </w:pPr>
      <w:r w:rsidRPr="00ED42E2">
        <w:rPr>
          <w:rFonts w:ascii="宋体" w:hAnsi="宋体" w:hint="eastAsia"/>
          <w:szCs w:val="24"/>
        </w:rPr>
        <w:t>(1)</w:t>
      </w:r>
      <w:r w:rsidR="00BB2FF9" w:rsidRPr="00ED42E2">
        <w:rPr>
          <w:rFonts w:ascii="宋体" w:hAnsi="宋体" w:hint="eastAsia"/>
          <w:color w:val="000000" w:themeColor="text1"/>
        </w:rPr>
        <w:t>证券投资基金</w:t>
      </w:r>
      <w:r w:rsidR="00BB2FF9" w:rsidRPr="00ED42E2">
        <w:rPr>
          <w:rFonts w:ascii="宋体" w:hAnsi="宋体"/>
          <w:color w:val="000000" w:themeColor="text1"/>
        </w:rPr>
        <w:t>(</w:t>
      </w:r>
      <w:r w:rsidR="00BB2FF9" w:rsidRPr="00ED42E2">
        <w:rPr>
          <w:rFonts w:ascii="宋体" w:hAnsi="宋体" w:hint="eastAsia"/>
          <w:color w:val="000000" w:themeColor="text1"/>
        </w:rPr>
        <w:t>封闭式证券投资基金，开放式证券投资基金</w:t>
      </w:r>
      <w:r w:rsidR="00BB2FF9" w:rsidRPr="00ED42E2">
        <w:rPr>
          <w:rFonts w:ascii="宋体" w:hAnsi="宋体"/>
          <w:color w:val="000000" w:themeColor="text1"/>
        </w:rPr>
        <w:t>)</w:t>
      </w:r>
      <w:r w:rsidR="00BB2FF9" w:rsidRPr="00ED42E2">
        <w:rPr>
          <w:rFonts w:ascii="宋体" w:hAnsi="宋体" w:hint="eastAsia"/>
          <w:color w:val="000000" w:themeColor="text1"/>
        </w:rPr>
        <w:t>管理人运用基金买卖股票、债券免征营业税或增值税。</w:t>
      </w:r>
    </w:p>
    <w:p w:rsidR="00BB2FF9" w:rsidRPr="00ED42E2" w:rsidRDefault="00027EC3" w:rsidP="006041E8">
      <w:pPr>
        <w:autoSpaceDE w:val="0"/>
        <w:autoSpaceDN w:val="0"/>
        <w:adjustRightInd w:val="0"/>
        <w:spacing w:line="360" w:lineRule="auto"/>
        <w:ind w:left="993" w:hanging="273"/>
        <w:jc w:val="both"/>
        <w:rPr>
          <w:rFonts w:ascii="宋体" w:hAnsi="宋体"/>
          <w:color w:val="000000" w:themeColor="text1"/>
        </w:rPr>
      </w:pPr>
      <w:r w:rsidRPr="00ED42E2">
        <w:rPr>
          <w:rFonts w:ascii="宋体" w:hAnsi="宋体" w:hint="eastAsia"/>
          <w:szCs w:val="24"/>
        </w:rPr>
        <w:t>(2)</w:t>
      </w:r>
      <w:r w:rsidR="00BB2FF9" w:rsidRPr="00ED42E2">
        <w:rPr>
          <w:rFonts w:ascii="宋体" w:hAnsi="宋体" w:hint="eastAsia"/>
          <w:color w:val="000000" w:themeColor="text1"/>
        </w:rPr>
        <w:t>对证券投资基金从证券市场中取得的收入，包括买卖股票、债券的差价收入，股权的股息、红利收入，债券的利息收入及其他收入，暂不缴纳企业所得税。</w:t>
      </w:r>
    </w:p>
    <w:p w:rsidR="00BB2FF9" w:rsidRPr="00ED42E2" w:rsidRDefault="00027EC3" w:rsidP="006041E8">
      <w:pPr>
        <w:autoSpaceDE w:val="0"/>
        <w:autoSpaceDN w:val="0"/>
        <w:adjustRightInd w:val="0"/>
        <w:spacing w:line="360" w:lineRule="auto"/>
        <w:ind w:left="993" w:hanging="273"/>
        <w:jc w:val="both"/>
        <w:rPr>
          <w:rFonts w:ascii="宋体" w:hAnsi="宋体"/>
          <w:color w:val="000000" w:themeColor="text1"/>
        </w:rPr>
      </w:pPr>
      <w:r w:rsidRPr="00ED42E2">
        <w:rPr>
          <w:rFonts w:ascii="宋体" w:hAnsi="宋体" w:hint="eastAsia"/>
          <w:szCs w:val="24"/>
        </w:rPr>
        <w:t>(3)</w:t>
      </w:r>
      <w:r w:rsidR="00BB2FF9" w:rsidRPr="00ED42E2">
        <w:rPr>
          <w:rFonts w:ascii="宋体" w:hAnsi="宋体" w:hint="eastAsia"/>
          <w:color w:val="000000" w:themeColor="text1"/>
        </w:rPr>
        <w:t>对基金取得的股票股息、红利收入，由上市公司在在收到税款当月的法定申报期内向主管税务机关申报缴纳，个人从公开发行和转让市场取得的上市公司股票，持股期限在</w:t>
      </w:r>
      <w:r w:rsidR="00BB2FF9" w:rsidRPr="00ED42E2">
        <w:rPr>
          <w:rFonts w:ascii="宋体" w:hAnsi="宋体"/>
          <w:color w:val="000000" w:themeColor="text1"/>
        </w:rPr>
        <w:t>1</w:t>
      </w:r>
      <w:r w:rsidR="00BB2FF9" w:rsidRPr="00ED42E2">
        <w:rPr>
          <w:rFonts w:ascii="宋体" w:hAnsi="宋体" w:hint="eastAsia"/>
          <w:color w:val="000000" w:themeColor="text1"/>
        </w:rPr>
        <w:t>个月以内</w:t>
      </w:r>
      <w:r w:rsidR="00BB2FF9" w:rsidRPr="00ED42E2">
        <w:rPr>
          <w:rFonts w:ascii="宋体" w:hAnsi="宋体"/>
          <w:color w:val="000000" w:themeColor="text1"/>
        </w:rPr>
        <w:t>(</w:t>
      </w:r>
      <w:r w:rsidR="00BB2FF9" w:rsidRPr="00ED42E2">
        <w:rPr>
          <w:rFonts w:ascii="宋体" w:hAnsi="宋体" w:hint="eastAsia"/>
          <w:color w:val="000000" w:themeColor="text1"/>
        </w:rPr>
        <w:t>含</w:t>
      </w:r>
      <w:r w:rsidR="00BB2FF9" w:rsidRPr="00ED42E2">
        <w:rPr>
          <w:rFonts w:ascii="宋体" w:hAnsi="宋体"/>
          <w:color w:val="000000" w:themeColor="text1"/>
        </w:rPr>
        <w:t>1</w:t>
      </w:r>
      <w:r w:rsidR="00BB2FF9" w:rsidRPr="00ED42E2">
        <w:rPr>
          <w:rFonts w:ascii="宋体" w:hAnsi="宋体" w:hint="eastAsia"/>
          <w:color w:val="000000" w:themeColor="text1"/>
        </w:rPr>
        <w:t>个月</w:t>
      </w:r>
      <w:r w:rsidR="00BB2FF9" w:rsidRPr="00ED42E2">
        <w:rPr>
          <w:rFonts w:ascii="宋体" w:hAnsi="宋体"/>
          <w:color w:val="000000" w:themeColor="text1"/>
        </w:rPr>
        <w:t>)</w:t>
      </w:r>
      <w:r w:rsidR="00BB2FF9" w:rsidRPr="00ED42E2">
        <w:rPr>
          <w:rFonts w:ascii="宋体" w:hAnsi="宋体" w:hint="eastAsia"/>
          <w:color w:val="000000" w:themeColor="text1"/>
        </w:rPr>
        <w:t>的，其股息红利所得全额计入应纳税所得额；持股期限在</w:t>
      </w:r>
      <w:r w:rsidR="00BB2FF9" w:rsidRPr="00ED42E2">
        <w:rPr>
          <w:rFonts w:ascii="宋体" w:hAnsi="宋体"/>
          <w:color w:val="000000" w:themeColor="text1"/>
        </w:rPr>
        <w:t>1</w:t>
      </w:r>
      <w:r w:rsidR="00BB2FF9" w:rsidRPr="00ED42E2">
        <w:rPr>
          <w:rFonts w:ascii="宋体" w:hAnsi="宋体" w:hint="eastAsia"/>
          <w:color w:val="000000" w:themeColor="text1"/>
        </w:rPr>
        <w:t>个月以上至</w:t>
      </w:r>
      <w:r w:rsidR="00BB2FF9" w:rsidRPr="00ED42E2">
        <w:rPr>
          <w:rFonts w:ascii="宋体" w:hAnsi="宋体"/>
          <w:color w:val="000000" w:themeColor="text1"/>
        </w:rPr>
        <w:t>1</w:t>
      </w:r>
      <w:r w:rsidR="00BB2FF9" w:rsidRPr="00ED42E2">
        <w:rPr>
          <w:rFonts w:ascii="宋体" w:hAnsi="宋体" w:hint="eastAsia"/>
          <w:color w:val="000000" w:themeColor="text1"/>
        </w:rPr>
        <w:t>年</w:t>
      </w:r>
      <w:r w:rsidR="00BB2FF9" w:rsidRPr="00ED42E2">
        <w:rPr>
          <w:rFonts w:ascii="宋体" w:hAnsi="宋体"/>
          <w:color w:val="000000" w:themeColor="text1"/>
        </w:rPr>
        <w:t>(</w:t>
      </w:r>
      <w:r w:rsidR="00BB2FF9" w:rsidRPr="00ED42E2">
        <w:rPr>
          <w:rFonts w:ascii="宋体" w:hAnsi="宋体" w:hint="eastAsia"/>
          <w:color w:val="000000" w:themeColor="text1"/>
        </w:rPr>
        <w:t>含</w:t>
      </w:r>
      <w:r w:rsidR="00BB2FF9" w:rsidRPr="00ED42E2">
        <w:rPr>
          <w:rFonts w:ascii="宋体" w:hAnsi="宋体"/>
          <w:color w:val="000000" w:themeColor="text1"/>
        </w:rPr>
        <w:t>1</w:t>
      </w:r>
      <w:r w:rsidR="00BB2FF9" w:rsidRPr="00ED42E2">
        <w:rPr>
          <w:rFonts w:ascii="宋体" w:hAnsi="宋体" w:hint="eastAsia"/>
          <w:color w:val="000000" w:themeColor="text1"/>
        </w:rPr>
        <w:t>年</w:t>
      </w:r>
      <w:r w:rsidR="00BB2FF9" w:rsidRPr="00ED42E2">
        <w:rPr>
          <w:rFonts w:ascii="宋体" w:hAnsi="宋体"/>
          <w:color w:val="000000" w:themeColor="text1"/>
        </w:rPr>
        <w:t>)</w:t>
      </w:r>
      <w:r w:rsidR="00BB2FF9" w:rsidRPr="00ED42E2">
        <w:rPr>
          <w:rFonts w:ascii="宋体" w:hAnsi="宋体" w:hint="eastAsia"/>
          <w:color w:val="000000" w:themeColor="text1"/>
        </w:rPr>
        <w:t>的，暂减按</w:t>
      </w:r>
      <w:r w:rsidR="00BB2FF9" w:rsidRPr="00ED42E2">
        <w:rPr>
          <w:rFonts w:ascii="宋体" w:hAnsi="宋体"/>
          <w:color w:val="000000" w:themeColor="text1"/>
        </w:rPr>
        <w:t>50%</w:t>
      </w:r>
      <w:r w:rsidR="00BB2FF9" w:rsidRPr="00ED42E2">
        <w:rPr>
          <w:rFonts w:ascii="宋体" w:hAnsi="宋体" w:hint="eastAsia"/>
          <w:color w:val="000000" w:themeColor="text1"/>
        </w:rPr>
        <w:t>计入应纳税所得额；持股期限超过</w:t>
      </w:r>
      <w:r w:rsidR="00BB2FF9" w:rsidRPr="00ED42E2">
        <w:rPr>
          <w:rFonts w:ascii="宋体" w:hAnsi="宋体"/>
          <w:color w:val="000000" w:themeColor="text1"/>
        </w:rPr>
        <w:t>1</w:t>
      </w:r>
      <w:r w:rsidR="00BB2FF9" w:rsidRPr="00ED42E2">
        <w:rPr>
          <w:rFonts w:ascii="宋体" w:hAnsi="宋体" w:hint="eastAsia"/>
          <w:color w:val="000000" w:themeColor="text1"/>
        </w:rPr>
        <w:t>年的，股息红利所得暂免征收个人所得税。上述所得统一适用</w:t>
      </w:r>
      <w:r w:rsidR="00BB2FF9" w:rsidRPr="00ED42E2">
        <w:rPr>
          <w:rFonts w:ascii="宋体" w:hAnsi="宋体"/>
          <w:color w:val="000000" w:themeColor="text1"/>
        </w:rPr>
        <w:t>20%</w:t>
      </w:r>
      <w:r w:rsidR="00BB2FF9" w:rsidRPr="00ED42E2">
        <w:rPr>
          <w:rFonts w:ascii="宋体" w:hAnsi="宋体" w:hint="eastAsia"/>
          <w:color w:val="000000" w:themeColor="text1"/>
        </w:rPr>
        <w:t>的税率计征个人所得税。</w:t>
      </w:r>
    </w:p>
    <w:p w:rsidR="00BB2FF9" w:rsidRPr="00ED42E2" w:rsidRDefault="00027EC3" w:rsidP="006041E8">
      <w:pPr>
        <w:autoSpaceDE w:val="0"/>
        <w:autoSpaceDN w:val="0"/>
        <w:adjustRightInd w:val="0"/>
        <w:spacing w:line="360" w:lineRule="auto"/>
        <w:ind w:left="993" w:hanging="273"/>
        <w:jc w:val="both"/>
        <w:rPr>
          <w:rFonts w:ascii="宋体" w:hAnsi="宋体"/>
          <w:szCs w:val="24"/>
        </w:rPr>
      </w:pPr>
      <w:r w:rsidRPr="00ED42E2">
        <w:rPr>
          <w:rFonts w:ascii="宋体" w:hAnsi="宋体" w:hint="eastAsia"/>
          <w:szCs w:val="24"/>
        </w:rPr>
        <w:t>(4)</w:t>
      </w:r>
      <w:r w:rsidR="00BB2FF9" w:rsidRPr="00ED42E2">
        <w:rPr>
          <w:rFonts w:ascii="宋体" w:hAnsi="宋体" w:hint="eastAsia"/>
          <w:szCs w:val="24"/>
        </w:rPr>
        <w:t>对基金取得的债券利息收入，由发行债券的企业在向基金支付上述收入时代扣代缴</w:t>
      </w:r>
      <w:r w:rsidR="00BB2FF9" w:rsidRPr="00ED42E2">
        <w:rPr>
          <w:rFonts w:ascii="宋体" w:hAnsi="宋体"/>
          <w:szCs w:val="24"/>
        </w:rPr>
        <w:t>20%</w:t>
      </w:r>
      <w:r w:rsidR="00BB2FF9" w:rsidRPr="00ED42E2">
        <w:rPr>
          <w:rFonts w:ascii="宋体" w:hAnsi="宋体" w:hint="eastAsia"/>
          <w:szCs w:val="24"/>
        </w:rPr>
        <w:t>的个人所得税，暂不缴纳企业所得税。</w:t>
      </w:r>
    </w:p>
    <w:p w:rsidR="006041E8" w:rsidRDefault="00027EC3" w:rsidP="004707A3">
      <w:pPr>
        <w:autoSpaceDE w:val="0"/>
        <w:autoSpaceDN w:val="0"/>
        <w:adjustRightInd w:val="0"/>
        <w:spacing w:line="360" w:lineRule="auto"/>
        <w:ind w:left="993" w:hanging="273"/>
        <w:jc w:val="both"/>
        <w:rPr>
          <w:rFonts w:ascii="宋体" w:hAnsi="宋体"/>
          <w:szCs w:val="24"/>
        </w:rPr>
      </w:pPr>
      <w:r w:rsidRPr="00ED42E2">
        <w:rPr>
          <w:rFonts w:ascii="宋体" w:hAnsi="宋体" w:hint="eastAsia"/>
          <w:szCs w:val="24"/>
        </w:rPr>
        <w:t>(5)</w:t>
      </w:r>
      <w:r w:rsidR="00BB2FF9" w:rsidRPr="00ED42E2">
        <w:rPr>
          <w:rFonts w:ascii="宋体" w:hAnsi="宋体" w:hint="eastAsia"/>
          <w:szCs w:val="24"/>
        </w:rPr>
        <w:t>对于基金从事</w:t>
      </w:r>
      <w:r w:rsidR="00BB2FF9" w:rsidRPr="00ED42E2">
        <w:rPr>
          <w:rFonts w:ascii="宋体" w:hAnsi="宋体"/>
          <w:szCs w:val="24"/>
        </w:rPr>
        <w:t>A</w:t>
      </w:r>
      <w:r w:rsidR="00BB2FF9" w:rsidRPr="00ED42E2">
        <w:rPr>
          <w:rFonts w:ascii="宋体" w:hAnsi="宋体" w:hint="eastAsia"/>
          <w:szCs w:val="24"/>
        </w:rPr>
        <w:t>股买卖，出让方按</w:t>
      </w:r>
      <w:r w:rsidR="00BB2FF9" w:rsidRPr="00ED42E2">
        <w:rPr>
          <w:rFonts w:ascii="宋体" w:hAnsi="宋体"/>
          <w:szCs w:val="24"/>
        </w:rPr>
        <w:t>0.10%</w:t>
      </w:r>
      <w:r w:rsidR="00BB2FF9" w:rsidRPr="00ED42E2">
        <w:rPr>
          <w:rFonts w:ascii="宋体" w:hAnsi="宋体" w:hint="eastAsia"/>
          <w:szCs w:val="24"/>
        </w:rPr>
        <w:t>的税率缴纳证券</w:t>
      </w:r>
      <w:r w:rsidR="00BB2FF9" w:rsidRPr="00ED42E2">
        <w:rPr>
          <w:rFonts w:ascii="宋体" w:hAnsi="宋体"/>
          <w:szCs w:val="24"/>
        </w:rPr>
        <w:t>(</w:t>
      </w:r>
      <w:r w:rsidR="00BB2FF9" w:rsidRPr="00ED42E2">
        <w:rPr>
          <w:rFonts w:ascii="宋体" w:hAnsi="宋体" w:hint="eastAsia"/>
          <w:szCs w:val="24"/>
        </w:rPr>
        <w:t>股票</w:t>
      </w:r>
      <w:r w:rsidR="00BB2FF9" w:rsidRPr="00ED42E2">
        <w:rPr>
          <w:rFonts w:ascii="宋体" w:hAnsi="宋体"/>
          <w:szCs w:val="24"/>
        </w:rPr>
        <w:t>)</w:t>
      </w:r>
      <w:r w:rsidR="00BB2FF9" w:rsidRPr="00ED42E2">
        <w:rPr>
          <w:rFonts w:ascii="宋体" w:hAnsi="宋体" w:hint="eastAsia"/>
          <w:szCs w:val="24"/>
        </w:rPr>
        <w:t>交易印花税，对受让方不再缴纳印花税。</w:t>
      </w:r>
    </w:p>
    <w:p w:rsidR="00700436" w:rsidRDefault="00700436" w:rsidP="004707A3">
      <w:pPr>
        <w:autoSpaceDE w:val="0"/>
        <w:autoSpaceDN w:val="0"/>
        <w:adjustRightInd w:val="0"/>
        <w:spacing w:line="360" w:lineRule="auto"/>
        <w:ind w:left="993" w:hanging="273"/>
        <w:jc w:val="both"/>
        <w:rPr>
          <w:rFonts w:ascii="宋体" w:hAnsi="宋体"/>
          <w:szCs w:val="24"/>
        </w:rPr>
      </w:pPr>
    </w:p>
    <w:p w:rsidR="004707A3" w:rsidRPr="004E2471" w:rsidRDefault="004707A3" w:rsidP="004E2471">
      <w:pPr>
        <w:autoSpaceDE w:val="0"/>
        <w:autoSpaceDN w:val="0"/>
        <w:adjustRightInd w:val="0"/>
        <w:spacing w:line="360" w:lineRule="auto"/>
        <w:jc w:val="both"/>
        <w:rPr>
          <w:rFonts w:ascii="宋体" w:hAnsi="宋体"/>
          <w:b/>
          <w:color w:val="000000"/>
          <w:szCs w:val="24"/>
          <w:lang w:val="en-US"/>
        </w:rPr>
      </w:pPr>
      <w:r w:rsidRPr="004707A3">
        <w:rPr>
          <w:rFonts w:ascii="宋体" w:hAnsi="宋体" w:hint="eastAsia"/>
          <w:b/>
          <w:color w:val="000000"/>
          <w:szCs w:val="24"/>
          <w:lang w:val="en-US"/>
        </w:rPr>
        <w:t xml:space="preserve">5.   </w:t>
      </w:r>
      <w:r w:rsidRPr="004707A3">
        <w:rPr>
          <w:rFonts w:ascii="宋体" w:hAnsi="宋体"/>
          <w:b/>
          <w:color w:val="000000"/>
          <w:szCs w:val="24"/>
          <w:lang w:val="en-US"/>
        </w:rPr>
        <w:t>本清算财务报表于2017年</w:t>
      </w:r>
      <w:r w:rsidRPr="004707A3">
        <w:rPr>
          <w:rFonts w:ascii="宋体" w:hAnsi="宋体" w:hint="eastAsia"/>
          <w:b/>
          <w:color w:val="000000"/>
          <w:szCs w:val="24"/>
          <w:lang w:val="en-US"/>
        </w:rPr>
        <w:t>10</w:t>
      </w:r>
      <w:r w:rsidRPr="004707A3">
        <w:rPr>
          <w:rFonts w:ascii="宋体" w:hAnsi="宋体"/>
          <w:b/>
          <w:color w:val="000000"/>
          <w:szCs w:val="24"/>
          <w:lang w:val="en-US"/>
        </w:rPr>
        <w:t>月</w:t>
      </w:r>
      <w:r w:rsidRPr="004707A3">
        <w:rPr>
          <w:rFonts w:ascii="宋体" w:hAnsi="宋体" w:hint="eastAsia"/>
          <w:b/>
          <w:color w:val="000000"/>
          <w:szCs w:val="24"/>
          <w:lang w:val="en-US"/>
        </w:rPr>
        <w:t>26</w:t>
      </w:r>
      <w:r w:rsidRPr="004707A3">
        <w:rPr>
          <w:rFonts w:ascii="宋体" w:hAnsi="宋体"/>
          <w:b/>
          <w:color w:val="000000"/>
          <w:szCs w:val="24"/>
          <w:lang w:val="en-US"/>
        </w:rPr>
        <w:t>日已经本基金的</w:t>
      </w:r>
      <w:r w:rsidRPr="004707A3">
        <w:rPr>
          <w:rFonts w:ascii="宋体" w:hAnsi="宋体" w:hint="eastAsia"/>
          <w:b/>
          <w:color w:val="000000"/>
          <w:szCs w:val="24"/>
          <w:lang w:val="en-US"/>
        </w:rPr>
        <w:t>基金</w:t>
      </w:r>
      <w:r w:rsidRPr="004707A3">
        <w:rPr>
          <w:rFonts w:ascii="宋体" w:hAnsi="宋体"/>
          <w:b/>
          <w:color w:val="000000"/>
          <w:szCs w:val="24"/>
          <w:lang w:val="en-US"/>
        </w:rPr>
        <w:t>管理人批准报出。</w:t>
      </w:r>
    </w:p>
    <w:p w:rsidR="004707A3" w:rsidRDefault="004707A3" w:rsidP="004707A3">
      <w:pPr>
        <w:autoSpaceDE w:val="0"/>
        <w:autoSpaceDN w:val="0"/>
        <w:adjustRightInd w:val="0"/>
        <w:spacing w:line="360" w:lineRule="auto"/>
        <w:ind w:left="993" w:hanging="273"/>
        <w:jc w:val="both"/>
        <w:rPr>
          <w:rFonts w:ascii="宋体" w:hAnsi="宋体"/>
          <w:szCs w:val="24"/>
          <w:lang w:val="en-US"/>
        </w:rPr>
      </w:pPr>
    </w:p>
    <w:p w:rsidR="00985B75" w:rsidRPr="004707A3" w:rsidRDefault="00985B75" w:rsidP="004707A3">
      <w:pPr>
        <w:autoSpaceDE w:val="0"/>
        <w:autoSpaceDN w:val="0"/>
        <w:adjustRightInd w:val="0"/>
        <w:spacing w:line="360" w:lineRule="auto"/>
        <w:ind w:left="993" w:hanging="273"/>
        <w:jc w:val="both"/>
        <w:rPr>
          <w:rFonts w:ascii="宋体" w:hAnsi="宋体"/>
          <w:szCs w:val="24"/>
          <w:lang w:val="en-US"/>
        </w:rPr>
      </w:pPr>
    </w:p>
    <w:p w:rsidR="006041E8" w:rsidRPr="005906E7" w:rsidRDefault="006041E8" w:rsidP="006041E8">
      <w:pPr>
        <w:pStyle w:val="1"/>
        <w:spacing w:line="360" w:lineRule="auto"/>
        <w:ind w:left="0" w:hanging="567"/>
        <w:jc w:val="center"/>
        <w:rPr>
          <w:b/>
        </w:rPr>
      </w:pPr>
      <w:bookmarkStart w:id="6" w:name="_Toc497242351"/>
      <w:bookmarkStart w:id="7" w:name="_Toc497767878"/>
      <w:r w:rsidRPr="005906E7">
        <w:rPr>
          <w:rFonts w:hint="eastAsia"/>
          <w:b/>
        </w:rPr>
        <w:t>其他</w:t>
      </w:r>
      <w:r>
        <w:rPr>
          <w:rFonts w:hint="eastAsia"/>
          <w:b/>
        </w:rPr>
        <w:t>说明</w:t>
      </w:r>
      <w:r w:rsidRPr="005906E7">
        <w:rPr>
          <w:rFonts w:hint="eastAsia"/>
          <w:b/>
        </w:rPr>
        <w:t>事项</w:t>
      </w:r>
      <w:bookmarkEnd w:id="6"/>
      <w:bookmarkEnd w:id="7"/>
    </w:p>
    <w:p w:rsidR="006041E8" w:rsidRDefault="00A913C6" w:rsidP="00D24345">
      <w:pPr>
        <w:autoSpaceDE w:val="0"/>
        <w:autoSpaceDN w:val="0"/>
        <w:adjustRightInd w:val="0"/>
        <w:spacing w:line="360" w:lineRule="auto"/>
        <w:ind w:left="728"/>
        <w:jc w:val="both"/>
        <w:rPr>
          <w:rFonts w:ascii="宋体" w:hAnsi="宋体"/>
          <w:color w:val="000000"/>
          <w:szCs w:val="24"/>
          <w:lang w:val="en-US"/>
        </w:rPr>
      </w:pPr>
      <w:r>
        <w:rPr>
          <w:rFonts w:ascii="宋体" w:hAnsi="宋体" w:hint="eastAsia"/>
          <w:color w:val="000000"/>
          <w:szCs w:val="24"/>
          <w:lang w:val="en-US"/>
        </w:rPr>
        <w:tab/>
      </w:r>
      <w:r w:rsidR="007A7594" w:rsidRPr="00D24345">
        <w:rPr>
          <w:rFonts w:ascii="宋体" w:hAnsi="宋体" w:hint="eastAsia"/>
          <w:szCs w:val="24"/>
        </w:rPr>
        <w:t>本次清算结束日至清算款划出日前一日及二次清算结束日至二次清算款划出日前一日的银行存款（包括活期存款、最低备付金、交易保证金）产生的利息亦属份额持有人所有，期间的应收利息以当前适用的利率按日计算。</w:t>
      </w:r>
    </w:p>
    <w:p w:rsidR="00A913C6" w:rsidRDefault="00A913C6" w:rsidP="00A913C6">
      <w:pPr>
        <w:tabs>
          <w:tab w:val="left" w:pos="540"/>
        </w:tabs>
        <w:spacing w:line="360" w:lineRule="auto"/>
        <w:rPr>
          <w:rFonts w:ascii="宋体" w:hAnsi="宋体"/>
          <w:szCs w:val="24"/>
        </w:rPr>
      </w:pPr>
    </w:p>
    <w:p w:rsidR="006041E8" w:rsidRPr="005906E7" w:rsidRDefault="006041E8" w:rsidP="006041E8">
      <w:pPr>
        <w:pStyle w:val="1"/>
        <w:spacing w:line="360" w:lineRule="auto"/>
        <w:ind w:left="567" w:hanging="567"/>
        <w:jc w:val="center"/>
        <w:rPr>
          <w:b/>
        </w:rPr>
      </w:pPr>
      <w:bookmarkStart w:id="8" w:name="_Toc497242352"/>
      <w:bookmarkStart w:id="9" w:name="_Toc497767879"/>
      <w:r w:rsidRPr="005906E7">
        <w:rPr>
          <w:rFonts w:hint="eastAsia"/>
          <w:b/>
        </w:rPr>
        <w:t>备查文件目录</w:t>
      </w:r>
      <w:bookmarkEnd w:id="8"/>
      <w:bookmarkEnd w:id="9"/>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Pr="005376CE">
        <w:rPr>
          <w:rFonts w:ascii="宋体" w:hAnsi="宋体" w:hint="eastAsia"/>
          <w:color w:val="000000"/>
          <w:szCs w:val="24"/>
          <w:lang w:val="en-US"/>
        </w:rPr>
        <w:t>广发安富回报灵活配置混合型证券投资基金</w:t>
      </w:r>
      <w:r>
        <w:rPr>
          <w:rFonts w:ascii="宋体" w:hAnsi="宋体" w:hint="eastAsia"/>
          <w:color w:val="000000"/>
          <w:szCs w:val="24"/>
          <w:lang w:val="en-US"/>
        </w:rPr>
        <w:t>基金财产清算</w:t>
      </w:r>
      <w:r w:rsidRPr="005906E7">
        <w:rPr>
          <w:rFonts w:ascii="宋体" w:hAnsi="宋体"/>
          <w:color w:val="000000"/>
          <w:szCs w:val="24"/>
          <w:lang w:val="en-US"/>
        </w:rPr>
        <w:t>的法律意见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4707A3" w:rsidRPr="005906E7" w:rsidRDefault="004707A3" w:rsidP="004707A3">
      <w:pPr>
        <w:autoSpaceDE w:val="0"/>
        <w:autoSpaceDN w:val="0"/>
        <w:adjustRightInd w:val="0"/>
        <w:spacing w:line="360" w:lineRule="auto"/>
        <w:ind w:left="720"/>
        <w:jc w:val="right"/>
        <w:rPr>
          <w:rFonts w:ascii="宋体" w:hAnsi="宋体"/>
          <w:color w:val="000000"/>
          <w:szCs w:val="24"/>
          <w:lang w:val="en-US"/>
        </w:rPr>
      </w:pPr>
      <w:r w:rsidRPr="005376CE">
        <w:rPr>
          <w:rFonts w:ascii="宋体" w:hAnsi="宋体" w:hint="eastAsia"/>
          <w:color w:val="000000"/>
          <w:szCs w:val="24"/>
          <w:lang w:val="en-US"/>
        </w:rPr>
        <w:t>广发安富回报灵活配置混合型证券投资基金</w:t>
      </w:r>
      <w:r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457244">
        <w:rPr>
          <w:rFonts w:ascii="宋体" w:hAnsi="宋体" w:hint="eastAsia"/>
          <w:color w:val="000000"/>
          <w:szCs w:val="24"/>
          <w:lang w:val="en-US"/>
        </w:rPr>
        <w:t>8</w:t>
      </w:r>
      <w:r w:rsidRPr="0060501A">
        <w:rPr>
          <w:rFonts w:ascii="宋体" w:hAnsi="宋体"/>
          <w:color w:val="000000"/>
          <w:szCs w:val="24"/>
          <w:lang w:val="en-US"/>
        </w:rPr>
        <w:t>年</w:t>
      </w:r>
      <w:r w:rsidR="00457244">
        <w:rPr>
          <w:rFonts w:ascii="宋体" w:hAnsi="宋体" w:hint="eastAsia"/>
          <w:color w:val="000000"/>
          <w:szCs w:val="24"/>
          <w:lang w:val="en-US"/>
        </w:rPr>
        <w:t>1</w:t>
      </w:r>
      <w:r w:rsidRPr="0060501A">
        <w:rPr>
          <w:rFonts w:ascii="宋体" w:hAnsi="宋体"/>
          <w:color w:val="000000"/>
          <w:szCs w:val="24"/>
          <w:lang w:val="en-US"/>
        </w:rPr>
        <w:t>月</w:t>
      </w:r>
      <w:bookmarkStart w:id="10" w:name="_GoBack"/>
      <w:bookmarkEnd w:id="10"/>
      <w:r w:rsidRPr="0060501A">
        <w:rPr>
          <w:rFonts w:ascii="宋体" w:hAnsi="宋体"/>
          <w:color w:val="000000"/>
          <w:szCs w:val="24"/>
          <w:lang w:val="en-US"/>
        </w:rPr>
        <w:t>6日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3"/>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5E" w:rsidRDefault="00926D5E" w:rsidP="00E45AD7">
      <w:r>
        <w:separator/>
      </w:r>
    </w:p>
  </w:endnote>
  <w:endnote w:type="continuationSeparator" w:id="1">
    <w:p w:rsidR="00926D5E" w:rsidRDefault="00926D5E" w:rsidP="00E45AD7">
      <w:r>
        <w:continuationSeparator/>
      </w:r>
    </w:p>
  </w:endnote>
  <w:endnote w:type="continuationNotice" w:id="2">
    <w:p w:rsidR="00926D5E" w:rsidRDefault="00926D5E"/>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宋体"/>
    <w:charset w:val="86"/>
    <w:family w:val="script"/>
    <w:pitch w:val="default"/>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F9033D">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1A71CB">
      <w:rPr>
        <w:rStyle w:val="af0"/>
        <w:noProof/>
      </w:rPr>
      <w:t>8</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F9033D" w:rsidRPr="00251334">
      <w:fldChar w:fldCharType="begin"/>
    </w:r>
    <w:r w:rsidRPr="0028208A">
      <w:rPr>
        <w:szCs w:val="24"/>
      </w:rPr>
      <w:instrText xml:space="preserve"> PAGE   \* MERGEFORMAT </w:instrText>
    </w:r>
    <w:r w:rsidR="00F9033D" w:rsidRPr="00251334">
      <w:fldChar w:fldCharType="separate"/>
    </w:r>
    <w:r w:rsidR="00E80B04">
      <w:rPr>
        <w:noProof/>
        <w:szCs w:val="24"/>
      </w:rPr>
      <w:t>1</w:t>
    </w:r>
    <w:r w:rsidR="00F9033D"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5E" w:rsidRDefault="00926D5E" w:rsidP="00E45AD7">
      <w:r>
        <w:separator/>
      </w:r>
    </w:p>
  </w:footnote>
  <w:footnote w:type="continuationSeparator" w:id="1">
    <w:p w:rsidR="00926D5E" w:rsidRDefault="00926D5E" w:rsidP="00E45AD7">
      <w:r>
        <w:continuationSeparator/>
      </w:r>
    </w:p>
  </w:footnote>
  <w:footnote w:type="continuationNotice" w:id="2">
    <w:p w:rsidR="00926D5E" w:rsidRDefault="00926D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9F" w:rsidRDefault="00124F9F" w:rsidP="00043755">
    <w:pPr>
      <w:pStyle w:val="a4"/>
      <w:tabs>
        <w:tab w:val="right" w:pos="10170"/>
      </w:tabs>
      <w:rPr>
        <w:szCs w:val="24"/>
        <w:lang w:val="en-US" w:eastAsia="zh-CN"/>
      </w:rPr>
    </w:pPr>
    <w:r>
      <w:rPr>
        <w:rFonts w:hint="eastAsia"/>
        <w:szCs w:val="24"/>
        <w:lang w:val="en-US" w:eastAsia="zh-CN"/>
      </w:rPr>
      <w:t>广发安富回报灵活配置混合型证券投资基金</w:t>
    </w:r>
  </w:p>
  <w:p w:rsidR="00124F9F" w:rsidRDefault="00124F9F" w:rsidP="00043755">
    <w:pPr>
      <w:pStyle w:val="a4"/>
      <w:tabs>
        <w:tab w:val="right" w:pos="10170"/>
      </w:tabs>
      <w:rPr>
        <w:szCs w:val="24"/>
        <w:lang w:val="en-US" w:eastAsia="zh-CN"/>
      </w:rPr>
    </w:pPr>
  </w:p>
  <w:p w:rsidR="00124F9F" w:rsidRDefault="00124F9F" w:rsidP="00043755">
    <w:pPr>
      <w:pStyle w:val="a4"/>
      <w:tabs>
        <w:tab w:val="right" w:pos="10170"/>
      </w:tabs>
      <w:rPr>
        <w:szCs w:val="24"/>
        <w:lang w:val="en-US" w:eastAsia="zh-CN"/>
      </w:rPr>
    </w:pPr>
    <w:r>
      <w:rPr>
        <w:rFonts w:hint="eastAsia"/>
        <w:szCs w:val="24"/>
        <w:lang w:val="en-US" w:eastAsia="zh-CN"/>
      </w:rPr>
      <w:t>清算损益表</w:t>
    </w:r>
  </w:p>
  <w:p w:rsidR="00124F9F" w:rsidRPr="00043755" w:rsidRDefault="00124F9F" w:rsidP="00043755">
    <w:pPr>
      <w:pStyle w:val="a4"/>
      <w:tabs>
        <w:tab w:val="right" w:pos="10170"/>
      </w:tabs>
      <w:rPr>
        <w:szCs w:val="24"/>
        <w:lang w:eastAsia="zh-CN"/>
      </w:rPr>
    </w:pPr>
    <w:r>
      <w:rPr>
        <w:rFonts w:hint="eastAsia"/>
        <w:szCs w:val="24"/>
        <w:u w:val="single"/>
      </w:rPr>
      <w:t>2017</w:t>
    </w:r>
    <w:r>
      <w:rPr>
        <w:rFonts w:hint="eastAsia"/>
        <w:szCs w:val="24"/>
        <w:u w:val="single"/>
      </w:rPr>
      <w:t>年</w:t>
    </w:r>
    <w:r>
      <w:rPr>
        <w:rFonts w:hint="eastAsia"/>
        <w:szCs w:val="24"/>
        <w:u w:val="single"/>
      </w:rPr>
      <w:t>8</w:t>
    </w:r>
    <w:r>
      <w:rPr>
        <w:rFonts w:hint="eastAsia"/>
        <w:szCs w:val="24"/>
        <w:u w:val="single"/>
      </w:rPr>
      <w:t>月</w:t>
    </w:r>
    <w:r>
      <w:rPr>
        <w:rFonts w:hint="eastAsia"/>
        <w:szCs w:val="24"/>
        <w:u w:val="single"/>
      </w:rPr>
      <w:t>23</w:t>
    </w:r>
    <w:r>
      <w:rPr>
        <w:rFonts w:hint="eastAsia"/>
        <w:szCs w:val="24"/>
        <w:u w:val="single"/>
      </w:rPr>
      <w:t>日</w:t>
    </w:r>
    <w:r>
      <w:rPr>
        <w:szCs w:val="24"/>
        <w:u w:val="single"/>
      </w:rPr>
      <w:t>(</w:t>
    </w:r>
    <w:r>
      <w:rPr>
        <w:rFonts w:hint="eastAsia"/>
        <w:szCs w:val="24"/>
        <w:u w:val="single"/>
        <w:lang w:eastAsia="zh-CN"/>
      </w:rPr>
      <w:t>清算开始日</w:t>
    </w:r>
    <w:r>
      <w:rPr>
        <w:szCs w:val="24"/>
        <w:u w:val="single"/>
      </w:rPr>
      <w:t>)</w:t>
    </w:r>
    <w:r w:rsidRPr="001F04C9">
      <w:rPr>
        <w:rFonts w:hAnsi="宋体"/>
        <w:szCs w:val="24"/>
        <w:u w:val="single"/>
      </w:rPr>
      <w:t>至</w:t>
    </w:r>
    <w:r>
      <w:rPr>
        <w:szCs w:val="24"/>
        <w:u w:val="single"/>
      </w:rPr>
      <w:t>2017</w:t>
    </w:r>
    <w:r>
      <w:rPr>
        <w:szCs w:val="24"/>
        <w:u w:val="single"/>
      </w:rPr>
      <w:t>年</w:t>
    </w:r>
    <w:r>
      <w:rPr>
        <w:szCs w:val="24"/>
        <w:u w:val="single"/>
      </w:rPr>
      <w:t>9</w:t>
    </w:r>
    <w:r>
      <w:rPr>
        <w:szCs w:val="24"/>
        <w:u w:val="single"/>
      </w:rPr>
      <w:t>月</w:t>
    </w:r>
    <w:r>
      <w:rPr>
        <w:szCs w:val="24"/>
        <w:u w:val="single"/>
      </w:rPr>
      <w:t>11</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Pr="001F04C9">
      <w:rPr>
        <w:szCs w:val="24"/>
        <w:u w:val="single"/>
        <w:lang w:eastAsia="zh-CN"/>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rsidP="00FA327C">
    <w:pPr>
      <w:pStyle w:val="a4"/>
      <w:tabs>
        <w:tab w:val="right" w:pos="10170"/>
      </w:tabs>
      <w:rPr>
        <w:szCs w:val="24"/>
        <w:lang w:val="en-US" w:eastAsia="zh-CN"/>
      </w:rPr>
    </w:pPr>
    <w:r>
      <w:rPr>
        <w:rFonts w:hint="eastAsia"/>
        <w:szCs w:val="24"/>
        <w:lang w:val="en-US" w:eastAsia="zh-CN"/>
      </w:rPr>
      <w:t>广发安富回报灵活配置混合型证券投资基金</w:t>
    </w:r>
  </w:p>
  <w:p w:rsidR="001A71CB" w:rsidRDefault="001A71CB" w:rsidP="00FA327C">
    <w:pPr>
      <w:pStyle w:val="a4"/>
      <w:tabs>
        <w:tab w:val="right" w:pos="10170"/>
      </w:tabs>
      <w:rPr>
        <w:szCs w:val="24"/>
        <w:lang w:val="en-US" w:eastAsia="zh-CN"/>
      </w:rPr>
    </w:pPr>
  </w:p>
  <w:p w:rsidR="001A71CB" w:rsidRDefault="001A71CB" w:rsidP="00FA327C">
    <w:pPr>
      <w:pStyle w:val="a4"/>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1A71CB" w:rsidRPr="00E12676" w:rsidRDefault="001A71CB" w:rsidP="00662470">
    <w:pPr>
      <w:widowControl w:val="0"/>
      <w:tabs>
        <w:tab w:val="right" w:pos="10170"/>
      </w:tabs>
      <w:rPr>
        <w:szCs w:val="24"/>
        <w:u w:val="single"/>
        <w:lang w:val="en-US"/>
      </w:rPr>
    </w:pPr>
    <w:r>
      <w:rPr>
        <w:rFonts w:hint="eastAsia"/>
        <w:szCs w:val="24"/>
        <w:u w:val="single"/>
      </w:rPr>
      <w:t>2017</w:t>
    </w:r>
    <w:r>
      <w:rPr>
        <w:rFonts w:hint="eastAsia"/>
        <w:szCs w:val="24"/>
        <w:u w:val="single"/>
      </w:rPr>
      <w:t>年</w:t>
    </w:r>
    <w:r>
      <w:rPr>
        <w:rFonts w:hint="eastAsia"/>
        <w:szCs w:val="24"/>
        <w:u w:val="single"/>
      </w:rPr>
      <w:t>8</w:t>
    </w:r>
    <w:r>
      <w:rPr>
        <w:rFonts w:hint="eastAsia"/>
        <w:szCs w:val="24"/>
        <w:u w:val="single"/>
      </w:rPr>
      <w:t>月</w:t>
    </w:r>
    <w:r>
      <w:rPr>
        <w:rFonts w:hint="eastAsia"/>
        <w:szCs w:val="24"/>
        <w:u w:val="single"/>
      </w:rPr>
      <w:t>23</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2017</w:t>
    </w:r>
    <w:r>
      <w:rPr>
        <w:szCs w:val="24"/>
        <w:u w:val="single"/>
      </w:rPr>
      <w:t>年</w:t>
    </w:r>
    <w:r>
      <w:rPr>
        <w:szCs w:val="24"/>
        <w:u w:val="single"/>
      </w:rPr>
      <w:t>9</w:t>
    </w:r>
    <w:r>
      <w:rPr>
        <w:szCs w:val="24"/>
        <w:u w:val="single"/>
      </w:rPr>
      <w:t>月</w:t>
    </w:r>
    <w:r>
      <w:rPr>
        <w:szCs w:val="24"/>
        <w:u w:val="single"/>
      </w:rPr>
      <w:t>11</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Jiang">
    <w15:presenceInfo w15:providerId="None" w15:userId="Leah J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248A"/>
    <w:rsid w:val="00052A26"/>
    <w:rsid w:val="000534D0"/>
    <w:rsid w:val="00054C0B"/>
    <w:rsid w:val="00055C96"/>
    <w:rsid w:val="00056547"/>
    <w:rsid w:val="0005726F"/>
    <w:rsid w:val="00057A50"/>
    <w:rsid w:val="00057DE3"/>
    <w:rsid w:val="000610A8"/>
    <w:rsid w:val="000627B6"/>
    <w:rsid w:val="00064851"/>
    <w:rsid w:val="00064F5E"/>
    <w:rsid w:val="00065E5E"/>
    <w:rsid w:val="00066310"/>
    <w:rsid w:val="00067311"/>
    <w:rsid w:val="00071BAA"/>
    <w:rsid w:val="00072352"/>
    <w:rsid w:val="00072C8D"/>
    <w:rsid w:val="0007385E"/>
    <w:rsid w:val="000743B0"/>
    <w:rsid w:val="000753DC"/>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6322"/>
    <w:rsid w:val="000A6A0E"/>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9F"/>
    <w:rsid w:val="00164211"/>
    <w:rsid w:val="0016540A"/>
    <w:rsid w:val="001655D7"/>
    <w:rsid w:val="00166DD2"/>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B62"/>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B16"/>
    <w:rsid w:val="00215F4F"/>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7B5A"/>
    <w:rsid w:val="00340651"/>
    <w:rsid w:val="00340A52"/>
    <w:rsid w:val="0034105D"/>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5FF3"/>
    <w:rsid w:val="0041639B"/>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21A3"/>
    <w:rsid w:val="00452A06"/>
    <w:rsid w:val="0045394D"/>
    <w:rsid w:val="00453ABB"/>
    <w:rsid w:val="00455B8F"/>
    <w:rsid w:val="004564E4"/>
    <w:rsid w:val="0045653B"/>
    <w:rsid w:val="00456AFA"/>
    <w:rsid w:val="00457093"/>
    <w:rsid w:val="00457244"/>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C6F66"/>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A6A"/>
    <w:rsid w:val="00722454"/>
    <w:rsid w:val="0072424A"/>
    <w:rsid w:val="00724794"/>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E9"/>
    <w:rsid w:val="00750672"/>
    <w:rsid w:val="0075130C"/>
    <w:rsid w:val="007516E1"/>
    <w:rsid w:val="00752D4E"/>
    <w:rsid w:val="00752FED"/>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5744"/>
    <w:rsid w:val="00785CF0"/>
    <w:rsid w:val="007871A5"/>
    <w:rsid w:val="00790575"/>
    <w:rsid w:val="007911C3"/>
    <w:rsid w:val="00791B8D"/>
    <w:rsid w:val="007921A6"/>
    <w:rsid w:val="00794322"/>
    <w:rsid w:val="007956F2"/>
    <w:rsid w:val="007957DD"/>
    <w:rsid w:val="00796100"/>
    <w:rsid w:val="007963DE"/>
    <w:rsid w:val="007972F1"/>
    <w:rsid w:val="00797BF5"/>
    <w:rsid w:val="00797EF7"/>
    <w:rsid w:val="007A0301"/>
    <w:rsid w:val="007A0F98"/>
    <w:rsid w:val="007A13DB"/>
    <w:rsid w:val="007A1856"/>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2958"/>
    <w:rsid w:val="007E5042"/>
    <w:rsid w:val="007E7BA1"/>
    <w:rsid w:val="007F0636"/>
    <w:rsid w:val="007F0848"/>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4B20"/>
    <w:rsid w:val="00871429"/>
    <w:rsid w:val="008714BC"/>
    <w:rsid w:val="00871C0B"/>
    <w:rsid w:val="0087256C"/>
    <w:rsid w:val="00873745"/>
    <w:rsid w:val="008739F3"/>
    <w:rsid w:val="00873D7E"/>
    <w:rsid w:val="00873DF0"/>
    <w:rsid w:val="008753C6"/>
    <w:rsid w:val="00875476"/>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C6B"/>
    <w:rsid w:val="00897C7B"/>
    <w:rsid w:val="008A127A"/>
    <w:rsid w:val="008A4263"/>
    <w:rsid w:val="008A47C7"/>
    <w:rsid w:val="008A541A"/>
    <w:rsid w:val="008A5F8F"/>
    <w:rsid w:val="008A68C4"/>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5E"/>
    <w:rsid w:val="00926DD9"/>
    <w:rsid w:val="009271E6"/>
    <w:rsid w:val="009275D8"/>
    <w:rsid w:val="00930CCD"/>
    <w:rsid w:val="009314C4"/>
    <w:rsid w:val="00931BC4"/>
    <w:rsid w:val="00933324"/>
    <w:rsid w:val="00933403"/>
    <w:rsid w:val="00934A91"/>
    <w:rsid w:val="009357D0"/>
    <w:rsid w:val="00935ED2"/>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B75"/>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9B9"/>
    <w:rsid w:val="009B4DD5"/>
    <w:rsid w:val="009B63B2"/>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40C41"/>
    <w:rsid w:val="00A425C9"/>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8C6"/>
    <w:rsid w:val="00A66978"/>
    <w:rsid w:val="00A6713B"/>
    <w:rsid w:val="00A673D4"/>
    <w:rsid w:val="00A71E68"/>
    <w:rsid w:val="00A72884"/>
    <w:rsid w:val="00A72F41"/>
    <w:rsid w:val="00A73DD1"/>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7C4F"/>
    <w:rsid w:val="00A87E6E"/>
    <w:rsid w:val="00A90E73"/>
    <w:rsid w:val="00A913C6"/>
    <w:rsid w:val="00A91716"/>
    <w:rsid w:val="00A9208A"/>
    <w:rsid w:val="00A93184"/>
    <w:rsid w:val="00A94505"/>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6C04"/>
    <w:rsid w:val="00C86FE2"/>
    <w:rsid w:val="00C92433"/>
    <w:rsid w:val="00C9282A"/>
    <w:rsid w:val="00C93266"/>
    <w:rsid w:val="00C93F9D"/>
    <w:rsid w:val="00C94223"/>
    <w:rsid w:val="00C942E9"/>
    <w:rsid w:val="00C9533F"/>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8EB"/>
    <w:rsid w:val="00CE79DB"/>
    <w:rsid w:val="00CF1678"/>
    <w:rsid w:val="00CF25BA"/>
    <w:rsid w:val="00CF35BD"/>
    <w:rsid w:val="00CF4E63"/>
    <w:rsid w:val="00CF4F50"/>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E7A"/>
    <w:rsid w:val="00D16110"/>
    <w:rsid w:val="00D217E4"/>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691"/>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F10"/>
    <w:rsid w:val="00E15523"/>
    <w:rsid w:val="00E16424"/>
    <w:rsid w:val="00E164FE"/>
    <w:rsid w:val="00E166A5"/>
    <w:rsid w:val="00E17F53"/>
    <w:rsid w:val="00E205CE"/>
    <w:rsid w:val="00E20EEC"/>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B04"/>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7070"/>
    <w:rsid w:val="00EE751C"/>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033D"/>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5A13"/>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eastAsia="x-none"/>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eastAsia="x-none"/>
    </w:rPr>
  </w:style>
  <w:style w:type="paragraph" w:styleId="3">
    <w:name w:val="heading 3"/>
    <w:basedOn w:val="a"/>
    <w:next w:val="a"/>
    <w:link w:val="3Char"/>
    <w:qFormat/>
    <w:rsid w:val="00BC17DE"/>
    <w:pPr>
      <w:keepNext/>
      <w:numPr>
        <w:ilvl w:val="2"/>
        <w:numId w:val="2"/>
      </w:numPr>
      <w:spacing w:before="240" w:after="60"/>
      <w:ind w:left="2160"/>
      <w:outlineLvl w:val="2"/>
    </w:pPr>
    <w:rPr>
      <w:b/>
      <w:lang w:eastAsia="x-none"/>
    </w:rPr>
  </w:style>
  <w:style w:type="paragraph" w:styleId="4">
    <w:name w:val="heading 4"/>
    <w:basedOn w:val="a"/>
    <w:next w:val="a"/>
    <w:link w:val="4Char"/>
    <w:qFormat/>
    <w:rsid w:val="00BC17DE"/>
    <w:pPr>
      <w:keepNext/>
      <w:numPr>
        <w:ilvl w:val="3"/>
        <w:numId w:val="2"/>
      </w:numPr>
      <w:spacing w:before="240" w:after="60"/>
      <w:outlineLvl w:val="3"/>
    </w:pPr>
    <w:rPr>
      <w:b/>
      <w:i/>
      <w:lang w:eastAsia="x-none"/>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eastAsia="x-none"/>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eastAsia="x-none"/>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eastAsia="x-none"/>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eastAsia="x-none"/>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eastAsia="x-none"/>
    </w:rPr>
  </w:style>
  <w:style w:type="character" w:customStyle="1" w:styleId="2Char">
    <w:name w:val="标题 2 Char"/>
    <w:link w:val="2"/>
    <w:rsid w:val="00BC17DE"/>
    <w:rPr>
      <w:rFonts w:ascii="Arial" w:hAnsi="Arial"/>
      <w:b/>
      <w:i/>
      <w:sz w:val="24"/>
      <w:lang w:val="en-GB" w:eastAsia="x-none"/>
    </w:rPr>
  </w:style>
  <w:style w:type="character" w:customStyle="1" w:styleId="3Char">
    <w:name w:val="标题 3 Char"/>
    <w:link w:val="3"/>
    <w:rsid w:val="00BC17DE"/>
    <w:rPr>
      <w:rFonts w:ascii="Times New Roman" w:hAnsi="Times New Roman"/>
      <w:b/>
      <w:sz w:val="24"/>
      <w:lang w:val="en-GB" w:eastAsia="x-none"/>
    </w:rPr>
  </w:style>
  <w:style w:type="character" w:customStyle="1" w:styleId="4Char">
    <w:name w:val="标题 4 Char"/>
    <w:link w:val="4"/>
    <w:rsid w:val="00BC17DE"/>
    <w:rPr>
      <w:rFonts w:ascii="Times New Roman" w:hAnsi="Times New Roman"/>
      <w:b/>
      <w:i/>
      <w:sz w:val="24"/>
      <w:lang w:val="en-GB" w:eastAsia="x-none"/>
    </w:rPr>
  </w:style>
  <w:style w:type="character" w:customStyle="1" w:styleId="5Char">
    <w:name w:val="标题 5 Char"/>
    <w:link w:val="5"/>
    <w:rsid w:val="00BC17DE"/>
    <w:rPr>
      <w:rFonts w:ascii="Arial" w:hAnsi="Arial"/>
      <w:lang w:val="en-GB" w:eastAsia="x-none"/>
    </w:rPr>
  </w:style>
  <w:style w:type="character" w:customStyle="1" w:styleId="6Char">
    <w:name w:val="标题 6 Char"/>
    <w:link w:val="6"/>
    <w:rsid w:val="00BC17DE"/>
    <w:rPr>
      <w:rFonts w:ascii="Arial" w:hAnsi="Arial"/>
      <w:i/>
      <w:lang w:val="en-GB" w:eastAsia="x-none"/>
    </w:rPr>
  </w:style>
  <w:style w:type="character" w:customStyle="1" w:styleId="7Char">
    <w:name w:val="标题 7 Char"/>
    <w:link w:val="7"/>
    <w:rsid w:val="00BC17DE"/>
    <w:rPr>
      <w:rFonts w:ascii="Arial" w:hAnsi="Arial"/>
      <w:lang w:val="en-GB" w:eastAsia="x-none"/>
    </w:rPr>
  </w:style>
  <w:style w:type="character" w:customStyle="1" w:styleId="8Char">
    <w:name w:val="标题 8 Char"/>
    <w:link w:val="8"/>
    <w:rsid w:val="00BC17DE"/>
    <w:rPr>
      <w:rFonts w:ascii="Arial" w:hAnsi="Arial"/>
      <w:i/>
      <w:lang w:val="en-GB" w:eastAsia="x-none"/>
    </w:rPr>
  </w:style>
  <w:style w:type="character" w:customStyle="1" w:styleId="9Char">
    <w:name w:val="标题 9 Char"/>
    <w:link w:val="9"/>
    <w:rsid w:val="00BC17DE"/>
    <w:rPr>
      <w:rFonts w:ascii="Arial" w:hAnsi="Arial"/>
      <w:i/>
      <w:sz w:val="18"/>
      <w:lang w:val="en-GB" w:eastAsia="x-none"/>
    </w:rPr>
  </w:style>
  <w:style w:type="paragraph" w:styleId="a3">
    <w:name w:val="footer"/>
    <w:basedOn w:val="a"/>
    <w:link w:val="Char"/>
    <w:uiPriority w:val="99"/>
    <w:rsid w:val="00BC17DE"/>
    <w:rPr>
      <w:lang w:eastAsia="x-none"/>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eastAsia="x-none"/>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eastAsia="x-none"/>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val="x-none" w:eastAsia="x-none"/>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eastAsia="x-none"/>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eastAsia="x-none"/>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eastAsia="x-none"/>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val="x-none" w:eastAsia="x-none"/>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val="x-none" w:eastAsia="x-none"/>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eastAsia="x-none"/>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eastAsia="x-none"/>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val="x-none" w:eastAsia="x-none"/>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Props1.xml><?xml version="1.0" encoding="utf-8"?>
<ds:datastoreItem xmlns:ds="http://schemas.openxmlformats.org/officeDocument/2006/customXml" ds:itemID="{9E4C8A75-AFF2-4781-A41E-B4E662DB6370}">
  <ds:schemaRefs>
    <ds:schemaRef ds:uri="http://schemas.openxmlformats.org/officeDocument/2006/bibliography"/>
  </ds:schemaRefs>
</ds:datastoreItem>
</file>

<file path=customXml/itemProps10.xml><?xml version="1.0" encoding="utf-8"?>
<ds:datastoreItem xmlns:ds="http://schemas.openxmlformats.org/officeDocument/2006/customXml" ds:itemID="{10DFAA8D-8619-4477-B766-2EDD824997AA}">
  <ds:schemaRefs>
    <ds:schemaRef ds:uri="http://schemas.openxmlformats.org/officeDocument/2006/bibliography"/>
  </ds:schemaRefs>
</ds:datastoreItem>
</file>

<file path=customXml/itemProps11.xml><?xml version="1.0" encoding="utf-8"?>
<ds:datastoreItem xmlns:ds="http://schemas.openxmlformats.org/officeDocument/2006/customXml" ds:itemID="{29835020-E170-413E-A50D-C07F52A27832}">
  <ds:schemaRefs>
    <ds:schemaRef ds:uri="http://schemas.openxmlformats.org/officeDocument/2006/bibliography"/>
  </ds:schemaRefs>
</ds:datastoreItem>
</file>

<file path=customXml/itemProps12.xml><?xml version="1.0" encoding="utf-8"?>
<ds:datastoreItem xmlns:ds="http://schemas.openxmlformats.org/officeDocument/2006/customXml" ds:itemID="{ADA1F1C1-DCFC-4EDD-9395-C5DD7D54596E}">
  <ds:schemaRefs>
    <ds:schemaRef ds:uri="http://schemas.openxmlformats.org/officeDocument/2006/bibliography"/>
  </ds:schemaRefs>
</ds:datastoreItem>
</file>

<file path=customXml/itemProps13.xml><?xml version="1.0" encoding="utf-8"?>
<ds:datastoreItem xmlns:ds="http://schemas.openxmlformats.org/officeDocument/2006/customXml" ds:itemID="{98DC2034-2033-4687-ACE1-408CE5356BC0}">
  <ds:schemaRefs>
    <ds:schemaRef ds:uri="http://schemas.openxmlformats.org/officeDocument/2006/bibliography"/>
  </ds:schemaRefs>
</ds:datastoreItem>
</file>

<file path=customXml/itemProps14.xml><?xml version="1.0" encoding="utf-8"?>
<ds:datastoreItem xmlns:ds="http://schemas.openxmlformats.org/officeDocument/2006/customXml" ds:itemID="{4CD71E2C-8E46-4C31-8F8E-DD92CCAA3356}">
  <ds:schemaRefs>
    <ds:schemaRef ds:uri="http://schemas.openxmlformats.org/officeDocument/2006/bibliography"/>
  </ds:schemaRefs>
</ds:datastoreItem>
</file>

<file path=customXml/itemProps15.xml><?xml version="1.0" encoding="utf-8"?>
<ds:datastoreItem xmlns:ds="http://schemas.openxmlformats.org/officeDocument/2006/customXml" ds:itemID="{50D992DF-5B78-4F96-B93B-BE37F52C89B4}">
  <ds:schemaRefs>
    <ds:schemaRef ds:uri="http://schemas.openxmlformats.org/officeDocument/2006/bibliography"/>
  </ds:schemaRefs>
</ds:datastoreItem>
</file>

<file path=customXml/itemProps16.xml><?xml version="1.0" encoding="utf-8"?>
<ds:datastoreItem xmlns:ds="http://schemas.openxmlformats.org/officeDocument/2006/customXml" ds:itemID="{77DAE4B2-1E12-4240-9D04-4B5BFA1B051C}">
  <ds:schemaRefs>
    <ds:schemaRef ds:uri="http://schemas.openxmlformats.org/officeDocument/2006/bibliography"/>
  </ds:schemaRefs>
</ds:datastoreItem>
</file>

<file path=customXml/itemProps17.xml><?xml version="1.0" encoding="utf-8"?>
<ds:datastoreItem xmlns:ds="http://schemas.openxmlformats.org/officeDocument/2006/customXml" ds:itemID="{C523E01B-625A-4D13-8392-F6F0CB4FF8CA}">
  <ds:schemaRefs>
    <ds:schemaRef ds:uri="http://schemas.openxmlformats.org/officeDocument/2006/bibliography"/>
  </ds:schemaRefs>
</ds:datastoreItem>
</file>

<file path=customXml/itemProps18.xml><?xml version="1.0" encoding="utf-8"?>
<ds:datastoreItem xmlns:ds="http://schemas.openxmlformats.org/officeDocument/2006/customXml" ds:itemID="{458FE56F-88E8-4320-8560-45387EEBC959}">
  <ds:schemaRefs>
    <ds:schemaRef ds:uri="http://schemas.openxmlformats.org/officeDocument/2006/bibliography"/>
  </ds:schemaRefs>
</ds:datastoreItem>
</file>

<file path=customXml/itemProps19.xml><?xml version="1.0" encoding="utf-8"?>
<ds:datastoreItem xmlns:ds="http://schemas.openxmlformats.org/officeDocument/2006/customXml" ds:itemID="{331EF0B4-6380-49C2-847C-736E510AEE14}">
  <ds:schemaRefs>
    <ds:schemaRef ds:uri="http://schemas.openxmlformats.org/officeDocument/2006/bibliography"/>
  </ds:schemaRefs>
</ds:datastoreItem>
</file>

<file path=customXml/itemProps2.xml><?xml version="1.0" encoding="utf-8"?>
<ds:datastoreItem xmlns:ds="http://schemas.openxmlformats.org/officeDocument/2006/customXml" ds:itemID="{BA7CD522-9242-46B2-BA18-62E51C77998E}">
  <ds:schemaRefs>
    <ds:schemaRef ds:uri="http://schemas.openxmlformats.org/officeDocument/2006/bibliography"/>
  </ds:schemaRefs>
</ds:datastoreItem>
</file>

<file path=customXml/itemProps20.xml><?xml version="1.0" encoding="utf-8"?>
<ds:datastoreItem xmlns:ds="http://schemas.openxmlformats.org/officeDocument/2006/customXml" ds:itemID="{2E3912F7-EB48-4F44-95B9-D9A73846930C}">
  <ds:schemaRefs>
    <ds:schemaRef ds:uri="http://schemas.openxmlformats.org/officeDocument/2006/bibliography"/>
  </ds:schemaRefs>
</ds:datastoreItem>
</file>

<file path=customXml/itemProps21.xml><?xml version="1.0" encoding="utf-8"?>
<ds:datastoreItem xmlns:ds="http://schemas.openxmlformats.org/officeDocument/2006/customXml" ds:itemID="{91895D35-9949-4606-B9D1-2C9E599A8CF6}">
  <ds:schemaRefs>
    <ds:schemaRef ds:uri="http://schemas.openxmlformats.org/officeDocument/2006/bibliography"/>
  </ds:schemaRefs>
</ds:datastoreItem>
</file>

<file path=customXml/itemProps22.xml><?xml version="1.0" encoding="utf-8"?>
<ds:datastoreItem xmlns:ds="http://schemas.openxmlformats.org/officeDocument/2006/customXml" ds:itemID="{BC8BD59B-A1EF-4607-BE1A-F0CC2B69DC4F}">
  <ds:schemaRefs>
    <ds:schemaRef ds:uri="http://schemas.openxmlformats.org/officeDocument/2006/bibliography"/>
  </ds:schemaRefs>
</ds:datastoreItem>
</file>

<file path=customXml/itemProps23.xml><?xml version="1.0" encoding="utf-8"?>
<ds:datastoreItem xmlns:ds="http://schemas.openxmlformats.org/officeDocument/2006/customXml" ds:itemID="{9498F46C-9201-4CF8-BB98-8C1F45E90ED5}">
  <ds:schemaRefs>
    <ds:schemaRef ds:uri="http://schemas.openxmlformats.org/officeDocument/2006/bibliography"/>
  </ds:schemaRefs>
</ds:datastoreItem>
</file>

<file path=customXml/itemProps24.xml><?xml version="1.0" encoding="utf-8"?>
<ds:datastoreItem xmlns:ds="http://schemas.openxmlformats.org/officeDocument/2006/customXml" ds:itemID="{246B69F6-7159-4CB9-A8FD-748492ED85D1}">
  <ds:schemaRefs>
    <ds:schemaRef ds:uri="http://schemas.openxmlformats.org/officeDocument/2006/bibliography"/>
  </ds:schemaRefs>
</ds:datastoreItem>
</file>

<file path=customXml/itemProps25.xml><?xml version="1.0" encoding="utf-8"?>
<ds:datastoreItem xmlns:ds="http://schemas.openxmlformats.org/officeDocument/2006/customXml" ds:itemID="{E11DDFFC-F8EF-4C62-A565-B38FEDF14444}">
  <ds:schemaRefs>
    <ds:schemaRef ds:uri="http://schemas.openxmlformats.org/officeDocument/2006/bibliography"/>
  </ds:schemaRefs>
</ds:datastoreItem>
</file>

<file path=customXml/itemProps26.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7.xml><?xml version="1.0" encoding="utf-8"?>
<ds:datastoreItem xmlns:ds="http://schemas.openxmlformats.org/officeDocument/2006/customXml" ds:itemID="{D3B79B5E-672D-438E-86A9-D0BD6F9592B7}">
  <ds:schemaRefs>
    <ds:schemaRef ds:uri="http://schemas.openxmlformats.org/officeDocument/2006/bibliography"/>
  </ds:schemaRefs>
</ds:datastoreItem>
</file>

<file path=customXml/itemProps28.xml><?xml version="1.0" encoding="utf-8"?>
<ds:datastoreItem xmlns:ds="http://schemas.openxmlformats.org/officeDocument/2006/customXml" ds:itemID="{C176C7BB-FD90-414B-BF0F-3DD495EC6CED}">
  <ds:schemaRefs>
    <ds:schemaRef ds:uri="http://schemas.openxmlformats.org/officeDocument/2006/bibliography"/>
  </ds:schemaRefs>
</ds:datastoreItem>
</file>

<file path=customXml/itemProps29.xml><?xml version="1.0" encoding="utf-8"?>
<ds:datastoreItem xmlns:ds="http://schemas.openxmlformats.org/officeDocument/2006/customXml" ds:itemID="{7A23E24E-08FF-4054-A7E2-13DB1C491568}">
  <ds:schemaRefs>
    <ds:schemaRef ds:uri="http://schemas.openxmlformats.org/officeDocument/2006/bibliography"/>
  </ds:schemaRefs>
</ds:datastoreItem>
</file>

<file path=customXml/itemProps3.xml><?xml version="1.0" encoding="utf-8"?>
<ds:datastoreItem xmlns:ds="http://schemas.openxmlformats.org/officeDocument/2006/customXml" ds:itemID="{D3B22FBF-215F-4621-8F0F-2621908123EB}">
  <ds:schemaRefs>
    <ds:schemaRef ds:uri="http://schemas.openxmlformats.org/officeDocument/2006/bibliography"/>
  </ds:schemaRefs>
</ds:datastoreItem>
</file>

<file path=customXml/itemProps4.xml><?xml version="1.0" encoding="utf-8"?>
<ds:datastoreItem xmlns:ds="http://schemas.openxmlformats.org/officeDocument/2006/customXml" ds:itemID="{2A37CBD0-D236-46BD-8F16-5605A13D69E7}">
  <ds:schemaRefs>
    <ds:schemaRef ds:uri="http://schemas.openxmlformats.org/officeDocument/2006/bibliography"/>
  </ds:schemaRefs>
</ds:datastoreItem>
</file>

<file path=customXml/itemProps5.xml><?xml version="1.0" encoding="utf-8"?>
<ds:datastoreItem xmlns:ds="http://schemas.openxmlformats.org/officeDocument/2006/customXml" ds:itemID="{241E2259-CCB0-4E05-8A63-3E7E708B8DFD}">
  <ds:schemaRefs>
    <ds:schemaRef ds:uri="http://schemas.openxmlformats.org/officeDocument/2006/bibliography"/>
  </ds:schemaRefs>
</ds:datastoreItem>
</file>

<file path=customXml/itemProps6.xml><?xml version="1.0" encoding="utf-8"?>
<ds:datastoreItem xmlns:ds="http://schemas.openxmlformats.org/officeDocument/2006/customXml" ds:itemID="{CB5DD653-AE5C-4A9D-A781-950FCD1FDBDC}">
  <ds:schemaRefs>
    <ds:schemaRef ds:uri="http://schemas.openxmlformats.org/officeDocument/2006/bibliography"/>
  </ds:schemaRefs>
</ds:datastoreItem>
</file>

<file path=customXml/itemProps7.xml><?xml version="1.0" encoding="utf-8"?>
<ds:datastoreItem xmlns:ds="http://schemas.openxmlformats.org/officeDocument/2006/customXml" ds:itemID="{3DB3B96E-F233-4145-8309-0EFA0E6C9664}">
  <ds:schemaRefs>
    <ds:schemaRef ds:uri="http://schemas.openxmlformats.org/officeDocument/2006/bibliography"/>
  </ds:schemaRefs>
</ds:datastoreItem>
</file>

<file path=customXml/itemProps8.xml><?xml version="1.0" encoding="utf-8"?>
<ds:datastoreItem xmlns:ds="http://schemas.openxmlformats.org/officeDocument/2006/customXml" ds:itemID="{D3F8CF46-BD72-4043-BF62-C7D502CB7A58}">
  <ds:schemaRefs>
    <ds:schemaRef ds:uri="http://schemas.openxmlformats.org/officeDocument/2006/bibliography"/>
  </ds:schemaRefs>
</ds:datastoreItem>
</file>

<file path=customXml/itemProps9.xml><?xml version="1.0" encoding="utf-8"?>
<ds:datastoreItem xmlns:ds="http://schemas.openxmlformats.org/officeDocument/2006/customXml" ds:itemID="{5A6030D4-45EF-4A1F-8B4A-6320D72AB2DD}">
  <ds:schemaRefs>
    <ds:schemaRef ds:uri="http://schemas.microsoft.com/DAEMSEngagementItemInfo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2015-01-27T14:01:00Z</cp:lastPrinted>
  <dcterms:created xsi:type="dcterms:W3CDTF">2018-01-05T16:35:00Z</dcterms:created>
  <dcterms:modified xsi:type="dcterms:W3CDTF">2018-01-05T16:35:00Z</dcterms:modified>
</cp:coreProperties>
</file>