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EF" w:rsidRDefault="008A71B2" w:rsidP="00E756EF">
      <w:pPr>
        <w:pStyle w:val="2"/>
        <w:jc w:val="center"/>
        <w:rPr>
          <w:kern w:val="0"/>
        </w:rPr>
      </w:pPr>
      <w:bookmarkStart w:id="0" w:name="_GoBack"/>
      <w:r>
        <w:rPr>
          <w:rFonts w:hint="eastAsia"/>
          <w:kern w:val="0"/>
        </w:rPr>
        <w:t>国金沪深</w:t>
      </w:r>
      <w:r>
        <w:rPr>
          <w:rFonts w:hint="eastAsia"/>
          <w:kern w:val="0"/>
        </w:rPr>
        <w:t>300</w:t>
      </w:r>
      <w:r w:rsidR="00E756EF">
        <w:rPr>
          <w:rFonts w:hint="eastAsia"/>
          <w:kern w:val="0"/>
        </w:rPr>
        <w:t>指数分级</w:t>
      </w:r>
      <w:r w:rsidR="00CE19FA" w:rsidRPr="00CE19FA">
        <w:rPr>
          <w:rFonts w:hint="eastAsia"/>
          <w:kern w:val="0"/>
        </w:rPr>
        <w:t>证券投资基金终止上市</w:t>
      </w:r>
      <w:r w:rsidR="00350773">
        <w:rPr>
          <w:rFonts w:hint="eastAsia"/>
          <w:kern w:val="0"/>
        </w:rPr>
        <w:t>提示性</w:t>
      </w:r>
      <w:r w:rsidR="00CE19FA" w:rsidRPr="00CE19FA">
        <w:rPr>
          <w:rFonts w:hint="eastAsia"/>
          <w:kern w:val="0"/>
        </w:rPr>
        <w:t>公告</w:t>
      </w:r>
      <w:bookmarkEnd w:id="0"/>
    </w:p>
    <w:p w:rsidR="00F0707D" w:rsidRPr="00B40962" w:rsidRDefault="008A71B2" w:rsidP="004D3247">
      <w:pPr>
        <w:autoSpaceDE w:val="0"/>
        <w:autoSpaceDN w:val="0"/>
        <w:adjustRightInd w:val="0"/>
        <w:spacing w:line="360" w:lineRule="auto"/>
        <w:ind w:firstLineChars="250" w:firstLine="600"/>
        <w:rPr>
          <w:rFonts w:ascii="宋体" w:eastAsia="宋体" w:hAnsi="宋体" w:cs="宋体"/>
          <w:color w:val="000000"/>
          <w:kern w:val="0"/>
          <w:sz w:val="24"/>
          <w:szCs w:val="24"/>
        </w:rPr>
      </w:pPr>
      <w:r>
        <w:rPr>
          <w:rFonts w:ascii="宋体" w:eastAsia="宋体" w:hAnsi="宋体" w:cs="宋体" w:hint="eastAsia"/>
          <w:color w:val="000000"/>
          <w:kern w:val="0"/>
          <w:sz w:val="24"/>
          <w:szCs w:val="24"/>
        </w:rPr>
        <w:t>国金</w:t>
      </w:r>
      <w:r w:rsidR="00F0707D" w:rsidRPr="00F0707D">
        <w:rPr>
          <w:rFonts w:ascii="宋体" w:eastAsia="宋体" w:hAnsi="宋体" w:cs="宋体" w:hint="eastAsia"/>
          <w:color w:val="000000"/>
          <w:kern w:val="0"/>
          <w:sz w:val="24"/>
          <w:szCs w:val="24"/>
        </w:rPr>
        <w:t>基金管理有限公司（以下简称“基金管理人”）已于</w:t>
      </w:r>
      <w:r>
        <w:rPr>
          <w:rFonts w:ascii="宋体" w:eastAsia="宋体" w:hAnsi="宋体" w:cs="宋体" w:hint="eastAsia"/>
          <w:color w:val="000000"/>
          <w:kern w:val="0"/>
          <w:sz w:val="24"/>
          <w:szCs w:val="24"/>
        </w:rPr>
        <w:t>2017</w:t>
      </w:r>
      <w:r w:rsidR="00F0707D" w:rsidRPr="00F0707D">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8</w:t>
      </w:r>
      <w:r w:rsidR="00F0707D" w:rsidRPr="00F0707D">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28</w:t>
      </w:r>
      <w:r w:rsidR="00F0707D" w:rsidRPr="00F0707D">
        <w:rPr>
          <w:rFonts w:ascii="宋体" w:eastAsia="宋体" w:hAnsi="宋体" w:cs="宋体" w:hint="eastAsia"/>
          <w:color w:val="000000"/>
          <w:kern w:val="0"/>
          <w:sz w:val="24"/>
          <w:szCs w:val="24"/>
        </w:rPr>
        <w:t>日在《中国证券报》、《上海证券报》、《证券时报》及</w:t>
      </w:r>
      <w:r w:rsidR="00286F26">
        <w:rPr>
          <w:rFonts w:ascii="宋体" w:eastAsia="宋体" w:hAnsi="宋体" w:cs="宋体" w:hint="eastAsia"/>
          <w:color w:val="000000"/>
          <w:kern w:val="0"/>
          <w:sz w:val="24"/>
          <w:szCs w:val="24"/>
        </w:rPr>
        <w:t>基金</w:t>
      </w:r>
      <w:r w:rsidR="00286F26">
        <w:rPr>
          <w:rFonts w:ascii="宋体" w:eastAsia="宋体" w:hAnsi="宋体" w:cs="宋体"/>
          <w:color w:val="000000"/>
          <w:kern w:val="0"/>
          <w:sz w:val="24"/>
          <w:szCs w:val="24"/>
        </w:rPr>
        <w:t>管理人官方</w:t>
      </w:r>
      <w:r w:rsidR="00F0707D" w:rsidRPr="00F0707D">
        <w:rPr>
          <w:rFonts w:ascii="宋体" w:eastAsia="宋体" w:hAnsi="宋体" w:cs="宋体" w:hint="eastAsia"/>
          <w:color w:val="000000"/>
          <w:kern w:val="0"/>
          <w:sz w:val="24"/>
          <w:szCs w:val="24"/>
        </w:rPr>
        <w:t>网站（</w:t>
      </w:r>
      <w:r w:rsidRPr="005C39BB">
        <w:rPr>
          <w:rFonts w:ascii="宋体" w:hAnsi="宋体" w:hint="eastAsia"/>
          <w:szCs w:val="21"/>
        </w:rPr>
        <w:t>www.gfund.com</w:t>
      </w:r>
      <w:r w:rsidR="00F0707D" w:rsidRPr="00F0707D">
        <w:rPr>
          <w:rFonts w:ascii="宋体" w:eastAsia="宋体" w:hAnsi="宋体" w:cs="宋体" w:hint="eastAsia"/>
          <w:color w:val="000000"/>
          <w:kern w:val="0"/>
          <w:sz w:val="24"/>
          <w:szCs w:val="24"/>
        </w:rPr>
        <w:t>）发布了《</w:t>
      </w:r>
      <w:r>
        <w:rPr>
          <w:rFonts w:ascii="宋体" w:eastAsia="宋体" w:hAnsi="宋体" w:cs="宋体" w:hint="eastAsia"/>
          <w:color w:val="000000"/>
          <w:kern w:val="0"/>
          <w:sz w:val="24"/>
          <w:szCs w:val="24"/>
        </w:rPr>
        <w:t>国金沪深300</w:t>
      </w:r>
      <w:r w:rsidR="00F0707D" w:rsidRPr="00F0707D">
        <w:rPr>
          <w:rFonts w:ascii="宋体" w:eastAsia="宋体" w:hAnsi="宋体" w:cs="宋体" w:hint="eastAsia"/>
          <w:color w:val="000000"/>
          <w:kern w:val="0"/>
          <w:sz w:val="24"/>
          <w:szCs w:val="24"/>
        </w:rPr>
        <w:t>指数分级证券投资基金终止上市公告》。为了使</w:t>
      </w:r>
      <w:r w:rsidR="00B40962">
        <w:rPr>
          <w:rFonts w:ascii="宋体" w:eastAsia="宋体" w:hAnsi="宋体" w:cs="宋体" w:hint="eastAsia"/>
          <w:color w:val="000000"/>
          <w:kern w:val="0"/>
          <w:sz w:val="24"/>
          <w:szCs w:val="24"/>
        </w:rPr>
        <w:t>投资者充分知悉</w:t>
      </w:r>
      <w:r w:rsidR="00286F26">
        <w:rPr>
          <w:rFonts w:ascii="宋体" w:eastAsia="宋体" w:hAnsi="宋体" w:cs="宋体" w:hint="eastAsia"/>
          <w:color w:val="000000"/>
          <w:kern w:val="0"/>
          <w:sz w:val="24"/>
          <w:szCs w:val="24"/>
        </w:rPr>
        <w:t>国金沪深300</w:t>
      </w:r>
      <w:r w:rsidR="00286F26" w:rsidRPr="00B40962">
        <w:rPr>
          <w:rFonts w:ascii="宋体" w:eastAsia="宋体" w:hAnsi="宋体" w:cs="宋体" w:hint="eastAsia"/>
          <w:color w:val="000000"/>
          <w:kern w:val="0"/>
          <w:sz w:val="24"/>
          <w:szCs w:val="24"/>
        </w:rPr>
        <w:t>指数分级证券投资基金</w:t>
      </w:r>
      <w:r w:rsidR="00286F26">
        <w:rPr>
          <w:rFonts w:ascii="宋体" w:eastAsia="宋体" w:hAnsi="宋体" w:cs="宋体" w:hint="eastAsia"/>
          <w:color w:val="000000"/>
          <w:kern w:val="0"/>
          <w:sz w:val="24"/>
          <w:szCs w:val="24"/>
        </w:rPr>
        <w:t>（以下</w:t>
      </w:r>
      <w:r w:rsidR="00286F26">
        <w:rPr>
          <w:rFonts w:ascii="宋体" w:eastAsia="宋体" w:hAnsi="宋体" w:cs="宋体"/>
          <w:color w:val="000000"/>
          <w:kern w:val="0"/>
          <w:sz w:val="24"/>
          <w:szCs w:val="24"/>
        </w:rPr>
        <w:t>简称</w:t>
      </w:r>
      <w:r w:rsidR="00286F26" w:rsidRPr="00CE19FA">
        <w:rPr>
          <w:rFonts w:asciiTheme="minorEastAsia" w:hAnsiTheme="minorEastAsia" w:cs="宋体"/>
          <w:color w:val="000000"/>
          <w:kern w:val="0"/>
          <w:sz w:val="24"/>
          <w:szCs w:val="24"/>
        </w:rPr>
        <w:t>“</w:t>
      </w:r>
      <w:r w:rsidR="00286F26">
        <w:rPr>
          <w:rFonts w:asciiTheme="minorEastAsia" w:hAnsiTheme="minorEastAsia" w:cs="宋体" w:hint="eastAsia"/>
          <w:color w:val="000000"/>
          <w:kern w:val="0"/>
          <w:sz w:val="24"/>
          <w:szCs w:val="24"/>
        </w:rPr>
        <w:t>国金沪深300</w:t>
      </w:r>
      <w:r w:rsidR="00286F26" w:rsidRPr="00CE19FA">
        <w:rPr>
          <w:rFonts w:asciiTheme="minorEastAsia" w:hAnsiTheme="minorEastAsia" w:cs="宋体"/>
          <w:color w:val="000000"/>
          <w:kern w:val="0"/>
          <w:sz w:val="24"/>
          <w:szCs w:val="24"/>
        </w:rPr>
        <w:t>”</w:t>
      </w:r>
      <w:r w:rsidR="004527C6">
        <w:rPr>
          <w:rFonts w:asciiTheme="minorEastAsia" w:hAnsiTheme="minorEastAsia" w:cs="宋体" w:hint="eastAsia"/>
          <w:color w:val="000000"/>
          <w:kern w:val="0"/>
          <w:sz w:val="24"/>
          <w:szCs w:val="24"/>
        </w:rPr>
        <w:t>或</w:t>
      </w:r>
      <w:r w:rsidR="00286F26">
        <w:rPr>
          <w:rFonts w:ascii="宋体" w:eastAsia="宋体" w:hAnsi="宋体" w:cs="宋体"/>
          <w:color w:val="000000"/>
          <w:kern w:val="0"/>
          <w:sz w:val="24"/>
          <w:szCs w:val="24"/>
        </w:rPr>
        <w:t>“</w:t>
      </w:r>
      <w:r w:rsidR="00B40962">
        <w:rPr>
          <w:rFonts w:ascii="宋体" w:eastAsia="宋体" w:hAnsi="宋体" w:cs="宋体" w:hint="eastAsia"/>
          <w:color w:val="000000"/>
          <w:kern w:val="0"/>
          <w:sz w:val="24"/>
          <w:szCs w:val="24"/>
        </w:rPr>
        <w:t>本基金</w:t>
      </w:r>
      <w:r w:rsidR="00286F26">
        <w:rPr>
          <w:rFonts w:ascii="宋体" w:eastAsia="宋体" w:hAnsi="宋体" w:cs="宋体"/>
          <w:color w:val="000000"/>
          <w:kern w:val="0"/>
          <w:sz w:val="24"/>
          <w:szCs w:val="24"/>
        </w:rPr>
        <w:t>”</w:t>
      </w:r>
      <w:r w:rsidR="00286F26">
        <w:rPr>
          <w:rFonts w:ascii="宋体" w:eastAsia="宋体" w:hAnsi="宋体" w:cs="宋体" w:hint="eastAsia"/>
          <w:color w:val="000000"/>
          <w:kern w:val="0"/>
          <w:sz w:val="24"/>
          <w:szCs w:val="24"/>
        </w:rPr>
        <w:t>）</w:t>
      </w:r>
      <w:r w:rsidR="00B40962">
        <w:rPr>
          <w:rFonts w:ascii="宋体" w:eastAsia="宋体" w:hAnsi="宋体" w:cs="宋体" w:hint="eastAsia"/>
          <w:color w:val="000000"/>
          <w:kern w:val="0"/>
          <w:sz w:val="24"/>
          <w:szCs w:val="24"/>
        </w:rPr>
        <w:t>终止上市的相关安排，</w:t>
      </w:r>
      <w:r w:rsidR="00F0707D" w:rsidRPr="00F0707D">
        <w:rPr>
          <w:rFonts w:ascii="宋体" w:eastAsia="宋体" w:hAnsi="宋体" w:cs="宋体" w:hint="eastAsia"/>
          <w:color w:val="000000"/>
          <w:kern w:val="0"/>
          <w:sz w:val="24"/>
          <w:szCs w:val="24"/>
        </w:rPr>
        <w:t>现发布</w:t>
      </w:r>
      <w:r w:rsidR="00286F26">
        <w:rPr>
          <w:rFonts w:ascii="宋体" w:eastAsia="宋体" w:hAnsi="宋体" w:cs="宋体" w:hint="eastAsia"/>
          <w:color w:val="000000"/>
          <w:kern w:val="0"/>
          <w:sz w:val="24"/>
          <w:szCs w:val="24"/>
        </w:rPr>
        <w:t>国金</w:t>
      </w:r>
      <w:r w:rsidR="00286F26">
        <w:rPr>
          <w:rFonts w:ascii="宋体" w:eastAsia="宋体" w:hAnsi="宋体" w:cs="宋体"/>
          <w:color w:val="000000"/>
          <w:kern w:val="0"/>
          <w:sz w:val="24"/>
          <w:szCs w:val="24"/>
        </w:rPr>
        <w:t>沪深</w:t>
      </w:r>
      <w:r w:rsidR="00286F26">
        <w:rPr>
          <w:rFonts w:ascii="宋体" w:eastAsia="宋体" w:hAnsi="宋体" w:cs="宋体" w:hint="eastAsia"/>
          <w:color w:val="000000"/>
          <w:kern w:val="0"/>
          <w:sz w:val="24"/>
          <w:szCs w:val="24"/>
        </w:rPr>
        <w:t>300</w:t>
      </w:r>
      <w:r w:rsidR="00B40962" w:rsidRPr="00B40962">
        <w:rPr>
          <w:rFonts w:ascii="宋体" w:eastAsia="宋体" w:hAnsi="宋体" w:cs="宋体" w:hint="eastAsia"/>
          <w:color w:val="000000"/>
          <w:kern w:val="0"/>
          <w:sz w:val="24"/>
          <w:szCs w:val="24"/>
        </w:rPr>
        <w:t>终止上市提示性公告</w:t>
      </w:r>
      <w:r w:rsidR="00F0707D" w:rsidRPr="00F0707D">
        <w:rPr>
          <w:rFonts w:ascii="宋体" w:eastAsia="宋体" w:hAnsi="宋体" w:cs="宋体" w:hint="eastAsia"/>
          <w:color w:val="000000"/>
          <w:kern w:val="0"/>
          <w:sz w:val="24"/>
          <w:szCs w:val="24"/>
        </w:rPr>
        <w:t>。</w:t>
      </w:r>
    </w:p>
    <w:p w:rsidR="00EB1D24" w:rsidRDefault="00EB1D24" w:rsidP="004D3247">
      <w:pPr>
        <w:autoSpaceDE w:val="0"/>
        <w:autoSpaceDN w:val="0"/>
        <w:adjustRightInd w:val="0"/>
        <w:spacing w:line="360" w:lineRule="auto"/>
        <w:ind w:firstLineChars="200" w:firstLine="480"/>
        <w:rPr>
          <w:rFonts w:asciiTheme="minorEastAsia" w:hAnsiTheme="minorEastAsia" w:cs="宋体"/>
          <w:color w:val="000000"/>
          <w:kern w:val="0"/>
          <w:sz w:val="24"/>
          <w:szCs w:val="24"/>
        </w:rPr>
      </w:pPr>
      <w:r w:rsidRPr="006A7C6C">
        <w:rPr>
          <w:rFonts w:asciiTheme="minorEastAsia" w:hAnsiTheme="minorEastAsia" w:cs="宋体" w:hint="eastAsia"/>
          <w:color w:val="000000"/>
          <w:kern w:val="0"/>
          <w:sz w:val="24"/>
          <w:szCs w:val="24"/>
        </w:rPr>
        <w:t>根据《中华人民共和国证券投资基金法》、《公开募集证券投资基金运作管理办法》</w:t>
      </w:r>
      <w:r>
        <w:rPr>
          <w:rFonts w:asciiTheme="minorEastAsia" w:hAnsiTheme="minorEastAsia" w:cs="宋体" w:hint="eastAsia"/>
          <w:color w:val="000000"/>
          <w:kern w:val="0"/>
          <w:sz w:val="24"/>
          <w:szCs w:val="24"/>
        </w:rPr>
        <w:t>、《深圳证券交易所证券投资基金上市规则》等法律规范，以及根据中国证监会《关于准予国金沪深300指数分级证券投资基金变更注册的批复》（证监许可【2017】646号）</w:t>
      </w:r>
      <w:r w:rsidRPr="006A7C6C">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国金沪深300</w:t>
      </w:r>
      <w:r w:rsidRPr="006A7C6C">
        <w:rPr>
          <w:rFonts w:asciiTheme="minorEastAsia" w:hAnsiTheme="minorEastAsia" w:cs="宋体" w:hint="eastAsia"/>
          <w:color w:val="000000"/>
          <w:kern w:val="0"/>
          <w:sz w:val="24"/>
          <w:szCs w:val="24"/>
        </w:rPr>
        <w:t>指数分级证券投资基金基金合同》（以下简称</w:t>
      </w:r>
      <w:r w:rsidRPr="006A7C6C">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w:t>
      </w:r>
      <w:r w:rsidRPr="006A7C6C">
        <w:rPr>
          <w:rFonts w:asciiTheme="minorEastAsia" w:hAnsiTheme="minorEastAsia" w:cs="宋体" w:hint="eastAsia"/>
          <w:color w:val="000000"/>
          <w:kern w:val="0"/>
          <w:sz w:val="24"/>
          <w:szCs w:val="24"/>
        </w:rPr>
        <w:t>基金合同</w:t>
      </w:r>
      <w:r>
        <w:rPr>
          <w:rFonts w:asciiTheme="minorEastAsia" w:hAnsiTheme="minorEastAsia" w:cs="宋体" w:hint="eastAsia"/>
          <w:color w:val="000000"/>
          <w:kern w:val="0"/>
          <w:sz w:val="24"/>
          <w:szCs w:val="24"/>
        </w:rPr>
        <w:t>》</w:t>
      </w:r>
      <w:r w:rsidRPr="006A7C6C">
        <w:rPr>
          <w:rFonts w:asciiTheme="minorEastAsia" w:hAnsiTheme="minorEastAsia" w:cs="宋体"/>
          <w:color w:val="000000"/>
          <w:kern w:val="0"/>
          <w:sz w:val="24"/>
          <w:szCs w:val="24"/>
        </w:rPr>
        <w:t>”</w:t>
      </w:r>
      <w:r w:rsidRPr="006A7C6C">
        <w:rPr>
          <w:rFonts w:asciiTheme="minorEastAsia" w:hAnsiTheme="minorEastAsia" w:cs="宋体" w:hint="eastAsia"/>
          <w:color w:val="000000"/>
          <w:kern w:val="0"/>
          <w:sz w:val="24"/>
          <w:szCs w:val="24"/>
        </w:rPr>
        <w:t>）、《</w:t>
      </w:r>
      <w:bookmarkStart w:id="1" w:name="_Hlk490065339"/>
      <w:r w:rsidRPr="00D77BE7">
        <w:rPr>
          <w:rFonts w:asciiTheme="minorEastAsia" w:hAnsiTheme="minorEastAsia" w:cs="宋体" w:hint="eastAsia"/>
          <w:color w:val="000000"/>
          <w:kern w:val="0"/>
          <w:sz w:val="24"/>
          <w:szCs w:val="24"/>
        </w:rPr>
        <w:t>关于以通讯方式召开国金沪深300指数分级证券投资基金基金份额持有人大会的公告</w:t>
      </w:r>
      <w:bookmarkEnd w:id="1"/>
      <w:r w:rsidRPr="006A7C6C">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国金沪深300</w:t>
      </w:r>
      <w:r w:rsidRPr="006A7C6C">
        <w:rPr>
          <w:rFonts w:asciiTheme="minorEastAsia" w:hAnsiTheme="minorEastAsia" w:cs="宋体" w:hint="eastAsia"/>
          <w:color w:val="000000"/>
          <w:kern w:val="0"/>
          <w:sz w:val="24"/>
          <w:szCs w:val="24"/>
        </w:rPr>
        <w:t>指数分级证券投资基金基金份额持有人大会表决结果暨决议生效的公告》</w:t>
      </w:r>
      <w:r w:rsidRPr="00CE19FA">
        <w:rPr>
          <w:rFonts w:asciiTheme="minorEastAsia" w:hAnsiTheme="minorEastAsia" w:cs="宋体" w:hint="eastAsia"/>
          <w:color w:val="000000"/>
          <w:kern w:val="0"/>
          <w:sz w:val="24"/>
          <w:szCs w:val="24"/>
        </w:rPr>
        <w:t>等</w:t>
      </w:r>
      <w:r>
        <w:rPr>
          <w:rFonts w:asciiTheme="minorEastAsia" w:hAnsiTheme="minorEastAsia" w:cs="宋体" w:hint="eastAsia"/>
          <w:color w:val="000000"/>
          <w:kern w:val="0"/>
          <w:sz w:val="24"/>
          <w:szCs w:val="24"/>
        </w:rPr>
        <w:t>相关</w:t>
      </w:r>
      <w:r>
        <w:rPr>
          <w:rFonts w:asciiTheme="minorEastAsia" w:hAnsiTheme="minorEastAsia" w:cs="宋体"/>
          <w:color w:val="000000"/>
          <w:kern w:val="0"/>
          <w:sz w:val="24"/>
          <w:szCs w:val="24"/>
        </w:rPr>
        <w:t>文件的内容</w:t>
      </w:r>
      <w:r w:rsidRPr="00CE19FA">
        <w:rPr>
          <w:rFonts w:asciiTheme="minorEastAsia" w:hAnsiTheme="minorEastAsia" w:cs="宋体" w:hint="eastAsia"/>
          <w:color w:val="000000"/>
          <w:kern w:val="0"/>
          <w:sz w:val="24"/>
          <w:szCs w:val="24"/>
        </w:rPr>
        <w:t>，基金管理人</w:t>
      </w:r>
      <w:r>
        <w:rPr>
          <w:rFonts w:asciiTheme="minorEastAsia" w:hAnsiTheme="minorEastAsia" w:cs="宋体" w:hint="eastAsia"/>
          <w:color w:val="000000"/>
          <w:kern w:val="0"/>
          <w:sz w:val="24"/>
          <w:szCs w:val="24"/>
        </w:rPr>
        <w:t>向深圳证券交易所申请终止国金沪深300</w:t>
      </w:r>
      <w:r w:rsidR="00286F26">
        <w:rPr>
          <w:rFonts w:asciiTheme="minorEastAsia" w:hAnsiTheme="minorEastAsia" w:cs="宋体"/>
          <w:color w:val="000000"/>
          <w:kern w:val="0"/>
          <w:sz w:val="24"/>
          <w:szCs w:val="24"/>
        </w:rPr>
        <w:t>A</w:t>
      </w:r>
      <w:r w:rsidR="00286F26">
        <w:rPr>
          <w:rFonts w:asciiTheme="minorEastAsia" w:hAnsiTheme="minorEastAsia" w:cs="宋体" w:hint="eastAsia"/>
          <w:color w:val="000000"/>
          <w:kern w:val="0"/>
          <w:sz w:val="24"/>
          <w:szCs w:val="24"/>
        </w:rPr>
        <w:t>份额和</w:t>
      </w:r>
      <w:r w:rsidR="00286F26">
        <w:rPr>
          <w:rFonts w:asciiTheme="minorEastAsia" w:hAnsiTheme="minorEastAsia" w:cs="宋体"/>
          <w:color w:val="000000"/>
          <w:kern w:val="0"/>
          <w:sz w:val="24"/>
          <w:szCs w:val="24"/>
        </w:rPr>
        <w:t>国金沪深</w:t>
      </w:r>
      <w:r w:rsidR="00286F26">
        <w:rPr>
          <w:rFonts w:asciiTheme="minorEastAsia" w:hAnsiTheme="minorEastAsia" w:cs="宋体" w:hint="eastAsia"/>
          <w:color w:val="000000"/>
          <w:kern w:val="0"/>
          <w:sz w:val="24"/>
          <w:szCs w:val="24"/>
        </w:rPr>
        <w:t>300B份额</w:t>
      </w:r>
      <w:r>
        <w:rPr>
          <w:rFonts w:asciiTheme="minorEastAsia" w:hAnsiTheme="minorEastAsia" w:cs="宋体" w:hint="eastAsia"/>
          <w:color w:val="000000"/>
          <w:kern w:val="0"/>
          <w:sz w:val="24"/>
          <w:szCs w:val="24"/>
        </w:rPr>
        <w:t>的上市交易</w:t>
      </w:r>
      <w:r w:rsidRPr="00CE19FA">
        <w:rPr>
          <w:rFonts w:asciiTheme="minorEastAsia" w:hAnsiTheme="minorEastAsia" w:cs="宋体" w:hint="eastAsia"/>
          <w:color w:val="000000"/>
          <w:kern w:val="0"/>
          <w:sz w:val="24"/>
          <w:szCs w:val="24"/>
        </w:rPr>
        <w:t>，并获得深圳证券交易所《终止上市通知书》（</w:t>
      </w:r>
      <w:r w:rsidRPr="003F436D">
        <w:rPr>
          <w:rFonts w:asciiTheme="minorEastAsia" w:hAnsiTheme="minorEastAsia" w:cs="宋体" w:hint="eastAsia"/>
          <w:color w:val="000000"/>
          <w:kern w:val="0"/>
          <w:sz w:val="24"/>
          <w:szCs w:val="24"/>
        </w:rPr>
        <w:t>深证上【</w:t>
      </w:r>
      <w:r>
        <w:rPr>
          <w:rFonts w:asciiTheme="minorEastAsia" w:hAnsiTheme="minorEastAsia" w:cs="宋体" w:hint="eastAsia"/>
          <w:color w:val="000000"/>
          <w:kern w:val="0"/>
          <w:sz w:val="24"/>
          <w:szCs w:val="24"/>
        </w:rPr>
        <w:t>201</w:t>
      </w:r>
      <w:r>
        <w:rPr>
          <w:rFonts w:asciiTheme="minorEastAsia" w:hAnsiTheme="minorEastAsia" w:cs="宋体"/>
          <w:color w:val="000000"/>
          <w:kern w:val="0"/>
          <w:sz w:val="24"/>
          <w:szCs w:val="24"/>
        </w:rPr>
        <w:t>7</w:t>
      </w:r>
      <w:r w:rsidRPr="003F436D">
        <w:rPr>
          <w:rFonts w:asciiTheme="minorEastAsia" w:hAnsiTheme="minorEastAsia" w:cs="宋体" w:hint="eastAsia"/>
          <w:color w:val="000000"/>
          <w:kern w:val="0"/>
          <w:sz w:val="24"/>
          <w:szCs w:val="24"/>
        </w:rPr>
        <w:t>】</w:t>
      </w:r>
      <w:r w:rsidR="00691755">
        <w:rPr>
          <w:rFonts w:asciiTheme="minorEastAsia" w:hAnsiTheme="minorEastAsia" w:cs="宋体" w:hint="eastAsia"/>
          <w:color w:val="000000"/>
          <w:kern w:val="0"/>
          <w:sz w:val="24"/>
          <w:szCs w:val="24"/>
        </w:rPr>
        <w:t>543</w:t>
      </w:r>
      <w:r w:rsidRPr="003F436D">
        <w:rPr>
          <w:rFonts w:asciiTheme="minorEastAsia" w:hAnsiTheme="minorEastAsia" w:cs="宋体" w:hint="eastAsia"/>
          <w:color w:val="000000"/>
          <w:kern w:val="0"/>
          <w:sz w:val="24"/>
          <w:szCs w:val="24"/>
        </w:rPr>
        <w:t>号</w:t>
      </w:r>
      <w:r w:rsidRPr="00CE19FA">
        <w:rPr>
          <w:rFonts w:asciiTheme="minorEastAsia" w:hAnsiTheme="minorEastAsia" w:cs="宋体" w:hint="eastAsia"/>
          <w:color w:val="000000"/>
          <w:kern w:val="0"/>
          <w:sz w:val="24"/>
          <w:szCs w:val="24"/>
        </w:rPr>
        <w:t>）同意。现将</w:t>
      </w:r>
      <w:r>
        <w:rPr>
          <w:rFonts w:asciiTheme="minorEastAsia" w:hAnsiTheme="minorEastAsia" w:cs="宋体" w:hint="eastAsia"/>
          <w:color w:val="000000"/>
          <w:kern w:val="0"/>
          <w:sz w:val="24"/>
          <w:szCs w:val="24"/>
        </w:rPr>
        <w:t>本</w:t>
      </w:r>
      <w:r w:rsidRPr="00CE19FA">
        <w:rPr>
          <w:rFonts w:asciiTheme="minorEastAsia" w:hAnsiTheme="minorEastAsia" w:cs="宋体" w:hint="eastAsia"/>
          <w:color w:val="000000"/>
          <w:kern w:val="0"/>
          <w:sz w:val="24"/>
          <w:szCs w:val="24"/>
        </w:rPr>
        <w:t>基金终止上市相关内容公告如下：</w:t>
      </w:r>
    </w:p>
    <w:p w:rsidR="00E756EF" w:rsidRDefault="00CE19FA" w:rsidP="00E756EF">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CE19FA">
        <w:rPr>
          <w:rFonts w:asciiTheme="minorEastAsia" w:hAnsiTheme="minorEastAsia" w:cs="宋体" w:hint="eastAsia"/>
          <w:color w:val="000000"/>
          <w:kern w:val="0"/>
          <w:sz w:val="24"/>
          <w:szCs w:val="24"/>
        </w:rPr>
        <w:t>一、终止上市基金的基本信息</w:t>
      </w:r>
    </w:p>
    <w:p w:rsidR="00C54212" w:rsidRDefault="00C54212" w:rsidP="00C54212">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国金沪深300A：场内简称“国金</w:t>
      </w:r>
      <w:r>
        <w:rPr>
          <w:rFonts w:asciiTheme="minorEastAsia" w:hAnsiTheme="minorEastAsia" w:cs="Times New Roman"/>
          <w:color w:val="000000"/>
          <w:kern w:val="0"/>
          <w:sz w:val="24"/>
          <w:szCs w:val="24"/>
        </w:rPr>
        <w:t>3</w:t>
      </w:r>
      <w:r>
        <w:rPr>
          <w:rFonts w:asciiTheme="minorEastAsia" w:hAnsiTheme="minorEastAsia" w:cs="Times New Roman" w:hint="eastAsia"/>
          <w:color w:val="000000"/>
          <w:kern w:val="0"/>
          <w:sz w:val="24"/>
          <w:szCs w:val="24"/>
        </w:rPr>
        <w:t>00A”</w:t>
      </w:r>
    </w:p>
    <w:p w:rsidR="00C54212" w:rsidRDefault="00C54212" w:rsidP="00C54212">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交易代码：1501</w:t>
      </w:r>
      <w:r>
        <w:rPr>
          <w:rFonts w:asciiTheme="minorEastAsia" w:hAnsiTheme="minorEastAsia" w:cs="Times New Roman"/>
          <w:color w:val="000000"/>
          <w:kern w:val="0"/>
          <w:sz w:val="24"/>
          <w:szCs w:val="24"/>
        </w:rPr>
        <w:t>40</w:t>
      </w:r>
    </w:p>
    <w:p w:rsidR="00C54212" w:rsidRDefault="00C54212" w:rsidP="00C54212">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国金沪深300B：场内简称“国金300B”</w:t>
      </w:r>
    </w:p>
    <w:p w:rsidR="00C54212" w:rsidRPr="00D6018F" w:rsidRDefault="00C54212" w:rsidP="00C54212">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交易代码：1501</w:t>
      </w:r>
      <w:r>
        <w:rPr>
          <w:rFonts w:asciiTheme="minorEastAsia" w:hAnsiTheme="minorEastAsia" w:cs="Times New Roman"/>
          <w:color w:val="000000"/>
          <w:kern w:val="0"/>
          <w:sz w:val="24"/>
          <w:szCs w:val="24"/>
        </w:rPr>
        <w:t>41</w:t>
      </w:r>
    </w:p>
    <w:p w:rsidR="00C54212" w:rsidRDefault="00C54212" w:rsidP="00C5421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CE19FA">
        <w:rPr>
          <w:rFonts w:asciiTheme="minorEastAsia" w:hAnsiTheme="minorEastAsia" w:cs="宋体" w:hint="eastAsia"/>
          <w:color w:val="000000"/>
          <w:kern w:val="0"/>
          <w:sz w:val="24"/>
          <w:szCs w:val="24"/>
        </w:rPr>
        <w:t>基金类型：契约型</w:t>
      </w:r>
      <w:r>
        <w:rPr>
          <w:rFonts w:asciiTheme="minorEastAsia" w:hAnsiTheme="minorEastAsia" w:cs="宋体" w:hint="eastAsia"/>
          <w:color w:val="000000"/>
          <w:kern w:val="0"/>
          <w:sz w:val="24"/>
          <w:szCs w:val="24"/>
        </w:rPr>
        <w:t>开放</w:t>
      </w:r>
      <w:r w:rsidRPr="00CE19FA">
        <w:rPr>
          <w:rFonts w:asciiTheme="minorEastAsia" w:hAnsiTheme="minorEastAsia" w:cs="宋体" w:hint="eastAsia"/>
          <w:color w:val="000000"/>
          <w:kern w:val="0"/>
          <w:sz w:val="24"/>
          <w:szCs w:val="24"/>
        </w:rPr>
        <w:t>式基金</w:t>
      </w:r>
    </w:p>
    <w:p w:rsidR="00C54212" w:rsidRPr="00F31A2E" w:rsidRDefault="00C54212" w:rsidP="00C5421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终止上市日：201</w:t>
      </w:r>
      <w:r>
        <w:rPr>
          <w:rFonts w:asciiTheme="minorEastAsia" w:hAnsiTheme="minorEastAsia" w:cs="宋体"/>
          <w:color w:val="000000"/>
          <w:kern w:val="0"/>
          <w:sz w:val="24"/>
          <w:szCs w:val="24"/>
        </w:rPr>
        <w:t>7</w:t>
      </w:r>
      <w:r w:rsidRPr="00F31A2E">
        <w:rPr>
          <w:rFonts w:asciiTheme="minorEastAsia" w:hAnsiTheme="minorEastAsia" w:cs="宋体" w:hint="eastAsia"/>
          <w:color w:val="000000"/>
          <w:kern w:val="0"/>
          <w:sz w:val="24"/>
          <w:szCs w:val="24"/>
        </w:rPr>
        <w:t>年</w:t>
      </w:r>
      <w:r>
        <w:rPr>
          <w:rFonts w:asciiTheme="minorEastAsia" w:hAnsiTheme="minorEastAsia" w:cs="Times New Roman"/>
          <w:color w:val="000000"/>
          <w:kern w:val="0"/>
          <w:sz w:val="24"/>
          <w:szCs w:val="24"/>
        </w:rPr>
        <w:t>8</w:t>
      </w:r>
      <w:r w:rsidRPr="00F31A2E">
        <w:rPr>
          <w:rFonts w:asciiTheme="minorEastAsia" w:hAnsiTheme="minorEastAsia" w:cs="宋体" w:hint="eastAsia"/>
          <w:color w:val="000000"/>
          <w:kern w:val="0"/>
          <w:sz w:val="24"/>
          <w:szCs w:val="24"/>
        </w:rPr>
        <w:t>月</w:t>
      </w:r>
      <w:r>
        <w:rPr>
          <w:rFonts w:asciiTheme="minorEastAsia" w:hAnsiTheme="minorEastAsia" w:cs="Times New Roman" w:hint="eastAsia"/>
          <w:color w:val="000000"/>
          <w:kern w:val="0"/>
          <w:sz w:val="24"/>
          <w:szCs w:val="24"/>
        </w:rPr>
        <w:t>31</w:t>
      </w:r>
      <w:r w:rsidRPr="00F31A2E">
        <w:rPr>
          <w:rFonts w:asciiTheme="minorEastAsia" w:hAnsiTheme="minorEastAsia" w:cs="宋体" w:hint="eastAsia"/>
          <w:color w:val="000000"/>
          <w:kern w:val="0"/>
          <w:sz w:val="24"/>
          <w:szCs w:val="24"/>
        </w:rPr>
        <w:t>日</w:t>
      </w:r>
    </w:p>
    <w:p w:rsidR="00F52414" w:rsidRDefault="00CE19FA" w:rsidP="00F52414">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F31A2E">
        <w:rPr>
          <w:rFonts w:asciiTheme="minorEastAsia" w:hAnsiTheme="minorEastAsia" w:cs="宋体" w:hint="eastAsia"/>
          <w:color w:val="000000"/>
          <w:kern w:val="0"/>
          <w:sz w:val="24"/>
          <w:szCs w:val="24"/>
        </w:rPr>
        <w:t>终止上市的权益登记日：</w:t>
      </w:r>
      <w:r w:rsidR="00F52414" w:rsidRPr="00F31A2E">
        <w:rPr>
          <w:rFonts w:asciiTheme="minorEastAsia" w:hAnsiTheme="minorEastAsia" w:cs="Times New Roman" w:hint="eastAsia"/>
          <w:color w:val="000000"/>
          <w:kern w:val="0"/>
          <w:sz w:val="24"/>
          <w:szCs w:val="24"/>
        </w:rPr>
        <w:t>20</w:t>
      </w:r>
      <w:r w:rsidR="00F52414">
        <w:rPr>
          <w:rFonts w:asciiTheme="minorEastAsia" w:hAnsiTheme="minorEastAsia" w:cs="Times New Roman"/>
          <w:color w:val="000000"/>
          <w:kern w:val="0"/>
          <w:sz w:val="24"/>
          <w:szCs w:val="24"/>
        </w:rPr>
        <w:t>17</w:t>
      </w:r>
      <w:r w:rsidR="00F52414" w:rsidRPr="00F31A2E">
        <w:rPr>
          <w:rFonts w:asciiTheme="minorEastAsia" w:hAnsiTheme="minorEastAsia" w:cs="宋体" w:hint="eastAsia"/>
          <w:color w:val="000000"/>
          <w:kern w:val="0"/>
          <w:sz w:val="24"/>
          <w:szCs w:val="24"/>
        </w:rPr>
        <w:t>年</w:t>
      </w:r>
      <w:r w:rsidR="00F52414">
        <w:rPr>
          <w:rFonts w:asciiTheme="minorEastAsia" w:hAnsiTheme="minorEastAsia" w:cs="Times New Roman"/>
          <w:color w:val="000000"/>
          <w:kern w:val="0"/>
          <w:sz w:val="24"/>
          <w:szCs w:val="24"/>
        </w:rPr>
        <w:t>8</w:t>
      </w:r>
      <w:r w:rsidR="00F52414" w:rsidRPr="00F31A2E">
        <w:rPr>
          <w:rFonts w:asciiTheme="minorEastAsia" w:hAnsiTheme="minorEastAsia" w:cs="宋体" w:hint="eastAsia"/>
          <w:color w:val="000000"/>
          <w:kern w:val="0"/>
          <w:sz w:val="24"/>
          <w:szCs w:val="24"/>
        </w:rPr>
        <w:t>月</w:t>
      </w:r>
      <w:r w:rsidR="00F52414">
        <w:rPr>
          <w:rFonts w:asciiTheme="minorEastAsia" w:hAnsiTheme="minorEastAsia" w:cs="Times New Roman"/>
          <w:color w:val="000000"/>
          <w:kern w:val="0"/>
          <w:sz w:val="24"/>
          <w:szCs w:val="24"/>
        </w:rPr>
        <w:t>30</w:t>
      </w:r>
      <w:r w:rsidR="00F52414" w:rsidRPr="00F31A2E">
        <w:rPr>
          <w:rFonts w:asciiTheme="minorEastAsia" w:hAnsiTheme="minorEastAsia" w:cs="宋体" w:hint="eastAsia"/>
          <w:color w:val="000000"/>
          <w:kern w:val="0"/>
          <w:sz w:val="24"/>
          <w:szCs w:val="24"/>
        </w:rPr>
        <w:t>日，即在</w:t>
      </w:r>
      <w:r w:rsidR="00F52414" w:rsidRPr="00F31A2E">
        <w:rPr>
          <w:rFonts w:asciiTheme="minorEastAsia" w:hAnsiTheme="minorEastAsia" w:cs="Times New Roman" w:hint="eastAsia"/>
          <w:color w:val="000000"/>
          <w:kern w:val="0"/>
          <w:sz w:val="24"/>
          <w:szCs w:val="24"/>
        </w:rPr>
        <w:t>201</w:t>
      </w:r>
      <w:r w:rsidR="00F52414">
        <w:rPr>
          <w:rFonts w:asciiTheme="minorEastAsia" w:hAnsiTheme="minorEastAsia" w:cs="Times New Roman"/>
          <w:color w:val="000000"/>
          <w:kern w:val="0"/>
          <w:sz w:val="24"/>
          <w:szCs w:val="24"/>
        </w:rPr>
        <w:t>7</w:t>
      </w:r>
      <w:r w:rsidR="00F52414" w:rsidRPr="00F31A2E">
        <w:rPr>
          <w:rFonts w:asciiTheme="minorEastAsia" w:hAnsiTheme="minorEastAsia" w:cs="宋体" w:hint="eastAsia"/>
          <w:color w:val="000000"/>
          <w:kern w:val="0"/>
          <w:sz w:val="24"/>
          <w:szCs w:val="24"/>
        </w:rPr>
        <w:t>年</w:t>
      </w:r>
      <w:r w:rsidR="00F52414">
        <w:rPr>
          <w:rFonts w:asciiTheme="minorEastAsia" w:hAnsiTheme="minorEastAsia" w:cs="Times New Roman" w:hint="eastAsia"/>
          <w:color w:val="000000"/>
          <w:kern w:val="0"/>
          <w:sz w:val="24"/>
          <w:szCs w:val="24"/>
        </w:rPr>
        <w:t>8</w:t>
      </w:r>
      <w:r w:rsidR="00F52414" w:rsidRPr="00F31A2E">
        <w:rPr>
          <w:rFonts w:asciiTheme="minorEastAsia" w:hAnsiTheme="minorEastAsia" w:cs="宋体" w:hint="eastAsia"/>
          <w:color w:val="000000"/>
          <w:kern w:val="0"/>
          <w:sz w:val="24"/>
          <w:szCs w:val="24"/>
        </w:rPr>
        <w:t>月</w:t>
      </w:r>
      <w:r w:rsidR="00F52414">
        <w:rPr>
          <w:rFonts w:asciiTheme="minorEastAsia" w:hAnsiTheme="minorEastAsia" w:cs="Times New Roman" w:hint="eastAsia"/>
          <w:color w:val="000000"/>
          <w:kern w:val="0"/>
          <w:sz w:val="24"/>
          <w:szCs w:val="24"/>
        </w:rPr>
        <w:t>30</w:t>
      </w:r>
      <w:r w:rsidR="00F52414" w:rsidRPr="00F31A2E">
        <w:rPr>
          <w:rFonts w:asciiTheme="minorEastAsia" w:hAnsiTheme="minorEastAsia" w:cs="宋体" w:hint="eastAsia"/>
          <w:color w:val="000000"/>
          <w:kern w:val="0"/>
          <w:sz w:val="24"/>
          <w:szCs w:val="24"/>
        </w:rPr>
        <w:t>日下午深圳证券交易所</w:t>
      </w:r>
      <w:r w:rsidR="00F52414">
        <w:rPr>
          <w:rFonts w:asciiTheme="minorEastAsia" w:hAnsiTheme="minorEastAsia" w:cs="宋体" w:hint="eastAsia"/>
          <w:color w:val="000000"/>
          <w:kern w:val="0"/>
          <w:sz w:val="24"/>
          <w:szCs w:val="24"/>
        </w:rPr>
        <w:t>竞价</w:t>
      </w:r>
      <w:r w:rsidR="00F52414" w:rsidRPr="00F31A2E">
        <w:rPr>
          <w:rFonts w:asciiTheme="minorEastAsia" w:hAnsiTheme="minorEastAsia" w:cs="宋体" w:hint="eastAsia"/>
          <w:color w:val="000000"/>
          <w:kern w:val="0"/>
          <w:sz w:val="24"/>
          <w:szCs w:val="24"/>
        </w:rPr>
        <w:t>交易结束后，在中国证券登记结算有限责任公司深圳分公司登记在册的</w:t>
      </w:r>
      <w:r w:rsidR="00F52414">
        <w:rPr>
          <w:rFonts w:asciiTheme="minorEastAsia" w:hAnsiTheme="minorEastAsia" w:cs="宋体" w:hint="eastAsia"/>
          <w:color w:val="000000"/>
          <w:kern w:val="0"/>
          <w:sz w:val="24"/>
          <w:szCs w:val="24"/>
        </w:rPr>
        <w:t>国金沪深300A、国金沪深300B基金份额持有人分别享有国金沪深300A、国金沪深300B</w:t>
      </w:r>
      <w:r w:rsidR="00F52414" w:rsidRPr="00CE19FA">
        <w:rPr>
          <w:rFonts w:asciiTheme="minorEastAsia" w:hAnsiTheme="minorEastAsia" w:cs="宋体" w:hint="eastAsia"/>
          <w:color w:val="000000"/>
          <w:kern w:val="0"/>
          <w:sz w:val="24"/>
          <w:szCs w:val="24"/>
        </w:rPr>
        <w:t>终止上市后的相关</w:t>
      </w:r>
      <w:r w:rsidR="00F52414">
        <w:rPr>
          <w:rFonts w:asciiTheme="minorEastAsia" w:hAnsiTheme="minorEastAsia" w:cs="宋体" w:hint="eastAsia"/>
          <w:color w:val="000000"/>
          <w:kern w:val="0"/>
          <w:sz w:val="24"/>
          <w:szCs w:val="24"/>
        </w:rPr>
        <w:t>权益</w:t>
      </w:r>
      <w:r w:rsidR="00F52414" w:rsidRPr="00CE19FA">
        <w:rPr>
          <w:rFonts w:asciiTheme="minorEastAsia" w:hAnsiTheme="minorEastAsia" w:cs="宋体" w:hint="eastAsia"/>
          <w:color w:val="000000"/>
          <w:kern w:val="0"/>
          <w:sz w:val="24"/>
          <w:szCs w:val="24"/>
        </w:rPr>
        <w:t>。</w:t>
      </w:r>
    </w:p>
    <w:p w:rsidR="00533629" w:rsidRDefault="00757783" w:rsidP="00533629">
      <w:pPr>
        <w:autoSpaceDE w:val="0"/>
        <w:autoSpaceDN w:val="0"/>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基金</w:t>
      </w:r>
      <w:r w:rsidR="009B0194">
        <w:rPr>
          <w:rFonts w:asciiTheme="minorEastAsia" w:hAnsiTheme="minorEastAsia" w:cs="宋体" w:hint="eastAsia"/>
          <w:color w:val="000000"/>
          <w:kern w:val="0"/>
          <w:sz w:val="24"/>
          <w:szCs w:val="24"/>
        </w:rPr>
        <w:t>转换</w:t>
      </w:r>
      <w:r>
        <w:rPr>
          <w:rFonts w:asciiTheme="minorEastAsia" w:hAnsiTheme="minorEastAsia" w:cs="宋体" w:hint="eastAsia"/>
          <w:color w:val="000000"/>
          <w:kern w:val="0"/>
          <w:sz w:val="24"/>
          <w:szCs w:val="24"/>
        </w:rPr>
        <w:t>基准日：</w:t>
      </w:r>
      <w:r w:rsidR="00533629">
        <w:rPr>
          <w:rFonts w:asciiTheme="minorEastAsia" w:hAnsiTheme="minorEastAsia" w:cs="宋体" w:hint="eastAsia"/>
          <w:color w:val="000000"/>
          <w:kern w:val="0"/>
          <w:sz w:val="24"/>
          <w:szCs w:val="24"/>
        </w:rPr>
        <w:t>2017年8月31日。基金</w:t>
      </w:r>
      <w:r w:rsidR="00533629">
        <w:rPr>
          <w:rFonts w:asciiTheme="minorEastAsia" w:hAnsiTheme="minorEastAsia" w:cs="宋体"/>
          <w:color w:val="000000"/>
          <w:kern w:val="0"/>
          <w:sz w:val="24"/>
          <w:szCs w:val="24"/>
        </w:rPr>
        <w:t>管理人</w:t>
      </w:r>
      <w:r w:rsidR="00533629">
        <w:rPr>
          <w:rFonts w:asciiTheme="minorEastAsia" w:hAnsiTheme="minorEastAsia" w:cs="宋体" w:hint="eastAsia"/>
          <w:color w:val="000000"/>
          <w:kern w:val="0"/>
          <w:sz w:val="24"/>
          <w:szCs w:val="24"/>
        </w:rPr>
        <w:t>在转换基准日</w:t>
      </w:r>
      <w:r w:rsidR="00533629" w:rsidRPr="00C8551A">
        <w:rPr>
          <w:rFonts w:asciiTheme="minorEastAsia" w:hAnsiTheme="minorEastAsia" w:cs="宋体" w:hint="eastAsia"/>
          <w:color w:val="000000"/>
          <w:kern w:val="0"/>
          <w:sz w:val="24"/>
          <w:szCs w:val="24"/>
        </w:rPr>
        <w:t>将按照</w:t>
      </w:r>
      <w:r w:rsidR="00533629">
        <w:rPr>
          <w:rFonts w:asciiTheme="minorEastAsia" w:hAnsiTheme="minorEastAsia" w:cs="宋体" w:hint="eastAsia"/>
          <w:color w:val="000000"/>
          <w:kern w:val="0"/>
          <w:sz w:val="24"/>
          <w:szCs w:val="24"/>
        </w:rPr>
        <w:t>《</w:t>
      </w:r>
      <w:r w:rsidR="00533629" w:rsidRPr="00C8551A">
        <w:rPr>
          <w:rFonts w:asciiTheme="minorEastAsia" w:hAnsiTheme="minorEastAsia" w:cs="宋体" w:hint="eastAsia"/>
          <w:color w:val="000000"/>
          <w:kern w:val="0"/>
          <w:sz w:val="24"/>
          <w:szCs w:val="24"/>
        </w:rPr>
        <w:t>基金合同</w:t>
      </w:r>
      <w:r w:rsidR="00533629">
        <w:rPr>
          <w:rFonts w:asciiTheme="minorEastAsia" w:hAnsiTheme="minorEastAsia" w:cs="宋体" w:hint="eastAsia"/>
          <w:color w:val="000000"/>
          <w:kern w:val="0"/>
          <w:sz w:val="24"/>
          <w:szCs w:val="24"/>
        </w:rPr>
        <w:t>》</w:t>
      </w:r>
      <w:r w:rsidR="00533629" w:rsidRPr="00C8551A">
        <w:rPr>
          <w:rFonts w:asciiTheme="minorEastAsia" w:hAnsiTheme="minorEastAsia" w:cs="宋体" w:hint="eastAsia"/>
          <w:color w:val="000000"/>
          <w:kern w:val="0"/>
          <w:sz w:val="24"/>
          <w:szCs w:val="24"/>
        </w:rPr>
        <w:t>约定的资产及收益的计算规则分别计算</w:t>
      </w:r>
      <w:r w:rsidR="00533629">
        <w:rPr>
          <w:rFonts w:asciiTheme="minorEastAsia" w:hAnsiTheme="minorEastAsia" w:cs="宋体" w:hint="eastAsia"/>
          <w:color w:val="000000"/>
          <w:kern w:val="0"/>
          <w:sz w:val="24"/>
          <w:szCs w:val="24"/>
        </w:rPr>
        <w:t>国金沪深300</w:t>
      </w:r>
      <w:r w:rsidR="00533629" w:rsidRPr="00C8551A">
        <w:rPr>
          <w:rFonts w:asciiTheme="minorEastAsia" w:hAnsiTheme="minorEastAsia" w:cs="宋体" w:hint="eastAsia"/>
          <w:color w:val="000000"/>
          <w:kern w:val="0"/>
          <w:sz w:val="24"/>
          <w:szCs w:val="24"/>
        </w:rPr>
        <w:t>A和</w:t>
      </w:r>
      <w:r w:rsidR="00533629">
        <w:rPr>
          <w:rFonts w:asciiTheme="minorEastAsia" w:hAnsiTheme="minorEastAsia" w:cs="宋体" w:hint="eastAsia"/>
          <w:color w:val="000000"/>
          <w:kern w:val="0"/>
          <w:sz w:val="24"/>
          <w:szCs w:val="24"/>
        </w:rPr>
        <w:t>国金沪深300</w:t>
      </w:r>
      <w:r w:rsidR="00533629" w:rsidRPr="00C8551A">
        <w:rPr>
          <w:rFonts w:asciiTheme="minorEastAsia" w:hAnsiTheme="minorEastAsia" w:cs="宋体" w:hint="eastAsia"/>
          <w:color w:val="000000"/>
          <w:kern w:val="0"/>
          <w:sz w:val="24"/>
          <w:szCs w:val="24"/>
        </w:rPr>
        <w:t>B的基金份额净值，并以</w:t>
      </w:r>
      <w:r w:rsidR="00533629">
        <w:rPr>
          <w:rFonts w:hint="eastAsia"/>
          <w:kern w:val="0"/>
          <w:sz w:val="24"/>
        </w:rPr>
        <w:t>份额持有人</w:t>
      </w:r>
      <w:r w:rsidR="00533629" w:rsidRPr="00C8551A">
        <w:rPr>
          <w:rFonts w:asciiTheme="minorEastAsia" w:hAnsiTheme="minorEastAsia" w:cs="宋体" w:hint="eastAsia"/>
          <w:color w:val="000000"/>
          <w:kern w:val="0"/>
          <w:sz w:val="24"/>
          <w:szCs w:val="24"/>
        </w:rPr>
        <w:t>各自</w:t>
      </w:r>
      <w:r w:rsidR="00533629">
        <w:rPr>
          <w:rFonts w:asciiTheme="minorEastAsia" w:hAnsiTheme="minorEastAsia" w:cs="宋体" w:hint="eastAsia"/>
          <w:color w:val="000000"/>
          <w:kern w:val="0"/>
          <w:sz w:val="24"/>
          <w:szCs w:val="24"/>
        </w:rPr>
        <w:t>持有的份额数量</w:t>
      </w:r>
      <w:r w:rsidR="00533629">
        <w:rPr>
          <w:rFonts w:asciiTheme="minorEastAsia" w:hAnsiTheme="minorEastAsia" w:cs="宋体"/>
          <w:color w:val="000000"/>
          <w:kern w:val="0"/>
          <w:sz w:val="24"/>
          <w:szCs w:val="24"/>
        </w:rPr>
        <w:t>为</w:t>
      </w:r>
      <w:r w:rsidR="00533629" w:rsidRPr="00C8551A">
        <w:rPr>
          <w:rFonts w:asciiTheme="minorEastAsia" w:hAnsiTheme="minorEastAsia" w:cs="宋体" w:hint="eastAsia"/>
          <w:color w:val="000000"/>
          <w:kern w:val="0"/>
          <w:sz w:val="24"/>
          <w:szCs w:val="24"/>
        </w:rPr>
        <w:t>基础，在</w:t>
      </w:r>
      <w:r w:rsidR="00533629">
        <w:rPr>
          <w:rFonts w:asciiTheme="minorEastAsia" w:hAnsiTheme="minorEastAsia" w:cs="宋体" w:hint="eastAsia"/>
          <w:color w:val="000000"/>
          <w:kern w:val="0"/>
          <w:sz w:val="24"/>
          <w:szCs w:val="24"/>
        </w:rPr>
        <w:t>转换</w:t>
      </w:r>
      <w:r w:rsidR="00533629" w:rsidRPr="00C8551A">
        <w:rPr>
          <w:rFonts w:asciiTheme="minorEastAsia" w:hAnsiTheme="minorEastAsia" w:cs="宋体" w:hint="eastAsia"/>
          <w:color w:val="000000"/>
          <w:kern w:val="0"/>
          <w:sz w:val="24"/>
          <w:szCs w:val="24"/>
        </w:rPr>
        <w:t>基准日</w:t>
      </w:r>
      <w:r w:rsidR="00533629">
        <w:rPr>
          <w:rFonts w:asciiTheme="minorEastAsia" w:hAnsiTheme="minorEastAsia" w:cs="宋体" w:hint="eastAsia"/>
          <w:color w:val="000000"/>
          <w:kern w:val="0"/>
          <w:sz w:val="24"/>
          <w:szCs w:val="24"/>
        </w:rPr>
        <w:t>转换</w:t>
      </w:r>
      <w:r w:rsidR="00533629" w:rsidRPr="00C8551A">
        <w:rPr>
          <w:rFonts w:asciiTheme="minorEastAsia" w:hAnsiTheme="minorEastAsia" w:cs="宋体" w:hint="eastAsia"/>
          <w:color w:val="000000"/>
          <w:kern w:val="0"/>
          <w:sz w:val="24"/>
          <w:szCs w:val="24"/>
        </w:rPr>
        <w:t>为</w:t>
      </w:r>
      <w:r w:rsidR="00533629">
        <w:rPr>
          <w:rFonts w:asciiTheme="minorEastAsia" w:hAnsiTheme="minorEastAsia" w:cs="宋体" w:hint="eastAsia"/>
          <w:color w:val="000000"/>
          <w:kern w:val="0"/>
          <w:sz w:val="24"/>
          <w:szCs w:val="24"/>
        </w:rPr>
        <w:t>国金沪深300</w:t>
      </w:r>
      <w:r w:rsidR="00533629" w:rsidRPr="00C8551A">
        <w:rPr>
          <w:rFonts w:asciiTheme="minorEastAsia" w:hAnsiTheme="minorEastAsia" w:cs="宋体" w:hint="eastAsia"/>
          <w:color w:val="000000"/>
          <w:kern w:val="0"/>
          <w:sz w:val="24"/>
          <w:szCs w:val="24"/>
        </w:rPr>
        <w:t>基金份额。</w:t>
      </w:r>
      <w:r w:rsidR="00533629">
        <w:rPr>
          <w:rFonts w:hint="eastAsia"/>
          <w:kern w:val="0"/>
          <w:sz w:val="24"/>
        </w:rPr>
        <w:t>投资者持有的</w:t>
      </w:r>
      <w:r w:rsidR="00533629">
        <w:rPr>
          <w:rFonts w:asciiTheme="minorEastAsia" w:hAnsiTheme="minorEastAsia" w:cs="宋体" w:hint="eastAsia"/>
          <w:color w:val="000000"/>
          <w:kern w:val="0"/>
          <w:sz w:val="24"/>
          <w:szCs w:val="24"/>
        </w:rPr>
        <w:t>国金沪深300A和国金沪深300B转换成的国金沪深300份额与原持有的国金沪深300份额（场</w:t>
      </w:r>
      <w:r w:rsidR="00533629">
        <w:rPr>
          <w:rFonts w:asciiTheme="minorEastAsia" w:hAnsiTheme="minorEastAsia" w:cs="宋体"/>
          <w:color w:val="000000"/>
          <w:kern w:val="0"/>
          <w:sz w:val="24"/>
          <w:szCs w:val="24"/>
        </w:rPr>
        <w:t>内份额及</w:t>
      </w:r>
      <w:r w:rsidR="00533629">
        <w:rPr>
          <w:rFonts w:asciiTheme="minorEastAsia" w:hAnsiTheme="minorEastAsia" w:cs="宋体" w:hint="eastAsia"/>
          <w:color w:val="000000"/>
          <w:kern w:val="0"/>
          <w:sz w:val="24"/>
          <w:szCs w:val="24"/>
        </w:rPr>
        <w:t>场外</w:t>
      </w:r>
      <w:r w:rsidR="00533629">
        <w:rPr>
          <w:rFonts w:asciiTheme="minorEastAsia" w:hAnsiTheme="minorEastAsia" w:cs="宋体"/>
          <w:color w:val="000000"/>
          <w:kern w:val="0"/>
          <w:sz w:val="24"/>
          <w:szCs w:val="24"/>
        </w:rPr>
        <w:t>份额）</w:t>
      </w:r>
      <w:r w:rsidR="00533629">
        <w:rPr>
          <w:rFonts w:hint="eastAsia"/>
          <w:sz w:val="24"/>
        </w:rPr>
        <w:t>将</w:t>
      </w:r>
      <w:r w:rsidR="00533629" w:rsidRPr="00560133">
        <w:rPr>
          <w:rFonts w:hint="eastAsia"/>
          <w:sz w:val="24"/>
        </w:rPr>
        <w:t>统一转换为</w:t>
      </w:r>
      <w:r w:rsidR="00533629">
        <w:rPr>
          <w:rFonts w:hint="eastAsia"/>
          <w:sz w:val="24"/>
        </w:rPr>
        <w:t>国金沪深</w:t>
      </w:r>
      <w:r w:rsidR="00533629">
        <w:rPr>
          <w:rFonts w:asciiTheme="minorEastAsia" w:hAnsiTheme="minorEastAsia" w:cs="宋体" w:hint="eastAsia"/>
          <w:color w:val="000000"/>
          <w:kern w:val="0"/>
          <w:sz w:val="24"/>
          <w:szCs w:val="24"/>
        </w:rPr>
        <w:t>300</w:t>
      </w:r>
      <w:r w:rsidR="00533629">
        <w:rPr>
          <w:rFonts w:hint="eastAsia"/>
          <w:sz w:val="24"/>
        </w:rPr>
        <w:t>指数增强</w:t>
      </w:r>
      <w:r w:rsidR="00533629">
        <w:rPr>
          <w:sz w:val="24"/>
        </w:rPr>
        <w:t>证券投资</w:t>
      </w:r>
      <w:r w:rsidR="00533629" w:rsidRPr="00560133">
        <w:rPr>
          <w:rFonts w:hint="eastAsia"/>
          <w:sz w:val="24"/>
        </w:rPr>
        <w:t>基金</w:t>
      </w:r>
      <w:r w:rsidR="00533629">
        <w:rPr>
          <w:rFonts w:hint="eastAsia"/>
          <w:sz w:val="24"/>
        </w:rPr>
        <w:t>（以下</w:t>
      </w:r>
      <w:r w:rsidR="00533629">
        <w:rPr>
          <w:sz w:val="24"/>
        </w:rPr>
        <w:t>简称</w:t>
      </w:r>
      <w:r w:rsidR="00533629">
        <w:rPr>
          <w:rFonts w:hint="eastAsia"/>
          <w:kern w:val="0"/>
          <w:sz w:val="24"/>
        </w:rPr>
        <w:t>“</w:t>
      </w:r>
      <w:r w:rsidR="00533629">
        <w:rPr>
          <w:sz w:val="24"/>
        </w:rPr>
        <w:t>国金沪深</w:t>
      </w:r>
      <w:r w:rsidR="00533629">
        <w:rPr>
          <w:rFonts w:asciiTheme="minorEastAsia" w:hAnsiTheme="minorEastAsia" w:cs="宋体" w:hint="eastAsia"/>
          <w:color w:val="000000"/>
          <w:kern w:val="0"/>
          <w:sz w:val="24"/>
          <w:szCs w:val="24"/>
        </w:rPr>
        <w:t>300</w:t>
      </w:r>
      <w:r w:rsidR="00533629">
        <w:rPr>
          <w:rFonts w:hint="eastAsia"/>
          <w:sz w:val="24"/>
        </w:rPr>
        <w:t>指数</w:t>
      </w:r>
      <w:r w:rsidR="00533629">
        <w:rPr>
          <w:sz w:val="24"/>
        </w:rPr>
        <w:t>增强</w:t>
      </w:r>
      <w:r w:rsidR="00533629">
        <w:rPr>
          <w:rFonts w:hint="eastAsia"/>
          <w:kern w:val="0"/>
          <w:sz w:val="24"/>
        </w:rPr>
        <w:t>”</w:t>
      </w:r>
      <w:r w:rsidR="00533629">
        <w:rPr>
          <w:sz w:val="24"/>
        </w:rPr>
        <w:t>）</w:t>
      </w:r>
      <w:r w:rsidR="00533629">
        <w:rPr>
          <w:rFonts w:hint="eastAsia"/>
          <w:sz w:val="24"/>
        </w:rPr>
        <w:t>基金</w:t>
      </w:r>
      <w:r w:rsidR="00533629" w:rsidRPr="00560133">
        <w:rPr>
          <w:rFonts w:hint="eastAsia"/>
          <w:sz w:val="24"/>
        </w:rPr>
        <w:t>份额。</w:t>
      </w:r>
    </w:p>
    <w:p w:rsidR="00E756EF" w:rsidRDefault="00CE19FA" w:rsidP="00E756EF">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CE19FA">
        <w:rPr>
          <w:rFonts w:asciiTheme="minorEastAsia" w:hAnsiTheme="minorEastAsia" w:cs="宋体" w:hint="eastAsia"/>
          <w:color w:val="000000"/>
          <w:kern w:val="0"/>
          <w:sz w:val="24"/>
          <w:szCs w:val="24"/>
        </w:rPr>
        <w:t>二、有关基金终止上市决定的主要内容</w:t>
      </w:r>
    </w:p>
    <w:p w:rsidR="00C54212" w:rsidRDefault="00C54212" w:rsidP="00C5421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国金沪深300持有人大会以通讯方式召开，会议审议通过了《</w:t>
      </w:r>
      <w:r w:rsidRPr="009574F5">
        <w:rPr>
          <w:rFonts w:asciiTheme="minorEastAsia" w:hAnsiTheme="minorEastAsia" w:cs="宋体" w:hint="eastAsia"/>
          <w:color w:val="000000"/>
          <w:kern w:val="0"/>
          <w:sz w:val="24"/>
          <w:szCs w:val="24"/>
        </w:rPr>
        <w:t>关于</w:t>
      </w:r>
      <w:r>
        <w:rPr>
          <w:rFonts w:asciiTheme="minorEastAsia" w:hAnsiTheme="minorEastAsia" w:cs="宋体" w:hint="eastAsia"/>
          <w:color w:val="000000"/>
          <w:kern w:val="0"/>
          <w:sz w:val="24"/>
          <w:szCs w:val="24"/>
        </w:rPr>
        <w:t>国金沪深300</w:t>
      </w:r>
      <w:r w:rsidRPr="009574F5">
        <w:rPr>
          <w:rFonts w:asciiTheme="minorEastAsia" w:hAnsiTheme="minorEastAsia" w:cs="宋体" w:hint="eastAsia"/>
          <w:color w:val="000000"/>
          <w:kern w:val="0"/>
          <w:sz w:val="24"/>
          <w:szCs w:val="24"/>
        </w:rPr>
        <w:t>指数分级证券投资基金转型相关事项的议案</w:t>
      </w:r>
      <w:r>
        <w:rPr>
          <w:rFonts w:asciiTheme="minorEastAsia" w:hAnsiTheme="minorEastAsia" w:cs="宋体" w:hint="eastAsia"/>
          <w:color w:val="000000"/>
          <w:kern w:val="0"/>
          <w:sz w:val="24"/>
          <w:szCs w:val="24"/>
        </w:rPr>
        <w:t>》。根据《</w:t>
      </w:r>
      <w:r w:rsidRPr="009574F5">
        <w:rPr>
          <w:rFonts w:asciiTheme="minorEastAsia" w:hAnsiTheme="minorEastAsia" w:cs="宋体" w:hint="eastAsia"/>
          <w:color w:val="000000"/>
          <w:kern w:val="0"/>
          <w:sz w:val="24"/>
          <w:szCs w:val="24"/>
        </w:rPr>
        <w:t>公开募集证券投资基金运作管理办法</w:t>
      </w:r>
      <w:r>
        <w:rPr>
          <w:rFonts w:asciiTheme="minorEastAsia" w:hAnsiTheme="minorEastAsia" w:cs="宋体" w:hint="eastAsia"/>
          <w:color w:val="000000"/>
          <w:kern w:val="0"/>
          <w:sz w:val="24"/>
          <w:szCs w:val="24"/>
        </w:rPr>
        <w:t>》</w:t>
      </w:r>
      <w:r w:rsidRPr="009574F5">
        <w:rPr>
          <w:rFonts w:asciiTheme="minorEastAsia" w:hAnsiTheme="minorEastAsia" w:cs="宋体" w:hint="eastAsia"/>
          <w:color w:val="000000"/>
          <w:kern w:val="0"/>
          <w:sz w:val="24"/>
          <w:szCs w:val="24"/>
        </w:rPr>
        <w:t>的规定，本次基金份额持有人大会决议自表决通过之日，即</w:t>
      </w:r>
      <w:r>
        <w:rPr>
          <w:rFonts w:asciiTheme="minorEastAsia" w:hAnsiTheme="minorEastAsia" w:cs="宋体" w:hint="eastAsia"/>
          <w:color w:val="000000"/>
          <w:kern w:val="0"/>
          <w:sz w:val="24"/>
          <w:szCs w:val="24"/>
        </w:rPr>
        <w:t xml:space="preserve"> 201</w:t>
      </w:r>
      <w:r>
        <w:rPr>
          <w:rFonts w:asciiTheme="minorEastAsia" w:hAnsiTheme="minorEastAsia" w:cs="宋体"/>
          <w:color w:val="000000"/>
          <w:kern w:val="0"/>
          <w:sz w:val="24"/>
          <w:szCs w:val="24"/>
        </w:rPr>
        <w:t>7</w:t>
      </w:r>
      <w:r w:rsidRPr="009574F5">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8</w:t>
      </w:r>
      <w:r w:rsidRPr="009574F5">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4</w:t>
      </w:r>
      <w:r w:rsidRPr="009574F5">
        <w:rPr>
          <w:rFonts w:asciiTheme="minorEastAsia" w:hAnsiTheme="minorEastAsia" w:cs="宋体" w:hint="eastAsia"/>
          <w:color w:val="000000"/>
          <w:kern w:val="0"/>
          <w:sz w:val="24"/>
          <w:szCs w:val="24"/>
        </w:rPr>
        <w:t>日生效，表决结果的具体内容详见基金管理人于</w:t>
      </w:r>
      <w:r>
        <w:rPr>
          <w:rFonts w:asciiTheme="minorEastAsia" w:hAnsiTheme="minorEastAsia" w:cs="宋体" w:hint="eastAsia"/>
          <w:color w:val="000000"/>
          <w:kern w:val="0"/>
          <w:sz w:val="24"/>
          <w:szCs w:val="24"/>
        </w:rPr>
        <w:t>201</w:t>
      </w:r>
      <w:r>
        <w:rPr>
          <w:rFonts w:asciiTheme="minorEastAsia" w:hAnsiTheme="minorEastAsia" w:cs="宋体"/>
          <w:color w:val="000000"/>
          <w:kern w:val="0"/>
          <w:sz w:val="24"/>
          <w:szCs w:val="24"/>
        </w:rPr>
        <w:t>7</w:t>
      </w:r>
      <w:r w:rsidRPr="009574F5">
        <w:rPr>
          <w:rFonts w:asciiTheme="minorEastAsia" w:hAnsiTheme="minorEastAsia" w:cs="宋体" w:hint="eastAsia"/>
          <w:color w:val="000000"/>
          <w:kern w:val="0"/>
          <w:sz w:val="24"/>
          <w:szCs w:val="24"/>
        </w:rPr>
        <w:t>年</w:t>
      </w:r>
      <w:r>
        <w:rPr>
          <w:rFonts w:asciiTheme="minorEastAsia" w:hAnsiTheme="minorEastAsia" w:cs="宋体"/>
          <w:color w:val="000000"/>
          <w:kern w:val="0"/>
          <w:sz w:val="24"/>
          <w:szCs w:val="24"/>
        </w:rPr>
        <w:t>8</w:t>
      </w:r>
      <w:r w:rsidRPr="009574F5">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15日发布的</w:t>
      </w:r>
      <w:r w:rsidRPr="009574F5">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国金沪深300</w:t>
      </w:r>
      <w:r w:rsidRPr="009574F5">
        <w:rPr>
          <w:rFonts w:asciiTheme="minorEastAsia" w:hAnsiTheme="minorEastAsia" w:cs="宋体" w:hint="eastAsia"/>
          <w:color w:val="000000"/>
          <w:kern w:val="0"/>
          <w:sz w:val="24"/>
          <w:szCs w:val="24"/>
        </w:rPr>
        <w:t>指数分级证券投资基金基金份额持有人大会表决结果暨决议生效的公告》。</w:t>
      </w:r>
    </w:p>
    <w:p w:rsidR="00C54212" w:rsidRPr="00262E8E" w:rsidRDefault="00C54212" w:rsidP="00C5421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大会决议生效后，基金管理人向深圳证券交易所申请终止国金沪深300基金的上市交易，获得深圳证券交易所</w:t>
      </w:r>
      <w:r w:rsidRPr="00C77E0C">
        <w:rPr>
          <w:rFonts w:asciiTheme="minorEastAsia" w:hAnsiTheme="minorEastAsia" w:cs="宋体" w:hint="eastAsia"/>
          <w:color w:val="000000"/>
          <w:kern w:val="0"/>
          <w:sz w:val="24"/>
          <w:szCs w:val="24"/>
        </w:rPr>
        <w:t>《终止上市通知书》</w:t>
      </w:r>
      <w:r w:rsidRPr="007C4EB9">
        <w:rPr>
          <w:rFonts w:asciiTheme="minorEastAsia" w:hAnsiTheme="minorEastAsia" w:cs="宋体" w:hint="eastAsia"/>
          <w:color w:val="000000"/>
          <w:kern w:val="0"/>
          <w:sz w:val="24"/>
          <w:szCs w:val="24"/>
        </w:rPr>
        <w:t>（深证上【</w:t>
      </w:r>
      <w:r>
        <w:rPr>
          <w:rFonts w:asciiTheme="minorEastAsia" w:hAnsiTheme="minorEastAsia" w:cs="宋体" w:hint="eastAsia"/>
          <w:color w:val="000000"/>
          <w:kern w:val="0"/>
          <w:sz w:val="24"/>
          <w:szCs w:val="24"/>
        </w:rPr>
        <w:t>201</w:t>
      </w:r>
      <w:r>
        <w:rPr>
          <w:rFonts w:asciiTheme="minorEastAsia" w:hAnsiTheme="minorEastAsia" w:cs="宋体"/>
          <w:color w:val="000000"/>
          <w:kern w:val="0"/>
          <w:sz w:val="24"/>
          <w:szCs w:val="24"/>
        </w:rPr>
        <w:t>7</w:t>
      </w:r>
      <w:r w:rsidRPr="007C4EB9">
        <w:rPr>
          <w:rFonts w:asciiTheme="minorEastAsia" w:hAnsiTheme="minorEastAsia" w:cs="宋体" w:hint="eastAsia"/>
          <w:color w:val="000000"/>
          <w:kern w:val="0"/>
          <w:sz w:val="24"/>
          <w:szCs w:val="24"/>
        </w:rPr>
        <w:t>】</w:t>
      </w:r>
      <w:r w:rsidR="00F27FA6">
        <w:rPr>
          <w:rFonts w:asciiTheme="minorEastAsia" w:hAnsiTheme="minorEastAsia" w:cs="宋体" w:hint="eastAsia"/>
          <w:color w:val="000000"/>
          <w:kern w:val="0"/>
          <w:sz w:val="24"/>
          <w:szCs w:val="24"/>
        </w:rPr>
        <w:t>543</w:t>
      </w:r>
      <w:r w:rsidRPr="007C4EB9">
        <w:rPr>
          <w:rFonts w:asciiTheme="minorEastAsia" w:hAnsiTheme="minorEastAsia" w:cs="宋体" w:hint="eastAsia"/>
          <w:color w:val="000000"/>
          <w:kern w:val="0"/>
          <w:sz w:val="24"/>
          <w:szCs w:val="24"/>
        </w:rPr>
        <w:t>号）</w:t>
      </w:r>
      <w:r w:rsidRPr="00C77E0C">
        <w:rPr>
          <w:rFonts w:asciiTheme="minorEastAsia" w:hAnsiTheme="minorEastAsia" w:cs="宋体" w:hint="eastAsia"/>
          <w:color w:val="000000"/>
          <w:kern w:val="0"/>
          <w:sz w:val="24"/>
          <w:szCs w:val="24"/>
        </w:rPr>
        <w:t>同意。</w:t>
      </w:r>
    </w:p>
    <w:p w:rsidR="00E756EF" w:rsidRDefault="00CE19FA" w:rsidP="00E756EF">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CE19FA">
        <w:rPr>
          <w:rFonts w:asciiTheme="minorEastAsia" w:hAnsiTheme="minorEastAsia" w:cs="宋体" w:hint="eastAsia"/>
          <w:color w:val="000000"/>
          <w:kern w:val="0"/>
          <w:sz w:val="24"/>
          <w:szCs w:val="24"/>
        </w:rPr>
        <w:t>三、基金终止上市后续事项说明</w:t>
      </w:r>
    </w:p>
    <w:p w:rsidR="00B36E79" w:rsidRDefault="00B36E79" w:rsidP="00B36E79">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1、修订后</w:t>
      </w:r>
      <w:r>
        <w:rPr>
          <w:rFonts w:asciiTheme="minorEastAsia" w:hAnsiTheme="minorEastAsia" w:cs="宋体"/>
          <w:color w:val="000000"/>
          <w:kern w:val="0"/>
          <w:sz w:val="24"/>
          <w:szCs w:val="24"/>
        </w:rPr>
        <w:t>基金合同的生效</w:t>
      </w:r>
    </w:p>
    <w:p w:rsidR="00B36E79" w:rsidRDefault="00B36E79" w:rsidP="00B36E79">
      <w:pPr>
        <w:autoSpaceDE w:val="0"/>
        <w:autoSpaceDN w:val="0"/>
        <w:adjustRightInd w:val="0"/>
        <w:spacing w:line="360" w:lineRule="auto"/>
        <w:ind w:firstLineChars="200" w:firstLine="480"/>
        <w:rPr>
          <w:rFonts w:asciiTheme="minorEastAsia" w:hAnsiTheme="minorEastAsia" w:cs="宋体"/>
          <w:color w:val="000000"/>
          <w:kern w:val="0"/>
          <w:sz w:val="24"/>
          <w:szCs w:val="24"/>
        </w:rPr>
      </w:pPr>
      <w:r w:rsidRPr="00A767FC">
        <w:rPr>
          <w:rFonts w:asciiTheme="minorEastAsia" w:hAnsiTheme="minorEastAsia" w:cs="宋体" w:hint="eastAsia"/>
          <w:color w:val="000000"/>
          <w:kern w:val="0"/>
          <w:sz w:val="24"/>
          <w:szCs w:val="24"/>
        </w:rPr>
        <w:t>自</w:t>
      </w:r>
      <w:r>
        <w:rPr>
          <w:rFonts w:asciiTheme="minorEastAsia" w:hAnsiTheme="minorEastAsia" w:cs="宋体" w:hint="eastAsia"/>
          <w:color w:val="000000"/>
          <w:kern w:val="0"/>
          <w:sz w:val="24"/>
          <w:szCs w:val="24"/>
        </w:rPr>
        <w:t>国金沪深300</w:t>
      </w:r>
      <w:r w:rsidRPr="00A767FC">
        <w:rPr>
          <w:rFonts w:asciiTheme="minorEastAsia" w:hAnsiTheme="minorEastAsia" w:cs="宋体" w:hint="eastAsia"/>
          <w:color w:val="000000"/>
          <w:kern w:val="0"/>
          <w:sz w:val="24"/>
          <w:szCs w:val="24"/>
        </w:rPr>
        <w:t>份额</w:t>
      </w:r>
      <w:r>
        <w:rPr>
          <w:rFonts w:asciiTheme="minorEastAsia" w:hAnsiTheme="minorEastAsia" w:cs="宋体" w:hint="eastAsia"/>
          <w:color w:val="000000"/>
          <w:kern w:val="0"/>
          <w:sz w:val="24"/>
          <w:szCs w:val="24"/>
        </w:rPr>
        <w:t>转换基准</w:t>
      </w:r>
      <w:r w:rsidRPr="00A767FC">
        <w:rPr>
          <w:rFonts w:asciiTheme="minorEastAsia" w:hAnsiTheme="minorEastAsia" w:cs="宋体" w:hint="eastAsia"/>
          <w:color w:val="000000"/>
          <w:kern w:val="0"/>
          <w:sz w:val="24"/>
          <w:szCs w:val="24"/>
        </w:rPr>
        <w:t>日（指</w:t>
      </w:r>
      <w:r>
        <w:rPr>
          <w:rFonts w:asciiTheme="minorEastAsia" w:hAnsiTheme="minorEastAsia" w:cs="宋体" w:hint="eastAsia"/>
          <w:color w:val="000000"/>
          <w:kern w:val="0"/>
          <w:sz w:val="24"/>
          <w:szCs w:val="24"/>
        </w:rPr>
        <w:t>国金沪深300份额</w:t>
      </w:r>
      <w:r w:rsidRPr="00A767FC">
        <w:rPr>
          <w:rFonts w:asciiTheme="minorEastAsia" w:hAnsiTheme="minorEastAsia" w:cs="宋体" w:hint="eastAsia"/>
          <w:color w:val="000000"/>
          <w:kern w:val="0"/>
          <w:sz w:val="24"/>
          <w:szCs w:val="24"/>
        </w:rPr>
        <w:t>转换为</w:t>
      </w:r>
      <w:r>
        <w:rPr>
          <w:rFonts w:asciiTheme="minorEastAsia" w:hAnsiTheme="minorEastAsia" w:cs="宋体" w:hint="eastAsia"/>
          <w:color w:val="000000"/>
          <w:kern w:val="0"/>
          <w:sz w:val="24"/>
          <w:szCs w:val="24"/>
        </w:rPr>
        <w:t>国金</w:t>
      </w:r>
      <w:r>
        <w:rPr>
          <w:rFonts w:asciiTheme="minorEastAsia" w:hAnsiTheme="minorEastAsia" w:cs="宋体"/>
          <w:color w:val="000000"/>
          <w:kern w:val="0"/>
          <w:sz w:val="24"/>
          <w:szCs w:val="24"/>
        </w:rPr>
        <w:t>沪深</w:t>
      </w:r>
      <w:r>
        <w:rPr>
          <w:rFonts w:asciiTheme="minorEastAsia" w:hAnsiTheme="minorEastAsia" w:cs="宋体" w:hint="eastAsia"/>
          <w:color w:val="000000"/>
          <w:kern w:val="0"/>
          <w:sz w:val="24"/>
          <w:szCs w:val="24"/>
        </w:rPr>
        <w:t>300指数</w:t>
      </w:r>
      <w:r>
        <w:rPr>
          <w:rFonts w:asciiTheme="minorEastAsia" w:hAnsiTheme="minorEastAsia" w:cs="宋体"/>
          <w:color w:val="000000"/>
          <w:kern w:val="0"/>
          <w:sz w:val="24"/>
          <w:szCs w:val="24"/>
        </w:rPr>
        <w:t>增强</w:t>
      </w:r>
      <w:r>
        <w:rPr>
          <w:rFonts w:asciiTheme="minorEastAsia" w:hAnsiTheme="minorEastAsia" w:cs="宋体" w:hint="eastAsia"/>
          <w:color w:val="000000"/>
          <w:kern w:val="0"/>
          <w:sz w:val="24"/>
          <w:szCs w:val="24"/>
        </w:rPr>
        <w:t>份额</w:t>
      </w:r>
      <w:r w:rsidRPr="00A767FC">
        <w:rPr>
          <w:rFonts w:asciiTheme="minorEastAsia" w:hAnsiTheme="minorEastAsia" w:cs="宋体" w:hint="eastAsia"/>
          <w:color w:val="000000"/>
          <w:kern w:val="0"/>
          <w:sz w:val="24"/>
          <w:szCs w:val="24"/>
        </w:rPr>
        <w:t>之日）的次</w:t>
      </w:r>
      <w:r w:rsidR="00D51CE1">
        <w:rPr>
          <w:rFonts w:asciiTheme="minorEastAsia" w:hAnsiTheme="minorEastAsia" w:cs="宋体" w:hint="eastAsia"/>
          <w:color w:val="000000"/>
          <w:kern w:val="0"/>
          <w:sz w:val="24"/>
          <w:szCs w:val="24"/>
        </w:rPr>
        <w:t>一</w:t>
      </w:r>
      <w:r w:rsidR="00D51CE1">
        <w:rPr>
          <w:rFonts w:asciiTheme="minorEastAsia" w:hAnsiTheme="minorEastAsia" w:cs="宋体"/>
          <w:color w:val="000000"/>
          <w:kern w:val="0"/>
          <w:sz w:val="24"/>
          <w:szCs w:val="24"/>
        </w:rPr>
        <w:t>工作</w:t>
      </w:r>
      <w:r w:rsidRPr="00A767FC">
        <w:rPr>
          <w:rFonts w:asciiTheme="minorEastAsia" w:hAnsiTheme="minorEastAsia" w:cs="宋体" w:hint="eastAsia"/>
          <w:color w:val="000000"/>
          <w:kern w:val="0"/>
          <w:sz w:val="24"/>
          <w:szCs w:val="24"/>
        </w:rPr>
        <w:t>日起，《</w:t>
      </w:r>
      <w:r>
        <w:rPr>
          <w:rFonts w:asciiTheme="minorEastAsia" w:hAnsiTheme="minorEastAsia" w:cs="宋体" w:hint="eastAsia"/>
          <w:color w:val="000000"/>
          <w:kern w:val="0"/>
          <w:sz w:val="24"/>
          <w:szCs w:val="24"/>
        </w:rPr>
        <w:t>国金沪深300指数</w:t>
      </w:r>
      <w:r>
        <w:rPr>
          <w:rFonts w:asciiTheme="minorEastAsia" w:hAnsiTheme="minorEastAsia" w:cs="宋体"/>
          <w:color w:val="000000"/>
          <w:kern w:val="0"/>
          <w:sz w:val="24"/>
          <w:szCs w:val="24"/>
        </w:rPr>
        <w:t>增强</w:t>
      </w:r>
      <w:r w:rsidRPr="00A767FC">
        <w:rPr>
          <w:rFonts w:asciiTheme="minorEastAsia" w:hAnsiTheme="minorEastAsia" w:cs="宋体" w:hint="eastAsia"/>
          <w:color w:val="000000"/>
          <w:kern w:val="0"/>
          <w:sz w:val="24"/>
          <w:szCs w:val="24"/>
        </w:rPr>
        <w:t>证券投资基金基金合同》生效，《</w:t>
      </w:r>
      <w:r>
        <w:rPr>
          <w:rFonts w:asciiTheme="minorEastAsia" w:hAnsiTheme="minorEastAsia" w:cs="宋体" w:hint="eastAsia"/>
          <w:color w:val="000000"/>
          <w:kern w:val="0"/>
          <w:sz w:val="24"/>
          <w:szCs w:val="24"/>
        </w:rPr>
        <w:t>国金沪深300</w:t>
      </w:r>
      <w:r w:rsidRPr="00A767FC">
        <w:rPr>
          <w:rFonts w:asciiTheme="minorEastAsia" w:hAnsiTheme="minorEastAsia" w:cs="宋体" w:hint="eastAsia"/>
          <w:color w:val="000000"/>
          <w:kern w:val="0"/>
          <w:sz w:val="24"/>
          <w:szCs w:val="24"/>
        </w:rPr>
        <w:t>指数分级证券投资基金基金合同》同时失效</w:t>
      </w:r>
      <w:r>
        <w:rPr>
          <w:rFonts w:asciiTheme="minorEastAsia" w:hAnsiTheme="minorEastAsia" w:cs="宋体" w:hint="eastAsia"/>
          <w:color w:val="000000"/>
          <w:kern w:val="0"/>
          <w:sz w:val="24"/>
          <w:szCs w:val="24"/>
        </w:rPr>
        <w:t>。</w:t>
      </w:r>
    </w:p>
    <w:p w:rsidR="00B36E79" w:rsidRDefault="00B36E79" w:rsidP="00B36E79">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Pr="00B33490">
        <w:rPr>
          <w:rFonts w:asciiTheme="minorEastAsia" w:hAnsiTheme="minorEastAsia" w:cs="宋体" w:hint="eastAsia"/>
          <w:color w:val="000000"/>
          <w:kern w:val="0"/>
          <w:sz w:val="24"/>
          <w:szCs w:val="24"/>
        </w:rPr>
        <w:t>原</w:t>
      </w:r>
      <w:r>
        <w:rPr>
          <w:rFonts w:asciiTheme="minorEastAsia" w:hAnsiTheme="minorEastAsia" w:cs="宋体" w:hint="eastAsia"/>
          <w:color w:val="000000"/>
          <w:kern w:val="0"/>
          <w:sz w:val="24"/>
          <w:szCs w:val="24"/>
        </w:rPr>
        <w:t>国金沪深300</w:t>
      </w:r>
      <w:r w:rsidRPr="00B33490">
        <w:rPr>
          <w:rFonts w:asciiTheme="minorEastAsia" w:hAnsiTheme="minorEastAsia" w:cs="宋体" w:hint="eastAsia"/>
          <w:color w:val="000000"/>
          <w:kern w:val="0"/>
          <w:sz w:val="24"/>
          <w:szCs w:val="24"/>
        </w:rPr>
        <w:t>份额的变更登记</w:t>
      </w:r>
    </w:p>
    <w:p w:rsidR="00B36E79" w:rsidRDefault="00B36E79" w:rsidP="00B36E79">
      <w:pPr>
        <w:autoSpaceDE w:val="0"/>
        <w:autoSpaceDN w:val="0"/>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国金沪深300A、国金沪深300B</w:t>
      </w:r>
      <w:r w:rsidRPr="00CE19FA">
        <w:rPr>
          <w:rFonts w:asciiTheme="minorEastAsia" w:hAnsiTheme="minorEastAsia" w:cs="宋体" w:hint="eastAsia"/>
          <w:color w:val="000000"/>
          <w:kern w:val="0"/>
          <w:sz w:val="24"/>
          <w:szCs w:val="24"/>
        </w:rPr>
        <w:t>在深圳证券交易所终止上市交易后，基金管理人将进行基金份额更名以及必要的信息变更</w:t>
      </w:r>
      <w:r>
        <w:rPr>
          <w:rFonts w:asciiTheme="minorEastAsia" w:hAnsiTheme="minorEastAsia" w:cs="宋体" w:hint="eastAsia"/>
          <w:color w:val="000000"/>
          <w:kern w:val="0"/>
          <w:sz w:val="24"/>
          <w:szCs w:val="24"/>
        </w:rPr>
        <w:t>。</w:t>
      </w:r>
    </w:p>
    <w:p w:rsidR="00B36E79" w:rsidRDefault="00B36E79" w:rsidP="00B36E79">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C706EC">
        <w:rPr>
          <w:rFonts w:asciiTheme="minorEastAsia" w:hAnsiTheme="minorEastAsia" w:cs="宋体" w:hint="eastAsia"/>
          <w:color w:val="000000"/>
          <w:kern w:val="0"/>
          <w:sz w:val="24"/>
          <w:szCs w:val="24"/>
        </w:rPr>
        <w:t>份额转换基准日日终，在中国结算有限责任公司深圳分公司登记在册的</w:t>
      </w:r>
      <w:r>
        <w:rPr>
          <w:rFonts w:asciiTheme="minorEastAsia" w:hAnsiTheme="minorEastAsia" w:cs="宋体" w:hint="eastAsia"/>
          <w:color w:val="000000"/>
          <w:kern w:val="0"/>
          <w:sz w:val="24"/>
          <w:szCs w:val="24"/>
        </w:rPr>
        <w:t>国金沪深3</w:t>
      </w:r>
      <w:r w:rsidRPr="00C706EC">
        <w:rPr>
          <w:rFonts w:asciiTheme="minorEastAsia" w:hAnsiTheme="minorEastAsia" w:cs="宋体" w:hint="eastAsia"/>
          <w:color w:val="000000"/>
          <w:kern w:val="0"/>
          <w:sz w:val="24"/>
          <w:szCs w:val="24"/>
        </w:rPr>
        <w:t>00</w:t>
      </w:r>
      <w:r>
        <w:rPr>
          <w:rFonts w:asciiTheme="minorEastAsia" w:hAnsiTheme="minorEastAsia" w:cs="宋体" w:hint="eastAsia"/>
          <w:color w:val="000000"/>
          <w:kern w:val="0"/>
          <w:sz w:val="24"/>
          <w:szCs w:val="24"/>
        </w:rPr>
        <w:t>场内</w:t>
      </w:r>
      <w:r>
        <w:rPr>
          <w:rFonts w:asciiTheme="minorEastAsia" w:hAnsiTheme="minorEastAsia" w:cs="宋体"/>
          <w:color w:val="000000"/>
          <w:kern w:val="0"/>
          <w:sz w:val="24"/>
          <w:szCs w:val="24"/>
        </w:rPr>
        <w:t>份额</w:t>
      </w:r>
      <w:r w:rsidRPr="00C706EC">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国金</w:t>
      </w:r>
      <w:r>
        <w:rPr>
          <w:rFonts w:asciiTheme="minorEastAsia" w:hAnsiTheme="minorEastAsia" w:cs="宋体"/>
          <w:color w:val="000000"/>
          <w:kern w:val="0"/>
          <w:sz w:val="24"/>
          <w:szCs w:val="24"/>
        </w:rPr>
        <w:t>沪深</w:t>
      </w:r>
      <w:r>
        <w:rPr>
          <w:rFonts w:asciiTheme="minorEastAsia" w:hAnsiTheme="minorEastAsia" w:cs="宋体" w:hint="eastAsia"/>
          <w:color w:val="000000"/>
          <w:kern w:val="0"/>
          <w:sz w:val="24"/>
          <w:szCs w:val="24"/>
        </w:rPr>
        <w:t>3</w:t>
      </w:r>
      <w:r w:rsidRPr="00C706EC">
        <w:rPr>
          <w:rFonts w:asciiTheme="minorEastAsia" w:hAnsiTheme="minorEastAsia" w:cs="宋体" w:hint="eastAsia"/>
          <w:color w:val="000000"/>
          <w:kern w:val="0"/>
          <w:sz w:val="24"/>
          <w:szCs w:val="24"/>
        </w:rPr>
        <w:t>00A</w:t>
      </w:r>
      <w:r>
        <w:rPr>
          <w:rFonts w:asciiTheme="minorEastAsia" w:hAnsiTheme="minorEastAsia" w:cs="宋体" w:hint="eastAsia"/>
          <w:color w:val="000000"/>
          <w:kern w:val="0"/>
          <w:sz w:val="24"/>
          <w:szCs w:val="24"/>
        </w:rPr>
        <w:t>及国金</w:t>
      </w:r>
      <w:r>
        <w:rPr>
          <w:rFonts w:asciiTheme="minorEastAsia" w:hAnsiTheme="minorEastAsia" w:cs="宋体"/>
          <w:color w:val="000000"/>
          <w:kern w:val="0"/>
          <w:sz w:val="24"/>
          <w:szCs w:val="24"/>
        </w:rPr>
        <w:t>沪深</w:t>
      </w:r>
      <w:r>
        <w:rPr>
          <w:rFonts w:asciiTheme="minorEastAsia" w:hAnsiTheme="minorEastAsia" w:cs="宋体" w:hint="eastAsia"/>
          <w:color w:val="000000"/>
          <w:kern w:val="0"/>
          <w:sz w:val="24"/>
          <w:szCs w:val="24"/>
        </w:rPr>
        <w:t>300</w:t>
      </w:r>
      <w:r w:rsidRPr="00C706EC">
        <w:rPr>
          <w:rFonts w:asciiTheme="minorEastAsia" w:hAnsiTheme="minorEastAsia" w:cs="宋体" w:hint="eastAsia"/>
          <w:color w:val="000000"/>
          <w:kern w:val="0"/>
          <w:sz w:val="24"/>
          <w:szCs w:val="24"/>
        </w:rPr>
        <w:t>B基金份额将转换为</w:t>
      </w:r>
      <w:r>
        <w:rPr>
          <w:rFonts w:asciiTheme="minorEastAsia" w:hAnsiTheme="minorEastAsia" w:cs="宋体" w:hint="eastAsia"/>
          <w:color w:val="000000"/>
          <w:kern w:val="0"/>
          <w:sz w:val="24"/>
          <w:szCs w:val="24"/>
        </w:rPr>
        <w:t>国金</w:t>
      </w:r>
      <w:r>
        <w:rPr>
          <w:rFonts w:asciiTheme="minorEastAsia" w:hAnsiTheme="minorEastAsia" w:cs="宋体"/>
          <w:color w:val="000000"/>
          <w:kern w:val="0"/>
          <w:sz w:val="24"/>
          <w:szCs w:val="24"/>
        </w:rPr>
        <w:t>沪深</w:t>
      </w:r>
      <w:r>
        <w:rPr>
          <w:rFonts w:asciiTheme="minorEastAsia" w:hAnsiTheme="minorEastAsia" w:cs="宋体" w:hint="eastAsia"/>
          <w:color w:val="000000"/>
          <w:kern w:val="0"/>
          <w:sz w:val="24"/>
          <w:szCs w:val="24"/>
        </w:rPr>
        <w:t>300指数</w:t>
      </w:r>
      <w:r>
        <w:rPr>
          <w:rFonts w:asciiTheme="minorEastAsia" w:hAnsiTheme="minorEastAsia" w:cs="宋体"/>
          <w:color w:val="000000"/>
          <w:kern w:val="0"/>
          <w:sz w:val="24"/>
          <w:szCs w:val="24"/>
        </w:rPr>
        <w:t>增强</w:t>
      </w:r>
      <w:r>
        <w:rPr>
          <w:rFonts w:asciiTheme="minorEastAsia" w:hAnsiTheme="minorEastAsia" w:cs="宋体" w:hint="eastAsia"/>
          <w:color w:val="000000"/>
          <w:kern w:val="0"/>
          <w:sz w:val="24"/>
          <w:szCs w:val="24"/>
        </w:rPr>
        <w:t>基金</w:t>
      </w:r>
      <w:r w:rsidRPr="00C706EC">
        <w:rPr>
          <w:rFonts w:asciiTheme="minorEastAsia" w:hAnsiTheme="minorEastAsia" w:cs="宋体" w:hint="eastAsia"/>
          <w:color w:val="000000"/>
          <w:kern w:val="0"/>
          <w:sz w:val="24"/>
          <w:szCs w:val="24"/>
        </w:rPr>
        <w:t>的场内份额，在中国结算有限责任公司登记在册的</w:t>
      </w:r>
      <w:r>
        <w:rPr>
          <w:rFonts w:asciiTheme="minorEastAsia" w:hAnsiTheme="minorEastAsia" w:cs="宋体" w:hint="eastAsia"/>
          <w:color w:val="000000"/>
          <w:kern w:val="0"/>
          <w:sz w:val="24"/>
          <w:szCs w:val="24"/>
        </w:rPr>
        <w:t>国金</w:t>
      </w:r>
      <w:r>
        <w:rPr>
          <w:rFonts w:asciiTheme="minorEastAsia" w:hAnsiTheme="minorEastAsia" w:cs="宋体"/>
          <w:color w:val="000000"/>
          <w:kern w:val="0"/>
          <w:sz w:val="24"/>
          <w:szCs w:val="24"/>
        </w:rPr>
        <w:t>沪深</w:t>
      </w:r>
      <w:r>
        <w:rPr>
          <w:rFonts w:asciiTheme="minorEastAsia" w:hAnsiTheme="minorEastAsia" w:cs="宋体" w:hint="eastAsia"/>
          <w:color w:val="000000"/>
          <w:kern w:val="0"/>
          <w:sz w:val="24"/>
          <w:szCs w:val="24"/>
        </w:rPr>
        <w:t>300场外份额将转换为国金</w:t>
      </w:r>
      <w:r>
        <w:rPr>
          <w:rFonts w:asciiTheme="minorEastAsia" w:hAnsiTheme="minorEastAsia" w:cs="宋体"/>
          <w:color w:val="000000"/>
          <w:kern w:val="0"/>
          <w:sz w:val="24"/>
          <w:szCs w:val="24"/>
        </w:rPr>
        <w:t>沪深</w:t>
      </w:r>
      <w:r>
        <w:rPr>
          <w:rFonts w:asciiTheme="minorEastAsia" w:hAnsiTheme="minorEastAsia" w:cs="宋体" w:hint="eastAsia"/>
          <w:color w:val="000000"/>
          <w:kern w:val="0"/>
          <w:sz w:val="24"/>
          <w:szCs w:val="24"/>
        </w:rPr>
        <w:t>300指数</w:t>
      </w:r>
      <w:r>
        <w:rPr>
          <w:rFonts w:asciiTheme="minorEastAsia" w:hAnsiTheme="minorEastAsia" w:cs="宋体"/>
          <w:color w:val="000000"/>
          <w:kern w:val="0"/>
          <w:sz w:val="24"/>
          <w:szCs w:val="24"/>
        </w:rPr>
        <w:t>增强基金</w:t>
      </w:r>
      <w:r w:rsidRPr="00C706EC">
        <w:rPr>
          <w:rFonts w:asciiTheme="minorEastAsia" w:hAnsiTheme="minorEastAsia" w:cs="宋体" w:hint="eastAsia"/>
          <w:color w:val="000000"/>
          <w:kern w:val="0"/>
          <w:sz w:val="24"/>
          <w:szCs w:val="24"/>
        </w:rPr>
        <w:t>的场外份额。</w:t>
      </w:r>
    </w:p>
    <w:p w:rsidR="00B36E79" w:rsidRDefault="00B36E79" w:rsidP="00B36E79">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3、国金沪深300指数</w:t>
      </w:r>
      <w:r>
        <w:rPr>
          <w:rFonts w:asciiTheme="minorEastAsia" w:hAnsiTheme="minorEastAsia" w:cs="宋体"/>
          <w:color w:val="000000"/>
          <w:kern w:val="0"/>
          <w:sz w:val="24"/>
          <w:szCs w:val="24"/>
        </w:rPr>
        <w:t>增强</w:t>
      </w:r>
      <w:r w:rsidRPr="00CE19FA">
        <w:rPr>
          <w:rFonts w:asciiTheme="minorEastAsia" w:hAnsiTheme="minorEastAsia" w:cs="宋体" w:hint="eastAsia"/>
          <w:color w:val="000000"/>
          <w:kern w:val="0"/>
          <w:sz w:val="24"/>
          <w:szCs w:val="24"/>
        </w:rPr>
        <w:t>基金份额的申购赎回</w:t>
      </w:r>
    </w:p>
    <w:p w:rsidR="00B36E79" w:rsidRDefault="00B36E79" w:rsidP="00B36E79">
      <w:pPr>
        <w:autoSpaceDE w:val="0"/>
        <w:autoSpaceDN w:val="0"/>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国金沪深300</w:t>
      </w:r>
      <w:r w:rsidRPr="00CE19FA">
        <w:rPr>
          <w:rFonts w:asciiTheme="minorEastAsia" w:hAnsiTheme="minorEastAsia" w:cs="宋体" w:hint="eastAsia"/>
          <w:color w:val="000000"/>
          <w:kern w:val="0"/>
          <w:sz w:val="24"/>
          <w:szCs w:val="24"/>
        </w:rPr>
        <w:t>终止上市后，基金管理人将根据相关规定，</w:t>
      </w:r>
      <w:r>
        <w:rPr>
          <w:rFonts w:asciiTheme="minorEastAsia" w:hAnsiTheme="minorEastAsia" w:cs="宋体" w:hint="eastAsia"/>
          <w:color w:val="000000"/>
          <w:kern w:val="0"/>
          <w:sz w:val="24"/>
          <w:szCs w:val="24"/>
        </w:rPr>
        <w:t>在《国金沪深300指数</w:t>
      </w:r>
      <w:r>
        <w:rPr>
          <w:rFonts w:asciiTheme="minorEastAsia" w:hAnsiTheme="minorEastAsia" w:cs="宋体"/>
          <w:color w:val="000000"/>
          <w:kern w:val="0"/>
          <w:sz w:val="24"/>
          <w:szCs w:val="24"/>
        </w:rPr>
        <w:t>增强</w:t>
      </w:r>
      <w:r>
        <w:rPr>
          <w:rFonts w:asciiTheme="minorEastAsia" w:hAnsiTheme="minorEastAsia" w:cs="宋体" w:hint="eastAsia"/>
          <w:color w:val="000000"/>
          <w:kern w:val="0"/>
          <w:sz w:val="24"/>
          <w:szCs w:val="24"/>
        </w:rPr>
        <w:t>证券投资基金基金合同》生效后，</w:t>
      </w:r>
      <w:r w:rsidRPr="00CE19FA">
        <w:rPr>
          <w:rFonts w:asciiTheme="minorEastAsia" w:hAnsiTheme="minorEastAsia" w:cs="宋体" w:hint="eastAsia"/>
          <w:color w:val="000000"/>
          <w:kern w:val="0"/>
          <w:sz w:val="24"/>
          <w:szCs w:val="24"/>
        </w:rPr>
        <w:t>开放</w:t>
      </w:r>
      <w:r>
        <w:rPr>
          <w:rFonts w:asciiTheme="minorEastAsia" w:hAnsiTheme="minorEastAsia" w:cs="宋体" w:hint="eastAsia"/>
          <w:color w:val="000000"/>
          <w:kern w:val="0"/>
          <w:sz w:val="24"/>
          <w:szCs w:val="24"/>
        </w:rPr>
        <w:t>国金沪深300指数</w:t>
      </w:r>
      <w:r>
        <w:rPr>
          <w:rFonts w:asciiTheme="minorEastAsia" w:hAnsiTheme="minorEastAsia" w:cs="宋体"/>
          <w:color w:val="000000"/>
          <w:kern w:val="0"/>
          <w:sz w:val="24"/>
          <w:szCs w:val="24"/>
        </w:rPr>
        <w:t>增强</w:t>
      </w:r>
      <w:r>
        <w:rPr>
          <w:rFonts w:asciiTheme="minorEastAsia" w:hAnsiTheme="minorEastAsia" w:cs="宋体" w:hint="eastAsia"/>
          <w:color w:val="000000"/>
          <w:kern w:val="0"/>
          <w:sz w:val="24"/>
          <w:szCs w:val="24"/>
        </w:rPr>
        <w:t>证券投资</w:t>
      </w:r>
      <w:r w:rsidRPr="00CE19FA">
        <w:rPr>
          <w:rFonts w:asciiTheme="minorEastAsia" w:hAnsiTheme="minorEastAsia" w:cs="宋体" w:hint="eastAsia"/>
          <w:color w:val="000000"/>
          <w:kern w:val="0"/>
          <w:sz w:val="24"/>
          <w:szCs w:val="24"/>
        </w:rPr>
        <w:t>基金份额的日常申购</w:t>
      </w:r>
      <w:r>
        <w:rPr>
          <w:rFonts w:asciiTheme="minorEastAsia" w:hAnsiTheme="minorEastAsia" w:cs="宋体" w:hint="eastAsia"/>
          <w:color w:val="000000"/>
          <w:kern w:val="0"/>
          <w:sz w:val="24"/>
          <w:szCs w:val="24"/>
        </w:rPr>
        <w:t>、</w:t>
      </w:r>
      <w:r w:rsidRPr="00CE19FA">
        <w:rPr>
          <w:rFonts w:asciiTheme="minorEastAsia" w:hAnsiTheme="minorEastAsia" w:cs="宋体" w:hint="eastAsia"/>
          <w:color w:val="000000"/>
          <w:kern w:val="0"/>
          <w:sz w:val="24"/>
          <w:szCs w:val="24"/>
        </w:rPr>
        <w:t>赎回</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具体</w:t>
      </w:r>
      <w:r>
        <w:rPr>
          <w:rFonts w:asciiTheme="minorEastAsia" w:hAnsiTheme="minorEastAsia" w:cs="宋体" w:hint="eastAsia"/>
          <w:color w:val="000000"/>
          <w:kern w:val="0"/>
          <w:sz w:val="24"/>
          <w:szCs w:val="24"/>
        </w:rPr>
        <w:t>请见</w:t>
      </w:r>
      <w:r>
        <w:rPr>
          <w:rFonts w:asciiTheme="minorEastAsia" w:hAnsiTheme="minorEastAsia" w:cs="宋体"/>
          <w:color w:val="000000"/>
          <w:kern w:val="0"/>
          <w:sz w:val="24"/>
          <w:szCs w:val="24"/>
        </w:rPr>
        <w:t>基金管理人届时</w:t>
      </w:r>
      <w:r>
        <w:rPr>
          <w:rFonts w:asciiTheme="minorEastAsia" w:hAnsiTheme="minorEastAsia" w:cs="宋体" w:hint="eastAsia"/>
          <w:color w:val="000000"/>
          <w:kern w:val="0"/>
          <w:sz w:val="24"/>
          <w:szCs w:val="24"/>
        </w:rPr>
        <w:t>发布</w:t>
      </w:r>
      <w:r>
        <w:rPr>
          <w:rFonts w:asciiTheme="minorEastAsia" w:hAnsiTheme="minorEastAsia" w:cs="宋体"/>
          <w:color w:val="000000"/>
          <w:kern w:val="0"/>
          <w:sz w:val="24"/>
          <w:szCs w:val="24"/>
        </w:rPr>
        <w:t>的公告</w:t>
      </w:r>
      <w:r w:rsidRPr="00CE19FA">
        <w:rPr>
          <w:rFonts w:asciiTheme="minorEastAsia" w:hAnsiTheme="minorEastAsia" w:cs="宋体" w:hint="eastAsia"/>
          <w:color w:val="000000"/>
          <w:kern w:val="0"/>
          <w:sz w:val="24"/>
          <w:szCs w:val="24"/>
        </w:rPr>
        <w:t>。</w:t>
      </w:r>
    </w:p>
    <w:p w:rsidR="000652D5" w:rsidRDefault="000652D5" w:rsidP="00E756EF">
      <w:pPr>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4、注意事项</w:t>
      </w:r>
    </w:p>
    <w:p w:rsidR="00561C08" w:rsidRPr="00026AD2" w:rsidRDefault="00561C08" w:rsidP="00561C08">
      <w:pPr>
        <w:spacing w:line="360" w:lineRule="auto"/>
        <w:ind w:firstLineChars="200" w:firstLine="480"/>
        <w:rPr>
          <w:rFonts w:asciiTheme="minorEastAsia" w:hAnsiTheme="minorEastAsia" w:cs="宋体"/>
          <w:color w:val="000000"/>
          <w:kern w:val="0"/>
          <w:sz w:val="24"/>
          <w:szCs w:val="24"/>
        </w:rPr>
      </w:pPr>
      <w:r w:rsidRPr="00026AD2">
        <w:rPr>
          <w:rFonts w:asciiTheme="minorEastAsia" w:hAnsiTheme="minorEastAsia" w:cs="宋体" w:hint="eastAsia"/>
          <w:color w:val="000000"/>
          <w:kern w:val="0"/>
          <w:sz w:val="24"/>
          <w:szCs w:val="24"/>
        </w:rPr>
        <w:t>（</w:t>
      </w:r>
      <w:r w:rsidRPr="00026AD2">
        <w:rPr>
          <w:rFonts w:asciiTheme="minorEastAsia" w:hAnsiTheme="minorEastAsia" w:cs="宋体"/>
          <w:color w:val="000000"/>
          <w:kern w:val="0"/>
          <w:sz w:val="24"/>
          <w:szCs w:val="24"/>
        </w:rPr>
        <w:t>1</w:t>
      </w:r>
      <w:r w:rsidRPr="00026AD2">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本基金</w:t>
      </w:r>
      <w:r w:rsidRPr="00026AD2">
        <w:rPr>
          <w:rFonts w:asciiTheme="minorEastAsia" w:hAnsiTheme="minorEastAsia" w:cs="宋体" w:hint="eastAsia"/>
          <w:color w:val="000000"/>
          <w:kern w:val="0"/>
          <w:sz w:val="24"/>
          <w:szCs w:val="24"/>
        </w:rPr>
        <w:t>终止上市交易后，</w:t>
      </w:r>
      <w:r>
        <w:rPr>
          <w:rFonts w:asciiTheme="minorEastAsia" w:hAnsiTheme="minorEastAsia" w:cs="宋体" w:hint="eastAsia"/>
          <w:color w:val="000000"/>
          <w:kern w:val="0"/>
          <w:sz w:val="24"/>
          <w:szCs w:val="24"/>
        </w:rPr>
        <w:t>国金沪深300指数增强</w:t>
      </w:r>
      <w:r w:rsidRPr="00026AD2">
        <w:rPr>
          <w:rFonts w:asciiTheme="minorEastAsia" w:hAnsiTheme="minorEastAsia" w:cs="宋体" w:hint="eastAsia"/>
          <w:color w:val="000000"/>
          <w:kern w:val="0"/>
          <w:sz w:val="24"/>
          <w:szCs w:val="24"/>
        </w:rPr>
        <w:t>基金份额开放赎回之前，投资人无法办理赎回，存在一定的流动性风险。</w:t>
      </w:r>
      <w:r>
        <w:rPr>
          <w:rFonts w:asciiTheme="minorEastAsia" w:hAnsiTheme="minorEastAsia" w:cs="宋体"/>
          <w:color w:val="000000"/>
          <w:kern w:val="0"/>
          <w:sz w:val="24"/>
          <w:szCs w:val="24"/>
        </w:rPr>
        <w:t>具体</w:t>
      </w:r>
      <w:r>
        <w:rPr>
          <w:rFonts w:asciiTheme="minorEastAsia" w:hAnsiTheme="minorEastAsia" w:cs="宋体" w:hint="eastAsia"/>
          <w:color w:val="000000"/>
          <w:kern w:val="0"/>
          <w:sz w:val="24"/>
          <w:szCs w:val="24"/>
        </w:rPr>
        <w:t>开放</w:t>
      </w:r>
      <w:r>
        <w:rPr>
          <w:rFonts w:asciiTheme="minorEastAsia" w:hAnsiTheme="minorEastAsia" w:cs="宋体"/>
          <w:color w:val="000000"/>
          <w:kern w:val="0"/>
          <w:sz w:val="24"/>
          <w:szCs w:val="24"/>
        </w:rPr>
        <w:t>赎回时间</w:t>
      </w:r>
      <w:r>
        <w:rPr>
          <w:rFonts w:asciiTheme="minorEastAsia" w:hAnsiTheme="minorEastAsia" w:cs="宋体" w:hint="eastAsia"/>
          <w:color w:val="000000"/>
          <w:kern w:val="0"/>
          <w:sz w:val="24"/>
          <w:szCs w:val="24"/>
        </w:rPr>
        <w:t>请见</w:t>
      </w:r>
      <w:r>
        <w:rPr>
          <w:rFonts w:asciiTheme="minorEastAsia" w:hAnsiTheme="minorEastAsia" w:cs="宋体"/>
          <w:color w:val="000000"/>
          <w:kern w:val="0"/>
          <w:sz w:val="24"/>
          <w:szCs w:val="24"/>
        </w:rPr>
        <w:t>基金管理人届时</w:t>
      </w:r>
      <w:r>
        <w:rPr>
          <w:rFonts w:asciiTheme="minorEastAsia" w:hAnsiTheme="minorEastAsia" w:cs="宋体" w:hint="eastAsia"/>
          <w:color w:val="000000"/>
          <w:kern w:val="0"/>
          <w:sz w:val="24"/>
          <w:szCs w:val="24"/>
        </w:rPr>
        <w:t>发布</w:t>
      </w:r>
      <w:r>
        <w:rPr>
          <w:rFonts w:asciiTheme="minorEastAsia" w:hAnsiTheme="minorEastAsia" w:cs="宋体"/>
          <w:color w:val="000000"/>
          <w:kern w:val="0"/>
          <w:sz w:val="24"/>
          <w:szCs w:val="24"/>
        </w:rPr>
        <w:t>的公告</w:t>
      </w:r>
      <w:r>
        <w:rPr>
          <w:rFonts w:asciiTheme="minorEastAsia" w:hAnsiTheme="minorEastAsia" w:cs="宋体" w:hint="eastAsia"/>
          <w:color w:val="000000"/>
          <w:kern w:val="0"/>
          <w:sz w:val="24"/>
          <w:szCs w:val="24"/>
        </w:rPr>
        <w:t>。</w:t>
      </w:r>
    </w:p>
    <w:p w:rsidR="00561C08" w:rsidRPr="00026AD2" w:rsidRDefault="00561C08" w:rsidP="00561C08">
      <w:pPr>
        <w:spacing w:line="360" w:lineRule="auto"/>
        <w:ind w:firstLineChars="200" w:firstLine="480"/>
        <w:rPr>
          <w:rFonts w:asciiTheme="minorEastAsia" w:hAnsiTheme="minorEastAsia" w:cs="宋体"/>
          <w:color w:val="000000"/>
          <w:kern w:val="0"/>
          <w:sz w:val="24"/>
          <w:szCs w:val="24"/>
        </w:rPr>
      </w:pPr>
      <w:r w:rsidRPr="00026AD2">
        <w:rPr>
          <w:rFonts w:asciiTheme="minorEastAsia" w:hAnsiTheme="minorEastAsia" w:cs="宋体" w:hint="eastAsia"/>
          <w:color w:val="000000"/>
          <w:kern w:val="0"/>
          <w:sz w:val="24"/>
          <w:szCs w:val="24"/>
        </w:rPr>
        <w:t>（</w:t>
      </w:r>
      <w:r w:rsidRPr="00026AD2">
        <w:rPr>
          <w:rFonts w:asciiTheme="minorEastAsia" w:hAnsiTheme="minorEastAsia" w:cs="宋体"/>
          <w:color w:val="000000"/>
          <w:kern w:val="0"/>
          <w:sz w:val="24"/>
          <w:szCs w:val="24"/>
        </w:rPr>
        <w:t>2</w:t>
      </w:r>
      <w:r w:rsidRPr="00026AD2">
        <w:rPr>
          <w:rFonts w:asciiTheme="minorEastAsia" w:hAnsiTheme="minorEastAsia" w:cs="宋体" w:hint="eastAsia"/>
          <w:color w:val="000000"/>
          <w:kern w:val="0"/>
          <w:sz w:val="24"/>
          <w:szCs w:val="24"/>
        </w:rPr>
        <w:t>）对于已经办理司法冻结、质押登记等措施的基金份额，有关登记机构及证券经营机构应依照有关规定办理该限制措施的转移手续。</w:t>
      </w:r>
    </w:p>
    <w:p w:rsidR="00561C08" w:rsidRPr="00026AD2" w:rsidRDefault="00561C08" w:rsidP="00561C08">
      <w:pPr>
        <w:spacing w:line="360" w:lineRule="auto"/>
        <w:ind w:firstLineChars="200" w:firstLine="480"/>
        <w:rPr>
          <w:rFonts w:asciiTheme="minorEastAsia" w:hAnsiTheme="minorEastAsia" w:cs="宋体"/>
          <w:color w:val="000000"/>
          <w:kern w:val="0"/>
          <w:sz w:val="24"/>
          <w:szCs w:val="24"/>
        </w:rPr>
      </w:pPr>
      <w:r w:rsidRPr="00026AD2">
        <w:rPr>
          <w:rFonts w:asciiTheme="minorEastAsia" w:hAnsiTheme="minorEastAsia" w:cs="宋体" w:hint="eastAsia"/>
          <w:color w:val="000000"/>
          <w:kern w:val="0"/>
          <w:sz w:val="24"/>
          <w:szCs w:val="24"/>
        </w:rPr>
        <w:t>投资者欲了解详细情况，可登陆</w:t>
      </w:r>
      <w:r>
        <w:rPr>
          <w:rFonts w:asciiTheme="minorEastAsia" w:hAnsiTheme="minorEastAsia" w:cs="宋体" w:hint="eastAsia"/>
          <w:color w:val="000000"/>
          <w:kern w:val="0"/>
          <w:sz w:val="24"/>
          <w:szCs w:val="24"/>
        </w:rPr>
        <w:t>本</w:t>
      </w:r>
      <w:r w:rsidRPr="00026AD2">
        <w:rPr>
          <w:rFonts w:asciiTheme="minorEastAsia" w:hAnsiTheme="minorEastAsia" w:cs="宋体" w:hint="eastAsia"/>
          <w:color w:val="000000"/>
          <w:kern w:val="0"/>
          <w:sz w:val="24"/>
          <w:szCs w:val="24"/>
        </w:rPr>
        <w:t>公司网站（</w:t>
      </w:r>
      <w:r w:rsidRPr="00026AD2">
        <w:rPr>
          <w:rFonts w:asciiTheme="minorEastAsia" w:hAnsiTheme="minorEastAsia" w:cs="宋体"/>
          <w:color w:val="000000"/>
          <w:kern w:val="0"/>
          <w:sz w:val="24"/>
          <w:szCs w:val="24"/>
        </w:rPr>
        <w:t>www.</w:t>
      </w:r>
      <w:r>
        <w:rPr>
          <w:rFonts w:asciiTheme="minorEastAsia" w:hAnsiTheme="minorEastAsia" w:cs="宋体"/>
          <w:color w:val="000000"/>
          <w:kern w:val="0"/>
          <w:sz w:val="24"/>
          <w:szCs w:val="24"/>
        </w:rPr>
        <w:t>g</w:t>
      </w:r>
      <w:r w:rsidRPr="00026AD2">
        <w:rPr>
          <w:rFonts w:asciiTheme="minorEastAsia" w:hAnsiTheme="minorEastAsia" w:cs="宋体" w:hint="eastAsia"/>
          <w:color w:val="000000"/>
          <w:kern w:val="0"/>
          <w:sz w:val="24"/>
          <w:szCs w:val="24"/>
        </w:rPr>
        <w:t>fund</w:t>
      </w:r>
      <w:r w:rsidRPr="00026AD2">
        <w:rPr>
          <w:rFonts w:asciiTheme="minorEastAsia" w:hAnsiTheme="minorEastAsia" w:cs="宋体"/>
          <w:color w:val="000000"/>
          <w:kern w:val="0"/>
          <w:sz w:val="24"/>
          <w:szCs w:val="24"/>
        </w:rPr>
        <w:t>.com</w:t>
      </w:r>
      <w:r w:rsidRPr="00026AD2">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r w:rsidRPr="00026AD2">
        <w:rPr>
          <w:rFonts w:asciiTheme="minorEastAsia" w:hAnsiTheme="minorEastAsia" w:cs="宋体" w:hint="eastAsia"/>
          <w:color w:val="000000"/>
          <w:kern w:val="0"/>
          <w:sz w:val="24"/>
          <w:szCs w:val="24"/>
        </w:rPr>
        <w:t>拨打本公司的客户服务电话</w:t>
      </w:r>
      <w:r w:rsidRPr="008632D5">
        <w:rPr>
          <w:rFonts w:asciiTheme="minorEastAsia" w:hAnsiTheme="minorEastAsia" w:cs="宋体"/>
          <w:color w:val="000000"/>
          <w:kern w:val="0"/>
          <w:sz w:val="24"/>
          <w:szCs w:val="24"/>
        </w:rPr>
        <w:t>4000-2000-18</w:t>
      </w:r>
      <w:r w:rsidRPr="008632D5">
        <w:rPr>
          <w:rFonts w:asciiTheme="minorEastAsia" w:hAnsiTheme="minorEastAsia" w:cs="宋体" w:hint="eastAsia"/>
          <w:color w:val="000000"/>
          <w:kern w:val="0"/>
          <w:sz w:val="24"/>
          <w:szCs w:val="24"/>
        </w:rPr>
        <w:t>（免长途话费）</w:t>
      </w:r>
      <w:r w:rsidRPr="00026AD2">
        <w:rPr>
          <w:rFonts w:asciiTheme="minorEastAsia" w:hAnsiTheme="minorEastAsia" w:cs="宋体" w:hint="eastAsia"/>
          <w:color w:val="000000"/>
          <w:kern w:val="0"/>
          <w:sz w:val="24"/>
          <w:szCs w:val="24"/>
        </w:rPr>
        <w:t>或</w:t>
      </w:r>
      <w:r w:rsidRPr="008632D5">
        <w:rPr>
          <w:rFonts w:asciiTheme="minorEastAsia" w:hAnsiTheme="minorEastAsia" w:cs="宋体" w:hint="eastAsia"/>
          <w:color w:val="000000"/>
          <w:kern w:val="0"/>
          <w:sz w:val="24"/>
          <w:szCs w:val="24"/>
        </w:rPr>
        <w:t>010-88005812</w:t>
      </w:r>
      <w:r w:rsidRPr="00026AD2">
        <w:rPr>
          <w:rFonts w:asciiTheme="minorEastAsia" w:hAnsiTheme="minorEastAsia" w:cs="宋体" w:hint="eastAsia"/>
          <w:color w:val="000000"/>
          <w:kern w:val="0"/>
          <w:sz w:val="24"/>
          <w:szCs w:val="24"/>
        </w:rPr>
        <w:t>垂询相关事宜。</w:t>
      </w:r>
    </w:p>
    <w:p w:rsidR="000652D5" w:rsidRPr="00561C08" w:rsidRDefault="000652D5" w:rsidP="00E756EF">
      <w:pPr>
        <w:spacing w:line="360" w:lineRule="auto"/>
        <w:ind w:firstLineChars="200" w:firstLine="480"/>
        <w:rPr>
          <w:rFonts w:asciiTheme="minorEastAsia" w:hAnsiTheme="minorEastAsia" w:cs="宋体"/>
          <w:color w:val="000000"/>
          <w:kern w:val="0"/>
          <w:sz w:val="24"/>
          <w:szCs w:val="24"/>
        </w:rPr>
      </w:pPr>
    </w:p>
    <w:p w:rsidR="00E756EF" w:rsidRDefault="00CE19FA" w:rsidP="00E756EF">
      <w:pPr>
        <w:spacing w:line="360" w:lineRule="auto"/>
        <w:ind w:firstLineChars="200" w:firstLine="480"/>
        <w:rPr>
          <w:rFonts w:asciiTheme="minorEastAsia" w:hAnsiTheme="minorEastAsia" w:cs="宋体"/>
          <w:color w:val="000000"/>
          <w:kern w:val="0"/>
          <w:sz w:val="24"/>
          <w:szCs w:val="24"/>
        </w:rPr>
      </w:pPr>
      <w:r w:rsidRPr="00E756EF">
        <w:rPr>
          <w:rFonts w:asciiTheme="minorEastAsia" w:hAnsiTheme="minorEastAsia" w:cs="宋体" w:hint="eastAsia"/>
          <w:color w:val="000000"/>
          <w:kern w:val="0"/>
          <w:sz w:val="24"/>
          <w:szCs w:val="24"/>
        </w:rPr>
        <w:t>特此公告。</w:t>
      </w:r>
    </w:p>
    <w:p w:rsidR="00E756EF" w:rsidRDefault="00E756EF" w:rsidP="00E756EF">
      <w:pPr>
        <w:spacing w:line="360" w:lineRule="auto"/>
        <w:ind w:firstLineChars="200" w:firstLine="480"/>
        <w:rPr>
          <w:rFonts w:asciiTheme="minorEastAsia" w:hAnsiTheme="minorEastAsia" w:cs="宋体"/>
          <w:color w:val="000000"/>
          <w:kern w:val="0"/>
          <w:sz w:val="24"/>
          <w:szCs w:val="24"/>
        </w:rPr>
      </w:pPr>
    </w:p>
    <w:p w:rsidR="00E756EF" w:rsidRDefault="008A71B2" w:rsidP="00E756EF">
      <w:pPr>
        <w:spacing w:line="360" w:lineRule="auto"/>
        <w:ind w:firstLineChars="2400" w:firstLine="576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国金</w:t>
      </w:r>
      <w:r w:rsidR="00CE19FA" w:rsidRPr="00E756EF">
        <w:rPr>
          <w:rFonts w:asciiTheme="minorEastAsia" w:hAnsiTheme="minorEastAsia" w:cs="宋体" w:hint="eastAsia"/>
          <w:color w:val="000000"/>
          <w:kern w:val="0"/>
          <w:sz w:val="24"/>
          <w:szCs w:val="24"/>
        </w:rPr>
        <w:t>基金管理有限公司</w:t>
      </w:r>
    </w:p>
    <w:p w:rsidR="00DB393D" w:rsidRPr="00E756EF" w:rsidRDefault="0043752C" w:rsidP="00062D89">
      <w:pPr>
        <w:spacing w:line="360" w:lineRule="auto"/>
        <w:ind w:firstLineChars="2600" w:firstLine="6240"/>
        <w:rPr>
          <w:rFonts w:asciiTheme="minorEastAsia" w:hAnsiTheme="minorEastAsia"/>
          <w:sz w:val="24"/>
          <w:szCs w:val="24"/>
        </w:rPr>
      </w:pPr>
      <w:r>
        <w:rPr>
          <w:rFonts w:asciiTheme="minorEastAsia" w:hAnsiTheme="minorEastAsia" w:cs="宋体" w:hint="eastAsia"/>
          <w:color w:val="000000"/>
          <w:kern w:val="0"/>
          <w:sz w:val="24"/>
          <w:szCs w:val="24"/>
        </w:rPr>
        <w:t>2017</w:t>
      </w:r>
      <w:r w:rsidRPr="002036DD">
        <w:rPr>
          <w:rFonts w:asciiTheme="minorEastAsia" w:hAnsiTheme="minorEastAsia" w:cs="宋体" w:hint="eastAsia"/>
          <w:color w:val="000000"/>
          <w:kern w:val="0"/>
          <w:sz w:val="24"/>
          <w:szCs w:val="24"/>
        </w:rPr>
        <w:t>年</w:t>
      </w:r>
      <w:r>
        <w:rPr>
          <w:rFonts w:asciiTheme="minorEastAsia" w:hAnsiTheme="minorEastAsia" w:cs="Times New Roman" w:hint="eastAsia"/>
          <w:color w:val="000000"/>
          <w:kern w:val="0"/>
          <w:sz w:val="24"/>
          <w:szCs w:val="24"/>
        </w:rPr>
        <w:t>8</w:t>
      </w:r>
      <w:r w:rsidRPr="002036DD">
        <w:rPr>
          <w:rFonts w:asciiTheme="minorEastAsia" w:hAnsiTheme="minorEastAsia" w:cs="宋体" w:hint="eastAsia"/>
          <w:color w:val="000000"/>
          <w:kern w:val="0"/>
          <w:sz w:val="24"/>
          <w:szCs w:val="24"/>
        </w:rPr>
        <w:t>月</w:t>
      </w:r>
      <w:r>
        <w:rPr>
          <w:rFonts w:asciiTheme="minorEastAsia" w:hAnsiTheme="minorEastAsia" w:cs="Times New Roman"/>
          <w:color w:val="000000"/>
          <w:kern w:val="0"/>
          <w:sz w:val="24"/>
          <w:szCs w:val="24"/>
        </w:rPr>
        <w:t>30</w:t>
      </w:r>
      <w:r w:rsidR="00CE19FA" w:rsidRPr="002036DD">
        <w:rPr>
          <w:rFonts w:asciiTheme="minorEastAsia" w:hAnsiTheme="minorEastAsia" w:cs="宋体" w:hint="eastAsia"/>
          <w:color w:val="000000"/>
          <w:kern w:val="0"/>
          <w:sz w:val="24"/>
          <w:szCs w:val="24"/>
        </w:rPr>
        <w:t>日</w:t>
      </w:r>
    </w:p>
    <w:sectPr w:rsidR="00DB393D" w:rsidRPr="00E756EF" w:rsidSect="00DB3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E1" w:rsidRDefault="00514DE1" w:rsidP="00626BAC">
      <w:r>
        <w:separator/>
      </w:r>
    </w:p>
  </w:endnote>
  <w:endnote w:type="continuationSeparator" w:id="1">
    <w:p w:rsidR="00514DE1" w:rsidRDefault="00514DE1" w:rsidP="00626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E1" w:rsidRDefault="00514DE1" w:rsidP="00626BAC">
      <w:r>
        <w:separator/>
      </w:r>
    </w:p>
  </w:footnote>
  <w:footnote w:type="continuationSeparator" w:id="1">
    <w:p w:rsidR="00514DE1" w:rsidRDefault="00514DE1" w:rsidP="00626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BAC"/>
    <w:rsid w:val="00026AD2"/>
    <w:rsid w:val="00044D88"/>
    <w:rsid w:val="000472FC"/>
    <w:rsid w:val="00062D89"/>
    <w:rsid w:val="000652D5"/>
    <w:rsid w:val="000A6F5D"/>
    <w:rsid w:val="000B4C17"/>
    <w:rsid w:val="00113BD0"/>
    <w:rsid w:val="00114481"/>
    <w:rsid w:val="00122979"/>
    <w:rsid w:val="00155799"/>
    <w:rsid w:val="00173FC2"/>
    <w:rsid w:val="00193DAB"/>
    <w:rsid w:val="001A07CB"/>
    <w:rsid w:val="001C0661"/>
    <w:rsid w:val="001E253E"/>
    <w:rsid w:val="00201644"/>
    <w:rsid w:val="002036DD"/>
    <w:rsid w:val="0025079E"/>
    <w:rsid w:val="00267A2E"/>
    <w:rsid w:val="00275288"/>
    <w:rsid w:val="00286F26"/>
    <w:rsid w:val="002C76D6"/>
    <w:rsid w:val="002E49A4"/>
    <w:rsid w:val="00325C2A"/>
    <w:rsid w:val="00332065"/>
    <w:rsid w:val="003415EE"/>
    <w:rsid w:val="00350773"/>
    <w:rsid w:val="00355AF5"/>
    <w:rsid w:val="00365350"/>
    <w:rsid w:val="00373237"/>
    <w:rsid w:val="003A6F38"/>
    <w:rsid w:val="003E1C0F"/>
    <w:rsid w:val="003F436D"/>
    <w:rsid w:val="0043752C"/>
    <w:rsid w:val="004527C6"/>
    <w:rsid w:val="00482431"/>
    <w:rsid w:val="004B7E66"/>
    <w:rsid w:val="004D3247"/>
    <w:rsid w:val="004D3BEE"/>
    <w:rsid w:val="00514DE1"/>
    <w:rsid w:val="00533629"/>
    <w:rsid w:val="005515A6"/>
    <w:rsid w:val="00553F6C"/>
    <w:rsid w:val="00561C08"/>
    <w:rsid w:val="005632A1"/>
    <w:rsid w:val="00574289"/>
    <w:rsid w:val="005A44C1"/>
    <w:rsid w:val="005E1380"/>
    <w:rsid w:val="005E3788"/>
    <w:rsid w:val="0061029C"/>
    <w:rsid w:val="00614F50"/>
    <w:rsid w:val="00626BAC"/>
    <w:rsid w:val="00660F0C"/>
    <w:rsid w:val="00691755"/>
    <w:rsid w:val="006A7C6C"/>
    <w:rsid w:val="00757783"/>
    <w:rsid w:val="007738A2"/>
    <w:rsid w:val="007A247A"/>
    <w:rsid w:val="007B6DAA"/>
    <w:rsid w:val="007C1449"/>
    <w:rsid w:val="007C4EB9"/>
    <w:rsid w:val="008138CD"/>
    <w:rsid w:val="00853337"/>
    <w:rsid w:val="00854124"/>
    <w:rsid w:val="00857024"/>
    <w:rsid w:val="00864BD0"/>
    <w:rsid w:val="00872678"/>
    <w:rsid w:val="00886A85"/>
    <w:rsid w:val="008A71B2"/>
    <w:rsid w:val="008B7A4D"/>
    <w:rsid w:val="008E5C05"/>
    <w:rsid w:val="008F3943"/>
    <w:rsid w:val="0092306E"/>
    <w:rsid w:val="009574F5"/>
    <w:rsid w:val="00981D13"/>
    <w:rsid w:val="009862E6"/>
    <w:rsid w:val="00990B5D"/>
    <w:rsid w:val="00995AD1"/>
    <w:rsid w:val="009B0194"/>
    <w:rsid w:val="009B1F20"/>
    <w:rsid w:val="009B76CB"/>
    <w:rsid w:val="009C251C"/>
    <w:rsid w:val="009D7F4E"/>
    <w:rsid w:val="00A664CB"/>
    <w:rsid w:val="00A803AF"/>
    <w:rsid w:val="00A8223C"/>
    <w:rsid w:val="00A8498B"/>
    <w:rsid w:val="00AA428B"/>
    <w:rsid w:val="00AA4DF4"/>
    <w:rsid w:val="00AD69C8"/>
    <w:rsid w:val="00AF0AAF"/>
    <w:rsid w:val="00B01BFC"/>
    <w:rsid w:val="00B138E6"/>
    <w:rsid w:val="00B13FF0"/>
    <w:rsid w:val="00B35DE1"/>
    <w:rsid w:val="00B36E79"/>
    <w:rsid w:val="00B40962"/>
    <w:rsid w:val="00B6790A"/>
    <w:rsid w:val="00C31BF7"/>
    <w:rsid w:val="00C36BB1"/>
    <w:rsid w:val="00C54212"/>
    <w:rsid w:val="00C77E0C"/>
    <w:rsid w:val="00C841FF"/>
    <w:rsid w:val="00C9185E"/>
    <w:rsid w:val="00CB188F"/>
    <w:rsid w:val="00CC091D"/>
    <w:rsid w:val="00CE19FA"/>
    <w:rsid w:val="00CF7A95"/>
    <w:rsid w:val="00D51CE1"/>
    <w:rsid w:val="00D6018F"/>
    <w:rsid w:val="00D612E1"/>
    <w:rsid w:val="00D82C9E"/>
    <w:rsid w:val="00D93332"/>
    <w:rsid w:val="00DB393D"/>
    <w:rsid w:val="00DB6185"/>
    <w:rsid w:val="00DF7A65"/>
    <w:rsid w:val="00E0260C"/>
    <w:rsid w:val="00E756EF"/>
    <w:rsid w:val="00E855FB"/>
    <w:rsid w:val="00E8581F"/>
    <w:rsid w:val="00EB1D24"/>
    <w:rsid w:val="00ED268E"/>
    <w:rsid w:val="00EF0B5D"/>
    <w:rsid w:val="00EF1E3D"/>
    <w:rsid w:val="00EF239F"/>
    <w:rsid w:val="00EF26D7"/>
    <w:rsid w:val="00F0707D"/>
    <w:rsid w:val="00F237CE"/>
    <w:rsid w:val="00F27FA6"/>
    <w:rsid w:val="00F31A2E"/>
    <w:rsid w:val="00F52414"/>
    <w:rsid w:val="00F92EB0"/>
    <w:rsid w:val="00FC2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3D"/>
    <w:pPr>
      <w:widowControl w:val="0"/>
      <w:jc w:val="both"/>
    </w:pPr>
  </w:style>
  <w:style w:type="paragraph" w:styleId="2">
    <w:name w:val="heading 2"/>
    <w:basedOn w:val="a"/>
    <w:next w:val="a"/>
    <w:link w:val="2Char"/>
    <w:uiPriority w:val="9"/>
    <w:unhideWhenUsed/>
    <w:qFormat/>
    <w:rsid w:val="00626B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AC"/>
    <w:rPr>
      <w:sz w:val="18"/>
      <w:szCs w:val="18"/>
    </w:rPr>
  </w:style>
  <w:style w:type="paragraph" w:styleId="a4">
    <w:name w:val="footer"/>
    <w:basedOn w:val="a"/>
    <w:link w:val="Char0"/>
    <w:uiPriority w:val="99"/>
    <w:unhideWhenUsed/>
    <w:rsid w:val="00626BAC"/>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AC"/>
    <w:rPr>
      <w:sz w:val="18"/>
      <w:szCs w:val="18"/>
    </w:rPr>
  </w:style>
  <w:style w:type="paragraph" w:customStyle="1" w:styleId="Default">
    <w:name w:val="Default"/>
    <w:rsid w:val="00626BAC"/>
    <w:pPr>
      <w:widowControl w:val="0"/>
      <w:autoSpaceDE w:val="0"/>
      <w:autoSpaceDN w:val="0"/>
      <w:adjustRightInd w:val="0"/>
    </w:pPr>
    <w:rPr>
      <w:rFonts w:ascii="微软雅黑" w:eastAsia="微软雅黑" w:cs="微软雅黑"/>
      <w:color w:val="000000"/>
      <w:kern w:val="0"/>
      <w:sz w:val="24"/>
      <w:szCs w:val="24"/>
    </w:rPr>
  </w:style>
  <w:style w:type="character" w:customStyle="1" w:styleId="2Char">
    <w:name w:val="标题 2 Char"/>
    <w:basedOn w:val="a0"/>
    <w:link w:val="2"/>
    <w:uiPriority w:val="9"/>
    <w:rsid w:val="00626BAC"/>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E8581F"/>
    <w:rPr>
      <w:sz w:val="18"/>
      <w:szCs w:val="18"/>
    </w:rPr>
  </w:style>
  <w:style w:type="character" w:customStyle="1" w:styleId="Char1">
    <w:name w:val="批注框文本 Char"/>
    <w:basedOn w:val="a0"/>
    <w:link w:val="a5"/>
    <w:uiPriority w:val="99"/>
    <w:semiHidden/>
    <w:rsid w:val="00E8581F"/>
    <w:rPr>
      <w:sz w:val="18"/>
      <w:szCs w:val="18"/>
    </w:rPr>
  </w:style>
  <w:style w:type="character" w:styleId="a6">
    <w:name w:val="annotation reference"/>
    <w:basedOn w:val="a0"/>
    <w:uiPriority w:val="99"/>
    <w:semiHidden/>
    <w:unhideWhenUsed/>
    <w:rsid w:val="00757783"/>
    <w:rPr>
      <w:sz w:val="21"/>
      <w:szCs w:val="21"/>
    </w:rPr>
  </w:style>
  <w:style w:type="paragraph" w:styleId="a7">
    <w:name w:val="annotation text"/>
    <w:basedOn w:val="a"/>
    <w:link w:val="Char2"/>
    <w:uiPriority w:val="99"/>
    <w:semiHidden/>
    <w:unhideWhenUsed/>
    <w:rsid w:val="00757783"/>
    <w:pPr>
      <w:jc w:val="left"/>
    </w:pPr>
  </w:style>
  <w:style w:type="character" w:customStyle="1" w:styleId="Char2">
    <w:name w:val="批注文字 Char"/>
    <w:basedOn w:val="a0"/>
    <w:link w:val="a7"/>
    <w:uiPriority w:val="99"/>
    <w:semiHidden/>
    <w:rsid w:val="00757783"/>
  </w:style>
  <w:style w:type="paragraph" w:styleId="a8">
    <w:name w:val="annotation subject"/>
    <w:basedOn w:val="a7"/>
    <w:next w:val="a7"/>
    <w:link w:val="Char3"/>
    <w:uiPriority w:val="99"/>
    <w:semiHidden/>
    <w:unhideWhenUsed/>
    <w:rsid w:val="00886A85"/>
    <w:rPr>
      <w:b/>
      <w:bCs/>
    </w:rPr>
  </w:style>
  <w:style w:type="character" w:customStyle="1" w:styleId="Char3">
    <w:name w:val="批注主题 Char"/>
    <w:basedOn w:val="Char2"/>
    <w:link w:val="a8"/>
    <w:uiPriority w:val="99"/>
    <w:semiHidden/>
    <w:rsid w:val="00886A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1760</Characters>
  <Application>Microsoft Office Word</Application>
  <DocSecurity>4</DocSecurity>
  <Lines>14</Lines>
  <Paragraphs>4</Paragraphs>
  <ScaleCrop>false</ScaleCrop>
  <Company>P R C</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dengmo</dc:creator>
  <cp:lastModifiedBy>ZHONGM</cp:lastModifiedBy>
  <cp:revision>2</cp:revision>
  <dcterms:created xsi:type="dcterms:W3CDTF">2017-08-29T16:30:00Z</dcterms:created>
  <dcterms:modified xsi:type="dcterms:W3CDTF">2017-08-29T16:30:00Z</dcterms:modified>
</cp:coreProperties>
</file>