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F708AD" w:rsidRDefault="001548F9" w:rsidP="00F708AD">
      <w:pPr>
        <w:pStyle w:val="afa"/>
      </w:pPr>
      <w:r w:rsidRPr="00F708AD">
        <w:t>博时裕和纯债债券型证券投资基金</w:t>
      </w:r>
    </w:p>
    <w:p w:rsidR="001548F9" w:rsidRPr="00F708AD" w:rsidRDefault="001548F9" w:rsidP="00F708AD">
      <w:pPr>
        <w:pStyle w:val="afa"/>
      </w:pPr>
      <w:r w:rsidRPr="00F708AD">
        <w:t>2017</w:t>
      </w:r>
      <w:r w:rsidRPr="00F708AD">
        <w:t>年半年度报告</w:t>
      </w:r>
    </w:p>
    <w:p w:rsidR="001548F9" w:rsidRPr="00F708AD" w:rsidRDefault="001548F9" w:rsidP="00F708AD">
      <w:pPr>
        <w:pStyle w:val="afa"/>
      </w:pPr>
      <w:r w:rsidRPr="00F708AD">
        <w:t>2017</w:t>
      </w:r>
      <w:r w:rsidRPr="00F708AD">
        <w:t>年</w:t>
      </w:r>
      <w:r w:rsidRPr="00F708AD">
        <w:t>6</w:t>
      </w:r>
      <w:r w:rsidRPr="00F708AD">
        <w:t>月</w:t>
      </w:r>
      <w:r w:rsidRPr="00F708AD">
        <w:t>30</w:t>
      </w:r>
      <w:r w:rsidRPr="00F708AD">
        <w:t>日</w:t>
      </w: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Default="001548F9" w:rsidP="006D141C">
      <w:pPr>
        <w:spacing w:line="360" w:lineRule="auto"/>
        <w:jc w:val="center"/>
        <w:rPr>
          <w:rFonts w:ascii="宋体" w:hAnsi="宋体"/>
          <w:b/>
          <w:color w:val="000000"/>
          <w:sz w:val="24"/>
        </w:rPr>
      </w:pPr>
    </w:p>
    <w:p w:rsidR="00644D15" w:rsidRDefault="00644D15" w:rsidP="006D141C">
      <w:pPr>
        <w:spacing w:line="360" w:lineRule="auto"/>
        <w:jc w:val="center"/>
        <w:rPr>
          <w:rFonts w:ascii="宋体" w:hAnsi="宋体"/>
          <w:b/>
          <w:color w:val="000000"/>
          <w:sz w:val="24"/>
        </w:rPr>
      </w:pPr>
    </w:p>
    <w:p w:rsidR="00644D15" w:rsidRPr="0054132A" w:rsidRDefault="00644D15" w:rsidP="006D141C">
      <w:pPr>
        <w:spacing w:line="360" w:lineRule="auto"/>
        <w:jc w:val="center"/>
        <w:rPr>
          <w:rFonts w:ascii="宋体" w:hAnsi="宋体"/>
          <w:b/>
          <w:color w:val="000000"/>
          <w:sz w:val="24"/>
        </w:rPr>
      </w:pPr>
    </w:p>
    <w:p w:rsidR="001548F9" w:rsidRPr="0054132A" w:rsidRDefault="001548F9" w:rsidP="006D141C">
      <w:pPr>
        <w:spacing w:line="360" w:lineRule="auto"/>
        <w:rPr>
          <w:rFonts w:ascii="宋体" w:hAnsi="宋体"/>
          <w:b/>
          <w:color w:val="000000"/>
          <w:sz w:val="24"/>
        </w:rPr>
      </w:pP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基金管理人：博时基金管理有限公司</w:t>
      </w: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基金托管人：浙商银行股份有限公司</w:t>
      </w: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报告送出日期：二〇一七年八月二十四日</w:t>
      </w:r>
    </w:p>
    <w:p w:rsidR="001548F9" w:rsidRPr="00F708AD" w:rsidRDefault="001548F9" w:rsidP="00F708AD">
      <w:pPr>
        <w:widowControl/>
        <w:spacing w:line="360" w:lineRule="auto"/>
        <w:ind w:firstLine="360"/>
        <w:jc w:val="center"/>
        <w:rPr>
          <w:rStyle w:val="af9"/>
          <w:rFonts w:asciiTheme="minorHAnsi" w:hAnsiTheme="minorHAnsi" w:cstheme="minorBidi"/>
          <w:sz w:val="30"/>
          <w:szCs w:val="21"/>
        </w:rPr>
        <w:sectPr w:rsidR="001548F9" w:rsidRPr="00F708AD" w:rsidSect="00BE0918">
          <w:headerReference w:type="default" r:id="rId9"/>
          <w:pgSz w:w="11926" w:h="15840"/>
          <w:pgMar w:top="1247" w:right="1134" w:bottom="1247" w:left="1134" w:header="851" w:footer="992" w:gutter="0"/>
          <w:cols w:space="720"/>
        </w:sectPr>
      </w:pPr>
    </w:p>
    <w:p w:rsidR="002E3B41" w:rsidRPr="00F708AD" w:rsidRDefault="0054132A" w:rsidP="00F708AD">
      <w:pPr>
        <w:pStyle w:val="1new"/>
        <w:ind w:firstLine="562"/>
      </w:pPr>
      <w:bookmarkStart w:id="0" w:name="_Toc225498243"/>
      <w:bookmarkStart w:id="1" w:name="_Toc482092215"/>
      <w:bookmarkStart w:id="2" w:name="_Toc490580536"/>
      <w:r w:rsidRPr="00F708AD">
        <w:rPr>
          <w:b w:val="0"/>
        </w:rPr>
        <w:lastRenderedPageBreak/>
        <w:t>§</w:t>
      </w:r>
      <w:r w:rsidRPr="00F708AD">
        <w:t>1</w:t>
      </w:r>
      <w:r w:rsidR="00DF47CE">
        <w:rPr>
          <w:rFonts w:hint="eastAsia"/>
        </w:rPr>
        <w:t xml:space="preserve"> </w:t>
      </w:r>
      <w:r w:rsidR="002E3B41" w:rsidRPr="00F708AD">
        <w:t>重要提示及目录</w:t>
      </w:r>
      <w:bookmarkEnd w:id="0"/>
      <w:bookmarkEnd w:id="1"/>
      <w:bookmarkEnd w:id="2"/>
    </w:p>
    <w:p w:rsidR="002E3B41" w:rsidRPr="007A54E1" w:rsidRDefault="002E3B41" w:rsidP="007A54E1">
      <w:pPr>
        <w:pStyle w:val="23"/>
      </w:pPr>
      <w:bookmarkStart w:id="3" w:name="_Toc482092216"/>
      <w:bookmarkStart w:id="4" w:name="_Toc490580537"/>
      <w:r w:rsidRPr="007A54E1">
        <w:t>1.1 重要提示</w:t>
      </w:r>
      <w:bookmarkEnd w:id="3"/>
      <w:bookmarkEnd w:id="4"/>
    </w:p>
    <w:p w:rsidR="00841CF2" w:rsidRDefault="00EC1802">
      <w:pPr>
        <w:pStyle w:val="XB"/>
      </w:pPr>
      <w:r>
        <w:t xml:space="preserve"> 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 </w:t>
      </w:r>
    </w:p>
    <w:p w:rsidR="00841CF2" w:rsidRDefault="00EC1802">
      <w:pPr>
        <w:pStyle w:val="XB"/>
      </w:pPr>
      <w:r>
        <w:t xml:space="preserve">基金托管人浙商银行股份有限公司根据本基金合同规定，于2017年8月23日复核了本报告中的财务指标、净值表现、利润分配情况、财务会计报告、投资组合报告等内容，保证复核内容不存在虚假记载、误导性陈述或者重大遗漏。 </w:t>
      </w:r>
    </w:p>
    <w:p w:rsidR="00841CF2" w:rsidRDefault="00EC1802">
      <w:pPr>
        <w:pStyle w:val="XB"/>
      </w:pPr>
      <w:r>
        <w:t xml:space="preserve">基金管理人承诺以诚实信用、勤勉尽责的原则管理和运用基金资产，但不保证基金一定盈利。 </w:t>
      </w:r>
    </w:p>
    <w:p w:rsidR="00841CF2" w:rsidRDefault="00EC1802">
      <w:pPr>
        <w:pStyle w:val="XB"/>
      </w:pPr>
      <w:r>
        <w:t xml:space="preserve">基金的过往业绩并不代表其未来表现。投资有风险，投资者在作出投资决策前应仔细阅读本基金的招募说明书及其更新。 </w:t>
      </w:r>
    </w:p>
    <w:p w:rsidR="00841CF2" w:rsidRDefault="00EC1802">
      <w:pPr>
        <w:pStyle w:val="XB"/>
      </w:pPr>
      <w:r>
        <w:t xml:space="preserve">本报告中财务资料未经审计。 </w:t>
      </w:r>
    </w:p>
    <w:p w:rsidR="002E3B41" w:rsidRPr="007A54E1" w:rsidRDefault="002E3B41" w:rsidP="007A54E1">
      <w:pPr>
        <w:pStyle w:val="XB"/>
      </w:pPr>
      <w:r w:rsidRPr="007A54E1">
        <w:t>本报告期自2017年1月1日起至6月30日止。</w:t>
      </w:r>
    </w:p>
    <w:p w:rsidR="004C460B" w:rsidRPr="00BE0918" w:rsidRDefault="002E3B41" w:rsidP="007A54E1">
      <w:pPr>
        <w:pStyle w:val="23"/>
      </w:pPr>
      <w:r w:rsidRPr="0054132A">
        <w:br w:type="page"/>
      </w:r>
      <w:bookmarkStart w:id="5" w:name="_Toc482092217"/>
      <w:bookmarkStart w:id="6" w:name="_Toc490580538"/>
      <w:r w:rsidR="004C460B" w:rsidRPr="0054132A">
        <w:lastRenderedPageBreak/>
        <w:t>1.2 目录</w:t>
      </w:r>
      <w:bookmarkEnd w:id="5"/>
      <w:bookmarkEnd w:id="6"/>
    </w:p>
    <w:p w:rsidR="00847D42" w:rsidRDefault="007A54E1">
      <w:pPr>
        <w:pStyle w:val="11"/>
        <w:rPr>
          <w:rFonts w:asciiTheme="minorHAnsi" w:eastAsiaTheme="minorEastAsia" w:hAnsiTheme="minorHAnsi" w:cstheme="minorBidi"/>
          <w:b w:val="0"/>
          <w:noProof/>
          <w:szCs w:val="22"/>
        </w:rPr>
      </w:pPr>
      <w:r>
        <w:fldChar w:fldCharType="begin"/>
      </w:r>
      <w:r>
        <w:instrText xml:space="preserve"> </w:instrText>
      </w:r>
      <w:r>
        <w:rPr>
          <w:rFonts w:hint="eastAsia"/>
        </w:rPr>
        <w:instrText>TOC \o "1-1" \h \z \t "</w:instrText>
      </w:r>
      <w:r>
        <w:rPr>
          <w:rFonts w:hint="eastAsia"/>
        </w:rPr>
        <w:instrText>标题</w:instrText>
      </w:r>
      <w:r>
        <w:rPr>
          <w:rFonts w:hint="eastAsia"/>
        </w:rPr>
        <w:instrText xml:space="preserve"> 2,2,1</w:instrText>
      </w:r>
      <w:r>
        <w:rPr>
          <w:rFonts w:hint="eastAsia"/>
        </w:rPr>
        <w:instrText>级</w:instrText>
      </w:r>
      <w:r>
        <w:rPr>
          <w:rFonts w:hint="eastAsia"/>
        </w:rPr>
        <w:instrText>new,1,2</w:instrText>
      </w:r>
      <w:r>
        <w:rPr>
          <w:rFonts w:hint="eastAsia"/>
        </w:rPr>
        <w:instrText>级</w:instrText>
      </w:r>
      <w:r>
        <w:rPr>
          <w:rFonts w:hint="eastAsia"/>
        </w:rPr>
        <w:instrText>,2"</w:instrText>
      </w:r>
      <w:r>
        <w:instrText xml:space="preserve"> </w:instrText>
      </w:r>
      <w:r>
        <w:fldChar w:fldCharType="separate"/>
      </w:r>
      <w:hyperlink w:anchor="_Toc490580536" w:history="1">
        <w:r w:rsidR="00847D42" w:rsidRPr="00561B0C">
          <w:rPr>
            <w:rStyle w:val="a8"/>
            <w:noProof/>
          </w:rPr>
          <w:t xml:space="preserve">§1 </w:t>
        </w:r>
        <w:r w:rsidR="00847D42" w:rsidRPr="00561B0C">
          <w:rPr>
            <w:rStyle w:val="a8"/>
            <w:rFonts w:hint="eastAsia"/>
            <w:noProof/>
          </w:rPr>
          <w:t>重要提示及目录</w:t>
        </w:r>
        <w:r w:rsidR="00847D42">
          <w:rPr>
            <w:noProof/>
            <w:webHidden/>
          </w:rPr>
          <w:tab/>
        </w:r>
        <w:r w:rsidR="00847D42">
          <w:rPr>
            <w:noProof/>
            <w:webHidden/>
          </w:rPr>
          <w:fldChar w:fldCharType="begin"/>
        </w:r>
        <w:r w:rsidR="00847D42">
          <w:rPr>
            <w:noProof/>
            <w:webHidden/>
          </w:rPr>
          <w:instrText xml:space="preserve"> PAGEREF _Toc490580536 \h </w:instrText>
        </w:r>
        <w:r w:rsidR="00847D42">
          <w:rPr>
            <w:noProof/>
            <w:webHidden/>
          </w:rPr>
        </w:r>
        <w:r w:rsidR="00847D42">
          <w:rPr>
            <w:noProof/>
            <w:webHidden/>
          </w:rPr>
          <w:fldChar w:fldCharType="separate"/>
        </w:r>
        <w:r w:rsidR="001200A8">
          <w:rPr>
            <w:noProof/>
            <w:webHidden/>
          </w:rPr>
          <w:t>1</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37" w:history="1">
        <w:r w:rsidR="00847D42" w:rsidRPr="00561B0C">
          <w:rPr>
            <w:rStyle w:val="a8"/>
            <w:noProof/>
          </w:rPr>
          <w:t xml:space="preserve">1.1 </w:t>
        </w:r>
        <w:r w:rsidR="00847D42" w:rsidRPr="00561B0C">
          <w:rPr>
            <w:rStyle w:val="a8"/>
            <w:rFonts w:hint="eastAsia"/>
            <w:noProof/>
          </w:rPr>
          <w:t>重要提示</w:t>
        </w:r>
        <w:r w:rsidR="00847D42">
          <w:rPr>
            <w:noProof/>
            <w:webHidden/>
          </w:rPr>
          <w:tab/>
        </w:r>
        <w:r w:rsidR="00847D42">
          <w:rPr>
            <w:noProof/>
            <w:webHidden/>
          </w:rPr>
          <w:fldChar w:fldCharType="begin"/>
        </w:r>
        <w:r w:rsidR="00847D42">
          <w:rPr>
            <w:noProof/>
            <w:webHidden/>
          </w:rPr>
          <w:instrText xml:space="preserve"> PAGEREF _Toc490580537 \h </w:instrText>
        </w:r>
        <w:r w:rsidR="00847D42">
          <w:rPr>
            <w:noProof/>
            <w:webHidden/>
          </w:rPr>
        </w:r>
        <w:r w:rsidR="00847D42">
          <w:rPr>
            <w:noProof/>
            <w:webHidden/>
          </w:rPr>
          <w:fldChar w:fldCharType="separate"/>
        </w:r>
        <w:r w:rsidR="001200A8">
          <w:rPr>
            <w:noProof/>
            <w:webHidden/>
          </w:rPr>
          <w:t>1</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38" w:history="1">
        <w:r w:rsidR="00847D42" w:rsidRPr="00561B0C">
          <w:rPr>
            <w:rStyle w:val="a8"/>
            <w:noProof/>
          </w:rPr>
          <w:t xml:space="preserve">1.2 </w:t>
        </w:r>
        <w:r w:rsidR="00847D42" w:rsidRPr="00561B0C">
          <w:rPr>
            <w:rStyle w:val="a8"/>
            <w:rFonts w:hint="eastAsia"/>
            <w:noProof/>
          </w:rPr>
          <w:t>目录</w:t>
        </w:r>
        <w:r w:rsidR="00847D42">
          <w:rPr>
            <w:noProof/>
            <w:webHidden/>
          </w:rPr>
          <w:tab/>
        </w:r>
        <w:r w:rsidR="00847D42">
          <w:rPr>
            <w:noProof/>
            <w:webHidden/>
          </w:rPr>
          <w:fldChar w:fldCharType="begin"/>
        </w:r>
        <w:r w:rsidR="00847D42">
          <w:rPr>
            <w:noProof/>
            <w:webHidden/>
          </w:rPr>
          <w:instrText xml:space="preserve"> PAGEREF _Toc490580538 \h </w:instrText>
        </w:r>
        <w:r w:rsidR="00847D42">
          <w:rPr>
            <w:noProof/>
            <w:webHidden/>
          </w:rPr>
        </w:r>
        <w:r w:rsidR="00847D42">
          <w:rPr>
            <w:noProof/>
            <w:webHidden/>
          </w:rPr>
          <w:fldChar w:fldCharType="separate"/>
        </w:r>
        <w:r w:rsidR="001200A8">
          <w:rPr>
            <w:noProof/>
            <w:webHidden/>
          </w:rPr>
          <w:t>2</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39" w:history="1">
        <w:r w:rsidR="00847D42" w:rsidRPr="00561B0C">
          <w:rPr>
            <w:rStyle w:val="a8"/>
            <w:rFonts w:ascii="宋体" w:hAnsi="宋体"/>
            <w:noProof/>
          </w:rPr>
          <w:t xml:space="preserve">§2 </w:t>
        </w:r>
        <w:r w:rsidR="00847D42" w:rsidRPr="00561B0C">
          <w:rPr>
            <w:rStyle w:val="a8"/>
            <w:rFonts w:ascii="宋体" w:hAnsi="宋体" w:hint="eastAsia"/>
            <w:noProof/>
          </w:rPr>
          <w:t>基金简介</w:t>
        </w:r>
        <w:r w:rsidR="00847D42">
          <w:rPr>
            <w:noProof/>
            <w:webHidden/>
          </w:rPr>
          <w:tab/>
        </w:r>
        <w:r w:rsidR="00847D42">
          <w:rPr>
            <w:noProof/>
            <w:webHidden/>
          </w:rPr>
          <w:fldChar w:fldCharType="begin"/>
        </w:r>
        <w:r w:rsidR="00847D42">
          <w:rPr>
            <w:noProof/>
            <w:webHidden/>
          </w:rPr>
          <w:instrText xml:space="preserve"> PAGEREF _Toc490580539 \h </w:instrText>
        </w:r>
        <w:r w:rsidR="00847D42">
          <w:rPr>
            <w:noProof/>
            <w:webHidden/>
          </w:rPr>
        </w:r>
        <w:r w:rsidR="00847D42">
          <w:rPr>
            <w:noProof/>
            <w:webHidden/>
          </w:rPr>
          <w:fldChar w:fldCharType="separate"/>
        </w:r>
        <w:r w:rsidR="001200A8">
          <w:rPr>
            <w:noProof/>
            <w:webHidden/>
          </w:rPr>
          <w:t>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0" w:history="1">
        <w:r w:rsidR="00847D42" w:rsidRPr="00561B0C">
          <w:rPr>
            <w:rStyle w:val="a8"/>
            <w:noProof/>
          </w:rPr>
          <w:t xml:space="preserve">2.1 </w:t>
        </w:r>
        <w:r w:rsidR="00847D42" w:rsidRPr="00561B0C">
          <w:rPr>
            <w:rStyle w:val="a8"/>
            <w:rFonts w:hint="eastAsia"/>
            <w:noProof/>
          </w:rPr>
          <w:t>基金基本情况</w:t>
        </w:r>
        <w:r w:rsidR="00847D42">
          <w:rPr>
            <w:noProof/>
            <w:webHidden/>
          </w:rPr>
          <w:tab/>
        </w:r>
        <w:r w:rsidR="00847D42">
          <w:rPr>
            <w:noProof/>
            <w:webHidden/>
          </w:rPr>
          <w:fldChar w:fldCharType="begin"/>
        </w:r>
        <w:r w:rsidR="00847D42">
          <w:rPr>
            <w:noProof/>
            <w:webHidden/>
          </w:rPr>
          <w:instrText xml:space="preserve"> PAGEREF _Toc490580540 \h </w:instrText>
        </w:r>
        <w:r w:rsidR="00847D42">
          <w:rPr>
            <w:noProof/>
            <w:webHidden/>
          </w:rPr>
        </w:r>
        <w:r w:rsidR="00847D42">
          <w:rPr>
            <w:noProof/>
            <w:webHidden/>
          </w:rPr>
          <w:fldChar w:fldCharType="separate"/>
        </w:r>
        <w:r w:rsidR="001200A8">
          <w:rPr>
            <w:noProof/>
            <w:webHidden/>
          </w:rPr>
          <w:t>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1" w:history="1">
        <w:r w:rsidR="00847D42" w:rsidRPr="00561B0C">
          <w:rPr>
            <w:rStyle w:val="a8"/>
            <w:noProof/>
          </w:rPr>
          <w:t xml:space="preserve">2.2 </w:t>
        </w:r>
        <w:r w:rsidR="00847D42" w:rsidRPr="00561B0C">
          <w:rPr>
            <w:rStyle w:val="a8"/>
            <w:rFonts w:hint="eastAsia"/>
            <w:noProof/>
          </w:rPr>
          <w:t>基金产品说明</w:t>
        </w:r>
        <w:r w:rsidR="00847D42">
          <w:rPr>
            <w:noProof/>
            <w:webHidden/>
          </w:rPr>
          <w:tab/>
        </w:r>
        <w:r w:rsidR="00847D42">
          <w:rPr>
            <w:noProof/>
            <w:webHidden/>
          </w:rPr>
          <w:fldChar w:fldCharType="begin"/>
        </w:r>
        <w:r w:rsidR="00847D42">
          <w:rPr>
            <w:noProof/>
            <w:webHidden/>
          </w:rPr>
          <w:instrText xml:space="preserve"> PAGEREF _Toc490580541 \h </w:instrText>
        </w:r>
        <w:r w:rsidR="00847D42">
          <w:rPr>
            <w:noProof/>
            <w:webHidden/>
          </w:rPr>
        </w:r>
        <w:r w:rsidR="00847D42">
          <w:rPr>
            <w:noProof/>
            <w:webHidden/>
          </w:rPr>
          <w:fldChar w:fldCharType="separate"/>
        </w:r>
        <w:r w:rsidR="001200A8">
          <w:rPr>
            <w:noProof/>
            <w:webHidden/>
          </w:rPr>
          <w:t>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2" w:history="1">
        <w:r w:rsidR="00847D42" w:rsidRPr="00561B0C">
          <w:rPr>
            <w:rStyle w:val="a8"/>
            <w:noProof/>
          </w:rPr>
          <w:t xml:space="preserve">2.3 </w:t>
        </w:r>
        <w:r w:rsidR="00847D42" w:rsidRPr="00561B0C">
          <w:rPr>
            <w:rStyle w:val="a8"/>
            <w:rFonts w:hint="eastAsia"/>
            <w:noProof/>
          </w:rPr>
          <w:t>基金管理人和基金托管人</w:t>
        </w:r>
        <w:r w:rsidR="00847D42">
          <w:rPr>
            <w:noProof/>
            <w:webHidden/>
          </w:rPr>
          <w:tab/>
        </w:r>
        <w:r w:rsidR="00847D42">
          <w:rPr>
            <w:noProof/>
            <w:webHidden/>
          </w:rPr>
          <w:fldChar w:fldCharType="begin"/>
        </w:r>
        <w:r w:rsidR="00847D42">
          <w:rPr>
            <w:noProof/>
            <w:webHidden/>
          </w:rPr>
          <w:instrText xml:space="preserve"> PAGEREF _Toc490580542 \h </w:instrText>
        </w:r>
        <w:r w:rsidR="00847D42">
          <w:rPr>
            <w:noProof/>
            <w:webHidden/>
          </w:rPr>
        </w:r>
        <w:r w:rsidR="00847D42">
          <w:rPr>
            <w:noProof/>
            <w:webHidden/>
          </w:rPr>
          <w:fldChar w:fldCharType="separate"/>
        </w:r>
        <w:r w:rsidR="001200A8">
          <w:rPr>
            <w:noProof/>
            <w:webHidden/>
          </w:rPr>
          <w:t>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3" w:history="1">
        <w:r w:rsidR="00847D42" w:rsidRPr="00561B0C">
          <w:rPr>
            <w:rStyle w:val="a8"/>
            <w:noProof/>
          </w:rPr>
          <w:t xml:space="preserve">2.4 </w:t>
        </w:r>
        <w:r w:rsidR="00847D42" w:rsidRPr="00561B0C">
          <w:rPr>
            <w:rStyle w:val="a8"/>
            <w:rFonts w:hint="eastAsia"/>
            <w:noProof/>
          </w:rPr>
          <w:t>信息披露方式</w:t>
        </w:r>
        <w:r w:rsidR="00847D42">
          <w:rPr>
            <w:noProof/>
            <w:webHidden/>
          </w:rPr>
          <w:tab/>
        </w:r>
        <w:r w:rsidR="00847D42">
          <w:rPr>
            <w:noProof/>
            <w:webHidden/>
          </w:rPr>
          <w:fldChar w:fldCharType="begin"/>
        </w:r>
        <w:r w:rsidR="00847D42">
          <w:rPr>
            <w:noProof/>
            <w:webHidden/>
          </w:rPr>
          <w:instrText xml:space="preserve"> PAGEREF _Toc490580543 \h </w:instrText>
        </w:r>
        <w:r w:rsidR="00847D42">
          <w:rPr>
            <w:noProof/>
            <w:webHidden/>
          </w:rPr>
        </w:r>
        <w:r w:rsidR="00847D42">
          <w:rPr>
            <w:noProof/>
            <w:webHidden/>
          </w:rPr>
          <w:fldChar w:fldCharType="separate"/>
        </w:r>
        <w:r w:rsidR="001200A8">
          <w:rPr>
            <w:noProof/>
            <w:webHidden/>
          </w:rPr>
          <w:t>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4" w:history="1">
        <w:r w:rsidR="00847D42" w:rsidRPr="00561B0C">
          <w:rPr>
            <w:rStyle w:val="a8"/>
            <w:noProof/>
          </w:rPr>
          <w:t xml:space="preserve">2.5 </w:t>
        </w:r>
        <w:r w:rsidR="00847D42" w:rsidRPr="00561B0C">
          <w:rPr>
            <w:rStyle w:val="a8"/>
            <w:rFonts w:hint="eastAsia"/>
            <w:noProof/>
          </w:rPr>
          <w:t>其他相关资料</w:t>
        </w:r>
        <w:r w:rsidR="00847D42">
          <w:rPr>
            <w:noProof/>
            <w:webHidden/>
          </w:rPr>
          <w:tab/>
        </w:r>
        <w:r w:rsidR="00847D42">
          <w:rPr>
            <w:noProof/>
            <w:webHidden/>
          </w:rPr>
          <w:fldChar w:fldCharType="begin"/>
        </w:r>
        <w:r w:rsidR="00847D42">
          <w:rPr>
            <w:noProof/>
            <w:webHidden/>
          </w:rPr>
          <w:instrText xml:space="preserve"> PAGEREF _Toc490580544 \h </w:instrText>
        </w:r>
        <w:r w:rsidR="00847D42">
          <w:rPr>
            <w:noProof/>
            <w:webHidden/>
          </w:rPr>
        </w:r>
        <w:r w:rsidR="00847D42">
          <w:rPr>
            <w:noProof/>
            <w:webHidden/>
          </w:rPr>
          <w:fldChar w:fldCharType="separate"/>
        </w:r>
        <w:r w:rsidR="001200A8">
          <w:rPr>
            <w:noProof/>
            <w:webHidden/>
          </w:rPr>
          <w:t>5</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45" w:history="1">
        <w:r w:rsidR="00847D42" w:rsidRPr="00561B0C">
          <w:rPr>
            <w:rStyle w:val="a8"/>
            <w:rFonts w:ascii="宋体" w:hAnsi="宋体"/>
            <w:noProof/>
          </w:rPr>
          <w:t xml:space="preserve">§3 </w:t>
        </w:r>
        <w:r w:rsidR="00847D42" w:rsidRPr="00561B0C">
          <w:rPr>
            <w:rStyle w:val="a8"/>
            <w:rFonts w:ascii="宋体" w:hAnsi="宋体" w:hint="eastAsia"/>
            <w:noProof/>
          </w:rPr>
          <w:t>主要财务指标和基金净值表现</w:t>
        </w:r>
        <w:r w:rsidR="00847D42">
          <w:rPr>
            <w:noProof/>
            <w:webHidden/>
          </w:rPr>
          <w:tab/>
        </w:r>
        <w:r w:rsidR="00847D42">
          <w:rPr>
            <w:noProof/>
            <w:webHidden/>
          </w:rPr>
          <w:fldChar w:fldCharType="begin"/>
        </w:r>
        <w:r w:rsidR="00847D42">
          <w:rPr>
            <w:noProof/>
            <w:webHidden/>
          </w:rPr>
          <w:instrText xml:space="preserve"> PAGEREF _Toc490580545 \h </w:instrText>
        </w:r>
        <w:r w:rsidR="00847D42">
          <w:rPr>
            <w:noProof/>
            <w:webHidden/>
          </w:rPr>
        </w:r>
        <w:r w:rsidR="00847D42">
          <w:rPr>
            <w:noProof/>
            <w:webHidden/>
          </w:rPr>
          <w:fldChar w:fldCharType="separate"/>
        </w:r>
        <w:r w:rsidR="001200A8">
          <w:rPr>
            <w:noProof/>
            <w:webHidden/>
          </w:rPr>
          <w:t>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6" w:history="1">
        <w:r w:rsidR="00847D42" w:rsidRPr="00561B0C">
          <w:rPr>
            <w:rStyle w:val="a8"/>
            <w:noProof/>
          </w:rPr>
          <w:t xml:space="preserve">3.1 </w:t>
        </w:r>
        <w:r w:rsidR="00847D42" w:rsidRPr="00561B0C">
          <w:rPr>
            <w:rStyle w:val="a8"/>
            <w:rFonts w:hint="eastAsia"/>
            <w:noProof/>
          </w:rPr>
          <w:t>主要会计数据和财务指标</w:t>
        </w:r>
        <w:r w:rsidR="00847D42">
          <w:rPr>
            <w:noProof/>
            <w:webHidden/>
          </w:rPr>
          <w:tab/>
        </w:r>
        <w:r w:rsidR="00847D42">
          <w:rPr>
            <w:noProof/>
            <w:webHidden/>
          </w:rPr>
          <w:fldChar w:fldCharType="begin"/>
        </w:r>
        <w:r w:rsidR="00847D42">
          <w:rPr>
            <w:noProof/>
            <w:webHidden/>
          </w:rPr>
          <w:instrText xml:space="preserve"> PAGEREF _Toc490580546 \h </w:instrText>
        </w:r>
        <w:r w:rsidR="00847D42">
          <w:rPr>
            <w:noProof/>
            <w:webHidden/>
          </w:rPr>
        </w:r>
        <w:r w:rsidR="00847D42">
          <w:rPr>
            <w:noProof/>
            <w:webHidden/>
          </w:rPr>
          <w:fldChar w:fldCharType="separate"/>
        </w:r>
        <w:r w:rsidR="001200A8">
          <w:rPr>
            <w:noProof/>
            <w:webHidden/>
          </w:rPr>
          <w:t>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7" w:history="1">
        <w:r w:rsidR="00847D42" w:rsidRPr="00561B0C">
          <w:rPr>
            <w:rStyle w:val="a8"/>
            <w:noProof/>
          </w:rPr>
          <w:t xml:space="preserve">3.2 </w:t>
        </w:r>
        <w:r w:rsidR="00847D42" w:rsidRPr="00561B0C">
          <w:rPr>
            <w:rStyle w:val="a8"/>
            <w:rFonts w:hint="eastAsia"/>
            <w:noProof/>
          </w:rPr>
          <w:t>基金净值表现</w:t>
        </w:r>
        <w:r w:rsidR="00847D42">
          <w:rPr>
            <w:noProof/>
            <w:webHidden/>
          </w:rPr>
          <w:tab/>
        </w:r>
        <w:r w:rsidR="00847D42">
          <w:rPr>
            <w:noProof/>
            <w:webHidden/>
          </w:rPr>
          <w:fldChar w:fldCharType="begin"/>
        </w:r>
        <w:r w:rsidR="00847D42">
          <w:rPr>
            <w:noProof/>
            <w:webHidden/>
          </w:rPr>
          <w:instrText xml:space="preserve"> PAGEREF _Toc490580547 \h </w:instrText>
        </w:r>
        <w:r w:rsidR="00847D42">
          <w:rPr>
            <w:noProof/>
            <w:webHidden/>
          </w:rPr>
        </w:r>
        <w:r w:rsidR="00847D42">
          <w:rPr>
            <w:noProof/>
            <w:webHidden/>
          </w:rPr>
          <w:fldChar w:fldCharType="separate"/>
        </w:r>
        <w:r w:rsidR="001200A8">
          <w:rPr>
            <w:noProof/>
            <w:webHidden/>
          </w:rPr>
          <w:t>5</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48" w:history="1">
        <w:r w:rsidR="00847D42" w:rsidRPr="00561B0C">
          <w:rPr>
            <w:rStyle w:val="a8"/>
            <w:rFonts w:ascii="宋体" w:hAnsi="宋体"/>
            <w:noProof/>
          </w:rPr>
          <w:t xml:space="preserve">§4 </w:t>
        </w:r>
        <w:r w:rsidR="00847D42" w:rsidRPr="00561B0C">
          <w:rPr>
            <w:rStyle w:val="a8"/>
            <w:rFonts w:ascii="宋体" w:hAnsi="宋体" w:hint="eastAsia"/>
            <w:noProof/>
          </w:rPr>
          <w:t>管理人报告</w:t>
        </w:r>
        <w:r w:rsidR="00847D42">
          <w:rPr>
            <w:noProof/>
            <w:webHidden/>
          </w:rPr>
          <w:tab/>
        </w:r>
        <w:r w:rsidR="00847D42">
          <w:rPr>
            <w:noProof/>
            <w:webHidden/>
          </w:rPr>
          <w:fldChar w:fldCharType="begin"/>
        </w:r>
        <w:r w:rsidR="00847D42">
          <w:rPr>
            <w:noProof/>
            <w:webHidden/>
          </w:rPr>
          <w:instrText xml:space="preserve"> PAGEREF _Toc490580548 \h </w:instrText>
        </w:r>
        <w:r w:rsidR="00847D42">
          <w:rPr>
            <w:noProof/>
            <w:webHidden/>
          </w:rPr>
        </w:r>
        <w:r w:rsidR="00847D42">
          <w:rPr>
            <w:noProof/>
            <w:webHidden/>
          </w:rPr>
          <w:fldChar w:fldCharType="separate"/>
        </w:r>
        <w:r w:rsidR="001200A8">
          <w:rPr>
            <w:noProof/>
            <w:webHidden/>
          </w:rPr>
          <w:t>6</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49" w:history="1">
        <w:r w:rsidR="00847D42" w:rsidRPr="00561B0C">
          <w:rPr>
            <w:rStyle w:val="a8"/>
            <w:noProof/>
          </w:rPr>
          <w:t xml:space="preserve">4.1 </w:t>
        </w:r>
        <w:r w:rsidR="00847D42" w:rsidRPr="00561B0C">
          <w:rPr>
            <w:rStyle w:val="a8"/>
            <w:rFonts w:hint="eastAsia"/>
            <w:noProof/>
          </w:rPr>
          <w:t>基金管理人及基金经理情况</w:t>
        </w:r>
        <w:r w:rsidR="00847D42">
          <w:rPr>
            <w:noProof/>
            <w:webHidden/>
          </w:rPr>
          <w:tab/>
        </w:r>
        <w:r w:rsidR="00847D42">
          <w:rPr>
            <w:noProof/>
            <w:webHidden/>
          </w:rPr>
          <w:fldChar w:fldCharType="begin"/>
        </w:r>
        <w:r w:rsidR="00847D42">
          <w:rPr>
            <w:noProof/>
            <w:webHidden/>
          </w:rPr>
          <w:instrText xml:space="preserve"> PAGEREF _Toc490580549 \h </w:instrText>
        </w:r>
        <w:r w:rsidR="00847D42">
          <w:rPr>
            <w:noProof/>
            <w:webHidden/>
          </w:rPr>
        </w:r>
        <w:r w:rsidR="00847D42">
          <w:rPr>
            <w:noProof/>
            <w:webHidden/>
          </w:rPr>
          <w:fldChar w:fldCharType="separate"/>
        </w:r>
        <w:r w:rsidR="001200A8">
          <w:rPr>
            <w:noProof/>
            <w:webHidden/>
          </w:rPr>
          <w:t>6</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0" w:history="1">
        <w:r w:rsidR="00847D42" w:rsidRPr="00561B0C">
          <w:rPr>
            <w:rStyle w:val="a8"/>
            <w:noProof/>
          </w:rPr>
          <w:t xml:space="preserve">4.2 </w:t>
        </w:r>
        <w:r w:rsidR="00847D42" w:rsidRPr="00561B0C">
          <w:rPr>
            <w:rStyle w:val="a8"/>
            <w:rFonts w:hint="eastAsia"/>
            <w:noProof/>
          </w:rPr>
          <w:t>管理人对报告期内本基金运作遵规守信情况的说明</w:t>
        </w:r>
        <w:r w:rsidR="00847D42">
          <w:rPr>
            <w:noProof/>
            <w:webHidden/>
          </w:rPr>
          <w:tab/>
        </w:r>
        <w:r w:rsidR="00847D42">
          <w:rPr>
            <w:noProof/>
            <w:webHidden/>
          </w:rPr>
          <w:fldChar w:fldCharType="begin"/>
        </w:r>
        <w:r w:rsidR="00847D42">
          <w:rPr>
            <w:noProof/>
            <w:webHidden/>
          </w:rPr>
          <w:instrText xml:space="preserve"> PAGEREF _Toc490580550 \h </w:instrText>
        </w:r>
        <w:r w:rsidR="00847D42">
          <w:rPr>
            <w:noProof/>
            <w:webHidden/>
          </w:rPr>
        </w:r>
        <w:r w:rsidR="00847D42">
          <w:rPr>
            <w:noProof/>
            <w:webHidden/>
          </w:rPr>
          <w:fldChar w:fldCharType="separate"/>
        </w:r>
        <w:r w:rsidR="001200A8">
          <w:rPr>
            <w:noProof/>
            <w:webHidden/>
          </w:rPr>
          <w:t>8</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1" w:history="1">
        <w:r w:rsidR="00847D42" w:rsidRPr="00561B0C">
          <w:rPr>
            <w:rStyle w:val="a8"/>
            <w:noProof/>
          </w:rPr>
          <w:t xml:space="preserve">4.3 </w:t>
        </w:r>
        <w:r w:rsidR="00847D42" w:rsidRPr="00561B0C">
          <w:rPr>
            <w:rStyle w:val="a8"/>
            <w:rFonts w:hint="eastAsia"/>
            <w:noProof/>
          </w:rPr>
          <w:t>管理人对报告期内公平交易情况的专项说明</w:t>
        </w:r>
        <w:r w:rsidR="00847D42">
          <w:rPr>
            <w:noProof/>
            <w:webHidden/>
          </w:rPr>
          <w:tab/>
        </w:r>
        <w:r w:rsidR="00847D42">
          <w:rPr>
            <w:noProof/>
            <w:webHidden/>
          </w:rPr>
          <w:fldChar w:fldCharType="begin"/>
        </w:r>
        <w:r w:rsidR="00847D42">
          <w:rPr>
            <w:noProof/>
            <w:webHidden/>
          </w:rPr>
          <w:instrText xml:space="preserve"> PAGEREF _Toc490580551 \h </w:instrText>
        </w:r>
        <w:r w:rsidR="00847D42">
          <w:rPr>
            <w:noProof/>
            <w:webHidden/>
          </w:rPr>
        </w:r>
        <w:r w:rsidR="00847D42">
          <w:rPr>
            <w:noProof/>
            <w:webHidden/>
          </w:rPr>
          <w:fldChar w:fldCharType="separate"/>
        </w:r>
        <w:r w:rsidR="001200A8">
          <w:rPr>
            <w:noProof/>
            <w:webHidden/>
          </w:rPr>
          <w:t>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2" w:history="1">
        <w:r w:rsidR="00847D42" w:rsidRPr="00561B0C">
          <w:rPr>
            <w:rStyle w:val="a8"/>
            <w:noProof/>
          </w:rPr>
          <w:t xml:space="preserve">4.4 </w:t>
        </w:r>
        <w:r w:rsidR="00847D42" w:rsidRPr="00561B0C">
          <w:rPr>
            <w:rStyle w:val="a8"/>
            <w:rFonts w:hint="eastAsia"/>
            <w:noProof/>
          </w:rPr>
          <w:t>管理人对报告期内基金的投资策略和业绩表现的说明</w:t>
        </w:r>
        <w:r w:rsidR="00847D42">
          <w:rPr>
            <w:noProof/>
            <w:webHidden/>
          </w:rPr>
          <w:tab/>
        </w:r>
        <w:r w:rsidR="00847D42">
          <w:rPr>
            <w:noProof/>
            <w:webHidden/>
          </w:rPr>
          <w:fldChar w:fldCharType="begin"/>
        </w:r>
        <w:r w:rsidR="00847D42">
          <w:rPr>
            <w:noProof/>
            <w:webHidden/>
          </w:rPr>
          <w:instrText xml:space="preserve"> PAGEREF _Toc490580552 \h </w:instrText>
        </w:r>
        <w:r w:rsidR="00847D42">
          <w:rPr>
            <w:noProof/>
            <w:webHidden/>
          </w:rPr>
        </w:r>
        <w:r w:rsidR="00847D42">
          <w:rPr>
            <w:noProof/>
            <w:webHidden/>
          </w:rPr>
          <w:fldChar w:fldCharType="separate"/>
        </w:r>
        <w:r w:rsidR="001200A8">
          <w:rPr>
            <w:noProof/>
            <w:webHidden/>
          </w:rPr>
          <w:t>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3" w:history="1">
        <w:r w:rsidR="00847D42" w:rsidRPr="00561B0C">
          <w:rPr>
            <w:rStyle w:val="a8"/>
            <w:noProof/>
          </w:rPr>
          <w:t xml:space="preserve">4.5 </w:t>
        </w:r>
        <w:r w:rsidR="00847D42" w:rsidRPr="00561B0C">
          <w:rPr>
            <w:rStyle w:val="a8"/>
            <w:rFonts w:hint="eastAsia"/>
            <w:noProof/>
          </w:rPr>
          <w:t>管理人对宏观经济、证券市场及行业走势的简要展望</w:t>
        </w:r>
        <w:r w:rsidR="00847D42">
          <w:rPr>
            <w:noProof/>
            <w:webHidden/>
          </w:rPr>
          <w:tab/>
        </w:r>
        <w:r w:rsidR="00847D42">
          <w:rPr>
            <w:noProof/>
            <w:webHidden/>
          </w:rPr>
          <w:fldChar w:fldCharType="begin"/>
        </w:r>
        <w:r w:rsidR="00847D42">
          <w:rPr>
            <w:noProof/>
            <w:webHidden/>
          </w:rPr>
          <w:instrText xml:space="preserve"> PAGEREF _Toc490580553 \h </w:instrText>
        </w:r>
        <w:r w:rsidR="00847D42">
          <w:rPr>
            <w:noProof/>
            <w:webHidden/>
          </w:rPr>
        </w:r>
        <w:r w:rsidR="00847D42">
          <w:rPr>
            <w:noProof/>
            <w:webHidden/>
          </w:rPr>
          <w:fldChar w:fldCharType="separate"/>
        </w:r>
        <w:r w:rsidR="001200A8">
          <w:rPr>
            <w:noProof/>
            <w:webHidden/>
          </w:rPr>
          <w:t>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4" w:history="1">
        <w:r w:rsidR="00847D42" w:rsidRPr="00561B0C">
          <w:rPr>
            <w:rStyle w:val="a8"/>
            <w:noProof/>
          </w:rPr>
          <w:t xml:space="preserve">4.6 </w:t>
        </w:r>
        <w:r w:rsidR="00847D42" w:rsidRPr="00561B0C">
          <w:rPr>
            <w:rStyle w:val="a8"/>
            <w:rFonts w:hint="eastAsia"/>
            <w:noProof/>
          </w:rPr>
          <w:t>管理人对报告期内基金估值程序等事项的说明</w:t>
        </w:r>
        <w:r w:rsidR="00847D42">
          <w:rPr>
            <w:noProof/>
            <w:webHidden/>
          </w:rPr>
          <w:tab/>
        </w:r>
        <w:r w:rsidR="00847D42">
          <w:rPr>
            <w:noProof/>
            <w:webHidden/>
          </w:rPr>
          <w:fldChar w:fldCharType="begin"/>
        </w:r>
        <w:r w:rsidR="00847D42">
          <w:rPr>
            <w:noProof/>
            <w:webHidden/>
          </w:rPr>
          <w:instrText xml:space="preserve"> PAGEREF _Toc490580554 \h </w:instrText>
        </w:r>
        <w:r w:rsidR="00847D42">
          <w:rPr>
            <w:noProof/>
            <w:webHidden/>
          </w:rPr>
        </w:r>
        <w:r w:rsidR="00847D42">
          <w:rPr>
            <w:noProof/>
            <w:webHidden/>
          </w:rPr>
          <w:fldChar w:fldCharType="separate"/>
        </w:r>
        <w:r w:rsidR="001200A8">
          <w:rPr>
            <w:noProof/>
            <w:webHidden/>
          </w:rPr>
          <w:t>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5" w:history="1">
        <w:r w:rsidR="00847D42" w:rsidRPr="00561B0C">
          <w:rPr>
            <w:rStyle w:val="a8"/>
            <w:noProof/>
          </w:rPr>
          <w:t xml:space="preserve">4.7 </w:t>
        </w:r>
        <w:r w:rsidR="00847D42" w:rsidRPr="00561B0C">
          <w:rPr>
            <w:rStyle w:val="a8"/>
            <w:rFonts w:hint="eastAsia"/>
            <w:noProof/>
          </w:rPr>
          <w:t>管理人对报告期内基金利润分配情况的说明</w:t>
        </w:r>
        <w:r w:rsidR="00847D42">
          <w:rPr>
            <w:noProof/>
            <w:webHidden/>
          </w:rPr>
          <w:tab/>
        </w:r>
        <w:r w:rsidR="00847D42">
          <w:rPr>
            <w:noProof/>
            <w:webHidden/>
          </w:rPr>
          <w:fldChar w:fldCharType="begin"/>
        </w:r>
        <w:r w:rsidR="00847D42">
          <w:rPr>
            <w:noProof/>
            <w:webHidden/>
          </w:rPr>
          <w:instrText xml:space="preserve"> PAGEREF _Toc490580555 \h </w:instrText>
        </w:r>
        <w:r w:rsidR="00847D42">
          <w:rPr>
            <w:noProof/>
            <w:webHidden/>
          </w:rPr>
        </w:r>
        <w:r w:rsidR="00847D42">
          <w:rPr>
            <w:noProof/>
            <w:webHidden/>
          </w:rPr>
          <w:fldChar w:fldCharType="separate"/>
        </w:r>
        <w:r w:rsidR="001200A8">
          <w:rPr>
            <w:noProof/>
            <w:webHidden/>
          </w:rPr>
          <w:t>10</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6" w:history="1">
        <w:r w:rsidR="00847D42" w:rsidRPr="00561B0C">
          <w:rPr>
            <w:rStyle w:val="a8"/>
            <w:noProof/>
          </w:rPr>
          <w:t xml:space="preserve">4.8 </w:t>
        </w:r>
        <w:r w:rsidR="00847D42" w:rsidRPr="00561B0C">
          <w:rPr>
            <w:rStyle w:val="a8"/>
            <w:rFonts w:hint="eastAsia"/>
            <w:noProof/>
          </w:rPr>
          <w:t>报告期内管理人对本基金持有人数或基金资产净值预警情形的说明</w:t>
        </w:r>
        <w:r w:rsidR="00847D42">
          <w:rPr>
            <w:noProof/>
            <w:webHidden/>
          </w:rPr>
          <w:tab/>
        </w:r>
        <w:r w:rsidR="00847D42">
          <w:rPr>
            <w:noProof/>
            <w:webHidden/>
          </w:rPr>
          <w:fldChar w:fldCharType="begin"/>
        </w:r>
        <w:r w:rsidR="00847D42">
          <w:rPr>
            <w:noProof/>
            <w:webHidden/>
          </w:rPr>
          <w:instrText xml:space="preserve"> PAGEREF _Toc490580556 \h </w:instrText>
        </w:r>
        <w:r w:rsidR="00847D42">
          <w:rPr>
            <w:noProof/>
            <w:webHidden/>
          </w:rPr>
        </w:r>
        <w:r w:rsidR="00847D42">
          <w:rPr>
            <w:noProof/>
            <w:webHidden/>
          </w:rPr>
          <w:fldChar w:fldCharType="separate"/>
        </w:r>
        <w:r w:rsidR="001200A8">
          <w:rPr>
            <w:noProof/>
            <w:webHidden/>
          </w:rPr>
          <w:t>10</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57" w:history="1">
        <w:r w:rsidR="00847D42" w:rsidRPr="00561B0C">
          <w:rPr>
            <w:rStyle w:val="a8"/>
            <w:rFonts w:ascii="宋体" w:hAnsi="宋体"/>
            <w:noProof/>
          </w:rPr>
          <w:t xml:space="preserve">§5 </w:t>
        </w:r>
        <w:r w:rsidR="00847D42" w:rsidRPr="00561B0C">
          <w:rPr>
            <w:rStyle w:val="a8"/>
            <w:rFonts w:ascii="宋体" w:hAnsi="宋体" w:hint="eastAsia"/>
            <w:noProof/>
          </w:rPr>
          <w:t>托管人报告</w:t>
        </w:r>
        <w:r w:rsidR="00847D42">
          <w:rPr>
            <w:noProof/>
            <w:webHidden/>
          </w:rPr>
          <w:tab/>
        </w:r>
        <w:r w:rsidR="00847D42">
          <w:rPr>
            <w:noProof/>
            <w:webHidden/>
          </w:rPr>
          <w:fldChar w:fldCharType="begin"/>
        </w:r>
        <w:r w:rsidR="00847D42">
          <w:rPr>
            <w:noProof/>
            <w:webHidden/>
          </w:rPr>
          <w:instrText xml:space="preserve"> PAGEREF _Toc490580557 \h </w:instrText>
        </w:r>
        <w:r w:rsidR="00847D42">
          <w:rPr>
            <w:noProof/>
            <w:webHidden/>
          </w:rPr>
        </w:r>
        <w:r w:rsidR="00847D42">
          <w:rPr>
            <w:noProof/>
            <w:webHidden/>
          </w:rPr>
          <w:fldChar w:fldCharType="separate"/>
        </w:r>
        <w:r w:rsidR="001200A8">
          <w:rPr>
            <w:noProof/>
            <w:webHidden/>
          </w:rPr>
          <w:t>10</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8" w:history="1">
        <w:r w:rsidR="00847D42" w:rsidRPr="00561B0C">
          <w:rPr>
            <w:rStyle w:val="a8"/>
            <w:noProof/>
          </w:rPr>
          <w:t xml:space="preserve">5.1 </w:t>
        </w:r>
        <w:r w:rsidR="00847D42" w:rsidRPr="00561B0C">
          <w:rPr>
            <w:rStyle w:val="a8"/>
            <w:rFonts w:hint="eastAsia"/>
            <w:noProof/>
          </w:rPr>
          <w:t>报告期内本基金托管人遵规守信情况声明</w:t>
        </w:r>
        <w:r w:rsidR="00847D42">
          <w:rPr>
            <w:noProof/>
            <w:webHidden/>
          </w:rPr>
          <w:tab/>
        </w:r>
        <w:r w:rsidR="00847D42">
          <w:rPr>
            <w:noProof/>
            <w:webHidden/>
          </w:rPr>
          <w:fldChar w:fldCharType="begin"/>
        </w:r>
        <w:r w:rsidR="00847D42">
          <w:rPr>
            <w:noProof/>
            <w:webHidden/>
          </w:rPr>
          <w:instrText xml:space="preserve"> PAGEREF _Toc490580558 \h </w:instrText>
        </w:r>
        <w:r w:rsidR="00847D42">
          <w:rPr>
            <w:noProof/>
            <w:webHidden/>
          </w:rPr>
        </w:r>
        <w:r w:rsidR="00847D42">
          <w:rPr>
            <w:noProof/>
            <w:webHidden/>
          </w:rPr>
          <w:fldChar w:fldCharType="separate"/>
        </w:r>
        <w:r w:rsidR="001200A8">
          <w:rPr>
            <w:noProof/>
            <w:webHidden/>
          </w:rPr>
          <w:t>10</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59" w:history="1">
        <w:r w:rsidR="00847D42" w:rsidRPr="00561B0C">
          <w:rPr>
            <w:rStyle w:val="a8"/>
            <w:noProof/>
          </w:rPr>
          <w:t xml:space="preserve">5.2 </w:t>
        </w:r>
        <w:r w:rsidR="00847D42" w:rsidRPr="00561B0C">
          <w:rPr>
            <w:rStyle w:val="a8"/>
            <w:rFonts w:hint="eastAsia"/>
            <w:noProof/>
          </w:rPr>
          <w:t>托管人对报告期内本基金投资运作遵规守信、净值计算、利润分配等情况的说明</w:t>
        </w:r>
        <w:r w:rsidR="00847D42">
          <w:rPr>
            <w:noProof/>
            <w:webHidden/>
          </w:rPr>
          <w:tab/>
        </w:r>
        <w:r w:rsidR="00847D42">
          <w:rPr>
            <w:noProof/>
            <w:webHidden/>
          </w:rPr>
          <w:fldChar w:fldCharType="begin"/>
        </w:r>
        <w:r w:rsidR="00847D42">
          <w:rPr>
            <w:noProof/>
            <w:webHidden/>
          </w:rPr>
          <w:instrText xml:space="preserve"> PAGEREF _Toc490580559 \h </w:instrText>
        </w:r>
        <w:r w:rsidR="00847D42">
          <w:rPr>
            <w:noProof/>
            <w:webHidden/>
          </w:rPr>
        </w:r>
        <w:r w:rsidR="00847D42">
          <w:rPr>
            <w:noProof/>
            <w:webHidden/>
          </w:rPr>
          <w:fldChar w:fldCharType="separate"/>
        </w:r>
        <w:r w:rsidR="001200A8">
          <w:rPr>
            <w:noProof/>
            <w:webHidden/>
          </w:rPr>
          <w:t>10</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0" w:history="1">
        <w:r w:rsidR="00847D42" w:rsidRPr="00561B0C">
          <w:rPr>
            <w:rStyle w:val="a8"/>
            <w:noProof/>
          </w:rPr>
          <w:t xml:space="preserve">5.3 </w:t>
        </w:r>
        <w:r w:rsidR="00847D42" w:rsidRPr="00561B0C">
          <w:rPr>
            <w:rStyle w:val="a8"/>
            <w:rFonts w:hint="eastAsia"/>
            <w:noProof/>
          </w:rPr>
          <w:t>托管人对本半年度报告中财务信息等内容的真实、准确和完整发表意见</w:t>
        </w:r>
        <w:r w:rsidR="00847D42">
          <w:rPr>
            <w:noProof/>
            <w:webHidden/>
          </w:rPr>
          <w:tab/>
        </w:r>
        <w:r w:rsidR="00847D42">
          <w:rPr>
            <w:noProof/>
            <w:webHidden/>
          </w:rPr>
          <w:fldChar w:fldCharType="begin"/>
        </w:r>
        <w:r w:rsidR="00847D42">
          <w:rPr>
            <w:noProof/>
            <w:webHidden/>
          </w:rPr>
          <w:instrText xml:space="preserve"> PAGEREF _Toc490580560 \h </w:instrText>
        </w:r>
        <w:r w:rsidR="00847D42">
          <w:rPr>
            <w:noProof/>
            <w:webHidden/>
          </w:rPr>
        </w:r>
        <w:r w:rsidR="00847D42">
          <w:rPr>
            <w:noProof/>
            <w:webHidden/>
          </w:rPr>
          <w:fldChar w:fldCharType="separate"/>
        </w:r>
        <w:r w:rsidR="001200A8">
          <w:rPr>
            <w:noProof/>
            <w:webHidden/>
          </w:rPr>
          <w:t>11</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61" w:history="1">
        <w:r w:rsidR="00847D42" w:rsidRPr="00561B0C">
          <w:rPr>
            <w:rStyle w:val="a8"/>
            <w:rFonts w:ascii="宋体" w:hAnsi="宋体"/>
            <w:noProof/>
          </w:rPr>
          <w:t xml:space="preserve">§6 </w:t>
        </w:r>
        <w:r w:rsidR="00847D42" w:rsidRPr="00561B0C">
          <w:rPr>
            <w:rStyle w:val="a8"/>
            <w:rFonts w:ascii="宋体" w:hAnsi="宋体" w:hint="eastAsia"/>
            <w:noProof/>
          </w:rPr>
          <w:t>半年度财务会计报告（未经审计）</w:t>
        </w:r>
        <w:r w:rsidR="00847D42">
          <w:rPr>
            <w:noProof/>
            <w:webHidden/>
          </w:rPr>
          <w:tab/>
        </w:r>
        <w:r w:rsidR="00847D42">
          <w:rPr>
            <w:noProof/>
            <w:webHidden/>
          </w:rPr>
          <w:fldChar w:fldCharType="begin"/>
        </w:r>
        <w:r w:rsidR="00847D42">
          <w:rPr>
            <w:noProof/>
            <w:webHidden/>
          </w:rPr>
          <w:instrText xml:space="preserve"> PAGEREF _Toc490580561 \h </w:instrText>
        </w:r>
        <w:r w:rsidR="00847D42">
          <w:rPr>
            <w:noProof/>
            <w:webHidden/>
          </w:rPr>
        </w:r>
        <w:r w:rsidR="00847D42">
          <w:rPr>
            <w:noProof/>
            <w:webHidden/>
          </w:rPr>
          <w:fldChar w:fldCharType="separate"/>
        </w:r>
        <w:r w:rsidR="001200A8">
          <w:rPr>
            <w:noProof/>
            <w:webHidden/>
          </w:rPr>
          <w:t>11</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2" w:history="1">
        <w:r w:rsidR="00847D42" w:rsidRPr="00561B0C">
          <w:rPr>
            <w:rStyle w:val="a8"/>
            <w:noProof/>
          </w:rPr>
          <w:t xml:space="preserve">6.1 </w:t>
        </w:r>
        <w:r w:rsidR="00847D42" w:rsidRPr="00561B0C">
          <w:rPr>
            <w:rStyle w:val="a8"/>
            <w:rFonts w:hint="eastAsia"/>
            <w:noProof/>
          </w:rPr>
          <w:t>资产负债表</w:t>
        </w:r>
        <w:r w:rsidR="00847D42">
          <w:rPr>
            <w:noProof/>
            <w:webHidden/>
          </w:rPr>
          <w:tab/>
        </w:r>
        <w:r w:rsidR="00847D42">
          <w:rPr>
            <w:noProof/>
            <w:webHidden/>
          </w:rPr>
          <w:fldChar w:fldCharType="begin"/>
        </w:r>
        <w:r w:rsidR="00847D42">
          <w:rPr>
            <w:noProof/>
            <w:webHidden/>
          </w:rPr>
          <w:instrText xml:space="preserve"> PAGEREF _Toc490580562 \h </w:instrText>
        </w:r>
        <w:r w:rsidR="00847D42">
          <w:rPr>
            <w:noProof/>
            <w:webHidden/>
          </w:rPr>
        </w:r>
        <w:r w:rsidR="00847D42">
          <w:rPr>
            <w:noProof/>
            <w:webHidden/>
          </w:rPr>
          <w:fldChar w:fldCharType="separate"/>
        </w:r>
        <w:r w:rsidR="001200A8">
          <w:rPr>
            <w:noProof/>
            <w:webHidden/>
          </w:rPr>
          <w:t>11</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3" w:history="1">
        <w:r w:rsidR="00847D42" w:rsidRPr="00561B0C">
          <w:rPr>
            <w:rStyle w:val="a8"/>
            <w:noProof/>
          </w:rPr>
          <w:t xml:space="preserve">6.2 </w:t>
        </w:r>
        <w:r w:rsidR="00847D42" w:rsidRPr="00561B0C">
          <w:rPr>
            <w:rStyle w:val="a8"/>
            <w:rFonts w:hint="eastAsia"/>
            <w:noProof/>
          </w:rPr>
          <w:t>利润表</w:t>
        </w:r>
        <w:r w:rsidR="00847D42">
          <w:rPr>
            <w:noProof/>
            <w:webHidden/>
          </w:rPr>
          <w:tab/>
        </w:r>
        <w:r w:rsidR="00847D42">
          <w:rPr>
            <w:noProof/>
            <w:webHidden/>
          </w:rPr>
          <w:fldChar w:fldCharType="begin"/>
        </w:r>
        <w:r w:rsidR="00847D42">
          <w:rPr>
            <w:noProof/>
            <w:webHidden/>
          </w:rPr>
          <w:instrText xml:space="preserve"> PAGEREF _Toc490580563 \h </w:instrText>
        </w:r>
        <w:r w:rsidR="00847D42">
          <w:rPr>
            <w:noProof/>
            <w:webHidden/>
          </w:rPr>
        </w:r>
        <w:r w:rsidR="00847D42">
          <w:rPr>
            <w:noProof/>
            <w:webHidden/>
          </w:rPr>
          <w:fldChar w:fldCharType="separate"/>
        </w:r>
        <w:r w:rsidR="001200A8">
          <w:rPr>
            <w:noProof/>
            <w:webHidden/>
          </w:rPr>
          <w:t>12</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4" w:history="1">
        <w:r w:rsidR="00847D42" w:rsidRPr="00561B0C">
          <w:rPr>
            <w:rStyle w:val="a8"/>
            <w:noProof/>
          </w:rPr>
          <w:t xml:space="preserve">6.3 </w:t>
        </w:r>
        <w:r w:rsidR="00847D42" w:rsidRPr="00561B0C">
          <w:rPr>
            <w:rStyle w:val="a8"/>
            <w:rFonts w:hint="eastAsia"/>
            <w:noProof/>
          </w:rPr>
          <w:t>所有者权益（基金净值）变动表</w:t>
        </w:r>
        <w:r w:rsidR="00847D42">
          <w:rPr>
            <w:noProof/>
            <w:webHidden/>
          </w:rPr>
          <w:tab/>
        </w:r>
        <w:r w:rsidR="00847D42">
          <w:rPr>
            <w:noProof/>
            <w:webHidden/>
          </w:rPr>
          <w:fldChar w:fldCharType="begin"/>
        </w:r>
        <w:r w:rsidR="00847D42">
          <w:rPr>
            <w:noProof/>
            <w:webHidden/>
          </w:rPr>
          <w:instrText xml:space="preserve"> PAGEREF _Toc490580564 \h </w:instrText>
        </w:r>
        <w:r w:rsidR="00847D42">
          <w:rPr>
            <w:noProof/>
            <w:webHidden/>
          </w:rPr>
        </w:r>
        <w:r w:rsidR="00847D42">
          <w:rPr>
            <w:noProof/>
            <w:webHidden/>
          </w:rPr>
          <w:fldChar w:fldCharType="separate"/>
        </w:r>
        <w:r w:rsidR="001200A8">
          <w:rPr>
            <w:noProof/>
            <w:webHidden/>
          </w:rPr>
          <w:t>13</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5" w:history="1">
        <w:r w:rsidR="00847D42" w:rsidRPr="00561B0C">
          <w:rPr>
            <w:rStyle w:val="a8"/>
            <w:noProof/>
          </w:rPr>
          <w:t xml:space="preserve">6.4 </w:t>
        </w:r>
        <w:r w:rsidR="00847D42" w:rsidRPr="00561B0C">
          <w:rPr>
            <w:rStyle w:val="a8"/>
            <w:rFonts w:hint="eastAsia"/>
            <w:noProof/>
          </w:rPr>
          <w:t>报表附注</w:t>
        </w:r>
        <w:r w:rsidR="00847D42">
          <w:rPr>
            <w:noProof/>
            <w:webHidden/>
          </w:rPr>
          <w:tab/>
        </w:r>
        <w:r w:rsidR="00847D42">
          <w:rPr>
            <w:noProof/>
            <w:webHidden/>
          </w:rPr>
          <w:fldChar w:fldCharType="begin"/>
        </w:r>
        <w:r w:rsidR="00847D42">
          <w:rPr>
            <w:noProof/>
            <w:webHidden/>
          </w:rPr>
          <w:instrText xml:space="preserve"> PAGEREF _Toc490580565 \h </w:instrText>
        </w:r>
        <w:r w:rsidR="00847D42">
          <w:rPr>
            <w:noProof/>
            <w:webHidden/>
          </w:rPr>
        </w:r>
        <w:r w:rsidR="00847D42">
          <w:rPr>
            <w:noProof/>
            <w:webHidden/>
          </w:rPr>
          <w:fldChar w:fldCharType="separate"/>
        </w:r>
        <w:r w:rsidR="001200A8">
          <w:rPr>
            <w:noProof/>
            <w:webHidden/>
          </w:rPr>
          <w:t>14</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66" w:history="1">
        <w:r w:rsidR="00847D42" w:rsidRPr="00561B0C">
          <w:rPr>
            <w:rStyle w:val="a8"/>
            <w:rFonts w:ascii="宋体" w:hAnsi="宋体"/>
            <w:noProof/>
          </w:rPr>
          <w:t xml:space="preserve">§7 </w:t>
        </w:r>
        <w:r w:rsidR="00847D42" w:rsidRPr="00561B0C">
          <w:rPr>
            <w:rStyle w:val="a8"/>
            <w:rFonts w:ascii="宋体" w:hAnsi="宋体" w:hint="eastAsia"/>
            <w:noProof/>
          </w:rPr>
          <w:t>投资组合报告</w:t>
        </w:r>
        <w:r w:rsidR="00847D42">
          <w:rPr>
            <w:noProof/>
            <w:webHidden/>
          </w:rPr>
          <w:tab/>
        </w:r>
        <w:r w:rsidR="00847D42">
          <w:rPr>
            <w:noProof/>
            <w:webHidden/>
          </w:rPr>
          <w:fldChar w:fldCharType="begin"/>
        </w:r>
        <w:r w:rsidR="00847D42">
          <w:rPr>
            <w:noProof/>
            <w:webHidden/>
          </w:rPr>
          <w:instrText xml:space="preserve"> PAGEREF _Toc490580566 \h </w:instrText>
        </w:r>
        <w:r w:rsidR="00847D42">
          <w:rPr>
            <w:noProof/>
            <w:webHidden/>
          </w:rPr>
        </w:r>
        <w:r w:rsidR="00847D42">
          <w:rPr>
            <w:noProof/>
            <w:webHidden/>
          </w:rPr>
          <w:fldChar w:fldCharType="separate"/>
        </w:r>
        <w:r w:rsidR="001200A8">
          <w:rPr>
            <w:noProof/>
            <w:webHidden/>
          </w:rPr>
          <w:t>24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7" w:history="1">
        <w:r w:rsidR="00847D42" w:rsidRPr="00561B0C">
          <w:rPr>
            <w:rStyle w:val="a8"/>
            <w:noProof/>
          </w:rPr>
          <w:t xml:space="preserve">7.1 </w:t>
        </w:r>
        <w:r w:rsidR="00847D42" w:rsidRPr="00561B0C">
          <w:rPr>
            <w:rStyle w:val="a8"/>
            <w:rFonts w:hint="eastAsia"/>
            <w:noProof/>
          </w:rPr>
          <w:t>期末基金资产组合情况</w:t>
        </w:r>
        <w:r w:rsidR="00847D42">
          <w:rPr>
            <w:noProof/>
            <w:webHidden/>
          </w:rPr>
          <w:tab/>
        </w:r>
        <w:r w:rsidR="00847D42">
          <w:rPr>
            <w:noProof/>
            <w:webHidden/>
          </w:rPr>
          <w:fldChar w:fldCharType="begin"/>
        </w:r>
        <w:r w:rsidR="00847D42">
          <w:rPr>
            <w:noProof/>
            <w:webHidden/>
          </w:rPr>
          <w:instrText xml:space="preserve"> PAGEREF _Toc490580567 \h </w:instrText>
        </w:r>
        <w:r w:rsidR="00847D42">
          <w:rPr>
            <w:noProof/>
            <w:webHidden/>
          </w:rPr>
        </w:r>
        <w:r w:rsidR="00847D42">
          <w:rPr>
            <w:noProof/>
            <w:webHidden/>
          </w:rPr>
          <w:fldChar w:fldCharType="separate"/>
        </w:r>
        <w:r w:rsidR="001200A8">
          <w:rPr>
            <w:noProof/>
            <w:webHidden/>
          </w:rPr>
          <w:t>24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8" w:history="1">
        <w:r w:rsidR="00847D42" w:rsidRPr="00561B0C">
          <w:rPr>
            <w:rStyle w:val="a8"/>
            <w:noProof/>
          </w:rPr>
          <w:t xml:space="preserve">7.2 </w:t>
        </w:r>
        <w:r w:rsidR="00847D42" w:rsidRPr="00561B0C">
          <w:rPr>
            <w:rStyle w:val="a8"/>
            <w:rFonts w:hint="eastAsia"/>
            <w:noProof/>
          </w:rPr>
          <w:t>报告期末按行业分类的股票投资组合</w:t>
        </w:r>
        <w:r w:rsidR="00847D42">
          <w:rPr>
            <w:noProof/>
            <w:webHidden/>
          </w:rPr>
          <w:tab/>
        </w:r>
        <w:r w:rsidR="00847D42">
          <w:rPr>
            <w:noProof/>
            <w:webHidden/>
          </w:rPr>
          <w:fldChar w:fldCharType="begin"/>
        </w:r>
        <w:r w:rsidR="00847D42">
          <w:rPr>
            <w:noProof/>
            <w:webHidden/>
          </w:rPr>
          <w:instrText xml:space="preserve"> PAGEREF _Toc490580568 \h </w:instrText>
        </w:r>
        <w:r w:rsidR="00847D42">
          <w:rPr>
            <w:noProof/>
            <w:webHidden/>
          </w:rPr>
        </w:r>
        <w:r w:rsidR="00847D42">
          <w:rPr>
            <w:noProof/>
            <w:webHidden/>
          </w:rPr>
          <w:fldChar w:fldCharType="separate"/>
        </w:r>
        <w:r w:rsidR="001200A8">
          <w:rPr>
            <w:noProof/>
            <w:webHidden/>
          </w:rPr>
          <w:t>24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69" w:history="1">
        <w:r w:rsidR="00847D42" w:rsidRPr="00561B0C">
          <w:rPr>
            <w:rStyle w:val="a8"/>
            <w:noProof/>
          </w:rPr>
          <w:t xml:space="preserve">7.3 </w:t>
        </w:r>
        <w:r w:rsidR="00847D42" w:rsidRPr="00561B0C">
          <w:rPr>
            <w:rStyle w:val="a8"/>
            <w:rFonts w:hint="eastAsia"/>
            <w:noProof/>
          </w:rPr>
          <w:t>期末按公允价值占基金资产净值比例大小排序的所有股票投资明细</w:t>
        </w:r>
        <w:r w:rsidR="00847D42">
          <w:rPr>
            <w:noProof/>
            <w:webHidden/>
          </w:rPr>
          <w:tab/>
        </w:r>
        <w:r w:rsidR="00847D42">
          <w:rPr>
            <w:noProof/>
            <w:webHidden/>
          </w:rPr>
          <w:fldChar w:fldCharType="begin"/>
        </w:r>
        <w:r w:rsidR="00847D42">
          <w:rPr>
            <w:noProof/>
            <w:webHidden/>
          </w:rPr>
          <w:instrText xml:space="preserve"> PAGEREF _Toc490580569 \h </w:instrText>
        </w:r>
        <w:r w:rsidR="00847D42">
          <w:rPr>
            <w:noProof/>
            <w:webHidden/>
          </w:rPr>
        </w:r>
        <w:r w:rsidR="00847D42">
          <w:rPr>
            <w:noProof/>
            <w:webHidden/>
          </w:rPr>
          <w:fldChar w:fldCharType="separate"/>
        </w:r>
        <w:r w:rsidR="001200A8">
          <w:rPr>
            <w:noProof/>
            <w:webHidden/>
          </w:rPr>
          <w:t>24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0" w:history="1">
        <w:r w:rsidR="00847D42" w:rsidRPr="00561B0C">
          <w:rPr>
            <w:rStyle w:val="a8"/>
            <w:noProof/>
          </w:rPr>
          <w:t xml:space="preserve">7.4 </w:t>
        </w:r>
        <w:r w:rsidR="00847D42" w:rsidRPr="00561B0C">
          <w:rPr>
            <w:rStyle w:val="a8"/>
            <w:rFonts w:hint="eastAsia"/>
            <w:noProof/>
          </w:rPr>
          <w:t>报告期内股票投资组合的重大变动</w:t>
        </w:r>
        <w:r w:rsidR="00847D42">
          <w:rPr>
            <w:noProof/>
            <w:webHidden/>
          </w:rPr>
          <w:tab/>
        </w:r>
        <w:r w:rsidR="00847D42">
          <w:rPr>
            <w:noProof/>
            <w:webHidden/>
          </w:rPr>
          <w:fldChar w:fldCharType="begin"/>
        </w:r>
        <w:r w:rsidR="00847D42">
          <w:rPr>
            <w:noProof/>
            <w:webHidden/>
          </w:rPr>
          <w:instrText xml:space="preserve"> PAGEREF _Toc490580570 \h </w:instrText>
        </w:r>
        <w:r w:rsidR="00847D42">
          <w:rPr>
            <w:noProof/>
            <w:webHidden/>
          </w:rPr>
        </w:r>
        <w:r w:rsidR="00847D42">
          <w:rPr>
            <w:noProof/>
            <w:webHidden/>
          </w:rPr>
          <w:fldChar w:fldCharType="separate"/>
        </w:r>
        <w:r w:rsidR="001200A8">
          <w:rPr>
            <w:noProof/>
            <w:webHidden/>
          </w:rPr>
          <w:t>24</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1" w:history="1">
        <w:r w:rsidR="00847D42" w:rsidRPr="00561B0C">
          <w:rPr>
            <w:rStyle w:val="a8"/>
            <w:noProof/>
          </w:rPr>
          <w:t xml:space="preserve">7.5 </w:t>
        </w:r>
        <w:r w:rsidR="00847D42" w:rsidRPr="00561B0C">
          <w:rPr>
            <w:rStyle w:val="a8"/>
            <w:rFonts w:hint="eastAsia"/>
            <w:noProof/>
          </w:rPr>
          <w:t>期末按债券品种分类的债券投资组合</w:t>
        </w:r>
        <w:r w:rsidR="00847D42">
          <w:rPr>
            <w:noProof/>
            <w:webHidden/>
          </w:rPr>
          <w:tab/>
        </w:r>
        <w:r w:rsidR="00847D42">
          <w:rPr>
            <w:noProof/>
            <w:webHidden/>
          </w:rPr>
          <w:fldChar w:fldCharType="begin"/>
        </w:r>
        <w:r w:rsidR="00847D42">
          <w:rPr>
            <w:noProof/>
            <w:webHidden/>
          </w:rPr>
          <w:instrText xml:space="preserve"> PAGEREF _Toc490580571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2" w:history="1">
        <w:r w:rsidR="00847D42" w:rsidRPr="00561B0C">
          <w:rPr>
            <w:rStyle w:val="a8"/>
            <w:noProof/>
          </w:rPr>
          <w:t xml:space="preserve">7.6 </w:t>
        </w:r>
        <w:r w:rsidR="00847D42" w:rsidRPr="00561B0C">
          <w:rPr>
            <w:rStyle w:val="a8"/>
            <w:rFonts w:hint="eastAsia"/>
            <w:noProof/>
          </w:rPr>
          <w:t>期末按公允价值占基金资产净值比例大小排序的前五名债券投资明细</w:t>
        </w:r>
        <w:r w:rsidR="00847D42">
          <w:rPr>
            <w:noProof/>
            <w:webHidden/>
          </w:rPr>
          <w:tab/>
        </w:r>
        <w:r w:rsidR="00847D42">
          <w:rPr>
            <w:noProof/>
            <w:webHidden/>
          </w:rPr>
          <w:fldChar w:fldCharType="begin"/>
        </w:r>
        <w:r w:rsidR="00847D42">
          <w:rPr>
            <w:noProof/>
            <w:webHidden/>
          </w:rPr>
          <w:instrText xml:space="preserve"> PAGEREF _Toc490580572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3" w:history="1">
        <w:r w:rsidR="00847D42" w:rsidRPr="00561B0C">
          <w:rPr>
            <w:rStyle w:val="a8"/>
            <w:noProof/>
          </w:rPr>
          <w:t xml:space="preserve">7.7 </w:t>
        </w:r>
        <w:r w:rsidR="00847D42" w:rsidRPr="00561B0C">
          <w:rPr>
            <w:rStyle w:val="a8"/>
            <w:rFonts w:hint="eastAsia"/>
            <w:noProof/>
          </w:rPr>
          <w:t>期末按公允价值占基金资产净值比例大小排序的所有资产支持证券投资明细</w:t>
        </w:r>
        <w:r w:rsidR="00847D42">
          <w:rPr>
            <w:noProof/>
            <w:webHidden/>
          </w:rPr>
          <w:tab/>
        </w:r>
        <w:r w:rsidR="00847D42">
          <w:rPr>
            <w:noProof/>
            <w:webHidden/>
          </w:rPr>
          <w:fldChar w:fldCharType="begin"/>
        </w:r>
        <w:r w:rsidR="00847D42">
          <w:rPr>
            <w:noProof/>
            <w:webHidden/>
          </w:rPr>
          <w:instrText xml:space="preserve"> PAGEREF _Toc490580573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4" w:history="1">
        <w:r w:rsidR="00847D42" w:rsidRPr="00561B0C">
          <w:rPr>
            <w:rStyle w:val="a8"/>
            <w:noProof/>
          </w:rPr>
          <w:t xml:space="preserve">7.8 </w:t>
        </w:r>
        <w:r w:rsidR="00847D42" w:rsidRPr="00561B0C">
          <w:rPr>
            <w:rStyle w:val="a8"/>
            <w:rFonts w:hint="eastAsia"/>
            <w:noProof/>
          </w:rPr>
          <w:t>报告期末按公允价值占基金资产净值比例大小排序的前五名贵金属投资明细</w:t>
        </w:r>
        <w:r w:rsidR="00847D42">
          <w:rPr>
            <w:noProof/>
            <w:webHidden/>
          </w:rPr>
          <w:tab/>
        </w:r>
        <w:r w:rsidR="00847D42">
          <w:rPr>
            <w:noProof/>
            <w:webHidden/>
          </w:rPr>
          <w:fldChar w:fldCharType="begin"/>
        </w:r>
        <w:r w:rsidR="00847D42">
          <w:rPr>
            <w:noProof/>
            <w:webHidden/>
          </w:rPr>
          <w:instrText xml:space="preserve"> PAGEREF _Toc490580574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5" w:history="1">
        <w:r w:rsidR="00847D42" w:rsidRPr="00561B0C">
          <w:rPr>
            <w:rStyle w:val="a8"/>
            <w:noProof/>
          </w:rPr>
          <w:t xml:space="preserve">7.9 </w:t>
        </w:r>
        <w:r w:rsidR="00847D42" w:rsidRPr="00561B0C">
          <w:rPr>
            <w:rStyle w:val="a8"/>
            <w:rFonts w:hint="eastAsia"/>
            <w:noProof/>
          </w:rPr>
          <w:t>期末按公允价值占基金资产净值比例大小排序的前五名权证投资明细</w:t>
        </w:r>
        <w:r w:rsidR="00847D42">
          <w:rPr>
            <w:noProof/>
            <w:webHidden/>
          </w:rPr>
          <w:tab/>
        </w:r>
        <w:r w:rsidR="00847D42">
          <w:rPr>
            <w:noProof/>
            <w:webHidden/>
          </w:rPr>
          <w:fldChar w:fldCharType="begin"/>
        </w:r>
        <w:r w:rsidR="00847D42">
          <w:rPr>
            <w:noProof/>
            <w:webHidden/>
          </w:rPr>
          <w:instrText xml:space="preserve"> PAGEREF _Toc490580575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6" w:history="1">
        <w:r w:rsidR="00847D42" w:rsidRPr="00561B0C">
          <w:rPr>
            <w:rStyle w:val="a8"/>
            <w:noProof/>
          </w:rPr>
          <w:t xml:space="preserve">7.10 </w:t>
        </w:r>
        <w:r w:rsidR="00847D42" w:rsidRPr="00561B0C">
          <w:rPr>
            <w:rStyle w:val="a8"/>
            <w:rFonts w:hint="eastAsia"/>
            <w:noProof/>
          </w:rPr>
          <w:t>报告期末本基金投资的股指期货交易情况说明</w:t>
        </w:r>
        <w:r w:rsidR="00847D42">
          <w:rPr>
            <w:noProof/>
            <w:webHidden/>
          </w:rPr>
          <w:tab/>
        </w:r>
        <w:r w:rsidR="00847D42">
          <w:rPr>
            <w:noProof/>
            <w:webHidden/>
          </w:rPr>
          <w:fldChar w:fldCharType="begin"/>
        </w:r>
        <w:r w:rsidR="00847D42">
          <w:rPr>
            <w:noProof/>
            <w:webHidden/>
          </w:rPr>
          <w:instrText xml:space="preserve"> PAGEREF _Toc490580576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7" w:history="1">
        <w:r w:rsidR="00847D42" w:rsidRPr="00561B0C">
          <w:rPr>
            <w:rStyle w:val="a8"/>
            <w:noProof/>
          </w:rPr>
          <w:t xml:space="preserve">7.11 </w:t>
        </w:r>
        <w:r w:rsidR="00847D42" w:rsidRPr="00561B0C">
          <w:rPr>
            <w:rStyle w:val="a8"/>
            <w:rFonts w:hint="eastAsia"/>
            <w:noProof/>
          </w:rPr>
          <w:t>报告期末本基金投资的国债期货交易情况说明</w:t>
        </w:r>
        <w:r w:rsidR="00847D42">
          <w:rPr>
            <w:noProof/>
            <w:webHidden/>
          </w:rPr>
          <w:tab/>
        </w:r>
        <w:r w:rsidR="00847D42">
          <w:rPr>
            <w:noProof/>
            <w:webHidden/>
          </w:rPr>
          <w:fldChar w:fldCharType="begin"/>
        </w:r>
        <w:r w:rsidR="00847D42">
          <w:rPr>
            <w:noProof/>
            <w:webHidden/>
          </w:rPr>
          <w:instrText xml:space="preserve"> PAGEREF _Toc490580577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78" w:history="1">
        <w:r w:rsidR="00847D42" w:rsidRPr="00561B0C">
          <w:rPr>
            <w:rStyle w:val="a8"/>
            <w:noProof/>
          </w:rPr>
          <w:t xml:space="preserve">7.12 </w:t>
        </w:r>
        <w:r w:rsidR="00847D42" w:rsidRPr="00561B0C">
          <w:rPr>
            <w:rStyle w:val="a8"/>
            <w:rFonts w:hint="eastAsia"/>
            <w:noProof/>
          </w:rPr>
          <w:t>投资组合报告附注</w:t>
        </w:r>
        <w:r w:rsidR="00847D42">
          <w:rPr>
            <w:noProof/>
            <w:webHidden/>
          </w:rPr>
          <w:tab/>
        </w:r>
        <w:r w:rsidR="00847D42">
          <w:rPr>
            <w:noProof/>
            <w:webHidden/>
          </w:rPr>
          <w:fldChar w:fldCharType="begin"/>
        </w:r>
        <w:r w:rsidR="00847D42">
          <w:rPr>
            <w:noProof/>
            <w:webHidden/>
          </w:rPr>
          <w:instrText xml:space="preserve"> PAGEREF _Toc490580578 \h </w:instrText>
        </w:r>
        <w:r w:rsidR="00847D42">
          <w:rPr>
            <w:noProof/>
            <w:webHidden/>
          </w:rPr>
        </w:r>
        <w:r w:rsidR="00847D42">
          <w:rPr>
            <w:noProof/>
            <w:webHidden/>
          </w:rPr>
          <w:fldChar w:fldCharType="separate"/>
        </w:r>
        <w:r w:rsidR="001200A8">
          <w:rPr>
            <w:noProof/>
            <w:webHidden/>
          </w:rPr>
          <w:t>25</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79" w:history="1">
        <w:r w:rsidR="00847D42" w:rsidRPr="00561B0C">
          <w:rPr>
            <w:rStyle w:val="a8"/>
            <w:rFonts w:ascii="宋体" w:hAnsi="宋体"/>
            <w:noProof/>
          </w:rPr>
          <w:t xml:space="preserve">§8 </w:t>
        </w:r>
        <w:r w:rsidR="00847D42" w:rsidRPr="00561B0C">
          <w:rPr>
            <w:rStyle w:val="a8"/>
            <w:rFonts w:ascii="宋体" w:hAnsi="宋体" w:hint="eastAsia"/>
            <w:noProof/>
          </w:rPr>
          <w:t>基金份额持有人信息</w:t>
        </w:r>
        <w:r w:rsidR="00847D42">
          <w:rPr>
            <w:noProof/>
            <w:webHidden/>
          </w:rPr>
          <w:tab/>
        </w:r>
        <w:r w:rsidR="00847D42">
          <w:rPr>
            <w:noProof/>
            <w:webHidden/>
          </w:rPr>
          <w:fldChar w:fldCharType="begin"/>
        </w:r>
        <w:r w:rsidR="00847D42">
          <w:rPr>
            <w:noProof/>
            <w:webHidden/>
          </w:rPr>
          <w:instrText xml:space="preserve"> PAGEREF _Toc490580579 \h </w:instrText>
        </w:r>
        <w:r w:rsidR="00847D42">
          <w:rPr>
            <w:noProof/>
            <w:webHidden/>
          </w:rPr>
        </w:r>
        <w:r w:rsidR="00847D42">
          <w:rPr>
            <w:noProof/>
            <w:webHidden/>
          </w:rPr>
          <w:fldChar w:fldCharType="separate"/>
        </w:r>
        <w:r w:rsidR="001200A8">
          <w:rPr>
            <w:noProof/>
            <w:webHidden/>
          </w:rPr>
          <w:t>26</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0" w:history="1">
        <w:r w:rsidR="00847D42" w:rsidRPr="00561B0C">
          <w:rPr>
            <w:rStyle w:val="a8"/>
            <w:rFonts w:ascii="宋体" w:hAnsi="宋体"/>
            <w:noProof/>
          </w:rPr>
          <w:t>8.1</w:t>
        </w:r>
        <w:r w:rsidR="00847D42" w:rsidRPr="00561B0C">
          <w:rPr>
            <w:rStyle w:val="a8"/>
            <w:rFonts w:hint="eastAsia"/>
            <w:noProof/>
          </w:rPr>
          <w:t>期末基金份额持有人户数及持有人结构</w:t>
        </w:r>
        <w:r w:rsidR="00847D42">
          <w:rPr>
            <w:noProof/>
            <w:webHidden/>
          </w:rPr>
          <w:tab/>
        </w:r>
        <w:r w:rsidR="00847D42">
          <w:rPr>
            <w:noProof/>
            <w:webHidden/>
          </w:rPr>
          <w:fldChar w:fldCharType="begin"/>
        </w:r>
        <w:r w:rsidR="00847D42">
          <w:rPr>
            <w:noProof/>
            <w:webHidden/>
          </w:rPr>
          <w:instrText xml:space="preserve"> PAGEREF _Toc490580580 \h </w:instrText>
        </w:r>
        <w:r w:rsidR="00847D42">
          <w:rPr>
            <w:noProof/>
            <w:webHidden/>
          </w:rPr>
        </w:r>
        <w:r w:rsidR="00847D42">
          <w:rPr>
            <w:noProof/>
            <w:webHidden/>
          </w:rPr>
          <w:fldChar w:fldCharType="separate"/>
        </w:r>
        <w:r w:rsidR="001200A8">
          <w:rPr>
            <w:noProof/>
            <w:webHidden/>
          </w:rPr>
          <w:t>26</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1" w:history="1">
        <w:r w:rsidR="00847D42" w:rsidRPr="00561B0C">
          <w:rPr>
            <w:rStyle w:val="a8"/>
            <w:rFonts w:ascii="宋体" w:hAnsi="宋体"/>
            <w:noProof/>
          </w:rPr>
          <w:t>8.2</w:t>
        </w:r>
        <w:r w:rsidR="00847D42" w:rsidRPr="00561B0C">
          <w:rPr>
            <w:rStyle w:val="a8"/>
            <w:rFonts w:ascii="宋体" w:hAnsi="宋体" w:hint="eastAsia"/>
            <w:noProof/>
          </w:rPr>
          <w:t>期末基金管理人的从业人员持有本基金的情况</w:t>
        </w:r>
        <w:r w:rsidR="00847D42">
          <w:rPr>
            <w:noProof/>
            <w:webHidden/>
          </w:rPr>
          <w:tab/>
        </w:r>
        <w:r w:rsidR="00847D42">
          <w:rPr>
            <w:noProof/>
            <w:webHidden/>
          </w:rPr>
          <w:fldChar w:fldCharType="begin"/>
        </w:r>
        <w:r w:rsidR="00847D42">
          <w:rPr>
            <w:noProof/>
            <w:webHidden/>
          </w:rPr>
          <w:instrText xml:space="preserve"> PAGEREF _Toc490580581 \h </w:instrText>
        </w:r>
        <w:r w:rsidR="00847D42">
          <w:rPr>
            <w:noProof/>
            <w:webHidden/>
          </w:rPr>
        </w:r>
        <w:r w:rsidR="00847D42">
          <w:rPr>
            <w:noProof/>
            <w:webHidden/>
          </w:rPr>
          <w:fldChar w:fldCharType="separate"/>
        </w:r>
        <w:r w:rsidR="001200A8">
          <w:rPr>
            <w:noProof/>
            <w:webHidden/>
          </w:rPr>
          <w:t>26</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2" w:history="1">
        <w:r w:rsidR="00847D42" w:rsidRPr="00561B0C">
          <w:rPr>
            <w:rStyle w:val="a8"/>
            <w:rFonts w:ascii="宋体" w:hAnsi="宋体"/>
            <w:noProof/>
          </w:rPr>
          <w:t xml:space="preserve">8.3 </w:t>
        </w:r>
        <w:r w:rsidR="00847D42" w:rsidRPr="00561B0C">
          <w:rPr>
            <w:rStyle w:val="a8"/>
            <w:rFonts w:hint="eastAsia"/>
            <w:noProof/>
          </w:rPr>
          <w:t>期末基金管理人的从业人员持有本开放式基金份额总量区间情况</w:t>
        </w:r>
        <w:r w:rsidR="00847D42">
          <w:rPr>
            <w:noProof/>
            <w:webHidden/>
          </w:rPr>
          <w:tab/>
        </w:r>
        <w:r w:rsidR="00847D42">
          <w:rPr>
            <w:noProof/>
            <w:webHidden/>
          </w:rPr>
          <w:fldChar w:fldCharType="begin"/>
        </w:r>
        <w:r w:rsidR="00847D42">
          <w:rPr>
            <w:noProof/>
            <w:webHidden/>
          </w:rPr>
          <w:instrText xml:space="preserve"> PAGEREF _Toc490580582 \h </w:instrText>
        </w:r>
        <w:r w:rsidR="00847D42">
          <w:rPr>
            <w:noProof/>
            <w:webHidden/>
          </w:rPr>
        </w:r>
        <w:r w:rsidR="00847D42">
          <w:rPr>
            <w:noProof/>
            <w:webHidden/>
          </w:rPr>
          <w:fldChar w:fldCharType="separate"/>
        </w:r>
        <w:r w:rsidR="001200A8">
          <w:rPr>
            <w:noProof/>
            <w:webHidden/>
          </w:rPr>
          <w:t>26</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83" w:history="1">
        <w:r w:rsidR="00847D42" w:rsidRPr="00561B0C">
          <w:rPr>
            <w:rStyle w:val="a8"/>
            <w:rFonts w:ascii="宋体" w:hAnsi="宋体"/>
            <w:noProof/>
          </w:rPr>
          <w:t xml:space="preserve">§9 </w:t>
        </w:r>
        <w:r w:rsidR="00847D42" w:rsidRPr="00561B0C">
          <w:rPr>
            <w:rStyle w:val="a8"/>
            <w:rFonts w:ascii="宋体" w:hAnsi="宋体" w:hint="eastAsia"/>
            <w:noProof/>
          </w:rPr>
          <w:t>开放式基金份额变动</w:t>
        </w:r>
        <w:r w:rsidR="00847D42">
          <w:rPr>
            <w:noProof/>
            <w:webHidden/>
          </w:rPr>
          <w:tab/>
        </w:r>
        <w:r w:rsidR="00847D42">
          <w:rPr>
            <w:noProof/>
            <w:webHidden/>
          </w:rPr>
          <w:fldChar w:fldCharType="begin"/>
        </w:r>
        <w:r w:rsidR="00847D42">
          <w:rPr>
            <w:noProof/>
            <w:webHidden/>
          </w:rPr>
          <w:instrText xml:space="preserve"> PAGEREF _Toc490580583 \h </w:instrText>
        </w:r>
        <w:r w:rsidR="00847D42">
          <w:rPr>
            <w:noProof/>
            <w:webHidden/>
          </w:rPr>
        </w:r>
        <w:r w:rsidR="00847D42">
          <w:rPr>
            <w:noProof/>
            <w:webHidden/>
          </w:rPr>
          <w:fldChar w:fldCharType="separate"/>
        </w:r>
        <w:r w:rsidR="001200A8">
          <w:rPr>
            <w:noProof/>
            <w:webHidden/>
          </w:rPr>
          <w:t>26</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84" w:history="1">
        <w:r w:rsidR="00847D42" w:rsidRPr="00561B0C">
          <w:rPr>
            <w:rStyle w:val="a8"/>
            <w:rFonts w:ascii="宋体" w:hAnsi="宋体"/>
            <w:noProof/>
          </w:rPr>
          <w:t xml:space="preserve">§10 </w:t>
        </w:r>
        <w:r w:rsidR="00847D42" w:rsidRPr="00561B0C">
          <w:rPr>
            <w:rStyle w:val="a8"/>
            <w:rFonts w:ascii="宋体" w:hAnsi="宋体" w:hint="eastAsia"/>
            <w:noProof/>
          </w:rPr>
          <w:t>重大事件揭示</w:t>
        </w:r>
        <w:r w:rsidR="00847D42">
          <w:rPr>
            <w:noProof/>
            <w:webHidden/>
          </w:rPr>
          <w:tab/>
        </w:r>
        <w:r w:rsidR="00847D42">
          <w:rPr>
            <w:noProof/>
            <w:webHidden/>
          </w:rPr>
          <w:fldChar w:fldCharType="begin"/>
        </w:r>
        <w:r w:rsidR="00847D42">
          <w:rPr>
            <w:noProof/>
            <w:webHidden/>
          </w:rPr>
          <w:instrText xml:space="preserve"> PAGEREF _Toc490580584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5" w:history="1">
        <w:r w:rsidR="00847D42" w:rsidRPr="00561B0C">
          <w:rPr>
            <w:rStyle w:val="a8"/>
            <w:noProof/>
          </w:rPr>
          <w:t xml:space="preserve">10.1 </w:t>
        </w:r>
        <w:r w:rsidR="00847D42" w:rsidRPr="00561B0C">
          <w:rPr>
            <w:rStyle w:val="a8"/>
            <w:rFonts w:hint="eastAsia"/>
            <w:noProof/>
          </w:rPr>
          <w:t>基金份额持有人大会决议</w:t>
        </w:r>
        <w:r w:rsidR="00847D42">
          <w:rPr>
            <w:noProof/>
            <w:webHidden/>
          </w:rPr>
          <w:tab/>
        </w:r>
        <w:r w:rsidR="00847D42">
          <w:rPr>
            <w:noProof/>
            <w:webHidden/>
          </w:rPr>
          <w:fldChar w:fldCharType="begin"/>
        </w:r>
        <w:r w:rsidR="00847D42">
          <w:rPr>
            <w:noProof/>
            <w:webHidden/>
          </w:rPr>
          <w:instrText xml:space="preserve"> PAGEREF _Toc490580585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6" w:history="1">
        <w:r w:rsidR="00847D42" w:rsidRPr="00561B0C">
          <w:rPr>
            <w:rStyle w:val="a8"/>
            <w:noProof/>
          </w:rPr>
          <w:t xml:space="preserve">10.2 </w:t>
        </w:r>
        <w:r w:rsidR="00847D42" w:rsidRPr="00561B0C">
          <w:rPr>
            <w:rStyle w:val="a8"/>
            <w:rFonts w:hint="eastAsia"/>
            <w:noProof/>
          </w:rPr>
          <w:t>基金管理人、基金托管人的专门基金托管部门的重大人事变动</w:t>
        </w:r>
        <w:r w:rsidR="00847D42">
          <w:rPr>
            <w:noProof/>
            <w:webHidden/>
          </w:rPr>
          <w:tab/>
        </w:r>
        <w:r w:rsidR="00847D42">
          <w:rPr>
            <w:noProof/>
            <w:webHidden/>
          </w:rPr>
          <w:fldChar w:fldCharType="begin"/>
        </w:r>
        <w:r w:rsidR="00847D42">
          <w:rPr>
            <w:noProof/>
            <w:webHidden/>
          </w:rPr>
          <w:instrText xml:space="preserve"> PAGEREF _Toc490580586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7" w:history="1">
        <w:r w:rsidR="00847D42" w:rsidRPr="00561B0C">
          <w:rPr>
            <w:rStyle w:val="a8"/>
            <w:noProof/>
          </w:rPr>
          <w:t xml:space="preserve">10.3 </w:t>
        </w:r>
        <w:r w:rsidR="00847D42" w:rsidRPr="00561B0C">
          <w:rPr>
            <w:rStyle w:val="a8"/>
            <w:rFonts w:hint="eastAsia"/>
            <w:noProof/>
          </w:rPr>
          <w:t>涉及基金管理人、基金财产、基金托管业务的诉讼</w:t>
        </w:r>
        <w:r w:rsidR="00847D42">
          <w:rPr>
            <w:noProof/>
            <w:webHidden/>
          </w:rPr>
          <w:tab/>
        </w:r>
        <w:r w:rsidR="00847D42">
          <w:rPr>
            <w:noProof/>
            <w:webHidden/>
          </w:rPr>
          <w:fldChar w:fldCharType="begin"/>
        </w:r>
        <w:r w:rsidR="00847D42">
          <w:rPr>
            <w:noProof/>
            <w:webHidden/>
          </w:rPr>
          <w:instrText xml:space="preserve"> PAGEREF _Toc490580587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8" w:history="1">
        <w:r w:rsidR="00847D42" w:rsidRPr="00561B0C">
          <w:rPr>
            <w:rStyle w:val="a8"/>
            <w:noProof/>
          </w:rPr>
          <w:t xml:space="preserve">10.4 </w:t>
        </w:r>
        <w:r w:rsidR="00847D42" w:rsidRPr="00561B0C">
          <w:rPr>
            <w:rStyle w:val="a8"/>
            <w:rFonts w:hint="eastAsia"/>
            <w:noProof/>
          </w:rPr>
          <w:t>基金投资策略的改变</w:t>
        </w:r>
        <w:r w:rsidR="00847D42">
          <w:rPr>
            <w:noProof/>
            <w:webHidden/>
          </w:rPr>
          <w:tab/>
        </w:r>
        <w:r w:rsidR="00847D42">
          <w:rPr>
            <w:noProof/>
            <w:webHidden/>
          </w:rPr>
          <w:fldChar w:fldCharType="begin"/>
        </w:r>
        <w:r w:rsidR="00847D42">
          <w:rPr>
            <w:noProof/>
            <w:webHidden/>
          </w:rPr>
          <w:instrText xml:space="preserve"> PAGEREF _Toc490580588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89" w:history="1">
        <w:r w:rsidR="00847D42" w:rsidRPr="00561B0C">
          <w:rPr>
            <w:rStyle w:val="a8"/>
            <w:noProof/>
          </w:rPr>
          <w:t xml:space="preserve">10.5 </w:t>
        </w:r>
        <w:r w:rsidR="00847D42" w:rsidRPr="00561B0C">
          <w:rPr>
            <w:rStyle w:val="a8"/>
            <w:rFonts w:hint="eastAsia"/>
            <w:noProof/>
          </w:rPr>
          <w:t>报告期内改聘会计师事务所情况</w:t>
        </w:r>
        <w:r w:rsidR="00847D42">
          <w:rPr>
            <w:noProof/>
            <w:webHidden/>
          </w:rPr>
          <w:tab/>
        </w:r>
        <w:r w:rsidR="00847D42">
          <w:rPr>
            <w:noProof/>
            <w:webHidden/>
          </w:rPr>
          <w:fldChar w:fldCharType="begin"/>
        </w:r>
        <w:r w:rsidR="00847D42">
          <w:rPr>
            <w:noProof/>
            <w:webHidden/>
          </w:rPr>
          <w:instrText xml:space="preserve"> PAGEREF _Toc490580589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0" w:history="1">
        <w:r w:rsidR="00847D42" w:rsidRPr="00561B0C">
          <w:rPr>
            <w:rStyle w:val="a8"/>
            <w:noProof/>
          </w:rPr>
          <w:t xml:space="preserve">10.6 </w:t>
        </w:r>
        <w:r w:rsidR="00847D42" w:rsidRPr="00561B0C">
          <w:rPr>
            <w:rStyle w:val="a8"/>
            <w:rFonts w:hint="eastAsia"/>
            <w:noProof/>
          </w:rPr>
          <w:t>管理人、托管人及其高级管理人员受稽查或处罚等情况</w:t>
        </w:r>
        <w:r w:rsidR="00847D42">
          <w:rPr>
            <w:noProof/>
            <w:webHidden/>
          </w:rPr>
          <w:tab/>
        </w:r>
        <w:r w:rsidR="00847D42">
          <w:rPr>
            <w:noProof/>
            <w:webHidden/>
          </w:rPr>
          <w:fldChar w:fldCharType="begin"/>
        </w:r>
        <w:r w:rsidR="00847D42">
          <w:rPr>
            <w:noProof/>
            <w:webHidden/>
          </w:rPr>
          <w:instrText xml:space="preserve"> PAGEREF _Toc490580590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1" w:history="1">
        <w:r w:rsidR="00847D42" w:rsidRPr="00561B0C">
          <w:rPr>
            <w:rStyle w:val="a8"/>
            <w:noProof/>
          </w:rPr>
          <w:t xml:space="preserve">10.7 </w:t>
        </w:r>
        <w:r w:rsidR="00847D42" w:rsidRPr="00561B0C">
          <w:rPr>
            <w:rStyle w:val="a8"/>
            <w:rFonts w:hint="eastAsia"/>
            <w:noProof/>
          </w:rPr>
          <w:t>基金租用证券公司交易单元的有关情况</w:t>
        </w:r>
        <w:r w:rsidR="00847D42">
          <w:rPr>
            <w:noProof/>
            <w:webHidden/>
          </w:rPr>
          <w:tab/>
        </w:r>
        <w:r w:rsidR="00847D42">
          <w:rPr>
            <w:noProof/>
            <w:webHidden/>
          </w:rPr>
          <w:fldChar w:fldCharType="begin"/>
        </w:r>
        <w:r w:rsidR="00847D42">
          <w:rPr>
            <w:noProof/>
            <w:webHidden/>
          </w:rPr>
          <w:instrText xml:space="preserve"> PAGEREF _Toc490580591 \h </w:instrText>
        </w:r>
        <w:r w:rsidR="00847D42">
          <w:rPr>
            <w:noProof/>
            <w:webHidden/>
          </w:rPr>
        </w:r>
        <w:r w:rsidR="00847D42">
          <w:rPr>
            <w:noProof/>
            <w:webHidden/>
          </w:rPr>
          <w:fldChar w:fldCharType="separate"/>
        </w:r>
        <w:r w:rsidR="001200A8">
          <w:rPr>
            <w:noProof/>
            <w:webHidden/>
          </w:rPr>
          <w:t>27</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2" w:history="1">
        <w:r w:rsidR="00847D42" w:rsidRPr="00561B0C">
          <w:rPr>
            <w:rStyle w:val="a8"/>
            <w:noProof/>
          </w:rPr>
          <w:t xml:space="preserve">10.8 </w:t>
        </w:r>
        <w:r w:rsidR="00847D42" w:rsidRPr="00561B0C">
          <w:rPr>
            <w:rStyle w:val="a8"/>
            <w:rFonts w:hint="eastAsia"/>
            <w:noProof/>
          </w:rPr>
          <w:t>其他重大事件</w:t>
        </w:r>
        <w:r w:rsidR="00847D42">
          <w:rPr>
            <w:noProof/>
            <w:webHidden/>
          </w:rPr>
          <w:tab/>
        </w:r>
        <w:r w:rsidR="00847D42">
          <w:rPr>
            <w:noProof/>
            <w:webHidden/>
          </w:rPr>
          <w:fldChar w:fldCharType="begin"/>
        </w:r>
        <w:r w:rsidR="00847D42">
          <w:rPr>
            <w:noProof/>
            <w:webHidden/>
          </w:rPr>
          <w:instrText xml:space="preserve"> PAGEREF _Toc490580592 \h </w:instrText>
        </w:r>
        <w:r w:rsidR="00847D42">
          <w:rPr>
            <w:noProof/>
            <w:webHidden/>
          </w:rPr>
        </w:r>
        <w:r w:rsidR="00847D42">
          <w:rPr>
            <w:noProof/>
            <w:webHidden/>
          </w:rPr>
          <w:fldChar w:fldCharType="separate"/>
        </w:r>
        <w:r w:rsidR="001200A8">
          <w:rPr>
            <w:noProof/>
            <w:webHidden/>
          </w:rPr>
          <w:t>28</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93" w:history="1">
        <w:r w:rsidR="00847D42" w:rsidRPr="00561B0C">
          <w:rPr>
            <w:rStyle w:val="a8"/>
            <w:rFonts w:ascii="宋体" w:hAnsi="宋体"/>
            <w:noProof/>
          </w:rPr>
          <w:t xml:space="preserve">§11 </w:t>
        </w:r>
        <w:r w:rsidR="00847D42" w:rsidRPr="00561B0C">
          <w:rPr>
            <w:rStyle w:val="a8"/>
            <w:rFonts w:ascii="宋体" w:hAnsi="宋体" w:hint="eastAsia"/>
            <w:noProof/>
          </w:rPr>
          <w:t>影响投资者决策的其他重要信息</w:t>
        </w:r>
        <w:r w:rsidR="00847D42">
          <w:rPr>
            <w:noProof/>
            <w:webHidden/>
          </w:rPr>
          <w:tab/>
        </w:r>
        <w:r w:rsidR="00847D42">
          <w:rPr>
            <w:noProof/>
            <w:webHidden/>
          </w:rPr>
          <w:fldChar w:fldCharType="begin"/>
        </w:r>
        <w:r w:rsidR="00847D42">
          <w:rPr>
            <w:noProof/>
            <w:webHidden/>
          </w:rPr>
          <w:instrText xml:space="preserve"> PAGEREF _Toc490580593 \h </w:instrText>
        </w:r>
        <w:r w:rsidR="00847D42">
          <w:rPr>
            <w:noProof/>
            <w:webHidden/>
          </w:rPr>
        </w:r>
        <w:r w:rsidR="00847D42">
          <w:rPr>
            <w:noProof/>
            <w:webHidden/>
          </w:rPr>
          <w:fldChar w:fldCharType="separate"/>
        </w:r>
        <w:r w:rsidR="001200A8">
          <w:rPr>
            <w:noProof/>
            <w:webHidden/>
          </w:rPr>
          <w:t>28</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4" w:history="1">
        <w:r w:rsidR="00847D42" w:rsidRPr="00561B0C">
          <w:rPr>
            <w:rStyle w:val="a8"/>
            <w:rFonts w:ascii="宋体" w:hAnsi="宋体"/>
            <w:noProof/>
          </w:rPr>
          <w:t xml:space="preserve">11.1 </w:t>
        </w:r>
        <w:r w:rsidR="00847D42" w:rsidRPr="00561B0C">
          <w:rPr>
            <w:rStyle w:val="a8"/>
            <w:rFonts w:ascii="宋体" w:hAnsi="宋体" w:hint="eastAsia"/>
            <w:noProof/>
          </w:rPr>
          <w:t>报告期内单一投资者持有基金份额比例达到或超过</w:t>
        </w:r>
        <w:r w:rsidR="00847D42" w:rsidRPr="00561B0C">
          <w:rPr>
            <w:rStyle w:val="a8"/>
            <w:rFonts w:ascii="宋体" w:hAnsi="宋体"/>
            <w:noProof/>
          </w:rPr>
          <w:t>20%</w:t>
        </w:r>
        <w:r w:rsidR="00847D42" w:rsidRPr="00561B0C">
          <w:rPr>
            <w:rStyle w:val="a8"/>
            <w:rFonts w:ascii="宋体" w:hAnsi="宋体" w:hint="eastAsia"/>
            <w:noProof/>
          </w:rPr>
          <w:t>的情况</w:t>
        </w:r>
        <w:r w:rsidR="00847D42">
          <w:rPr>
            <w:noProof/>
            <w:webHidden/>
          </w:rPr>
          <w:tab/>
        </w:r>
        <w:r w:rsidR="00847D42">
          <w:rPr>
            <w:noProof/>
            <w:webHidden/>
          </w:rPr>
          <w:fldChar w:fldCharType="begin"/>
        </w:r>
        <w:r w:rsidR="00847D42">
          <w:rPr>
            <w:noProof/>
            <w:webHidden/>
          </w:rPr>
          <w:instrText xml:space="preserve"> PAGEREF _Toc490580594 \h </w:instrText>
        </w:r>
        <w:r w:rsidR="00847D42">
          <w:rPr>
            <w:noProof/>
            <w:webHidden/>
          </w:rPr>
        </w:r>
        <w:r w:rsidR="00847D42">
          <w:rPr>
            <w:noProof/>
            <w:webHidden/>
          </w:rPr>
          <w:fldChar w:fldCharType="separate"/>
        </w:r>
        <w:r w:rsidR="001200A8">
          <w:rPr>
            <w:noProof/>
            <w:webHidden/>
          </w:rPr>
          <w:t>28</w:t>
        </w:r>
        <w:r w:rsidR="00847D42">
          <w:rPr>
            <w:noProof/>
            <w:webHidden/>
          </w:rPr>
          <w:fldChar w:fldCharType="end"/>
        </w:r>
      </w:hyperlink>
    </w:p>
    <w:p w:rsidR="00847D42" w:rsidRDefault="001E4E1B">
      <w:pPr>
        <w:pStyle w:val="11"/>
        <w:rPr>
          <w:rFonts w:asciiTheme="minorHAnsi" w:eastAsiaTheme="minorEastAsia" w:hAnsiTheme="minorHAnsi" w:cstheme="minorBidi"/>
          <w:b w:val="0"/>
          <w:noProof/>
          <w:szCs w:val="22"/>
        </w:rPr>
      </w:pPr>
      <w:hyperlink w:anchor="_Toc490580595" w:history="1">
        <w:r w:rsidR="00847D42" w:rsidRPr="00561B0C">
          <w:rPr>
            <w:rStyle w:val="a8"/>
            <w:rFonts w:ascii="宋体" w:hAnsi="宋体"/>
            <w:noProof/>
          </w:rPr>
          <w:t xml:space="preserve">§12 </w:t>
        </w:r>
        <w:r w:rsidR="00847D42" w:rsidRPr="00561B0C">
          <w:rPr>
            <w:rStyle w:val="a8"/>
            <w:rFonts w:ascii="宋体" w:hAnsi="宋体" w:hint="eastAsia"/>
            <w:noProof/>
          </w:rPr>
          <w:t>备查文件目录</w:t>
        </w:r>
        <w:r w:rsidR="00847D42">
          <w:rPr>
            <w:noProof/>
            <w:webHidden/>
          </w:rPr>
          <w:tab/>
        </w:r>
        <w:r w:rsidR="00847D42">
          <w:rPr>
            <w:noProof/>
            <w:webHidden/>
          </w:rPr>
          <w:fldChar w:fldCharType="begin"/>
        </w:r>
        <w:r w:rsidR="00847D42">
          <w:rPr>
            <w:noProof/>
            <w:webHidden/>
          </w:rPr>
          <w:instrText xml:space="preserve"> PAGEREF _Toc490580595 \h </w:instrText>
        </w:r>
        <w:r w:rsidR="00847D42">
          <w:rPr>
            <w:noProof/>
            <w:webHidden/>
          </w:rPr>
        </w:r>
        <w:r w:rsidR="00847D42">
          <w:rPr>
            <w:noProof/>
            <w:webHidden/>
          </w:rPr>
          <w:fldChar w:fldCharType="separate"/>
        </w:r>
        <w:r w:rsidR="001200A8">
          <w:rPr>
            <w:noProof/>
            <w:webHidden/>
          </w:rPr>
          <w:t>29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6" w:history="1">
        <w:r w:rsidR="00847D42" w:rsidRPr="00561B0C">
          <w:rPr>
            <w:rStyle w:val="a8"/>
            <w:noProof/>
          </w:rPr>
          <w:t xml:space="preserve">12.1 </w:t>
        </w:r>
        <w:r w:rsidR="00847D42" w:rsidRPr="00561B0C">
          <w:rPr>
            <w:rStyle w:val="a8"/>
            <w:rFonts w:hint="eastAsia"/>
            <w:noProof/>
          </w:rPr>
          <w:t>备查文件目录</w:t>
        </w:r>
        <w:r w:rsidR="00847D42">
          <w:rPr>
            <w:noProof/>
            <w:webHidden/>
          </w:rPr>
          <w:tab/>
        </w:r>
        <w:r w:rsidR="00847D42">
          <w:rPr>
            <w:noProof/>
            <w:webHidden/>
          </w:rPr>
          <w:fldChar w:fldCharType="begin"/>
        </w:r>
        <w:r w:rsidR="00847D42">
          <w:rPr>
            <w:noProof/>
            <w:webHidden/>
          </w:rPr>
          <w:instrText xml:space="preserve"> PAGEREF _Toc490580596 \h </w:instrText>
        </w:r>
        <w:r w:rsidR="00847D42">
          <w:rPr>
            <w:noProof/>
            <w:webHidden/>
          </w:rPr>
        </w:r>
        <w:r w:rsidR="00847D42">
          <w:rPr>
            <w:noProof/>
            <w:webHidden/>
          </w:rPr>
          <w:fldChar w:fldCharType="separate"/>
        </w:r>
        <w:r w:rsidR="001200A8">
          <w:rPr>
            <w:noProof/>
            <w:webHidden/>
          </w:rPr>
          <w:t>29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7" w:history="1">
        <w:r w:rsidR="00847D42" w:rsidRPr="00561B0C">
          <w:rPr>
            <w:rStyle w:val="a8"/>
            <w:noProof/>
          </w:rPr>
          <w:t xml:space="preserve">12.2 </w:t>
        </w:r>
        <w:r w:rsidR="00847D42" w:rsidRPr="00561B0C">
          <w:rPr>
            <w:rStyle w:val="a8"/>
            <w:rFonts w:hint="eastAsia"/>
            <w:noProof/>
          </w:rPr>
          <w:t>存放地点</w:t>
        </w:r>
        <w:r w:rsidR="00847D42">
          <w:rPr>
            <w:noProof/>
            <w:webHidden/>
          </w:rPr>
          <w:tab/>
        </w:r>
        <w:r w:rsidR="00847D42">
          <w:rPr>
            <w:noProof/>
            <w:webHidden/>
          </w:rPr>
          <w:fldChar w:fldCharType="begin"/>
        </w:r>
        <w:r w:rsidR="00847D42">
          <w:rPr>
            <w:noProof/>
            <w:webHidden/>
          </w:rPr>
          <w:instrText xml:space="preserve"> PAGEREF _Toc490580597 \h </w:instrText>
        </w:r>
        <w:r w:rsidR="00847D42">
          <w:rPr>
            <w:noProof/>
            <w:webHidden/>
          </w:rPr>
        </w:r>
        <w:r w:rsidR="00847D42">
          <w:rPr>
            <w:noProof/>
            <w:webHidden/>
          </w:rPr>
          <w:fldChar w:fldCharType="separate"/>
        </w:r>
        <w:r w:rsidR="001200A8">
          <w:rPr>
            <w:noProof/>
            <w:webHidden/>
          </w:rPr>
          <w:t>29</w:t>
        </w:r>
        <w:r w:rsidR="00847D42">
          <w:rPr>
            <w:noProof/>
            <w:webHidden/>
          </w:rPr>
          <w:fldChar w:fldCharType="end"/>
        </w:r>
      </w:hyperlink>
    </w:p>
    <w:p w:rsidR="00847D42" w:rsidRDefault="001E4E1B">
      <w:pPr>
        <w:pStyle w:val="22"/>
        <w:rPr>
          <w:rFonts w:asciiTheme="minorHAnsi" w:eastAsiaTheme="minorEastAsia" w:hAnsiTheme="minorHAnsi" w:cstheme="minorBidi"/>
          <w:noProof/>
          <w:kern w:val="2"/>
          <w:szCs w:val="22"/>
        </w:rPr>
      </w:pPr>
      <w:hyperlink w:anchor="_Toc490580598" w:history="1">
        <w:r w:rsidR="00847D42" w:rsidRPr="00561B0C">
          <w:rPr>
            <w:rStyle w:val="a8"/>
            <w:noProof/>
          </w:rPr>
          <w:t xml:space="preserve">12.3 </w:t>
        </w:r>
        <w:r w:rsidR="00847D42" w:rsidRPr="00561B0C">
          <w:rPr>
            <w:rStyle w:val="a8"/>
            <w:rFonts w:hint="eastAsia"/>
            <w:noProof/>
          </w:rPr>
          <w:t>查阅方式</w:t>
        </w:r>
        <w:r w:rsidR="00847D42">
          <w:rPr>
            <w:noProof/>
            <w:webHidden/>
          </w:rPr>
          <w:tab/>
        </w:r>
        <w:r w:rsidR="00847D42">
          <w:rPr>
            <w:noProof/>
            <w:webHidden/>
          </w:rPr>
          <w:fldChar w:fldCharType="begin"/>
        </w:r>
        <w:r w:rsidR="00847D42">
          <w:rPr>
            <w:noProof/>
            <w:webHidden/>
          </w:rPr>
          <w:instrText xml:space="preserve"> PAGEREF _Toc490580598 \h </w:instrText>
        </w:r>
        <w:r w:rsidR="00847D42">
          <w:rPr>
            <w:noProof/>
            <w:webHidden/>
          </w:rPr>
        </w:r>
        <w:r w:rsidR="00847D42">
          <w:rPr>
            <w:noProof/>
            <w:webHidden/>
          </w:rPr>
          <w:fldChar w:fldCharType="separate"/>
        </w:r>
        <w:r w:rsidR="001200A8">
          <w:rPr>
            <w:noProof/>
            <w:webHidden/>
          </w:rPr>
          <w:t>29</w:t>
        </w:r>
        <w:r w:rsidR="00847D42">
          <w:rPr>
            <w:noProof/>
            <w:webHidden/>
          </w:rPr>
          <w:fldChar w:fldCharType="end"/>
        </w:r>
      </w:hyperlink>
    </w:p>
    <w:p w:rsidR="007A54E1" w:rsidRPr="007A54E1" w:rsidRDefault="007A54E1" w:rsidP="007A54E1">
      <w:pPr>
        <w:pStyle w:val="afb"/>
      </w:pPr>
      <w:r>
        <w:fldChar w:fldCharType="end"/>
      </w:r>
    </w:p>
    <w:p w:rsidR="002E3B41" w:rsidRPr="0054132A" w:rsidRDefault="007B0258" w:rsidP="007B0258">
      <w:pPr>
        <w:autoSpaceDE w:val="0"/>
        <w:autoSpaceDN w:val="0"/>
        <w:adjustRightInd w:val="0"/>
        <w:spacing w:before="29" w:line="360" w:lineRule="auto"/>
        <w:ind w:left="15"/>
        <w:rPr>
          <w:rFonts w:ascii="宋体" w:hAnsi="宋体"/>
          <w:b/>
          <w:color w:val="000000"/>
          <w:kern w:val="0"/>
          <w:sz w:val="24"/>
        </w:rPr>
      </w:pPr>
      <w:r w:rsidRPr="0054132A">
        <w:rPr>
          <w:rFonts w:ascii="宋体" w:hAnsi="宋体"/>
          <w:sz w:val="24"/>
        </w:rPr>
        <w:br w:type="page"/>
      </w:r>
    </w:p>
    <w:p w:rsidR="001548F9" w:rsidRPr="00F708AD" w:rsidRDefault="0054132A" w:rsidP="007D508A">
      <w:pPr>
        <w:pStyle w:val="1new"/>
        <w:rPr>
          <w:rStyle w:val="2CharCharChar"/>
          <w:rFonts w:ascii="宋体" w:hAnsi="宋体"/>
          <w:b/>
        </w:rPr>
      </w:pPr>
      <w:bookmarkStart w:id="7" w:name="_Toc225498244"/>
      <w:bookmarkStart w:id="8" w:name="_Toc482092218"/>
      <w:bookmarkStart w:id="9" w:name="_Toc490580539"/>
      <w:r w:rsidRPr="00F708AD">
        <w:rPr>
          <w:rStyle w:val="2CharCharChar"/>
          <w:rFonts w:ascii="宋体" w:hAnsi="宋体"/>
          <w:b/>
        </w:rPr>
        <w:lastRenderedPageBreak/>
        <w:t>§2</w:t>
      </w:r>
      <w:r w:rsidR="007A54E1">
        <w:rPr>
          <w:rStyle w:val="2CharCharChar"/>
          <w:rFonts w:ascii="宋体" w:hAnsi="宋体" w:hint="eastAsia"/>
          <w:b/>
        </w:rPr>
        <w:t xml:space="preserve"> </w:t>
      </w:r>
      <w:r w:rsidR="00540E2A" w:rsidRPr="00F708AD">
        <w:rPr>
          <w:rStyle w:val="2CharCharChar"/>
          <w:rFonts w:ascii="宋体" w:hAnsi="宋体"/>
          <w:b/>
        </w:rPr>
        <w:t>基金简介</w:t>
      </w:r>
      <w:bookmarkEnd w:id="7"/>
      <w:bookmarkEnd w:id="8"/>
      <w:bookmarkEnd w:id="9"/>
    </w:p>
    <w:p w:rsidR="001548F9" w:rsidRPr="0054132A" w:rsidRDefault="00B33AA5" w:rsidP="007A54E1">
      <w:pPr>
        <w:pStyle w:val="23"/>
      </w:pPr>
      <w:bookmarkStart w:id="10" w:name="_Toc390421229"/>
      <w:bookmarkStart w:id="11" w:name="_Toc482092219"/>
      <w:bookmarkStart w:id="12" w:name="_Toc490580540"/>
      <w:r w:rsidRPr="0054132A">
        <w:rPr>
          <w:kern w:val="0"/>
        </w:rPr>
        <w:t>2.1</w:t>
      </w:r>
      <w:r w:rsidRPr="0054132A">
        <w:rPr>
          <w:rFonts w:hint="eastAsia"/>
          <w:kern w:val="0"/>
        </w:rPr>
        <w:t xml:space="preserve"> </w:t>
      </w:r>
      <w:r w:rsidR="001548F9" w:rsidRPr="0054132A">
        <w:t>基金基本情况</w:t>
      </w:r>
      <w:bookmarkEnd w:id="10"/>
      <w:bookmarkEnd w:id="11"/>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BD16AF" w:rsidTr="00BD16AF">
        <w:trPr>
          <w:jc w:val="center"/>
        </w:trPr>
        <w:tc>
          <w:tcPr>
            <w:tcW w:w="3555" w:type="dxa"/>
          </w:tcPr>
          <w:p w:rsidR="001548F9" w:rsidRPr="00BD16AF" w:rsidRDefault="001548F9" w:rsidP="00BD16AF">
            <w:pPr>
              <w:rPr>
                <w:rFonts w:ascii="宋体" w:hAnsi="宋体"/>
                <w:color w:val="000000"/>
                <w:kern w:val="0"/>
                <w:szCs w:val="21"/>
              </w:rPr>
            </w:pPr>
            <w:r w:rsidRPr="00BD16AF">
              <w:rPr>
                <w:rFonts w:ascii="宋体" w:hAnsi="宋体"/>
                <w:szCs w:val="21"/>
              </w:rPr>
              <w:t>基金名称</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博时裕和纯债债券型证券投资基金</w:t>
            </w:r>
          </w:p>
        </w:tc>
      </w:tr>
      <w:tr w:rsidR="001548F9" w:rsidRPr="00BD16AF" w:rsidTr="00BD16AF">
        <w:trPr>
          <w:jc w:val="center"/>
        </w:trPr>
        <w:tc>
          <w:tcPr>
            <w:tcW w:w="3555" w:type="dxa"/>
          </w:tcPr>
          <w:p w:rsidR="001548F9" w:rsidRPr="00BD16AF" w:rsidRDefault="001548F9" w:rsidP="00BD16AF">
            <w:pPr>
              <w:rPr>
                <w:rFonts w:ascii="宋体" w:hAnsi="宋体"/>
                <w:color w:val="000000"/>
                <w:kern w:val="0"/>
                <w:szCs w:val="21"/>
              </w:rPr>
            </w:pPr>
            <w:r w:rsidRPr="00BD16AF">
              <w:rPr>
                <w:rFonts w:ascii="宋体" w:hAnsi="宋体"/>
                <w:szCs w:val="21"/>
              </w:rPr>
              <w:t>基金简称</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博时裕和纯债债券</w:t>
            </w:r>
          </w:p>
        </w:tc>
      </w:tr>
      <w:tr w:rsidR="001548F9" w:rsidRPr="00BD16AF" w:rsidTr="00BD16AF">
        <w:trPr>
          <w:jc w:val="center"/>
        </w:trPr>
        <w:tc>
          <w:tcPr>
            <w:tcW w:w="3555" w:type="dxa"/>
            <w:vAlign w:val="center"/>
          </w:tcPr>
          <w:p w:rsidR="001548F9" w:rsidRPr="00BD16AF" w:rsidRDefault="001548F9" w:rsidP="00BD16AF">
            <w:pPr>
              <w:rPr>
                <w:rFonts w:ascii="宋体" w:hAnsi="宋体"/>
                <w:color w:val="000000"/>
                <w:kern w:val="0"/>
                <w:szCs w:val="21"/>
              </w:rPr>
            </w:pPr>
            <w:r w:rsidRPr="00BD16AF">
              <w:rPr>
                <w:rFonts w:ascii="宋体" w:hAnsi="宋体"/>
                <w:szCs w:val="21"/>
              </w:rPr>
              <w:t>基金主代码</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002150</w:t>
            </w:r>
          </w:p>
        </w:tc>
      </w:tr>
      <w:tr w:rsidR="00387D43" w:rsidRPr="00BD16AF" w:rsidTr="00BD16AF">
        <w:trPr>
          <w:jc w:val="center"/>
        </w:trPr>
        <w:tc>
          <w:tcPr>
            <w:tcW w:w="3555" w:type="dxa"/>
            <w:vAlign w:val="center"/>
          </w:tcPr>
          <w:p w:rsidR="00387D43" w:rsidRPr="00BD16AF" w:rsidRDefault="00387D43" w:rsidP="00BD16AF">
            <w:pPr>
              <w:rPr>
                <w:rFonts w:ascii="宋体" w:hAnsi="宋体"/>
                <w:szCs w:val="21"/>
              </w:rPr>
            </w:pPr>
            <w:r w:rsidRPr="00BD16AF">
              <w:rPr>
                <w:rFonts w:ascii="宋体" w:hAnsi="宋体"/>
                <w:color w:val="000000"/>
                <w:kern w:val="0"/>
                <w:szCs w:val="21"/>
              </w:rPr>
              <w:t>交易代码</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002150</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基金运作方式</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契约型开放式</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基金合同生效日</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2015年11月27日</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基金管理人</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博时基金管理有限公司</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基金托管人</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浙商银行股份有限公司</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10,019,647.76份</w:t>
            </w:r>
          </w:p>
        </w:tc>
      </w:tr>
    </w:tbl>
    <w:p w:rsidR="001548F9" w:rsidRPr="00BE0918" w:rsidRDefault="001548F9" w:rsidP="007A54E1">
      <w:pPr>
        <w:pStyle w:val="23"/>
      </w:pPr>
      <w:bookmarkStart w:id="13" w:name="_Toc390421230"/>
      <w:bookmarkStart w:id="14" w:name="_Toc482092221"/>
      <w:bookmarkStart w:id="15" w:name="_Toc490580541"/>
      <w:r w:rsidRPr="0054132A">
        <w:t xml:space="preserve">2.2 </w:t>
      </w:r>
      <w:r w:rsidRPr="00BE0918">
        <w:t>基金产品说明</w:t>
      </w:r>
      <w:bookmarkEnd w:id="13"/>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投资目标</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在一定程度上控制组合净值波动率的前提下，力争长期内实现超越业绩比较基准的投资回报。</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投资策略</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业绩比较基准</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本基金的业绩比较基准为：一年期银行定期存款收益率(税后)+1.2%</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风险收益特征</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本基金为债券型基金，预期收益和预期风险高于货币市场基金，但低于混合型基金、股票型基金，属于中低风险/收益的产品。</w:t>
            </w:r>
          </w:p>
        </w:tc>
      </w:tr>
    </w:tbl>
    <w:p w:rsidR="001548F9" w:rsidRPr="0054132A" w:rsidRDefault="001548F9" w:rsidP="007A54E1">
      <w:pPr>
        <w:pStyle w:val="23"/>
      </w:pPr>
      <w:bookmarkStart w:id="16" w:name="_Toc225498247"/>
      <w:bookmarkStart w:id="17" w:name="_Toc390421231"/>
      <w:bookmarkStart w:id="18" w:name="_Toc482092223"/>
      <w:bookmarkStart w:id="19" w:name="_Toc490580542"/>
      <w:r w:rsidRPr="0054132A">
        <w:t>2.3 基金管理人和基金托管人</w:t>
      </w:r>
      <w:bookmarkEnd w:id="16"/>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948"/>
      </w:tblGrid>
      <w:tr w:rsidR="001548F9" w:rsidRPr="00BD16AF" w:rsidTr="00BD16AF">
        <w:trPr>
          <w:jc w:val="center"/>
        </w:trPr>
        <w:tc>
          <w:tcPr>
            <w:tcW w:w="2631" w:type="dxa"/>
            <w:gridSpan w:val="2"/>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项目</w:t>
            </w:r>
          </w:p>
        </w:tc>
        <w:tc>
          <w:tcPr>
            <w:tcW w:w="306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基金托管人</w:t>
            </w:r>
          </w:p>
        </w:tc>
      </w:tr>
      <w:tr w:rsidR="001548F9" w:rsidRPr="00BD16AF" w:rsidTr="00BD16AF">
        <w:trPr>
          <w:jc w:val="center"/>
        </w:trPr>
        <w:tc>
          <w:tcPr>
            <w:tcW w:w="2631" w:type="dxa"/>
            <w:gridSpan w:val="2"/>
            <w:vAlign w:val="center"/>
          </w:tcPr>
          <w:p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浙商银行股份有限公司</w:t>
            </w:r>
          </w:p>
        </w:tc>
      </w:tr>
      <w:tr w:rsidR="00EC1802" w:rsidRPr="00BD16AF" w:rsidTr="00EC1802">
        <w:trPr>
          <w:jc w:val="center"/>
        </w:trPr>
        <w:tc>
          <w:tcPr>
            <w:tcW w:w="1260" w:type="dxa"/>
            <w:vMerge w:val="restart"/>
            <w:vAlign w:val="center"/>
          </w:tcPr>
          <w:p w:rsidR="00EC1802" w:rsidRPr="00BD16AF" w:rsidRDefault="00EC1802"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rsidR="00EC1802" w:rsidRPr="00BD16AF" w:rsidRDefault="00EC1802" w:rsidP="00BD16AF">
            <w:pPr>
              <w:jc w:val="center"/>
              <w:rPr>
                <w:rFonts w:ascii="宋体" w:hAnsi="宋体"/>
                <w:color w:val="000000"/>
                <w:szCs w:val="21"/>
              </w:rPr>
            </w:pPr>
            <w:r w:rsidRPr="00BD16AF">
              <w:rPr>
                <w:rFonts w:ascii="宋体" w:hAnsi="宋体"/>
                <w:color w:val="000000"/>
                <w:szCs w:val="21"/>
              </w:rPr>
              <w:t>姓名</w:t>
            </w:r>
          </w:p>
        </w:tc>
        <w:tc>
          <w:tcPr>
            <w:tcW w:w="3060" w:type="dxa"/>
            <w:vAlign w:val="bottom"/>
          </w:tcPr>
          <w:p w:rsidR="00EC1802" w:rsidRPr="00BD16AF" w:rsidRDefault="00EC1802"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孙麒清</w:t>
            </w:r>
          </w:p>
        </w:tc>
        <w:tc>
          <w:tcPr>
            <w:tcW w:w="3948" w:type="dxa"/>
          </w:tcPr>
          <w:p w:rsidR="00EC1802" w:rsidRPr="008E0881" w:rsidRDefault="00EC1802" w:rsidP="00EC1802">
            <w:pPr>
              <w:jc w:val="center"/>
              <w:rPr>
                <w:rFonts w:ascii="宋体" w:hAnsi="宋体"/>
              </w:rPr>
            </w:pPr>
            <w:r>
              <w:rPr>
                <w:rFonts w:ascii="宋体" w:hAnsi="宋体" w:hint="eastAsia"/>
              </w:rPr>
              <w:t>朱巍</w:t>
            </w:r>
          </w:p>
        </w:tc>
      </w:tr>
      <w:tr w:rsidR="00EC1802" w:rsidRPr="00BD16AF" w:rsidTr="00EC1802">
        <w:trPr>
          <w:jc w:val="center"/>
        </w:trPr>
        <w:tc>
          <w:tcPr>
            <w:tcW w:w="1260" w:type="dxa"/>
            <w:vMerge/>
            <w:vAlign w:val="center"/>
          </w:tcPr>
          <w:p w:rsidR="00EC1802" w:rsidRPr="00BD16AF" w:rsidRDefault="00EC1802" w:rsidP="00BD16AF">
            <w:pPr>
              <w:widowControl/>
              <w:jc w:val="left"/>
              <w:rPr>
                <w:rFonts w:ascii="宋体" w:hAnsi="宋体"/>
                <w:color w:val="000000"/>
                <w:kern w:val="0"/>
                <w:szCs w:val="21"/>
              </w:rPr>
            </w:pPr>
          </w:p>
        </w:tc>
        <w:tc>
          <w:tcPr>
            <w:tcW w:w="1371" w:type="dxa"/>
            <w:vAlign w:val="center"/>
          </w:tcPr>
          <w:p w:rsidR="00EC1802" w:rsidRPr="00BD16AF" w:rsidRDefault="00EC1802"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rsidR="00EC1802" w:rsidRPr="00BD16AF" w:rsidRDefault="00EC1802"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0755-83169999</w:t>
            </w:r>
          </w:p>
        </w:tc>
        <w:tc>
          <w:tcPr>
            <w:tcW w:w="3948" w:type="dxa"/>
          </w:tcPr>
          <w:p w:rsidR="00EC1802" w:rsidRPr="008E0881" w:rsidRDefault="00EC1802" w:rsidP="00EC1802">
            <w:pPr>
              <w:jc w:val="center"/>
              <w:rPr>
                <w:rFonts w:ascii="宋体" w:hAnsi="宋体"/>
              </w:rPr>
            </w:pPr>
            <w:r w:rsidRPr="008E0881">
              <w:rPr>
                <w:rFonts w:ascii="宋体" w:hAnsi="宋体"/>
              </w:rPr>
              <w:t>0571-</w:t>
            </w:r>
            <w:r>
              <w:rPr>
                <w:rFonts w:ascii="宋体" w:hAnsi="宋体" w:hint="eastAsia"/>
              </w:rPr>
              <w:t>87659806</w:t>
            </w:r>
          </w:p>
        </w:tc>
      </w:tr>
      <w:tr w:rsidR="00EC1802" w:rsidRPr="00BD16AF" w:rsidTr="00EC1802">
        <w:trPr>
          <w:jc w:val="center"/>
        </w:trPr>
        <w:tc>
          <w:tcPr>
            <w:tcW w:w="1260" w:type="dxa"/>
            <w:vMerge/>
            <w:vAlign w:val="center"/>
          </w:tcPr>
          <w:p w:rsidR="00EC1802" w:rsidRPr="00BD16AF" w:rsidRDefault="00EC1802" w:rsidP="00BD16AF">
            <w:pPr>
              <w:widowControl/>
              <w:jc w:val="left"/>
              <w:rPr>
                <w:rFonts w:ascii="宋体" w:hAnsi="宋体"/>
                <w:color w:val="000000"/>
                <w:kern w:val="0"/>
                <w:szCs w:val="21"/>
              </w:rPr>
            </w:pPr>
          </w:p>
        </w:tc>
        <w:tc>
          <w:tcPr>
            <w:tcW w:w="1371" w:type="dxa"/>
            <w:vAlign w:val="center"/>
          </w:tcPr>
          <w:p w:rsidR="00EC1802" w:rsidRPr="00BD16AF" w:rsidRDefault="00EC1802"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rsidR="00EC1802" w:rsidRPr="00BD16AF" w:rsidRDefault="00EC1802"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service@bosera.com</w:t>
            </w:r>
          </w:p>
        </w:tc>
        <w:tc>
          <w:tcPr>
            <w:tcW w:w="3948" w:type="dxa"/>
          </w:tcPr>
          <w:p w:rsidR="00EC1802" w:rsidRPr="008E0881" w:rsidRDefault="00EC1802" w:rsidP="00EC1802">
            <w:pPr>
              <w:jc w:val="center"/>
              <w:rPr>
                <w:rFonts w:ascii="宋体" w:hAnsi="宋体"/>
              </w:rPr>
            </w:pPr>
            <w:r>
              <w:rPr>
                <w:rFonts w:ascii="宋体" w:hAnsi="宋体" w:hint="eastAsia"/>
              </w:rPr>
              <w:t>zhuwei</w:t>
            </w:r>
            <w:r w:rsidRPr="008E0881">
              <w:rPr>
                <w:rFonts w:ascii="宋体" w:hAnsi="宋体"/>
              </w:rPr>
              <w:t>@czbank.com</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客户服务电话</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95527</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传真</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rsidR="001548F9" w:rsidRPr="00BD16AF" w:rsidRDefault="00EC1802" w:rsidP="00BD16AF">
            <w:pPr>
              <w:autoSpaceDE w:val="0"/>
              <w:autoSpaceDN w:val="0"/>
              <w:adjustRightInd w:val="0"/>
              <w:spacing w:before="29"/>
              <w:ind w:left="15"/>
              <w:jc w:val="center"/>
              <w:rPr>
                <w:rFonts w:ascii="宋体" w:hAnsi="宋体"/>
                <w:color w:val="000000"/>
                <w:kern w:val="0"/>
                <w:szCs w:val="21"/>
              </w:rPr>
            </w:pPr>
            <w:r w:rsidRPr="008E0881">
              <w:rPr>
                <w:rFonts w:ascii="宋体" w:hAnsi="宋体"/>
              </w:rPr>
              <w:t>0571-87659965</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注册地址</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杭州市庆春路288号</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办公地址</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杭州市庆春路288号</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邮政编码</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518040</w:t>
            </w:r>
          </w:p>
        </w:tc>
        <w:tc>
          <w:tcPr>
            <w:tcW w:w="3948" w:type="dxa"/>
            <w:vAlign w:val="bottom"/>
          </w:tcPr>
          <w:p w:rsidR="001548F9" w:rsidRPr="00BD16AF" w:rsidRDefault="001548F9" w:rsidP="000D01F5">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31000</w:t>
            </w:r>
            <w:r w:rsidR="000D01F5">
              <w:rPr>
                <w:rFonts w:ascii="宋体" w:hAnsi="宋体" w:hint="eastAsia"/>
                <w:color w:val="000000"/>
                <w:kern w:val="0"/>
                <w:szCs w:val="21"/>
              </w:rPr>
              <w:t>6</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法定代表人</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张光华</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沈仁康</w:t>
            </w:r>
          </w:p>
        </w:tc>
      </w:tr>
    </w:tbl>
    <w:p w:rsidR="001548F9" w:rsidRPr="0054132A" w:rsidRDefault="001548F9" w:rsidP="007A54E1">
      <w:pPr>
        <w:pStyle w:val="23"/>
      </w:pPr>
      <w:bookmarkStart w:id="20" w:name="_Toc225498248"/>
      <w:bookmarkStart w:id="21" w:name="_Toc390421232"/>
      <w:bookmarkStart w:id="22" w:name="_Toc482092224"/>
      <w:bookmarkStart w:id="23" w:name="_Toc490580543"/>
      <w:r w:rsidRPr="0054132A">
        <w:t>2.4 信息披露方式</w:t>
      </w:r>
      <w:bookmarkEnd w:id="20"/>
      <w:bookmarkEnd w:id="21"/>
      <w:bookmarkEnd w:id="22"/>
      <w:bookmarkEnd w:id="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本基金选定的信息披露报纸名称</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中国证券报、证券时报、上海证券报</w:t>
            </w:r>
          </w:p>
        </w:tc>
      </w:tr>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登载基金</w:t>
            </w:r>
            <w:r w:rsidR="00106605" w:rsidRPr="00BD16AF">
              <w:rPr>
                <w:rFonts w:ascii="宋体" w:hAnsi="宋体"/>
                <w:color w:val="000000"/>
                <w:szCs w:val="21"/>
              </w:rPr>
              <w:t>半</w:t>
            </w:r>
            <w:r w:rsidRPr="00BD16AF">
              <w:rPr>
                <w:rFonts w:ascii="宋体" w:hAnsi="宋体"/>
                <w:color w:val="000000"/>
                <w:szCs w:val="21"/>
              </w:rPr>
              <w:t>年度报告正文的管理人互联网网址</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http://www.bosera.com</w:t>
            </w:r>
          </w:p>
        </w:tc>
      </w:tr>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lastRenderedPageBreak/>
              <w:t>基金</w:t>
            </w:r>
            <w:r w:rsidR="00813F84" w:rsidRPr="00BD16AF">
              <w:rPr>
                <w:rFonts w:ascii="宋体" w:hAnsi="宋体"/>
                <w:color w:val="000000"/>
                <w:szCs w:val="21"/>
              </w:rPr>
              <w:t>半</w:t>
            </w:r>
            <w:r w:rsidRPr="00BD16AF">
              <w:rPr>
                <w:rFonts w:ascii="宋体" w:hAnsi="宋体"/>
                <w:color w:val="000000"/>
                <w:szCs w:val="21"/>
              </w:rPr>
              <w:t>年度报告备置地点</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基金管理人、基金托管人处</w:t>
            </w:r>
          </w:p>
        </w:tc>
      </w:tr>
    </w:tbl>
    <w:p w:rsidR="001548F9" w:rsidRPr="0054132A" w:rsidRDefault="001548F9" w:rsidP="007A54E1">
      <w:pPr>
        <w:pStyle w:val="23"/>
      </w:pPr>
      <w:bookmarkStart w:id="24" w:name="_Toc225498249"/>
      <w:bookmarkStart w:id="25" w:name="_Toc390421233"/>
      <w:bookmarkStart w:id="26" w:name="_Toc482092225"/>
      <w:bookmarkStart w:id="27" w:name="_Toc490580544"/>
      <w:r w:rsidRPr="0054132A">
        <w:t>2.5 其他相关资料</w:t>
      </w:r>
      <w:bookmarkEnd w:id="24"/>
      <w:bookmarkEnd w:id="25"/>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428"/>
      </w:tblGrid>
      <w:tr w:rsidR="001548F9" w:rsidRPr="00BD16AF" w:rsidTr="00BD16AF">
        <w:trPr>
          <w:jc w:val="center"/>
        </w:trPr>
        <w:tc>
          <w:tcPr>
            <w:tcW w:w="1951"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项目</w:t>
            </w:r>
          </w:p>
        </w:tc>
        <w:tc>
          <w:tcPr>
            <w:tcW w:w="3260"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名称</w:t>
            </w:r>
          </w:p>
        </w:tc>
        <w:tc>
          <w:tcPr>
            <w:tcW w:w="4428"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办公地址</w:t>
            </w:r>
          </w:p>
        </w:tc>
      </w:tr>
      <w:tr w:rsidR="00EC1802" w:rsidRPr="00BD16AF" w:rsidTr="00BD16AF">
        <w:trPr>
          <w:jc w:val="center"/>
        </w:trPr>
        <w:tc>
          <w:tcPr>
            <w:tcW w:w="1951" w:type="dxa"/>
            <w:vAlign w:val="center"/>
          </w:tcPr>
          <w:p w:rsidR="00EC1802" w:rsidRPr="00BD16AF" w:rsidRDefault="00EC1802" w:rsidP="00BD16AF">
            <w:pPr>
              <w:tabs>
                <w:tab w:val="left" w:pos="1740"/>
              </w:tabs>
              <w:rPr>
                <w:rFonts w:ascii="宋体" w:hAnsi="宋体"/>
                <w:color w:val="000000"/>
                <w:szCs w:val="21"/>
              </w:rPr>
            </w:pPr>
            <w:r w:rsidRPr="00BD16AF">
              <w:rPr>
                <w:rFonts w:ascii="宋体" w:hAnsi="宋体"/>
                <w:color w:val="000000"/>
                <w:szCs w:val="21"/>
              </w:rPr>
              <w:t>注册登记机构</w:t>
            </w:r>
          </w:p>
        </w:tc>
        <w:tc>
          <w:tcPr>
            <w:tcW w:w="3260" w:type="dxa"/>
            <w:vAlign w:val="center"/>
          </w:tcPr>
          <w:p w:rsidR="00EC1802" w:rsidRPr="00BD16AF" w:rsidRDefault="00EC1802" w:rsidP="00AB3BB4">
            <w:pPr>
              <w:tabs>
                <w:tab w:val="left" w:pos="1740"/>
              </w:tabs>
              <w:jc w:val="center"/>
              <w:rPr>
                <w:rFonts w:ascii="宋体" w:hAnsi="宋体"/>
                <w:color w:val="000000"/>
                <w:szCs w:val="21"/>
              </w:rPr>
            </w:pPr>
            <w:r w:rsidRPr="00BD16AF">
              <w:rPr>
                <w:rFonts w:ascii="宋体" w:hAnsi="宋体"/>
                <w:color w:val="000000"/>
                <w:szCs w:val="21"/>
              </w:rPr>
              <w:t>博时基金管理有限公司</w:t>
            </w:r>
          </w:p>
        </w:tc>
        <w:tc>
          <w:tcPr>
            <w:tcW w:w="4428" w:type="dxa"/>
            <w:vAlign w:val="center"/>
          </w:tcPr>
          <w:p w:rsidR="00EC1802" w:rsidRPr="00BD16AF" w:rsidRDefault="00EC1802" w:rsidP="00AB3BB4">
            <w:pPr>
              <w:tabs>
                <w:tab w:val="left" w:pos="1740"/>
              </w:tabs>
              <w:jc w:val="center"/>
              <w:rPr>
                <w:rFonts w:ascii="宋体" w:hAnsi="宋体"/>
                <w:color w:val="000000"/>
                <w:szCs w:val="21"/>
              </w:rPr>
            </w:pPr>
            <w:r w:rsidRPr="00BD16AF">
              <w:rPr>
                <w:rFonts w:ascii="宋体" w:hAnsi="宋体"/>
                <w:color w:val="000000"/>
                <w:szCs w:val="21"/>
              </w:rPr>
              <w:t>北京市建国门内大街18号恒基中心1座23层</w:t>
            </w:r>
          </w:p>
        </w:tc>
      </w:tr>
    </w:tbl>
    <w:p w:rsidR="001548F9" w:rsidRPr="00F708AD" w:rsidRDefault="0054132A" w:rsidP="00F708AD">
      <w:pPr>
        <w:pStyle w:val="1new"/>
        <w:rPr>
          <w:rStyle w:val="2CharCharChar"/>
          <w:rFonts w:ascii="宋体" w:hAnsi="宋体"/>
          <w:b/>
        </w:rPr>
      </w:pPr>
      <w:bookmarkStart w:id="28" w:name="_Toc225498250"/>
      <w:bookmarkStart w:id="29" w:name="_Toc482092226"/>
      <w:bookmarkStart w:id="30" w:name="_Toc490580545"/>
      <w:bookmarkStart w:id="31" w:name="_Toc194312019"/>
      <w:bookmarkStart w:id="32" w:name="_Toc193947512"/>
      <w:r w:rsidRPr="00F708AD">
        <w:rPr>
          <w:rStyle w:val="2CharCharChar"/>
          <w:rFonts w:ascii="宋体" w:hAnsi="宋体"/>
          <w:b/>
        </w:rPr>
        <w:t>§3</w:t>
      </w:r>
      <w:r w:rsidR="00DF47CE">
        <w:rPr>
          <w:rStyle w:val="2CharCharChar"/>
          <w:rFonts w:ascii="宋体" w:hAnsi="宋体" w:hint="eastAsia"/>
          <w:b/>
        </w:rPr>
        <w:t xml:space="preserve"> </w:t>
      </w:r>
      <w:r w:rsidR="00540E2A" w:rsidRPr="00F708AD">
        <w:rPr>
          <w:rStyle w:val="2CharCharChar"/>
          <w:rFonts w:ascii="宋体" w:hAnsi="宋体"/>
          <w:b/>
        </w:rPr>
        <w:t>主要财务指标和基金净值表现</w:t>
      </w:r>
      <w:bookmarkEnd w:id="28"/>
      <w:bookmarkEnd w:id="29"/>
      <w:bookmarkEnd w:id="30"/>
    </w:p>
    <w:p w:rsidR="001548F9" w:rsidRPr="0054132A" w:rsidRDefault="001548F9" w:rsidP="007A54E1">
      <w:pPr>
        <w:pStyle w:val="23"/>
      </w:pPr>
      <w:bookmarkStart w:id="33" w:name="_Toc286996129"/>
      <w:bookmarkStart w:id="34" w:name="_Toc390421235"/>
      <w:bookmarkStart w:id="35" w:name="_Toc482092227"/>
      <w:bookmarkStart w:id="36" w:name="_Toc490580546"/>
      <w:r w:rsidRPr="0054132A">
        <w:t>3.1 主要会计数据和财务指标</w:t>
      </w:r>
      <w:bookmarkEnd w:id="33"/>
      <w:bookmarkEnd w:id="34"/>
      <w:bookmarkEnd w:id="35"/>
      <w:bookmarkEnd w:id="36"/>
    </w:p>
    <w:p w:rsidR="001548F9" w:rsidRPr="00DD3174" w:rsidRDefault="001548F9" w:rsidP="007D508A">
      <w:pPr>
        <w:pStyle w:val="afb"/>
      </w:pPr>
      <w:r w:rsidRPr="00DD3174">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5130"/>
      </w:tblGrid>
      <w:tr w:rsidR="001548F9" w:rsidRPr="00BD16AF" w:rsidTr="00BD16AF">
        <w:trPr>
          <w:trHeight w:val="487"/>
          <w:jc w:val="center"/>
        </w:trPr>
        <w:tc>
          <w:tcPr>
            <w:tcW w:w="4509" w:type="dxa"/>
            <w:vAlign w:val="center"/>
          </w:tcPr>
          <w:p w:rsidR="001548F9" w:rsidRPr="00BD16AF" w:rsidRDefault="001548F9" w:rsidP="00BD16AF">
            <w:pPr>
              <w:jc w:val="left"/>
              <w:rPr>
                <w:rFonts w:ascii="宋体" w:hAnsi="宋体"/>
                <w:b/>
                <w:szCs w:val="21"/>
              </w:rPr>
            </w:pPr>
            <w:r w:rsidRPr="00BD16AF">
              <w:rPr>
                <w:rFonts w:ascii="宋体" w:hAnsi="宋体"/>
                <w:b/>
                <w:szCs w:val="21"/>
              </w:rPr>
              <w:t>3.1.1 期间数据和指标</w:t>
            </w:r>
          </w:p>
        </w:tc>
        <w:tc>
          <w:tcPr>
            <w:tcW w:w="5130" w:type="dxa"/>
            <w:vAlign w:val="center"/>
          </w:tcPr>
          <w:p w:rsidR="001548F9" w:rsidRPr="00BD16AF" w:rsidRDefault="001548F9" w:rsidP="00BD16AF">
            <w:pPr>
              <w:jc w:val="center"/>
              <w:rPr>
                <w:rFonts w:ascii="宋体" w:hAnsi="宋体"/>
                <w:b/>
                <w:szCs w:val="21"/>
              </w:rPr>
            </w:pPr>
            <w:r w:rsidRPr="00BD16AF">
              <w:rPr>
                <w:rFonts w:ascii="宋体" w:hAnsi="宋体"/>
                <w:b/>
                <w:szCs w:val="21"/>
              </w:rPr>
              <w:t>报告期（</w:t>
            </w:r>
            <w:r w:rsidR="00A43357" w:rsidRPr="00BD16AF">
              <w:rPr>
                <w:rFonts w:ascii="宋体" w:hAnsi="宋体"/>
                <w:b/>
                <w:szCs w:val="21"/>
              </w:rPr>
              <w:t>2017年1月1日至</w:t>
            </w:r>
            <w:r w:rsidRPr="00BD16AF">
              <w:rPr>
                <w:rFonts w:ascii="宋体" w:hAnsi="宋体"/>
                <w:b/>
                <w:szCs w:val="21"/>
              </w:rPr>
              <w:t>2017年6月30日）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本期已实现收益</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-1,876,804.82</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605,128.95</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加权平均基金份额本期利润</w:t>
            </w:r>
          </w:p>
        </w:tc>
        <w:tc>
          <w:tcPr>
            <w:tcW w:w="5130" w:type="dxa"/>
            <w:vAlign w:val="bottom"/>
          </w:tcPr>
          <w:p w:rsidR="001548F9" w:rsidRPr="00BD16AF" w:rsidRDefault="001548F9" w:rsidP="00862CA0">
            <w:pPr>
              <w:jc w:val="right"/>
              <w:rPr>
                <w:rFonts w:ascii="宋体" w:hAnsi="宋体"/>
                <w:szCs w:val="21"/>
              </w:rPr>
            </w:pPr>
            <w:r w:rsidRPr="00BD16AF">
              <w:rPr>
                <w:rFonts w:ascii="宋体" w:hAnsi="宋体"/>
                <w:szCs w:val="21"/>
              </w:rPr>
              <w:t>0.006</w:t>
            </w:r>
            <w:r w:rsidR="00862CA0">
              <w:rPr>
                <w:rFonts w:ascii="宋体" w:hAnsi="宋体" w:hint="eastAsia"/>
                <w:szCs w:val="21"/>
              </w:rPr>
              <w:t>3</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本期加权平均净值利润率</w:t>
            </w:r>
          </w:p>
        </w:tc>
        <w:tc>
          <w:tcPr>
            <w:tcW w:w="5130" w:type="dxa"/>
            <w:vAlign w:val="bottom"/>
          </w:tcPr>
          <w:p w:rsidR="001548F9" w:rsidRPr="00BD16AF" w:rsidRDefault="001548F9" w:rsidP="00862CA0">
            <w:pPr>
              <w:jc w:val="right"/>
              <w:rPr>
                <w:rFonts w:ascii="宋体" w:hAnsi="宋体"/>
                <w:szCs w:val="21"/>
              </w:rPr>
            </w:pPr>
            <w:r w:rsidRPr="00BD16AF">
              <w:rPr>
                <w:rFonts w:ascii="宋体" w:hAnsi="宋体"/>
                <w:szCs w:val="21"/>
              </w:rPr>
              <w:t>0.6</w:t>
            </w:r>
            <w:r w:rsidR="00862CA0">
              <w:rPr>
                <w:rFonts w:ascii="宋体" w:hAnsi="宋体" w:hint="eastAsia"/>
                <w:szCs w:val="21"/>
              </w:rPr>
              <w:t>2</w:t>
            </w:r>
            <w:r w:rsidRPr="00BD16AF">
              <w:rPr>
                <w:rFonts w:ascii="宋体" w:hAnsi="宋体"/>
                <w:szCs w:val="21"/>
              </w:rPr>
              <w:t>%</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本期基金份额净值增长率</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0.14%</w:t>
            </w:r>
          </w:p>
        </w:tc>
      </w:tr>
      <w:tr w:rsidR="001548F9" w:rsidRPr="00BD16AF" w:rsidTr="00BD16AF">
        <w:trPr>
          <w:jc w:val="center"/>
        </w:trPr>
        <w:tc>
          <w:tcPr>
            <w:tcW w:w="4509" w:type="dxa"/>
            <w:vAlign w:val="center"/>
          </w:tcPr>
          <w:p w:rsidR="001548F9" w:rsidRPr="00BD16AF" w:rsidRDefault="001548F9" w:rsidP="00BD16AF">
            <w:pPr>
              <w:rPr>
                <w:rFonts w:ascii="宋体" w:hAnsi="宋体"/>
                <w:b/>
                <w:szCs w:val="21"/>
              </w:rPr>
            </w:pPr>
            <w:r w:rsidRPr="00BD16AF">
              <w:rPr>
                <w:rFonts w:ascii="宋体" w:hAnsi="宋体"/>
                <w:b/>
                <w:szCs w:val="21"/>
              </w:rPr>
              <w:t>3.1.2 期末数据和指标</w:t>
            </w:r>
          </w:p>
        </w:tc>
        <w:tc>
          <w:tcPr>
            <w:tcW w:w="5130" w:type="dxa"/>
            <w:vAlign w:val="center"/>
          </w:tcPr>
          <w:p w:rsidR="001548F9" w:rsidRPr="00BD16AF" w:rsidRDefault="001548F9" w:rsidP="00BD16AF">
            <w:pPr>
              <w:jc w:val="center"/>
              <w:rPr>
                <w:rFonts w:ascii="宋体" w:hAnsi="宋体"/>
                <w:b/>
                <w:szCs w:val="21"/>
              </w:rPr>
            </w:pPr>
            <w:r w:rsidRPr="00BD16AF">
              <w:rPr>
                <w:rFonts w:ascii="宋体" w:hAnsi="宋体"/>
                <w:b/>
                <w:szCs w:val="21"/>
              </w:rPr>
              <w:t>报告期末(2017年6月30日)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期末可供分配利润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-348,175.43</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期末可供分配基金份额利润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-0.0347</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期末基金资产净值</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10,199,352.47</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期末基金份额净值</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1.0179</w:t>
            </w:r>
          </w:p>
        </w:tc>
      </w:tr>
      <w:tr w:rsidR="001548F9" w:rsidRPr="00BD16AF" w:rsidTr="00BD16AF">
        <w:trPr>
          <w:jc w:val="center"/>
        </w:trPr>
        <w:tc>
          <w:tcPr>
            <w:tcW w:w="4509" w:type="dxa"/>
            <w:vAlign w:val="center"/>
          </w:tcPr>
          <w:p w:rsidR="001548F9" w:rsidRPr="00BD16AF" w:rsidRDefault="001548F9" w:rsidP="00BD16AF">
            <w:pPr>
              <w:rPr>
                <w:rFonts w:ascii="宋体" w:hAnsi="宋体"/>
                <w:b/>
                <w:szCs w:val="21"/>
              </w:rPr>
            </w:pPr>
            <w:r w:rsidRPr="00BD16AF">
              <w:rPr>
                <w:rFonts w:ascii="宋体" w:hAnsi="宋体"/>
                <w:b/>
                <w:szCs w:val="21"/>
              </w:rPr>
              <w:t>3.1.3 累计期末指标</w:t>
            </w:r>
          </w:p>
        </w:tc>
        <w:tc>
          <w:tcPr>
            <w:tcW w:w="5130" w:type="dxa"/>
            <w:vAlign w:val="center"/>
          </w:tcPr>
          <w:p w:rsidR="001548F9" w:rsidRPr="00BD16AF" w:rsidRDefault="001548F9" w:rsidP="00BD16AF">
            <w:pPr>
              <w:jc w:val="center"/>
              <w:rPr>
                <w:rFonts w:ascii="宋体" w:hAnsi="宋体"/>
                <w:b/>
                <w:szCs w:val="21"/>
              </w:rPr>
            </w:pPr>
            <w:r w:rsidRPr="00BD16AF">
              <w:rPr>
                <w:rFonts w:ascii="宋体" w:hAnsi="宋体"/>
                <w:b/>
                <w:szCs w:val="21"/>
              </w:rPr>
              <w:t>报告期末(2017年6月30日)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基金份额累计净值增长率</w:t>
            </w:r>
          </w:p>
        </w:tc>
        <w:tc>
          <w:tcPr>
            <w:tcW w:w="5130" w:type="dxa"/>
            <w:vAlign w:val="center"/>
          </w:tcPr>
          <w:p w:rsidR="001548F9" w:rsidRPr="00BD16AF" w:rsidRDefault="001548F9" w:rsidP="00BD16AF">
            <w:pPr>
              <w:jc w:val="right"/>
              <w:rPr>
                <w:rFonts w:ascii="宋体" w:hAnsi="宋体"/>
                <w:szCs w:val="21"/>
              </w:rPr>
            </w:pPr>
            <w:r w:rsidRPr="00BD16AF">
              <w:rPr>
                <w:rFonts w:ascii="宋体" w:hAnsi="宋体"/>
                <w:szCs w:val="21"/>
              </w:rPr>
              <w:t>1.79%</w:t>
            </w:r>
          </w:p>
        </w:tc>
      </w:tr>
    </w:tbl>
    <w:bookmarkEnd w:id="31"/>
    <w:bookmarkEnd w:id="32"/>
    <w:p w:rsidR="00841CF2" w:rsidRDefault="00EC1802">
      <w:pPr>
        <w:pStyle w:val="afc"/>
      </w:pPr>
      <w:r>
        <w:t>注：本期已实现收益指基金本期利息收入、投资收益、其他收入（不含公允价值变动收益）扣除相关费用后的余额，本期利润为本期已实现收益加上本期公允价值变动收益。</w:t>
      </w:r>
    </w:p>
    <w:p w:rsidR="00841CF2" w:rsidRDefault="00EC1802">
      <w:pPr>
        <w:pStyle w:val="afc"/>
      </w:pPr>
      <w:r>
        <w:t>期末可供分配利润是指期末资产负债表中未分配利润与未分配利润中已实现部分的孰低数。</w:t>
      </w:r>
    </w:p>
    <w:p w:rsidR="001548F9" w:rsidRPr="00DD3174" w:rsidRDefault="001548F9" w:rsidP="007D508A">
      <w:pPr>
        <w:pStyle w:val="afc"/>
      </w:pPr>
      <w:r w:rsidRPr="00DD3174">
        <w:t>上述基金业绩指标不包括持有人认购或交易基金的各项费用，计入费用后实际收益水平要低于所列数字。</w:t>
      </w:r>
    </w:p>
    <w:p w:rsidR="001548F9" w:rsidRPr="00BE0918" w:rsidRDefault="001548F9" w:rsidP="007A54E1">
      <w:pPr>
        <w:pStyle w:val="23"/>
      </w:pPr>
      <w:bookmarkStart w:id="37" w:name="_Toc225498252"/>
      <w:bookmarkStart w:id="38" w:name="_Toc390421236"/>
      <w:bookmarkStart w:id="39" w:name="_Toc482092228"/>
      <w:bookmarkStart w:id="40" w:name="_Toc490580547"/>
      <w:r w:rsidRPr="00BE0918">
        <w:t>3.2 基金净值表现</w:t>
      </w:r>
      <w:bookmarkEnd w:id="37"/>
      <w:bookmarkEnd w:id="38"/>
      <w:bookmarkEnd w:id="39"/>
      <w:bookmarkEnd w:id="40"/>
    </w:p>
    <w:p w:rsidR="001548F9" w:rsidRPr="00BE0918" w:rsidRDefault="001548F9" w:rsidP="007D508A">
      <w:pPr>
        <w:pStyle w:val="33"/>
      </w:pPr>
      <w:bookmarkStart w:id="41" w:name="_Toc482092229"/>
      <w:r w:rsidRPr="00BE0918">
        <w:t>3.2.1 基金份额净值增长率及其与同期业绩比较基准收益率的比较</w:t>
      </w:r>
      <w:bookmarkEnd w:id="4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BD16AF" w:rsidTr="00BD16AF">
        <w:trPr>
          <w:jc w:val="center"/>
        </w:trPr>
        <w:tc>
          <w:tcPr>
            <w:tcW w:w="16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阶段</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w:t>
            </w:r>
            <w:r w:rsidRPr="00BD16AF">
              <w:rPr>
                <w:rFonts w:ascii="宋体" w:hAnsi="宋体" w:cs="宋体" w:hint="eastAsia"/>
                <w:color w:val="000000"/>
                <w:szCs w:val="21"/>
              </w:rPr>
              <w:t>①</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份额净值增长率标准差</w:t>
            </w:r>
            <w:r w:rsidRPr="00BD16AF">
              <w:rPr>
                <w:rFonts w:ascii="宋体" w:hAnsi="宋体" w:cs="宋体" w:hint="eastAsia"/>
                <w:color w:val="000000"/>
                <w:szCs w:val="21"/>
              </w:rPr>
              <w:t>②</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w:t>
            </w:r>
            <w:r w:rsidRPr="00BD16AF">
              <w:rPr>
                <w:rFonts w:ascii="宋体" w:hAnsi="宋体" w:cs="宋体" w:hint="eastAsia"/>
                <w:color w:val="000000"/>
                <w:szCs w:val="21"/>
              </w:rPr>
              <w:t>③</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业绩比较基准收益率标准差</w:t>
            </w:r>
            <w:r w:rsidRPr="00BD16AF">
              <w:rPr>
                <w:rFonts w:ascii="宋体" w:hAnsi="宋体" w:cs="宋体" w:hint="eastAsia"/>
                <w:color w:val="000000"/>
                <w:szCs w:val="21"/>
              </w:rPr>
              <w:t>④</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①</w:t>
            </w:r>
            <w:r w:rsidRPr="00BD16AF">
              <w:rPr>
                <w:rFonts w:ascii="宋体" w:hAnsi="宋体"/>
                <w:color w:val="000000"/>
                <w:szCs w:val="21"/>
              </w:rPr>
              <w:t>－</w:t>
            </w:r>
            <w:r w:rsidRPr="00BD16AF">
              <w:rPr>
                <w:rFonts w:ascii="宋体" w:hAnsi="宋体" w:cs="宋体" w:hint="eastAsia"/>
                <w:color w:val="000000"/>
                <w:szCs w:val="21"/>
              </w:rPr>
              <w:t>③</w:t>
            </w:r>
          </w:p>
        </w:tc>
        <w:tc>
          <w:tcPr>
            <w:tcW w:w="1269" w:type="dxa"/>
            <w:vAlign w:val="center"/>
          </w:tcPr>
          <w:p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②</w:t>
            </w:r>
            <w:r w:rsidRPr="00BD16AF">
              <w:rPr>
                <w:rFonts w:ascii="宋体" w:hAnsi="宋体"/>
                <w:color w:val="000000"/>
                <w:szCs w:val="21"/>
              </w:rPr>
              <w:t>－</w:t>
            </w:r>
            <w:r w:rsidRPr="00BD16AF">
              <w:rPr>
                <w:rFonts w:ascii="宋体" w:hAnsi="宋体" w:cs="宋体" w:hint="eastAsia"/>
                <w:color w:val="000000"/>
                <w:szCs w:val="21"/>
              </w:rPr>
              <w:t>④</w:t>
            </w:r>
          </w:p>
        </w:tc>
      </w:tr>
      <w:tr w:rsidR="00841CF2">
        <w:trPr>
          <w:jc w:val="center"/>
        </w:trPr>
        <w:tc>
          <w:tcPr>
            <w:tcW w:w="1620" w:type="dxa"/>
            <w:vAlign w:val="center"/>
          </w:tcPr>
          <w:p w:rsidR="00841CF2" w:rsidRDefault="00EC1802">
            <w:pPr>
              <w:jc w:val="left"/>
            </w:pPr>
            <w:r>
              <w:rPr>
                <w:rFonts w:ascii="宋体" w:hAnsi="宋体"/>
                <w:color w:val="000000"/>
                <w:szCs w:val="21"/>
              </w:rPr>
              <w:t>过去一个月</w:t>
            </w:r>
          </w:p>
        </w:tc>
        <w:tc>
          <w:tcPr>
            <w:tcW w:w="1350" w:type="dxa"/>
            <w:vAlign w:val="center"/>
          </w:tcPr>
          <w:p w:rsidR="00841CF2" w:rsidRDefault="00EC1802">
            <w:pPr>
              <w:jc w:val="center"/>
            </w:pPr>
            <w:r>
              <w:rPr>
                <w:rFonts w:ascii="宋体" w:hAnsi="宋体"/>
                <w:color w:val="000000"/>
                <w:szCs w:val="21"/>
              </w:rPr>
              <w:t>-0.15%</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0.22%</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-0.37%</w:t>
            </w:r>
          </w:p>
        </w:tc>
        <w:tc>
          <w:tcPr>
            <w:tcW w:w="1269" w:type="dxa"/>
            <w:vAlign w:val="center"/>
          </w:tcPr>
          <w:p w:rsidR="00841CF2" w:rsidRDefault="00EC1802">
            <w:pPr>
              <w:jc w:val="center"/>
            </w:pPr>
            <w:r>
              <w:rPr>
                <w:rFonts w:ascii="宋体" w:hAnsi="宋体"/>
                <w:color w:val="000000"/>
                <w:szCs w:val="21"/>
              </w:rPr>
              <w:t>0.00%</w:t>
            </w:r>
          </w:p>
        </w:tc>
      </w:tr>
      <w:tr w:rsidR="00841CF2">
        <w:trPr>
          <w:jc w:val="center"/>
        </w:trPr>
        <w:tc>
          <w:tcPr>
            <w:tcW w:w="1620" w:type="dxa"/>
            <w:vAlign w:val="center"/>
          </w:tcPr>
          <w:p w:rsidR="00841CF2" w:rsidRDefault="00EC1802">
            <w:pPr>
              <w:jc w:val="left"/>
            </w:pPr>
            <w:r>
              <w:rPr>
                <w:rFonts w:ascii="宋体" w:hAnsi="宋体"/>
                <w:color w:val="000000"/>
                <w:szCs w:val="21"/>
              </w:rPr>
              <w:t>过去三个月</w:t>
            </w:r>
          </w:p>
        </w:tc>
        <w:tc>
          <w:tcPr>
            <w:tcW w:w="1350" w:type="dxa"/>
            <w:vAlign w:val="center"/>
          </w:tcPr>
          <w:p w:rsidR="00841CF2" w:rsidRDefault="00EC1802">
            <w:pPr>
              <w:jc w:val="center"/>
            </w:pPr>
            <w:r>
              <w:rPr>
                <w:rFonts w:ascii="宋体" w:hAnsi="宋体"/>
                <w:color w:val="000000"/>
                <w:szCs w:val="21"/>
              </w:rPr>
              <w:t>-0.24%</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0.67%</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-0.91%</w:t>
            </w:r>
          </w:p>
        </w:tc>
        <w:tc>
          <w:tcPr>
            <w:tcW w:w="1269" w:type="dxa"/>
            <w:vAlign w:val="center"/>
          </w:tcPr>
          <w:p w:rsidR="00841CF2" w:rsidRDefault="00EC1802">
            <w:pPr>
              <w:jc w:val="center"/>
            </w:pPr>
            <w:r>
              <w:rPr>
                <w:rFonts w:ascii="宋体" w:hAnsi="宋体"/>
                <w:color w:val="000000"/>
                <w:szCs w:val="21"/>
              </w:rPr>
              <w:t>0.00%</w:t>
            </w:r>
          </w:p>
        </w:tc>
      </w:tr>
      <w:tr w:rsidR="00841CF2">
        <w:trPr>
          <w:jc w:val="center"/>
        </w:trPr>
        <w:tc>
          <w:tcPr>
            <w:tcW w:w="1620" w:type="dxa"/>
            <w:vAlign w:val="center"/>
          </w:tcPr>
          <w:p w:rsidR="00841CF2" w:rsidRDefault="00EC1802">
            <w:pPr>
              <w:jc w:val="left"/>
            </w:pPr>
            <w:r>
              <w:rPr>
                <w:rFonts w:ascii="宋体" w:hAnsi="宋体"/>
                <w:color w:val="000000"/>
                <w:szCs w:val="21"/>
              </w:rPr>
              <w:t>过去六个月</w:t>
            </w:r>
          </w:p>
        </w:tc>
        <w:tc>
          <w:tcPr>
            <w:tcW w:w="1350" w:type="dxa"/>
            <w:vAlign w:val="center"/>
          </w:tcPr>
          <w:p w:rsidR="00841CF2" w:rsidRDefault="00EC1802">
            <w:pPr>
              <w:jc w:val="center"/>
            </w:pPr>
            <w:r>
              <w:rPr>
                <w:rFonts w:ascii="宋体" w:hAnsi="宋体"/>
                <w:color w:val="000000"/>
                <w:szCs w:val="21"/>
              </w:rPr>
              <w:t>0.14%</w:t>
            </w:r>
          </w:p>
        </w:tc>
        <w:tc>
          <w:tcPr>
            <w:tcW w:w="1350" w:type="dxa"/>
            <w:vAlign w:val="center"/>
          </w:tcPr>
          <w:p w:rsidR="00841CF2" w:rsidRDefault="00EC1802">
            <w:pPr>
              <w:jc w:val="center"/>
            </w:pPr>
            <w:r>
              <w:rPr>
                <w:rFonts w:ascii="宋体" w:hAnsi="宋体"/>
                <w:color w:val="000000"/>
                <w:szCs w:val="21"/>
              </w:rPr>
              <w:t>0.03%</w:t>
            </w:r>
          </w:p>
        </w:tc>
        <w:tc>
          <w:tcPr>
            <w:tcW w:w="1350" w:type="dxa"/>
            <w:vAlign w:val="center"/>
          </w:tcPr>
          <w:p w:rsidR="00841CF2" w:rsidRDefault="00EC1802">
            <w:pPr>
              <w:jc w:val="center"/>
            </w:pPr>
            <w:r>
              <w:rPr>
                <w:rFonts w:ascii="宋体" w:hAnsi="宋体"/>
                <w:color w:val="000000"/>
                <w:szCs w:val="21"/>
              </w:rPr>
              <w:t>1.34%</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-1.20%</w:t>
            </w:r>
          </w:p>
        </w:tc>
        <w:tc>
          <w:tcPr>
            <w:tcW w:w="1269" w:type="dxa"/>
            <w:vAlign w:val="center"/>
          </w:tcPr>
          <w:p w:rsidR="00841CF2" w:rsidRDefault="00EC1802">
            <w:pPr>
              <w:jc w:val="center"/>
            </w:pPr>
            <w:r>
              <w:rPr>
                <w:rFonts w:ascii="宋体" w:hAnsi="宋体"/>
                <w:color w:val="000000"/>
                <w:szCs w:val="21"/>
              </w:rPr>
              <w:t>0.02%</w:t>
            </w:r>
          </w:p>
        </w:tc>
      </w:tr>
      <w:tr w:rsidR="00841CF2">
        <w:trPr>
          <w:jc w:val="center"/>
        </w:trPr>
        <w:tc>
          <w:tcPr>
            <w:tcW w:w="1620" w:type="dxa"/>
            <w:vAlign w:val="center"/>
          </w:tcPr>
          <w:p w:rsidR="00841CF2" w:rsidRDefault="00EC1802">
            <w:pPr>
              <w:jc w:val="left"/>
            </w:pPr>
            <w:r>
              <w:rPr>
                <w:rFonts w:ascii="宋体" w:hAnsi="宋体"/>
                <w:color w:val="000000"/>
                <w:szCs w:val="21"/>
              </w:rPr>
              <w:t>过去一年</w:t>
            </w:r>
          </w:p>
        </w:tc>
        <w:tc>
          <w:tcPr>
            <w:tcW w:w="1350" w:type="dxa"/>
            <w:vAlign w:val="center"/>
          </w:tcPr>
          <w:p w:rsidR="00841CF2" w:rsidRDefault="00EC1802">
            <w:pPr>
              <w:jc w:val="center"/>
            </w:pPr>
            <w:r>
              <w:rPr>
                <w:rFonts w:ascii="宋体" w:hAnsi="宋体"/>
                <w:color w:val="000000"/>
                <w:szCs w:val="21"/>
              </w:rPr>
              <w:t>0.49%</w:t>
            </w:r>
          </w:p>
        </w:tc>
        <w:tc>
          <w:tcPr>
            <w:tcW w:w="1350" w:type="dxa"/>
            <w:vAlign w:val="center"/>
          </w:tcPr>
          <w:p w:rsidR="00841CF2" w:rsidRDefault="00EC1802">
            <w:pPr>
              <w:jc w:val="center"/>
            </w:pPr>
            <w:r>
              <w:rPr>
                <w:rFonts w:ascii="宋体" w:hAnsi="宋体"/>
                <w:color w:val="000000"/>
                <w:szCs w:val="21"/>
              </w:rPr>
              <w:t>0.04%</w:t>
            </w:r>
          </w:p>
        </w:tc>
        <w:tc>
          <w:tcPr>
            <w:tcW w:w="1350" w:type="dxa"/>
            <w:vAlign w:val="center"/>
          </w:tcPr>
          <w:p w:rsidR="00841CF2" w:rsidRDefault="00EC1802">
            <w:pPr>
              <w:jc w:val="center"/>
            </w:pPr>
            <w:r>
              <w:rPr>
                <w:rFonts w:ascii="宋体" w:hAnsi="宋体"/>
                <w:color w:val="000000"/>
                <w:szCs w:val="21"/>
              </w:rPr>
              <w:t>2.70%</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-2.21%</w:t>
            </w:r>
          </w:p>
        </w:tc>
        <w:tc>
          <w:tcPr>
            <w:tcW w:w="1269" w:type="dxa"/>
            <w:vAlign w:val="center"/>
          </w:tcPr>
          <w:p w:rsidR="00841CF2" w:rsidRDefault="00EC1802">
            <w:pPr>
              <w:jc w:val="center"/>
            </w:pPr>
            <w:r>
              <w:rPr>
                <w:rFonts w:ascii="宋体" w:hAnsi="宋体"/>
                <w:color w:val="000000"/>
                <w:szCs w:val="21"/>
              </w:rPr>
              <w:t>0.03%</w:t>
            </w:r>
          </w:p>
        </w:tc>
      </w:tr>
      <w:tr w:rsidR="00841CF2">
        <w:trPr>
          <w:jc w:val="center"/>
        </w:trPr>
        <w:tc>
          <w:tcPr>
            <w:tcW w:w="1620" w:type="dxa"/>
            <w:vAlign w:val="center"/>
          </w:tcPr>
          <w:p w:rsidR="00841CF2" w:rsidRDefault="00EC1802">
            <w:pPr>
              <w:jc w:val="left"/>
            </w:pPr>
            <w:r>
              <w:rPr>
                <w:rFonts w:ascii="宋体" w:hAnsi="宋体"/>
                <w:color w:val="000000"/>
                <w:szCs w:val="21"/>
              </w:rPr>
              <w:t>自基金成立起至今</w:t>
            </w:r>
          </w:p>
        </w:tc>
        <w:tc>
          <w:tcPr>
            <w:tcW w:w="1350" w:type="dxa"/>
            <w:vAlign w:val="center"/>
          </w:tcPr>
          <w:p w:rsidR="00841CF2" w:rsidRDefault="00EC1802">
            <w:pPr>
              <w:jc w:val="center"/>
            </w:pPr>
            <w:r>
              <w:rPr>
                <w:rFonts w:ascii="宋体" w:hAnsi="宋体"/>
                <w:color w:val="000000"/>
                <w:szCs w:val="21"/>
              </w:rPr>
              <w:t>1.79%</w:t>
            </w:r>
          </w:p>
        </w:tc>
        <w:tc>
          <w:tcPr>
            <w:tcW w:w="1350" w:type="dxa"/>
            <w:vAlign w:val="center"/>
          </w:tcPr>
          <w:p w:rsidR="00841CF2" w:rsidRDefault="00EC1802">
            <w:pPr>
              <w:jc w:val="center"/>
            </w:pPr>
            <w:r>
              <w:rPr>
                <w:rFonts w:ascii="宋体" w:hAnsi="宋体"/>
                <w:color w:val="000000"/>
                <w:szCs w:val="21"/>
              </w:rPr>
              <w:t>0.05%</w:t>
            </w:r>
          </w:p>
        </w:tc>
        <w:tc>
          <w:tcPr>
            <w:tcW w:w="1350" w:type="dxa"/>
            <w:vAlign w:val="center"/>
          </w:tcPr>
          <w:p w:rsidR="00841CF2" w:rsidRDefault="00EC1802">
            <w:pPr>
              <w:jc w:val="center"/>
            </w:pPr>
            <w:r>
              <w:rPr>
                <w:rFonts w:ascii="宋体" w:hAnsi="宋体"/>
                <w:color w:val="000000"/>
                <w:szCs w:val="21"/>
              </w:rPr>
              <w:t>4.30%</w:t>
            </w:r>
          </w:p>
        </w:tc>
        <w:tc>
          <w:tcPr>
            <w:tcW w:w="1350" w:type="dxa"/>
            <w:vAlign w:val="center"/>
          </w:tcPr>
          <w:p w:rsidR="00841CF2" w:rsidRDefault="00EC1802">
            <w:pPr>
              <w:jc w:val="center"/>
            </w:pPr>
            <w:r>
              <w:rPr>
                <w:rFonts w:ascii="宋体" w:hAnsi="宋体"/>
                <w:color w:val="000000"/>
                <w:szCs w:val="21"/>
              </w:rPr>
              <w:t>0.01%</w:t>
            </w:r>
          </w:p>
        </w:tc>
        <w:tc>
          <w:tcPr>
            <w:tcW w:w="1350" w:type="dxa"/>
            <w:vAlign w:val="center"/>
          </w:tcPr>
          <w:p w:rsidR="00841CF2" w:rsidRDefault="00EC1802">
            <w:pPr>
              <w:jc w:val="center"/>
            </w:pPr>
            <w:r>
              <w:rPr>
                <w:rFonts w:ascii="宋体" w:hAnsi="宋体"/>
                <w:color w:val="000000"/>
                <w:szCs w:val="21"/>
              </w:rPr>
              <w:t>-2.51%</w:t>
            </w:r>
          </w:p>
        </w:tc>
        <w:tc>
          <w:tcPr>
            <w:tcW w:w="1269" w:type="dxa"/>
            <w:vAlign w:val="center"/>
          </w:tcPr>
          <w:p w:rsidR="00841CF2" w:rsidRDefault="00EC1802">
            <w:pPr>
              <w:jc w:val="center"/>
            </w:pPr>
            <w:r>
              <w:rPr>
                <w:rFonts w:ascii="宋体" w:hAnsi="宋体"/>
                <w:color w:val="000000"/>
                <w:szCs w:val="21"/>
              </w:rPr>
              <w:t>0.04%</w:t>
            </w:r>
          </w:p>
        </w:tc>
      </w:tr>
    </w:tbl>
    <w:p w:rsidR="001548F9" w:rsidRPr="00BE0918" w:rsidRDefault="001548F9" w:rsidP="007D508A">
      <w:pPr>
        <w:pStyle w:val="33"/>
      </w:pPr>
      <w:bookmarkStart w:id="42" w:name="_Toc482092230"/>
      <w:r w:rsidRPr="0054132A">
        <w:lastRenderedPageBreak/>
        <w:t>3.2.2</w:t>
      </w:r>
      <w:r w:rsidR="00807EC8" w:rsidRPr="00BE0918">
        <w:t>自基金合同生效以来</w:t>
      </w:r>
      <w:r w:rsidR="00DF47CE">
        <w:rPr>
          <w:rFonts w:hint="eastAsia"/>
        </w:rPr>
        <w:t xml:space="preserve"> </w:t>
      </w:r>
      <w:r w:rsidRPr="0054132A">
        <w:t>基金份额累计净值增长率变动及其与同期业绩比较基准收益率变动的比较</w:t>
      </w:r>
      <w:bookmarkEnd w:id="42"/>
    </w:p>
    <w:p w:rsidR="001548F9" w:rsidRPr="0054132A" w:rsidRDefault="00D33BAF" w:rsidP="00D82066">
      <w:pPr>
        <w:spacing w:line="360" w:lineRule="auto"/>
        <w:jc w:val="center"/>
        <w:rPr>
          <w:rFonts w:ascii="宋体" w:hAnsi="宋体"/>
          <w:color w:val="000000"/>
          <w:sz w:val="24"/>
        </w:rPr>
      </w:pPr>
      <w:r w:rsidRPr="0054132A">
        <w:rPr>
          <w:rFonts w:ascii="宋体" w:hAnsi="宋体"/>
          <w:noProof/>
          <w:color w:val="000000"/>
          <w:sz w:val="24"/>
        </w:rPr>
        <w:drawing>
          <wp:inline distT="0" distB="0" distL="0" distR="0" wp14:anchorId="26FFD148" wp14:editId="3F0C8B73">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F708AD" w:rsidRDefault="0054132A" w:rsidP="00F708AD">
      <w:pPr>
        <w:pStyle w:val="1new"/>
        <w:rPr>
          <w:rStyle w:val="2CharCharChar"/>
          <w:rFonts w:ascii="宋体" w:hAnsi="宋体"/>
          <w:b/>
        </w:rPr>
      </w:pPr>
      <w:bookmarkStart w:id="43" w:name="_Toc225498254"/>
      <w:bookmarkStart w:id="44" w:name="_Toc482092232"/>
      <w:bookmarkStart w:id="45" w:name="_Toc490580548"/>
      <w:r w:rsidRPr="00F708AD">
        <w:rPr>
          <w:rStyle w:val="2CharCharChar"/>
          <w:rFonts w:ascii="宋体" w:hAnsi="宋体"/>
          <w:b/>
        </w:rPr>
        <w:t>§</w:t>
      </w:r>
      <w:r w:rsidR="00540E2A" w:rsidRPr="00F708AD">
        <w:rPr>
          <w:rStyle w:val="2CharCharChar"/>
          <w:rFonts w:ascii="宋体" w:hAnsi="宋体"/>
          <w:b/>
        </w:rPr>
        <w:t>4</w:t>
      </w:r>
      <w:r w:rsidR="00DF47CE">
        <w:rPr>
          <w:rStyle w:val="2CharCharChar"/>
          <w:rFonts w:ascii="宋体" w:hAnsi="宋体" w:hint="eastAsia"/>
          <w:b/>
        </w:rPr>
        <w:t xml:space="preserve"> </w:t>
      </w:r>
      <w:r w:rsidR="00540E2A" w:rsidRPr="00F708AD">
        <w:rPr>
          <w:rStyle w:val="2CharCharChar"/>
          <w:rFonts w:ascii="宋体" w:hAnsi="宋体"/>
          <w:b/>
        </w:rPr>
        <w:t>管理人报告</w:t>
      </w:r>
      <w:bookmarkEnd w:id="43"/>
      <w:bookmarkEnd w:id="44"/>
      <w:bookmarkEnd w:id="45"/>
    </w:p>
    <w:p w:rsidR="001548F9" w:rsidRPr="0054132A" w:rsidRDefault="001548F9" w:rsidP="007A54E1">
      <w:pPr>
        <w:pStyle w:val="23"/>
      </w:pPr>
      <w:bookmarkStart w:id="46" w:name="_Toc390421238"/>
      <w:bookmarkStart w:id="47" w:name="_Toc482092233"/>
      <w:bookmarkStart w:id="48" w:name="_Toc490580549"/>
      <w:r w:rsidRPr="0054132A">
        <w:t>4.1 基金管理人及基金经理情况</w:t>
      </w:r>
      <w:bookmarkEnd w:id="46"/>
      <w:bookmarkEnd w:id="47"/>
      <w:bookmarkEnd w:id="48"/>
    </w:p>
    <w:p w:rsidR="001548F9" w:rsidRPr="00BE0918" w:rsidRDefault="001548F9" w:rsidP="007D508A">
      <w:pPr>
        <w:pStyle w:val="33"/>
      </w:pPr>
      <w:bookmarkStart w:id="49" w:name="_Toc482092234"/>
      <w:r w:rsidRPr="00BE0918">
        <w:t>4.1.1 基金管理人及其管理基金的经验</w:t>
      </w:r>
      <w:bookmarkEnd w:id="49"/>
    </w:p>
    <w:p w:rsidR="00841CF2" w:rsidRDefault="00EC1802">
      <w:pPr>
        <w:pStyle w:val="XB"/>
      </w:pPr>
      <w:r>
        <w:t>博时基金管理有限公司是中国内地首批成立的五家基金管理公司之一。“为国民创造财富”是博时的使命。博时的投资理念是“做投资价值的发现者”。截至2017年6月30日，博时基金公司共管理186只开放式基金，并受全国社会保障基金理事会委托管理部分社保基金，以及多个企业年金账户，管理资产总规模逾6357.79亿元人民币，其中公募基金规模逾3763.55亿元人民币，累计分红逾814亿元人民币，是目前我国资产管理规模最大的基金公司之一，养老金资产管理规模在同业中名列前茅。</w:t>
      </w:r>
    </w:p>
    <w:p w:rsidR="00841CF2" w:rsidRDefault="00EC1802">
      <w:pPr>
        <w:pStyle w:val="XB"/>
      </w:pPr>
      <w:r>
        <w:t>1、 基金业绩</w:t>
      </w:r>
    </w:p>
    <w:p w:rsidR="00841CF2" w:rsidRDefault="00EC1802">
      <w:pPr>
        <w:pStyle w:val="XB"/>
      </w:pPr>
      <w:r>
        <w:t>根据银河证券基金研究中心统计，截至2017年2季末：</w:t>
      </w:r>
    </w:p>
    <w:p w:rsidR="00841CF2" w:rsidRDefault="00EC1802">
      <w:pPr>
        <w:pStyle w:val="XB"/>
      </w:pPr>
      <w:r>
        <w:t>权益基金方面，标准指数股票型基金里，博时深证基本面200ETF今年以来净值增长率为16.07%，在同类104只基金中排名前10，博时裕富沪深300指数、博时上证50ETF等今年以来净值增长率排名前1/5；股票型分级子基金里，博时中证银行指数分级B今年以来净值增长率为20.90%，在同类128只基金中排名前1/6；混合偏股型基金中,博时主题行业今年以来净值增长率为12.13%，在同类基金排名位居前1/4；混合灵活配置型基金中，博时产业新动力、博时互联网主题基金今年以来净值增长率分别为8.95%、8.40%，在同类基金中排名均位于前1/4。</w:t>
      </w:r>
    </w:p>
    <w:p w:rsidR="00841CF2" w:rsidRDefault="00EC1802">
      <w:pPr>
        <w:pStyle w:val="XB"/>
      </w:pPr>
      <w:r>
        <w:t>保本型基金中，博时保泰保本混合基金今年以来净值增长率在同类137只中排名前1/3；绝对收益目</w:t>
      </w:r>
      <w:r>
        <w:lastRenderedPageBreak/>
        <w:t>标基金里，博时新起点灵活配置混合今年以来净值增长率在同类基金中排名前10。</w:t>
      </w:r>
    </w:p>
    <w:p w:rsidR="00841CF2" w:rsidRDefault="00EC1802">
      <w:pPr>
        <w:pStyle w:val="XB"/>
      </w:pPr>
      <w:r>
        <w:t>黄金基金类，博时黄金ETF(D类)今年以来净值增长率3.67%，在同类14只中排名第一。</w:t>
      </w:r>
    </w:p>
    <w:p w:rsidR="00841CF2" w:rsidRDefault="00EC1802">
      <w:pPr>
        <w:pStyle w:val="XB"/>
      </w:pPr>
      <w:r>
        <w:t>固收方面，长期标准债券型基金中，博时信用债纯债(A类)、博时裕昂纯债债券基金今年以来净值增长率在同类797只排名前1/10；普通债券型基金中，博时信用债券基金、博时天颐债券基金今年以来净值增长率在417只中排名前1/10；货币市场基金里，博时外服货币今年以来净值增长率在631只同类基金中排名前1/4；转债基金方面，博时转债增强债券(A类)今年以来收益率3.78%，同类排名第一。</w:t>
      </w:r>
    </w:p>
    <w:p w:rsidR="00841CF2" w:rsidRDefault="00EC1802">
      <w:pPr>
        <w:pStyle w:val="XB"/>
      </w:pPr>
      <w:r>
        <w:t>QDII基金方面，博时大中华亚太精选股票基金（QDII）、博时大中华亚太精选股票基金（QDII）（美元），今年以来净值增长率分别为13.46%、15.92%，同类排名前1/2、1/4。</w:t>
      </w:r>
    </w:p>
    <w:p w:rsidR="00841CF2" w:rsidRDefault="00EC1802">
      <w:pPr>
        <w:pStyle w:val="XB"/>
      </w:pPr>
      <w:r>
        <w:t>2、 其他大事件</w:t>
      </w:r>
    </w:p>
    <w:p w:rsidR="00841CF2" w:rsidRDefault="00EC1802">
      <w:pPr>
        <w:pStyle w:val="XB"/>
      </w:pPr>
      <w:r>
        <w:t>2017年6月23日，由南方日报社主办的“2017年南方金融峰会暨第六届金榕奖颁奖典礼”在广州举行，博时基金获得“年度资产管理优秀奖”。</w:t>
      </w:r>
    </w:p>
    <w:p w:rsidR="00841CF2" w:rsidRDefault="00EC1802">
      <w:pPr>
        <w:pStyle w:val="XB"/>
      </w:pPr>
      <w: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841CF2" w:rsidRDefault="00EC1802">
      <w:pPr>
        <w:pStyle w:val="XB"/>
      </w:pPr>
      <w:r>
        <w:t>2017年5月12日，由中国基金报主办的第四届中国机构投资者峰会暨财富管理国际论坛在深召开。博时摘得“2016年度十大明星基金公司奖”和“2016年度固定收益投资明星团队奖”两项公司类大奖，博时双月薪和博时稳定价值获“三年持续回报普通债券型明星基金奖”、博时新财富获“2016年度绝对收益明星基金奖”、博时信用债纯债获“2016年度积极债券型明星基金奖”、博时信用债券获“五年持续回报积极债券型明星基金奖”。</w:t>
      </w:r>
    </w:p>
    <w:p w:rsidR="00841CF2" w:rsidRDefault="00EC1802">
      <w:pPr>
        <w:pStyle w:val="XB"/>
      </w:pPr>
      <w:r>
        <w:t>2017年4月25日，博时基金在2017中国基金业峰会暨第十四届中国“金基金”奖颁奖典礼上，获得“2016年度金基金·TOP公司奖”。</w:t>
      </w:r>
    </w:p>
    <w:p w:rsidR="00841CF2" w:rsidRDefault="00EC1802">
      <w:pPr>
        <w:pStyle w:val="XB"/>
      </w:pPr>
      <w:r>
        <w:t>2017年4月25日，在由中国基金报主办的第四届中国基金业英华奖颁奖典礼暨高峰论坛上，博时基金过钧获评“三年期二级债最佳基金经理”、“五年期二级债最佳基金经理”，陈凯杨获评“三年期纯债型最佳基金经理”。</w:t>
      </w:r>
    </w:p>
    <w:p w:rsidR="00841CF2" w:rsidRDefault="00EC1802">
      <w:pPr>
        <w:pStyle w:val="XB"/>
      </w:pPr>
      <w:r>
        <w:t>2017年4月8日，在第十四届中国基金业金牛奖颁奖典礼上，博时基金被评为“2016年度固定收益投资金牛基金公司”，旗下博时卓越品牌混合（160512）被评为“五年期开放式混合型持续优胜金牛基金”、博时主题行业（160505）获“2016年度开放式混合型金牛基金”、博时信用债券（050011）获“三年期开放式债券型持续优胜金牛基金”、博时信用债纯债债券（050027）获“2016年度开放式债券型金牛基金”。</w:t>
      </w:r>
    </w:p>
    <w:p w:rsidR="00841CF2" w:rsidRDefault="00EC1802">
      <w:pPr>
        <w:pStyle w:val="XB"/>
      </w:pPr>
      <w: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841CF2" w:rsidRDefault="00EC1802">
      <w:pPr>
        <w:pStyle w:val="XB"/>
      </w:pPr>
      <w:r>
        <w:t>2017年2月22日，第二届中国基金业营销创新高峰论坛暨“金果奖”颁奖典礼在京举办，博时基金一举斩获最佳品牌形象建设奖、最具创新精神奖、最佳自媒体建设奖三项大奖。</w:t>
      </w:r>
    </w:p>
    <w:p w:rsidR="00841CF2" w:rsidRDefault="00EC1802">
      <w:pPr>
        <w:pStyle w:val="XB"/>
      </w:pPr>
      <w:r>
        <w:t>2017年1月19日，深交所召开了新一代交易系统上线运行总结会，会上介绍了深交所新一代交易系统运行情况，并表彰了在新一代交易系统上线过程中，积极参与各项准备和测试工作，为系统顺利上线做</w:t>
      </w:r>
      <w:r>
        <w:lastRenderedPageBreak/>
        <w:t>出突出贡献的单位和个人。博时基金被授予新一代交易系统建设先行者、突出贡献单位殊荣。博时基金信息技术部车宏原、陈小平、祁晓东被授予突出贡献奖殊荣。</w:t>
      </w:r>
    </w:p>
    <w:p w:rsidR="00841CF2" w:rsidRDefault="00EC1802">
      <w:pPr>
        <w:pStyle w:val="XB"/>
      </w:pPr>
      <w:r>
        <w:t>2017年1月16日，博时基金荣登中央国债登记结算有限责任公司评选的“优秀资产管理机构”榜单，成为全国十家获此殊荣的基金公司之一。</w:t>
      </w:r>
    </w:p>
    <w:p w:rsidR="00841CF2" w:rsidRDefault="00EC1802">
      <w:pPr>
        <w:pStyle w:val="XB"/>
      </w:pPr>
      <w:r>
        <w:t>2017年1月12日，由华夏时报、新浪财经联合主办的“第十届金蝉奖颁奖典礼”上，博时基金荣获 “2016年度市场营销力公司”奖项。</w:t>
      </w:r>
    </w:p>
    <w:p w:rsidR="00841CF2" w:rsidRDefault="00EC1802">
      <w:pPr>
        <w:pStyle w:val="XB"/>
      </w:pPr>
      <w:r>
        <w:t>2017年1月10日，由信息时报主办的“2016年度金狮奖金融行业风云榜”颁奖典礼于广州盛大举办，博时基金斩获“年度最佳投研基金公司”大奖。</w:t>
      </w:r>
    </w:p>
    <w:p w:rsidR="001548F9" w:rsidRPr="0054132A" w:rsidRDefault="001548F9" w:rsidP="007D508A">
      <w:pPr>
        <w:pStyle w:val="XB"/>
      </w:pPr>
      <w:r w:rsidRPr="0054132A">
        <w:t>2017年1月6日，由东方财富网、天天基金网主办的“2016东方财富风云榜”评选活动于广州举行，博时基金荣膺“2016年度最佳基金公司”大奖，同时，旗下产品博时银智100荣获“2016年度最受欢迎新发基金奖”。</w:t>
      </w:r>
    </w:p>
    <w:p w:rsidR="001548F9" w:rsidRPr="00BE0918" w:rsidRDefault="001548F9" w:rsidP="007D508A">
      <w:pPr>
        <w:pStyle w:val="33"/>
      </w:pPr>
      <w:bookmarkStart w:id="50" w:name="_Toc482092235"/>
      <w:r w:rsidRPr="00BE0918">
        <w:t>4.1.2 基金经理（或基金经理小组）及基金经理助理的简介</w:t>
      </w:r>
      <w:bookmarkEnd w:id="5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363"/>
      </w:tblGrid>
      <w:tr w:rsidR="001548F9" w:rsidRPr="00BD16AF" w:rsidTr="00BD16AF">
        <w:trPr>
          <w:jc w:val="center"/>
        </w:trPr>
        <w:tc>
          <w:tcPr>
            <w:tcW w:w="109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150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职务</w:t>
            </w:r>
          </w:p>
        </w:tc>
        <w:tc>
          <w:tcPr>
            <w:tcW w:w="2450" w:type="dxa"/>
            <w:gridSpan w:val="2"/>
          </w:tcPr>
          <w:p w:rsidR="001728F8" w:rsidRPr="00BD16AF" w:rsidRDefault="001548F9" w:rsidP="00BD16AF">
            <w:pPr>
              <w:jc w:val="center"/>
              <w:rPr>
                <w:rFonts w:ascii="宋体" w:hAnsi="宋体"/>
                <w:color w:val="000000"/>
                <w:szCs w:val="21"/>
              </w:rPr>
            </w:pPr>
            <w:r w:rsidRPr="00BD16AF">
              <w:rPr>
                <w:rFonts w:ascii="宋体" w:hAnsi="宋体"/>
                <w:color w:val="000000"/>
                <w:szCs w:val="21"/>
              </w:rPr>
              <w:t>任本基金的基金经理</w:t>
            </w:r>
          </w:p>
          <w:p w:rsidR="001548F9" w:rsidRPr="00BD16AF" w:rsidRDefault="001548F9" w:rsidP="00BD16AF">
            <w:pPr>
              <w:jc w:val="center"/>
              <w:rPr>
                <w:rFonts w:ascii="宋体" w:hAnsi="宋体"/>
                <w:color w:val="000000"/>
                <w:szCs w:val="21"/>
              </w:rPr>
            </w:pPr>
            <w:r w:rsidRPr="00BD16AF">
              <w:rPr>
                <w:rFonts w:ascii="宋体" w:hAnsi="宋体"/>
                <w:color w:val="000000"/>
                <w:szCs w:val="21"/>
              </w:rPr>
              <w:t>（助理）期限</w:t>
            </w:r>
          </w:p>
        </w:tc>
        <w:tc>
          <w:tcPr>
            <w:tcW w:w="1236"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证券从业年限</w:t>
            </w:r>
          </w:p>
        </w:tc>
        <w:tc>
          <w:tcPr>
            <w:tcW w:w="3363"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说明</w:t>
            </w:r>
          </w:p>
        </w:tc>
      </w:tr>
      <w:tr w:rsidR="001548F9" w:rsidRPr="00BD16AF" w:rsidTr="00BD16AF">
        <w:trPr>
          <w:jc w:val="center"/>
        </w:trPr>
        <w:tc>
          <w:tcPr>
            <w:tcW w:w="1090" w:type="dxa"/>
            <w:vMerge/>
            <w:vAlign w:val="center"/>
          </w:tcPr>
          <w:p w:rsidR="001548F9" w:rsidRPr="00BD16AF" w:rsidRDefault="001548F9" w:rsidP="00BD16AF">
            <w:pPr>
              <w:widowControl/>
              <w:jc w:val="left"/>
              <w:rPr>
                <w:rFonts w:ascii="宋体" w:hAnsi="宋体"/>
                <w:color w:val="000000"/>
                <w:szCs w:val="21"/>
              </w:rPr>
            </w:pPr>
          </w:p>
        </w:tc>
        <w:tc>
          <w:tcPr>
            <w:tcW w:w="1500" w:type="dxa"/>
            <w:vMerge/>
            <w:vAlign w:val="center"/>
          </w:tcPr>
          <w:p w:rsidR="001548F9" w:rsidRPr="00BD16AF" w:rsidRDefault="001548F9" w:rsidP="00BD16AF">
            <w:pPr>
              <w:widowControl/>
              <w:jc w:val="left"/>
              <w:rPr>
                <w:rFonts w:ascii="宋体" w:hAnsi="宋体"/>
                <w:color w:val="000000"/>
                <w:szCs w:val="21"/>
              </w:rPr>
            </w:pPr>
          </w:p>
        </w:tc>
        <w:tc>
          <w:tcPr>
            <w:tcW w:w="119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任职日期</w:t>
            </w:r>
          </w:p>
        </w:tc>
        <w:tc>
          <w:tcPr>
            <w:tcW w:w="126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离任日期</w:t>
            </w:r>
          </w:p>
        </w:tc>
        <w:tc>
          <w:tcPr>
            <w:tcW w:w="1236" w:type="dxa"/>
            <w:vMerge/>
            <w:vAlign w:val="center"/>
          </w:tcPr>
          <w:p w:rsidR="001548F9" w:rsidRPr="00BD16AF" w:rsidRDefault="001548F9" w:rsidP="00BD16AF">
            <w:pPr>
              <w:widowControl/>
              <w:jc w:val="left"/>
              <w:rPr>
                <w:rFonts w:ascii="宋体" w:hAnsi="宋体"/>
                <w:color w:val="000000"/>
                <w:szCs w:val="21"/>
              </w:rPr>
            </w:pPr>
          </w:p>
        </w:tc>
        <w:tc>
          <w:tcPr>
            <w:tcW w:w="3363" w:type="dxa"/>
            <w:vMerge/>
            <w:vAlign w:val="center"/>
          </w:tcPr>
          <w:p w:rsidR="001548F9" w:rsidRPr="00BD16AF" w:rsidRDefault="001548F9" w:rsidP="00BD16AF">
            <w:pPr>
              <w:widowControl/>
              <w:jc w:val="left"/>
              <w:rPr>
                <w:rFonts w:ascii="宋体" w:hAnsi="宋体"/>
                <w:color w:val="000000"/>
                <w:szCs w:val="21"/>
              </w:rPr>
            </w:pPr>
          </w:p>
        </w:tc>
      </w:tr>
      <w:tr w:rsidR="00841CF2">
        <w:trPr>
          <w:jc w:val="center"/>
        </w:trPr>
        <w:tc>
          <w:tcPr>
            <w:tcW w:w="1090" w:type="dxa"/>
            <w:vAlign w:val="center"/>
          </w:tcPr>
          <w:p w:rsidR="00841CF2" w:rsidRDefault="00EC1802">
            <w:pPr>
              <w:jc w:val="center"/>
            </w:pPr>
            <w:r>
              <w:rPr>
                <w:rFonts w:ascii="宋体" w:hAnsi="宋体"/>
                <w:color w:val="000000"/>
                <w:szCs w:val="21"/>
              </w:rPr>
              <w:t>鲁邦旺</w:t>
            </w:r>
          </w:p>
        </w:tc>
        <w:tc>
          <w:tcPr>
            <w:tcW w:w="1500" w:type="dxa"/>
            <w:vAlign w:val="center"/>
          </w:tcPr>
          <w:p w:rsidR="00841CF2" w:rsidRDefault="00EC1802">
            <w:pPr>
              <w:jc w:val="center"/>
            </w:pPr>
            <w:r>
              <w:rPr>
                <w:rFonts w:ascii="宋体" w:hAnsi="宋体"/>
                <w:color w:val="000000"/>
                <w:szCs w:val="21"/>
              </w:rPr>
              <w:t>基金经理</w:t>
            </w:r>
          </w:p>
        </w:tc>
        <w:tc>
          <w:tcPr>
            <w:tcW w:w="1190" w:type="dxa"/>
            <w:vAlign w:val="center"/>
          </w:tcPr>
          <w:p w:rsidR="00841CF2" w:rsidRDefault="00EC1802">
            <w:pPr>
              <w:jc w:val="center"/>
            </w:pPr>
            <w:r>
              <w:rPr>
                <w:rFonts w:ascii="宋体" w:hAnsi="宋体"/>
                <w:color w:val="000000"/>
                <w:szCs w:val="21"/>
              </w:rPr>
              <w:t>2016-12-15</w:t>
            </w:r>
          </w:p>
        </w:tc>
        <w:tc>
          <w:tcPr>
            <w:tcW w:w="1260" w:type="dxa"/>
            <w:vAlign w:val="center"/>
          </w:tcPr>
          <w:p w:rsidR="00841CF2" w:rsidRDefault="00EC1802">
            <w:pPr>
              <w:jc w:val="center"/>
            </w:pPr>
            <w:r>
              <w:rPr>
                <w:rFonts w:ascii="宋体" w:hAnsi="宋体"/>
                <w:color w:val="000000"/>
                <w:szCs w:val="21"/>
              </w:rPr>
              <w:t>-</w:t>
            </w:r>
          </w:p>
        </w:tc>
        <w:tc>
          <w:tcPr>
            <w:tcW w:w="1236" w:type="dxa"/>
            <w:vAlign w:val="center"/>
          </w:tcPr>
          <w:p w:rsidR="00841CF2" w:rsidRDefault="00EC1802">
            <w:pPr>
              <w:jc w:val="center"/>
            </w:pPr>
            <w:r>
              <w:rPr>
                <w:rFonts w:ascii="宋体" w:hAnsi="宋体"/>
                <w:color w:val="000000"/>
                <w:szCs w:val="21"/>
              </w:rPr>
              <w:t>7.5</w:t>
            </w:r>
          </w:p>
        </w:tc>
        <w:tc>
          <w:tcPr>
            <w:tcW w:w="3363" w:type="dxa"/>
            <w:vAlign w:val="center"/>
          </w:tcPr>
          <w:p w:rsidR="00841CF2" w:rsidRDefault="00EC1802">
            <w:r>
              <w:rPr>
                <w:rFonts w:ascii="宋体" w:hAnsi="宋体"/>
                <w:color w:val="000000"/>
                <w:szCs w:val="21"/>
              </w:rPr>
              <w:t>2008年至2016年在平安保险集团公司工作，历任资金经理、固定收益投资经理。2016年加入博时基金管理有限公司，现任博时岁岁增利一年定期开放债券基金、博时裕盈纯债债券基金、博时裕瑞纯债债券基金、博时裕恒纯债债券基金、博时裕泰纯债债券基金、博时裕晟纯债债券基金、博时裕丰纯债债券基金、博时裕荣纯债债券基金、博时裕和纯债债券基金、博时裕坤纯债债券基金、博时裕嘉纯债债券基金、博时裕康纯债债券基金、博时裕达纯债债券基金、博时天天增利货币基金、博时保证金货币ETF基金的基金经理。</w:t>
            </w:r>
          </w:p>
        </w:tc>
      </w:tr>
      <w:tr w:rsidR="00841CF2">
        <w:trPr>
          <w:jc w:val="center"/>
        </w:trPr>
        <w:tc>
          <w:tcPr>
            <w:tcW w:w="1090" w:type="dxa"/>
            <w:vAlign w:val="center"/>
          </w:tcPr>
          <w:p w:rsidR="00841CF2" w:rsidRDefault="00EC1802">
            <w:pPr>
              <w:jc w:val="center"/>
            </w:pPr>
            <w:r>
              <w:rPr>
                <w:rFonts w:ascii="宋体" w:hAnsi="宋体"/>
                <w:color w:val="000000"/>
                <w:szCs w:val="21"/>
              </w:rPr>
              <w:t>陈黎</w:t>
            </w:r>
          </w:p>
        </w:tc>
        <w:tc>
          <w:tcPr>
            <w:tcW w:w="1500" w:type="dxa"/>
            <w:vAlign w:val="center"/>
          </w:tcPr>
          <w:p w:rsidR="00841CF2" w:rsidRDefault="00EC1802">
            <w:pPr>
              <w:jc w:val="center"/>
            </w:pPr>
            <w:r>
              <w:rPr>
                <w:rFonts w:ascii="宋体" w:hAnsi="宋体"/>
                <w:color w:val="000000"/>
                <w:szCs w:val="21"/>
              </w:rPr>
              <w:t>研究员兼基金经理助理</w:t>
            </w:r>
          </w:p>
        </w:tc>
        <w:tc>
          <w:tcPr>
            <w:tcW w:w="1190" w:type="dxa"/>
            <w:vAlign w:val="center"/>
          </w:tcPr>
          <w:p w:rsidR="00841CF2" w:rsidRDefault="00EC1802">
            <w:pPr>
              <w:jc w:val="center"/>
            </w:pPr>
            <w:r>
              <w:rPr>
                <w:rFonts w:ascii="宋体" w:hAnsi="宋体"/>
                <w:color w:val="000000"/>
                <w:szCs w:val="21"/>
              </w:rPr>
              <w:t>2015-12-21</w:t>
            </w:r>
          </w:p>
        </w:tc>
        <w:tc>
          <w:tcPr>
            <w:tcW w:w="1260" w:type="dxa"/>
            <w:vAlign w:val="center"/>
          </w:tcPr>
          <w:p w:rsidR="00841CF2" w:rsidRDefault="00EC1802">
            <w:pPr>
              <w:jc w:val="center"/>
            </w:pPr>
            <w:r>
              <w:rPr>
                <w:rFonts w:ascii="宋体" w:hAnsi="宋体"/>
                <w:color w:val="000000"/>
                <w:szCs w:val="21"/>
              </w:rPr>
              <w:t>-</w:t>
            </w:r>
          </w:p>
        </w:tc>
        <w:tc>
          <w:tcPr>
            <w:tcW w:w="1236" w:type="dxa"/>
            <w:vAlign w:val="center"/>
          </w:tcPr>
          <w:p w:rsidR="00841CF2" w:rsidRDefault="00EC1802">
            <w:pPr>
              <w:jc w:val="center"/>
            </w:pPr>
            <w:r>
              <w:rPr>
                <w:rFonts w:ascii="宋体" w:hAnsi="宋体"/>
                <w:color w:val="000000"/>
                <w:szCs w:val="21"/>
              </w:rPr>
              <w:t>3</w:t>
            </w:r>
          </w:p>
        </w:tc>
        <w:tc>
          <w:tcPr>
            <w:tcW w:w="3363" w:type="dxa"/>
            <w:vAlign w:val="center"/>
          </w:tcPr>
          <w:p w:rsidR="00841CF2" w:rsidRDefault="00EC1802">
            <w:r>
              <w:rPr>
                <w:rFonts w:ascii="宋体" w:hAnsi="宋体"/>
                <w:color w:val="000000"/>
                <w:szCs w:val="21"/>
              </w:rPr>
              <w:t>2014年7月从上海财经大学硕士研究生毕业后加入博时基金，现任固定收益总部研究员兼基金经理助理</w:t>
            </w:r>
          </w:p>
        </w:tc>
      </w:tr>
    </w:tbl>
    <w:p w:rsidR="001548F9" w:rsidRPr="0054132A" w:rsidRDefault="001548F9" w:rsidP="007D508A">
      <w:pPr>
        <w:pStyle w:val="afc"/>
        <w:rPr>
          <w:sz w:val="24"/>
        </w:rPr>
      </w:pPr>
      <w:r w:rsidRPr="00DD3174">
        <w:t>注：上述任职日期、离任日期根据本基金管理人对外披露的任免日期填写。证券从业的含义遵从行业协会《证券业从业人员资格管理办法》的相关规定。</w:t>
      </w:r>
    </w:p>
    <w:p w:rsidR="001548F9" w:rsidRPr="0054132A" w:rsidRDefault="001548F9" w:rsidP="007A54E1">
      <w:pPr>
        <w:pStyle w:val="23"/>
      </w:pPr>
      <w:bookmarkStart w:id="51" w:name="_Toc225498256"/>
      <w:bookmarkStart w:id="52" w:name="_Toc390421239"/>
      <w:bookmarkStart w:id="53" w:name="_Toc482092236"/>
      <w:bookmarkStart w:id="54" w:name="_Toc490580550"/>
      <w:r w:rsidRPr="0054132A">
        <w:t>4.2 管理人对报告期内本基金运作遵规守信情况的说明</w:t>
      </w:r>
      <w:bookmarkEnd w:id="51"/>
      <w:bookmarkEnd w:id="52"/>
      <w:bookmarkEnd w:id="53"/>
      <w:bookmarkEnd w:id="54"/>
    </w:p>
    <w:p w:rsidR="001548F9" w:rsidRPr="0054132A" w:rsidRDefault="001548F9" w:rsidP="007D508A">
      <w:pPr>
        <w:pStyle w:val="XB"/>
      </w:pPr>
      <w:r w:rsidRPr="0054132A">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w:t>
      </w:r>
      <w:r w:rsidRPr="0054132A">
        <w:lastRenderedPageBreak/>
        <w:t>现个别投资监控指标超标的情况，基金管理人在规定期限内进行了调整，对基金份额持有人利益未造成损害。</w:t>
      </w:r>
    </w:p>
    <w:p w:rsidR="001548F9" w:rsidRPr="0054132A" w:rsidRDefault="001548F9" w:rsidP="007A54E1">
      <w:pPr>
        <w:pStyle w:val="23"/>
      </w:pPr>
      <w:bookmarkStart w:id="55" w:name="_Toc225498257"/>
      <w:bookmarkStart w:id="56" w:name="_Toc390421240"/>
      <w:bookmarkStart w:id="57" w:name="_Toc482092237"/>
      <w:bookmarkStart w:id="58" w:name="_Toc490580551"/>
      <w:r w:rsidRPr="0054132A">
        <w:t>4.3 管理人对报告期内公平交易情况的专项说明</w:t>
      </w:r>
      <w:bookmarkEnd w:id="55"/>
      <w:bookmarkEnd w:id="56"/>
      <w:bookmarkEnd w:id="57"/>
      <w:bookmarkEnd w:id="58"/>
    </w:p>
    <w:p w:rsidR="001548F9" w:rsidRPr="00BE0918" w:rsidRDefault="001548F9" w:rsidP="007D508A">
      <w:pPr>
        <w:pStyle w:val="33"/>
      </w:pPr>
      <w:bookmarkStart w:id="59" w:name="_Toc482092238"/>
      <w:r w:rsidRPr="00BE0918">
        <w:t>4.3.1 公平交易制度的执行情况</w:t>
      </w:r>
      <w:bookmarkEnd w:id="59"/>
    </w:p>
    <w:p w:rsidR="001548F9" w:rsidRPr="0054132A" w:rsidRDefault="001548F9" w:rsidP="007D508A">
      <w:pPr>
        <w:pStyle w:val="XB"/>
      </w:pPr>
      <w:r w:rsidRPr="0054132A">
        <w:t>报告期内，本基金管理人严格执行了《证券投资基金管理公司公平交易制度指导意见》和公司制定的公平交易相关制度。</w:t>
      </w:r>
    </w:p>
    <w:p w:rsidR="001548F9" w:rsidRPr="00BE0918" w:rsidRDefault="001548F9" w:rsidP="007D508A">
      <w:pPr>
        <w:pStyle w:val="33"/>
      </w:pPr>
      <w:bookmarkStart w:id="60" w:name="_Toc482092239"/>
      <w:r w:rsidRPr="00BE0918">
        <w:t>4.3.2 异常交易行为的专项说明</w:t>
      </w:r>
      <w:bookmarkEnd w:id="60"/>
    </w:p>
    <w:p w:rsidR="001548F9" w:rsidRPr="0054132A" w:rsidRDefault="001548F9" w:rsidP="007D508A">
      <w:pPr>
        <w:pStyle w:val="XB"/>
      </w:pPr>
      <w:r w:rsidRPr="0054132A">
        <w:t>报告期内未发现本基金存在异常交易行为。</w:t>
      </w:r>
    </w:p>
    <w:p w:rsidR="00C02A8F" w:rsidRPr="0054132A" w:rsidRDefault="001548F9" w:rsidP="007A54E1">
      <w:pPr>
        <w:pStyle w:val="23"/>
      </w:pPr>
      <w:bookmarkStart w:id="61" w:name="_Toc225498258"/>
      <w:bookmarkStart w:id="62" w:name="_Toc390421241"/>
      <w:bookmarkStart w:id="63" w:name="_Toc482092240"/>
      <w:bookmarkStart w:id="64" w:name="_Toc490580552"/>
      <w:r w:rsidRPr="0054132A">
        <w:t>4.4 管理人对报告期内基金的投资策略和业绩表现的说明</w:t>
      </w:r>
      <w:bookmarkEnd w:id="61"/>
      <w:bookmarkEnd w:id="62"/>
      <w:bookmarkEnd w:id="63"/>
      <w:bookmarkEnd w:id="64"/>
    </w:p>
    <w:p w:rsidR="00C02A8F" w:rsidRPr="00BE0918" w:rsidRDefault="00C02A8F" w:rsidP="007D508A">
      <w:pPr>
        <w:pStyle w:val="33"/>
      </w:pPr>
      <w:bookmarkStart w:id="65" w:name="_Toc482092241"/>
      <w:r w:rsidRPr="00BE0918">
        <w:t>4.4.1</w:t>
      </w:r>
      <w:r w:rsidR="00DF47CE">
        <w:rPr>
          <w:rFonts w:hint="eastAsia"/>
        </w:rPr>
        <w:t xml:space="preserve"> </w:t>
      </w:r>
      <w:r w:rsidRPr="00BE0918">
        <w:t>报告期内基金投资策略和运作分析</w:t>
      </w:r>
      <w:bookmarkEnd w:id="65"/>
    </w:p>
    <w:p w:rsidR="00841CF2" w:rsidRDefault="00EC1802">
      <w:pPr>
        <w:pStyle w:val="XB"/>
      </w:pPr>
      <w:r>
        <w:t>2017年上半年，经济“前高后低”，并未开启“新周期”，但因流动性中性偏紧，监管政策收严，金融去杠杆导致债券市场大幅调整，10年国开较年初最高上行了70BP到4.38%，10年国债较年初最高上行了60BP到3.69%。6月份，针对半年末的MPA考核各银行也提前进行了准备，国际方面，美债收益率下行，中美国债收益率利差已达到150BP，处于历史高位，给了国债收益率下行空间，综上因素，资金面利好，前期过于悲观的情绪的修复，6月份债券收益率均有不同程度的回调。</w:t>
      </w:r>
    </w:p>
    <w:p w:rsidR="001548F9" w:rsidRPr="0054132A" w:rsidRDefault="00C02A8F" w:rsidP="007D508A">
      <w:pPr>
        <w:pStyle w:val="XB"/>
      </w:pPr>
      <w:r w:rsidRPr="0054132A">
        <w:t>2季度，本基金依然采取短久期策略，在防守中进攻，票息利率提高，债券的配置价值逐渐体现，存单也达到一个高点，等待成本降低。</w:t>
      </w:r>
    </w:p>
    <w:p w:rsidR="001548F9" w:rsidRPr="00BE0918" w:rsidRDefault="001548F9" w:rsidP="007D508A">
      <w:pPr>
        <w:pStyle w:val="33"/>
      </w:pPr>
      <w:bookmarkStart w:id="66" w:name="_Toc482092242"/>
      <w:r w:rsidRPr="00BE0918">
        <w:t>4.4.2 报告期内基金的业绩表现</w:t>
      </w:r>
      <w:bookmarkEnd w:id="66"/>
    </w:p>
    <w:p w:rsidR="001548F9" w:rsidRPr="0054132A" w:rsidRDefault="001548F9" w:rsidP="007D508A">
      <w:pPr>
        <w:pStyle w:val="XB"/>
      </w:pPr>
      <w:r w:rsidRPr="0054132A">
        <w:t>截至2017年6月30日，本基金基金份额净值为1.0179元，份额累计净值为1.0179元。报告期内，本基金基金份额净值增长率为0.14%，同期业绩基准增长率1.34%。</w:t>
      </w:r>
    </w:p>
    <w:p w:rsidR="001548F9" w:rsidRPr="0054132A" w:rsidRDefault="001548F9" w:rsidP="007A54E1">
      <w:pPr>
        <w:pStyle w:val="23"/>
      </w:pPr>
      <w:bookmarkStart w:id="67" w:name="_Toc225498259"/>
      <w:bookmarkStart w:id="68" w:name="_Toc390421242"/>
      <w:bookmarkStart w:id="69" w:name="_Toc482092243"/>
      <w:bookmarkStart w:id="70" w:name="_Toc490580553"/>
      <w:r w:rsidRPr="0054132A">
        <w:t>4.5 管理人对宏观经济、证券市场及行业走势的简要展望</w:t>
      </w:r>
      <w:bookmarkEnd w:id="67"/>
      <w:bookmarkEnd w:id="68"/>
      <w:bookmarkEnd w:id="69"/>
      <w:bookmarkEnd w:id="70"/>
    </w:p>
    <w:p w:rsidR="00841CF2" w:rsidRDefault="00EC1802">
      <w:pPr>
        <w:pStyle w:val="XB"/>
      </w:pPr>
      <w:r>
        <w:t>展望下半年，监管机构去杠杆已达到初步成效，M2的增速跌破10%，但从监管机构的表态来看，金融去杠杆进程并未结束，但节奏和力度会有所放缓；3季度央行货币政策大概率将继续维持一个中性的货币政策，“削峰填谷”，确保流动性的稳定；1季度的经济高点已产生，前高后低的经济走势已得到确认，通胀无压力，下半年经济将继续缓慢下行的趋势，经济已从主动补库存进入了被动补库存的阶段，政策调控下房地产降温明显。此前已出现的阶段性利率高点，很可能成为今年的利率高点，配置价值已体现。</w:t>
      </w:r>
    </w:p>
    <w:p w:rsidR="001548F9" w:rsidRPr="0054132A" w:rsidRDefault="001548F9" w:rsidP="007D508A">
      <w:pPr>
        <w:pStyle w:val="XB"/>
      </w:pPr>
      <w:r w:rsidRPr="0054132A">
        <w:t>本组合遵循稳定防守的投资理念，投资思路上保持谨慎乐观，继续采用短久期操作策略，以降低波动性和获取稳健收益。</w:t>
      </w:r>
    </w:p>
    <w:p w:rsidR="001548F9" w:rsidRPr="0054132A" w:rsidRDefault="001548F9" w:rsidP="007A54E1">
      <w:pPr>
        <w:pStyle w:val="23"/>
      </w:pPr>
      <w:bookmarkStart w:id="71" w:name="_Toc247959457"/>
      <w:bookmarkStart w:id="72" w:name="_Toc225570083"/>
      <w:bookmarkStart w:id="73" w:name="_Toc390421243"/>
      <w:bookmarkStart w:id="74" w:name="_Toc482092244"/>
      <w:bookmarkStart w:id="75" w:name="_Toc490580554"/>
      <w:r w:rsidRPr="0054132A">
        <w:t>4.6 管理人对报告期内基金估值程序等事项的说明</w:t>
      </w:r>
      <w:bookmarkEnd w:id="71"/>
      <w:bookmarkEnd w:id="72"/>
      <w:bookmarkEnd w:id="73"/>
      <w:bookmarkEnd w:id="74"/>
      <w:bookmarkEnd w:id="75"/>
    </w:p>
    <w:p w:rsidR="00841CF2" w:rsidRDefault="00EC1802">
      <w:pPr>
        <w:pStyle w:val="XB"/>
      </w:pPr>
      <w:r>
        <w:t>本基金管理人为确保基金估值工作符合相关法律法规和基金合同的规定，确保基金资产估值的公平、</w:t>
      </w:r>
      <w:r>
        <w:lastRenderedPageBreak/>
        <w:t>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841CF2" w:rsidRDefault="00EC1802">
      <w:pPr>
        <w:pStyle w:val="XB"/>
      </w:pPr>
      <w: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54132A" w:rsidRDefault="001548F9" w:rsidP="007D508A">
      <w:pPr>
        <w:pStyle w:val="XB"/>
      </w:pPr>
      <w:r w:rsidRPr="0054132A">
        <w:t>本基金管理人已与中央国债登记结算有限责任公司签署服务协议，由其按约定提供在银行间同业市场交易的债券品种的估值数据。</w:t>
      </w:r>
    </w:p>
    <w:p w:rsidR="001548F9" w:rsidRPr="0054132A" w:rsidRDefault="001548F9" w:rsidP="007A54E1">
      <w:pPr>
        <w:pStyle w:val="23"/>
      </w:pPr>
      <w:bookmarkStart w:id="76" w:name="_Toc247959458"/>
      <w:bookmarkStart w:id="77" w:name="_Toc225570084"/>
      <w:bookmarkStart w:id="78" w:name="_Toc390421244"/>
      <w:bookmarkStart w:id="79" w:name="_Toc482092245"/>
      <w:bookmarkStart w:id="80" w:name="_Toc490580555"/>
      <w:r w:rsidRPr="0054132A">
        <w:t>4.7 管理人对报告期内基金利润分配情况的说明</w:t>
      </w:r>
      <w:bookmarkEnd w:id="76"/>
      <w:bookmarkEnd w:id="77"/>
      <w:bookmarkEnd w:id="78"/>
      <w:bookmarkEnd w:id="79"/>
      <w:bookmarkEnd w:id="80"/>
    </w:p>
    <w:p w:rsidR="001548F9" w:rsidRPr="0054132A" w:rsidRDefault="001548F9" w:rsidP="007D508A">
      <w:pPr>
        <w:pStyle w:val="XB"/>
      </w:pPr>
      <w:r w:rsidRPr="0054132A">
        <w:t>本基金报告期内未进行利润分配。</w:t>
      </w:r>
    </w:p>
    <w:p w:rsidR="00195E44" w:rsidRPr="00195E44" w:rsidRDefault="00195E44" w:rsidP="007A54E1">
      <w:pPr>
        <w:pStyle w:val="23"/>
      </w:pPr>
      <w:bookmarkStart w:id="81" w:name="_Toc482092246"/>
      <w:bookmarkStart w:id="82" w:name="_Toc490580556"/>
      <w:r w:rsidRPr="00195E44">
        <w:rPr>
          <w:rFonts w:hint="eastAsia"/>
        </w:rPr>
        <w:t>4.8 报告期内管理人对本基金持有人数或基金资产净值预警情形的说明</w:t>
      </w:r>
      <w:bookmarkEnd w:id="81"/>
      <w:bookmarkEnd w:id="82"/>
    </w:p>
    <w:p w:rsidR="008C0B87" w:rsidRPr="0054132A" w:rsidRDefault="008C0B87" w:rsidP="007D508A">
      <w:pPr>
        <w:pStyle w:val="XB"/>
      </w:pPr>
      <w:r w:rsidRPr="0054132A">
        <w:t>本基金在本报告期内，于2017年4月26日至2017年6月30日出现了连续20个工作日资产净值低于五千万元的情形。</w:t>
      </w:r>
    </w:p>
    <w:p w:rsidR="001548F9" w:rsidRPr="00F708AD" w:rsidRDefault="0054132A" w:rsidP="00F708AD">
      <w:pPr>
        <w:pStyle w:val="1new"/>
        <w:rPr>
          <w:rStyle w:val="2CharCharChar"/>
          <w:rFonts w:ascii="宋体" w:hAnsi="宋体"/>
          <w:b/>
        </w:rPr>
      </w:pPr>
      <w:bookmarkStart w:id="83" w:name="_Toc225498263"/>
      <w:bookmarkStart w:id="84" w:name="_Toc482092247"/>
      <w:bookmarkStart w:id="85" w:name="_Toc490580557"/>
      <w:r w:rsidRPr="00F708AD">
        <w:rPr>
          <w:rStyle w:val="2CharCharChar"/>
          <w:rFonts w:ascii="宋体" w:hAnsi="宋体"/>
          <w:b/>
        </w:rPr>
        <w:t>§</w:t>
      </w:r>
      <w:r w:rsidR="00540E2A" w:rsidRPr="00F708AD">
        <w:rPr>
          <w:rStyle w:val="2CharCharChar"/>
          <w:rFonts w:ascii="宋体" w:hAnsi="宋体"/>
          <w:b/>
        </w:rPr>
        <w:t>5</w:t>
      </w:r>
      <w:r w:rsidR="00DF47CE">
        <w:rPr>
          <w:rStyle w:val="2CharCharChar"/>
          <w:rFonts w:ascii="宋体" w:hAnsi="宋体" w:hint="eastAsia"/>
          <w:b/>
        </w:rPr>
        <w:t xml:space="preserve"> </w:t>
      </w:r>
      <w:r w:rsidR="00540E2A" w:rsidRPr="00F708AD">
        <w:rPr>
          <w:rStyle w:val="2CharCharChar"/>
          <w:rFonts w:ascii="宋体" w:hAnsi="宋体"/>
          <w:b/>
        </w:rPr>
        <w:t>托管人报告</w:t>
      </w:r>
      <w:bookmarkEnd w:id="83"/>
      <w:bookmarkEnd w:id="84"/>
      <w:bookmarkEnd w:id="85"/>
    </w:p>
    <w:p w:rsidR="001548F9" w:rsidRPr="0054132A" w:rsidRDefault="001548F9" w:rsidP="007A54E1">
      <w:pPr>
        <w:pStyle w:val="23"/>
      </w:pPr>
      <w:bookmarkStart w:id="86" w:name="_Toc225498264"/>
      <w:bookmarkStart w:id="87" w:name="_Toc390421246"/>
      <w:bookmarkStart w:id="88" w:name="_Toc482092248"/>
      <w:bookmarkStart w:id="89" w:name="_Toc490580558"/>
      <w:r w:rsidRPr="0054132A">
        <w:t>5.1 报告期内本基金托管人遵规守信情况声明</w:t>
      </w:r>
      <w:bookmarkEnd w:id="86"/>
      <w:bookmarkEnd w:id="87"/>
      <w:bookmarkEnd w:id="88"/>
      <w:bookmarkEnd w:id="89"/>
    </w:p>
    <w:p w:rsidR="001548F9" w:rsidRPr="0054132A" w:rsidRDefault="00884906" w:rsidP="0053778D">
      <w:pPr>
        <w:pStyle w:val="XB"/>
      </w:pPr>
      <w:r w:rsidRPr="00884906">
        <w:rPr>
          <w:rFonts w:hint="eastAsia"/>
        </w:rPr>
        <w:t>本报告期内，本基金托管人在对</w:t>
      </w:r>
      <w:r w:rsidRPr="0054132A">
        <w:t>博时裕和纯债债券型证券投资基金</w:t>
      </w:r>
      <w:r w:rsidRPr="00884906">
        <w:rPr>
          <w:rFonts w:hint="eastAsia"/>
        </w:rPr>
        <w:t>的托管过程中，严格遵守《证券投资基金法》及其他法律法规和基金合同的有关规定，不存在任何损害基金份额持有人利益的行为，完全尽职尽责地履行了基金托管人应尽的义务。</w:t>
      </w:r>
    </w:p>
    <w:p w:rsidR="001548F9" w:rsidRPr="0054132A" w:rsidRDefault="001548F9" w:rsidP="007A54E1">
      <w:pPr>
        <w:pStyle w:val="23"/>
      </w:pPr>
      <w:bookmarkStart w:id="90" w:name="_Toc225498265"/>
      <w:bookmarkStart w:id="91" w:name="_Toc390421247"/>
      <w:bookmarkStart w:id="92" w:name="_Toc482092249"/>
      <w:bookmarkStart w:id="93" w:name="_Toc490580559"/>
      <w:r w:rsidRPr="0054132A">
        <w:t>5.2 托管人对报告期内本基金投资运作遵规守信、净值计算、利润分配等情况的</w:t>
      </w:r>
      <w:bookmarkEnd w:id="90"/>
      <w:r w:rsidRPr="0054132A">
        <w:t>说明</w:t>
      </w:r>
      <w:bookmarkEnd w:id="91"/>
      <w:bookmarkEnd w:id="92"/>
      <w:bookmarkEnd w:id="93"/>
    </w:p>
    <w:p w:rsidR="001548F9" w:rsidRPr="0054132A" w:rsidRDefault="00884906" w:rsidP="0053778D">
      <w:pPr>
        <w:pStyle w:val="XB"/>
      </w:pPr>
      <w:r>
        <w:rPr>
          <w:rFonts w:hint="eastAsia"/>
        </w:rPr>
        <w:t>本报告期内，</w:t>
      </w:r>
      <w:r w:rsidRPr="0054132A">
        <w:t>博时裕和纯债债券型证券投资基金</w:t>
      </w:r>
      <w:r>
        <w:rPr>
          <w:rFonts w:hint="eastAsia"/>
        </w:rPr>
        <w:t>的管理人——博时基金管理有限公司在</w:t>
      </w:r>
      <w:r w:rsidRPr="0054132A">
        <w:t>博时裕和纯债债券型证券投资基金</w:t>
      </w:r>
      <w:r>
        <w:rPr>
          <w:rFonts w:hint="eastAsia"/>
        </w:rPr>
        <w:t>的投资运作、基金资产净值计算、基金费用开支等问题上，不存在任何损害基金份额持有人利益的行为，在各重要方面的运作严格按照基金合同的规定进行。本报告期内，</w:t>
      </w:r>
      <w:r w:rsidR="00590BCA" w:rsidRPr="0054132A">
        <w:t>博时裕和纯债债券型证券投资基金</w:t>
      </w:r>
      <w:r>
        <w:rPr>
          <w:rFonts w:hint="eastAsia"/>
        </w:rPr>
        <w:t>未进行利润分配。</w:t>
      </w:r>
    </w:p>
    <w:p w:rsidR="001548F9" w:rsidRPr="0054132A" w:rsidRDefault="001548F9" w:rsidP="007A54E1">
      <w:pPr>
        <w:pStyle w:val="23"/>
      </w:pPr>
      <w:bookmarkStart w:id="94" w:name="_Toc225498266"/>
      <w:bookmarkStart w:id="95" w:name="_Toc390421248"/>
      <w:bookmarkStart w:id="96" w:name="_Toc482092250"/>
      <w:bookmarkStart w:id="97" w:name="_Toc490580560"/>
      <w:r w:rsidRPr="0054132A">
        <w:lastRenderedPageBreak/>
        <w:t>5.3 托管人对本半年度报告中财务信息等内容的真实、准确和完整发表意见</w:t>
      </w:r>
      <w:bookmarkEnd w:id="94"/>
      <w:bookmarkEnd w:id="95"/>
      <w:bookmarkEnd w:id="96"/>
      <w:bookmarkEnd w:id="97"/>
    </w:p>
    <w:p w:rsidR="001548F9" w:rsidRPr="0054132A" w:rsidRDefault="00590BCA" w:rsidP="0053778D">
      <w:pPr>
        <w:pStyle w:val="XB"/>
      </w:pPr>
      <w:r w:rsidRPr="00590BCA">
        <w:rPr>
          <w:rFonts w:hint="eastAsia"/>
        </w:rPr>
        <w:t>本托管人依法对</w:t>
      </w:r>
      <w:r>
        <w:rPr>
          <w:rFonts w:hint="eastAsia"/>
        </w:rPr>
        <w:t>博时基金管理有限公司</w:t>
      </w:r>
      <w:r w:rsidRPr="00590BCA">
        <w:rPr>
          <w:rFonts w:hint="eastAsia"/>
        </w:rPr>
        <w:t>编制和披露的</w:t>
      </w:r>
      <w:r w:rsidRPr="0054132A">
        <w:t>博时裕和纯债债券型证券投资基金</w:t>
      </w:r>
      <w:r w:rsidRPr="00590BCA">
        <w:rPr>
          <w:rFonts w:hint="eastAsia"/>
        </w:rPr>
        <w:t>2017年半年度报告中财务指标、净值表现、利润分配情况、财务会计报告、投资组合报告等内容进行了复核，以上内容真实、准确和完整。</w:t>
      </w:r>
    </w:p>
    <w:p w:rsidR="001548F9" w:rsidRPr="00F708AD" w:rsidRDefault="0054132A" w:rsidP="00F708AD">
      <w:pPr>
        <w:pStyle w:val="1new"/>
        <w:rPr>
          <w:rStyle w:val="2CharCharChar"/>
          <w:rFonts w:ascii="宋体" w:hAnsi="宋体"/>
          <w:b/>
        </w:rPr>
      </w:pPr>
      <w:bookmarkStart w:id="98" w:name="_Toc482092251"/>
      <w:bookmarkStart w:id="99" w:name="_Toc490580561"/>
      <w:r w:rsidRPr="00F708AD">
        <w:rPr>
          <w:rStyle w:val="2CharCharChar"/>
          <w:rFonts w:ascii="宋体" w:hAnsi="宋体"/>
          <w:b/>
        </w:rPr>
        <w:t>§</w:t>
      </w:r>
      <w:r w:rsidR="00660F1E" w:rsidRPr="00F708AD">
        <w:rPr>
          <w:rStyle w:val="2CharCharChar"/>
          <w:rFonts w:ascii="宋体" w:hAnsi="宋体"/>
          <w:b/>
        </w:rPr>
        <w:t>6</w:t>
      </w:r>
      <w:r w:rsidR="00DF47CE">
        <w:rPr>
          <w:rStyle w:val="2CharCharChar"/>
          <w:rFonts w:ascii="宋体" w:hAnsi="宋体" w:hint="eastAsia"/>
          <w:b/>
        </w:rPr>
        <w:t xml:space="preserve"> </w:t>
      </w:r>
      <w:r w:rsidR="00540E2A" w:rsidRPr="00F708AD">
        <w:rPr>
          <w:rStyle w:val="2CharCharChar"/>
          <w:rFonts w:ascii="宋体" w:hAnsi="宋体"/>
          <w:b/>
        </w:rPr>
        <w:t>半年度财务会计报告（未经审计）</w:t>
      </w:r>
      <w:bookmarkEnd w:id="98"/>
      <w:bookmarkEnd w:id="99"/>
    </w:p>
    <w:p w:rsidR="001548F9" w:rsidRPr="0054132A" w:rsidRDefault="001548F9" w:rsidP="007A54E1">
      <w:pPr>
        <w:pStyle w:val="23"/>
      </w:pPr>
      <w:bookmarkStart w:id="100" w:name="_Toc225498268"/>
      <w:bookmarkStart w:id="101" w:name="_Toc390421250"/>
      <w:bookmarkStart w:id="102" w:name="_Toc482092252"/>
      <w:bookmarkStart w:id="103" w:name="_Toc490580562"/>
      <w:r w:rsidRPr="0054132A">
        <w:t>6.1 资产负债表</w:t>
      </w:r>
      <w:bookmarkEnd w:id="100"/>
      <w:bookmarkEnd w:id="101"/>
      <w:bookmarkEnd w:id="102"/>
      <w:bookmarkEnd w:id="103"/>
    </w:p>
    <w:p w:rsidR="001548F9" w:rsidRPr="0054132A" w:rsidRDefault="001548F9" w:rsidP="0053778D">
      <w:pPr>
        <w:pStyle w:val="XB"/>
      </w:pPr>
      <w:r w:rsidRPr="0054132A">
        <w:t>会计主体：博时裕和纯债债券型证券投资基金</w:t>
      </w:r>
    </w:p>
    <w:p w:rsidR="001548F9" w:rsidRPr="0054132A" w:rsidRDefault="001548F9" w:rsidP="0053778D">
      <w:pPr>
        <w:pStyle w:val="XB"/>
      </w:pPr>
      <w:r w:rsidRPr="0054132A">
        <w:t>报告截止日：2017年6月30日</w:t>
      </w:r>
    </w:p>
    <w:p w:rsidR="001548F9" w:rsidRPr="00DD3174" w:rsidRDefault="001548F9" w:rsidP="0053778D">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3159"/>
      </w:tblGrid>
      <w:tr w:rsidR="001548F9" w:rsidRPr="00BD16AF" w:rsidTr="00BD16AF">
        <w:trPr>
          <w:jc w:val="center"/>
        </w:trPr>
        <w:tc>
          <w:tcPr>
            <w:tcW w:w="288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资产</w:t>
            </w:r>
          </w:p>
        </w:tc>
        <w:tc>
          <w:tcPr>
            <w:tcW w:w="108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附注号</w:t>
            </w:r>
          </w:p>
        </w:tc>
        <w:tc>
          <w:tcPr>
            <w:tcW w:w="252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kern w:val="2"/>
                <w:sz w:val="21"/>
                <w:szCs w:val="21"/>
              </w:rPr>
              <w:t>2017年6月30日</w:t>
            </w:r>
          </w:p>
        </w:tc>
        <w:tc>
          <w:tcPr>
            <w:tcW w:w="315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2016年12月31日</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资 产：</w:t>
            </w:r>
          </w:p>
        </w:tc>
        <w:tc>
          <w:tcPr>
            <w:tcW w:w="1080" w:type="dxa"/>
            <w:vAlign w:val="center"/>
          </w:tcPr>
          <w:p w:rsidR="007956BC" w:rsidRPr="00BD16AF" w:rsidRDefault="007956BC" w:rsidP="00BD16AF">
            <w:pPr>
              <w:widowControl/>
              <w:autoSpaceDE w:val="0"/>
              <w:autoSpaceDN w:val="0"/>
              <w:ind w:right="-15"/>
              <w:jc w:val="center"/>
              <w:textAlignment w:val="bottom"/>
              <w:rPr>
                <w:rFonts w:ascii="宋体" w:hAnsi="宋体"/>
                <w:color w:val="000000"/>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银行存款</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6.4.3.1</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10,380,605.38</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3,459,513.01</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结算备付金</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存出保证金</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交易性金融资产</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6.4.3.2</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216,487,300.00</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其中：股票投资</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pStyle w:val="af6"/>
              <w:ind w:firstLineChars="300" w:firstLine="630"/>
              <w:jc w:val="both"/>
              <w:rPr>
                <w:color w:val="000000"/>
                <w:sz w:val="21"/>
                <w:szCs w:val="21"/>
              </w:rPr>
            </w:pPr>
            <w:r w:rsidRPr="00BD16AF">
              <w:rPr>
                <w:color w:val="000000"/>
                <w:sz w:val="21"/>
                <w:szCs w:val="21"/>
              </w:rPr>
              <w:t>基金投资</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债券投资</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216,487,300.00</w:t>
            </w:r>
          </w:p>
        </w:tc>
      </w:tr>
      <w:tr w:rsidR="00BE78BF" w:rsidRPr="00BD16AF" w:rsidTr="001E4E1B">
        <w:trPr>
          <w:jc w:val="center"/>
        </w:trPr>
        <w:tc>
          <w:tcPr>
            <w:tcW w:w="288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资产支持证券投资</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szCs w:val="21"/>
              </w:rPr>
              <w:t>贵金属投资</w:t>
            </w:r>
          </w:p>
        </w:tc>
        <w:tc>
          <w:tcPr>
            <w:tcW w:w="1080" w:type="dxa"/>
          </w:tcPr>
          <w:p w:rsidR="00BE78BF" w:rsidRPr="00BE78BF" w:rsidRDefault="00BE78BF" w:rsidP="00BE78BF">
            <w:pPr>
              <w:pStyle w:val="af6"/>
              <w:jc w:val="center"/>
              <w:rPr>
                <w:color w:val="000000"/>
                <w:sz w:val="21"/>
                <w:szCs w:val="21"/>
              </w:rPr>
            </w:pPr>
          </w:p>
        </w:tc>
        <w:tc>
          <w:tcPr>
            <w:tcW w:w="2520" w:type="dxa"/>
            <w:vAlign w:val="center"/>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center"/>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衍生金融资产</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6.4.3.3</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买入返售金融资产</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6.4.3.4</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应收证券清算款</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应收利息</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6.4.3.5</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1,187.85</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4,114,153.37</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应收股利</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应收申购款</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19.98</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递延所得税资产</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其他资产</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6.4.3.6</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9210D" w:rsidRPr="00BD16AF" w:rsidTr="00BD16AF">
        <w:trPr>
          <w:jc w:val="center"/>
        </w:trPr>
        <w:tc>
          <w:tcPr>
            <w:tcW w:w="2880" w:type="dxa"/>
            <w:vAlign w:val="center"/>
          </w:tcPr>
          <w:p w:rsidR="00B9210D" w:rsidRPr="00BD16AF" w:rsidRDefault="00B9210D" w:rsidP="00BD16AF">
            <w:pPr>
              <w:rPr>
                <w:rFonts w:ascii="宋体" w:hAnsi="宋体"/>
                <w:b/>
                <w:color w:val="000000"/>
                <w:szCs w:val="21"/>
              </w:rPr>
            </w:pPr>
            <w:r w:rsidRPr="00BD16AF">
              <w:rPr>
                <w:rFonts w:ascii="宋体" w:hAnsi="宋体"/>
                <w:b/>
                <w:color w:val="000000"/>
                <w:szCs w:val="21"/>
              </w:rPr>
              <w:t>资产总计</w:t>
            </w:r>
          </w:p>
        </w:tc>
        <w:tc>
          <w:tcPr>
            <w:tcW w:w="1080" w:type="dxa"/>
            <w:vAlign w:val="center"/>
          </w:tcPr>
          <w:p w:rsidR="00B9210D" w:rsidRPr="00BD16AF" w:rsidRDefault="00B9210D" w:rsidP="00BD16AF">
            <w:pPr>
              <w:pStyle w:val="af6"/>
              <w:jc w:val="center"/>
              <w:rPr>
                <w:b/>
                <w:color w:val="000000"/>
                <w:sz w:val="21"/>
                <w:szCs w:val="21"/>
              </w:rPr>
            </w:pPr>
          </w:p>
        </w:tc>
        <w:tc>
          <w:tcPr>
            <w:tcW w:w="2520"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10,381,793.23</w:t>
            </w:r>
          </w:p>
        </w:tc>
        <w:tc>
          <w:tcPr>
            <w:tcW w:w="3159"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224,060,986.36</w:t>
            </w:r>
          </w:p>
        </w:tc>
      </w:tr>
      <w:tr w:rsidR="00B9210D" w:rsidRPr="00BD16AF" w:rsidTr="00BD16AF">
        <w:trPr>
          <w:jc w:val="center"/>
        </w:trPr>
        <w:tc>
          <w:tcPr>
            <w:tcW w:w="2880" w:type="dxa"/>
            <w:vAlign w:val="center"/>
          </w:tcPr>
          <w:p w:rsidR="00B9210D" w:rsidRPr="00BD16AF" w:rsidRDefault="00B9210D" w:rsidP="00BD16AF">
            <w:pPr>
              <w:pStyle w:val="af6"/>
              <w:jc w:val="both"/>
              <w:rPr>
                <w:b/>
                <w:color w:val="000000"/>
                <w:sz w:val="21"/>
                <w:szCs w:val="21"/>
              </w:rPr>
            </w:pPr>
            <w:r w:rsidRPr="00BD16AF">
              <w:rPr>
                <w:b/>
                <w:color w:val="000000"/>
                <w:sz w:val="21"/>
                <w:szCs w:val="21"/>
              </w:rPr>
              <w:t>负债和所有者权益</w:t>
            </w:r>
          </w:p>
        </w:tc>
        <w:tc>
          <w:tcPr>
            <w:tcW w:w="1080" w:type="dxa"/>
            <w:vAlign w:val="center"/>
          </w:tcPr>
          <w:p w:rsidR="00B9210D" w:rsidRPr="00BD16AF" w:rsidRDefault="00B9210D" w:rsidP="00BD16AF">
            <w:pPr>
              <w:pStyle w:val="af6"/>
              <w:jc w:val="center"/>
              <w:rPr>
                <w:b/>
                <w:color w:val="000000"/>
                <w:sz w:val="21"/>
                <w:szCs w:val="21"/>
              </w:rPr>
            </w:pPr>
            <w:r w:rsidRPr="00BD16AF">
              <w:rPr>
                <w:b/>
                <w:color w:val="000000"/>
                <w:sz w:val="21"/>
                <w:szCs w:val="21"/>
              </w:rPr>
              <w:t>附注号</w:t>
            </w:r>
          </w:p>
        </w:tc>
        <w:tc>
          <w:tcPr>
            <w:tcW w:w="2520" w:type="dxa"/>
            <w:vAlign w:val="center"/>
          </w:tcPr>
          <w:p w:rsidR="00B9210D" w:rsidRPr="00BD16AF" w:rsidRDefault="00B9210D" w:rsidP="00BD16AF">
            <w:pPr>
              <w:pStyle w:val="af6"/>
              <w:spacing w:before="0" w:beforeAutospacing="0" w:after="0" w:afterAutospacing="0"/>
              <w:jc w:val="center"/>
              <w:rPr>
                <w:b/>
                <w:color w:val="000000"/>
                <w:sz w:val="21"/>
                <w:szCs w:val="21"/>
              </w:rPr>
            </w:pPr>
            <w:r w:rsidRPr="00BD16AF">
              <w:rPr>
                <w:b/>
                <w:color w:val="000000"/>
                <w:sz w:val="21"/>
                <w:szCs w:val="21"/>
              </w:rPr>
              <w:t>本期末</w:t>
            </w:r>
          </w:p>
          <w:p w:rsidR="00B9210D" w:rsidRPr="00BD16AF" w:rsidRDefault="00B9210D" w:rsidP="00BD16AF">
            <w:pPr>
              <w:pStyle w:val="af6"/>
              <w:spacing w:before="0" w:beforeAutospacing="0" w:after="0" w:afterAutospacing="0"/>
              <w:jc w:val="center"/>
              <w:rPr>
                <w:b/>
                <w:color w:val="000000"/>
                <w:sz w:val="21"/>
                <w:szCs w:val="21"/>
              </w:rPr>
            </w:pPr>
            <w:r w:rsidRPr="00BD16AF">
              <w:rPr>
                <w:b/>
                <w:color w:val="000000"/>
                <w:kern w:val="2"/>
                <w:sz w:val="21"/>
                <w:szCs w:val="21"/>
              </w:rPr>
              <w:t>2017年6月30日</w:t>
            </w:r>
          </w:p>
        </w:tc>
        <w:tc>
          <w:tcPr>
            <w:tcW w:w="3159" w:type="dxa"/>
            <w:vAlign w:val="center"/>
          </w:tcPr>
          <w:p w:rsidR="00B9210D" w:rsidRPr="00BD16AF" w:rsidRDefault="00B9210D" w:rsidP="00BD16AF">
            <w:pPr>
              <w:pStyle w:val="af6"/>
              <w:spacing w:before="0" w:beforeAutospacing="0" w:after="0" w:afterAutospacing="0"/>
              <w:jc w:val="center"/>
              <w:rPr>
                <w:b/>
                <w:color w:val="000000"/>
                <w:sz w:val="21"/>
                <w:szCs w:val="21"/>
              </w:rPr>
            </w:pPr>
            <w:r w:rsidRPr="00BD16AF">
              <w:rPr>
                <w:b/>
                <w:color w:val="000000"/>
                <w:sz w:val="21"/>
                <w:szCs w:val="21"/>
              </w:rPr>
              <w:t>上年度末</w:t>
            </w:r>
          </w:p>
          <w:p w:rsidR="00B9210D" w:rsidRPr="00BD16AF" w:rsidRDefault="00B9210D" w:rsidP="00BD16AF">
            <w:pPr>
              <w:pStyle w:val="af6"/>
              <w:spacing w:before="0" w:beforeAutospacing="0" w:after="0" w:afterAutospacing="0"/>
              <w:jc w:val="center"/>
              <w:rPr>
                <w:b/>
                <w:color w:val="000000"/>
                <w:sz w:val="21"/>
                <w:szCs w:val="21"/>
              </w:rPr>
            </w:pPr>
            <w:r w:rsidRPr="00BD16AF">
              <w:rPr>
                <w:b/>
                <w:color w:val="000000"/>
                <w:sz w:val="21"/>
                <w:szCs w:val="21"/>
              </w:rPr>
              <w:t>2016年12月31日</w:t>
            </w:r>
          </w:p>
        </w:tc>
      </w:tr>
      <w:tr w:rsidR="00B9210D" w:rsidRPr="00BD16AF" w:rsidTr="00BD16AF">
        <w:trPr>
          <w:jc w:val="center"/>
        </w:trPr>
        <w:tc>
          <w:tcPr>
            <w:tcW w:w="2880" w:type="dxa"/>
            <w:vAlign w:val="center"/>
          </w:tcPr>
          <w:p w:rsidR="00B9210D" w:rsidRPr="00BD16AF" w:rsidRDefault="00B9210D" w:rsidP="00BD16AF">
            <w:pPr>
              <w:rPr>
                <w:rFonts w:ascii="宋体" w:hAnsi="宋体"/>
                <w:b/>
                <w:color w:val="000000"/>
                <w:szCs w:val="21"/>
              </w:rPr>
            </w:pPr>
            <w:r w:rsidRPr="00BD16AF">
              <w:rPr>
                <w:rFonts w:ascii="宋体" w:hAnsi="宋体"/>
                <w:b/>
                <w:color w:val="000000"/>
                <w:szCs w:val="21"/>
              </w:rPr>
              <w:t>负 债：</w:t>
            </w:r>
          </w:p>
        </w:tc>
        <w:tc>
          <w:tcPr>
            <w:tcW w:w="1080" w:type="dxa"/>
            <w:vAlign w:val="center"/>
          </w:tcPr>
          <w:p w:rsidR="00B9210D" w:rsidRPr="00BD16AF" w:rsidRDefault="00B9210D" w:rsidP="00BD16AF">
            <w:pPr>
              <w:pStyle w:val="af6"/>
              <w:jc w:val="center"/>
              <w:rPr>
                <w:color w:val="000000"/>
                <w:sz w:val="21"/>
                <w:szCs w:val="21"/>
              </w:rPr>
            </w:pPr>
          </w:p>
        </w:tc>
        <w:tc>
          <w:tcPr>
            <w:tcW w:w="2520"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w:t>
            </w:r>
          </w:p>
        </w:tc>
      </w:tr>
      <w:tr w:rsidR="00B9210D" w:rsidRPr="00BD16AF" w:rsidTr="00BD16AF">
        <w:trPr>
          <w:jc w:val="center"/>
        </w:trPr>
        <w:tc>
          <w:tcPr>
            <w:tcW w:w="2880" w:type="dxa"/>
            <w:vAlign w:val="center"/>
          </w:tcPr>
          <w:p w:rsidR="00B9210D" w:rsidRPr="00BD16AF" w:rsidRDefault="00B9210D" w:rsidP="00BD16AF">
            <w:pPr>
              <w:rPr>
                <w:rFonts w:ascii="宋体" w:hAnsi="宋体"/>
                <w:color w:val="000000"/>
                <w:szCs w:val="21"/>
              </w:rPr>
            </w:pPr>
            <w:r w:rsidRPr="00BD16AF">
              <w:rPr>
                <w:rFonts w:ascii="宋体" w:hAnsi="宋体"/>
                <w:color w:val="000000"/>
                <w:szCs w:val="21"/>
              </w:rPr>
              <w:t>短期借款</w:t>
            </w:r>
          </w:p>
        </w:tc>
        <w:tc>
          <w:tcPr>
            <w:tcW w:w="1080" w:type="dxa"/>
            <w:vAlign w:val="center"/>
          </w:tcPr>
          <w:p w:rsidR="00B9210D" w:rsidRPr="00BD16AF" w:rsidRDefault="00B9210D" w:rsidP="00BD16AF">
            <w:pPr>
              <w:pStyle w:val="af6"/>
              <w:jc w:val="center"/>
              <w:rPr>
                <w:color w:val="000000"/>
                <w:sz w:val="21"/>
                <w:szCs w:val="21"/>
              </w:rPr>
            </w:pPr>
          </w:p>
        </w:tc>
        <w:tc>
          <w:tcPr>
            <w:tcW w:w="2520" w:type="dxa"/>
            <w:vAlign w:val="bottom"/>
          </w:tcPr>
          <w:p w:rsidR="00B9210D" w:rsidRPr="00BD16AF" w:rsidRDefault="00B9210D"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9210D" w:rsidRPr="00BD16AF" w:rsidRDefault="00B9210D" w:rsidP="00BD16AF">
            <w:pPr>
              <w:jc w:val="right"/>
              <w:rPr>
                <w:rFonts w:ascii="宋体" w:hAnsi="宋体"/>
                <w:color w:val="000000"/>
                <w:szCs w:val="21"/>
              </w:rPr>
            </w:pPr>
            <w:r w:rsidRPr="00BD16AF">
              <w:rPr>
                <w:rFonts w:ascii="宋体" w:hAnsi="宋体"/>
                <w:color w:val="000000"/>
                <w:szCs w:val="21"/>
              </w:rPr>
              <w:t>-</w:t>
            </w:r>
          </w:p>
        </w:tc>
      </w:tr>
      <w:tr w:rsidR="00B9210D" w:rsidRPr="00BD16AF" w:rsidTr="00BD16AF">
        <w:trPr>
          <w:jc w:val="center"/>
        </w:trPr>
        <w:tc>
          <w:tcPr>
            <w:tcW w:w="2880" w:type="dxa"/>
            <w:vAlign w:val="center"/>
          </w:tcPr>
          <w:p w:rsidR="00B9210D" w:rsidRPr="00BD16AF" w:rsidRDefault="00B9210D" w:rsidP="00BD16AF">
            <w:pPr>
              <w:rPr>
                <w:rFonts w:ascii="宋体" w:hAnsi="宋体"/>
                <w:color w:val="000000"/>
                <w:szCs w:val="21"/>
              </w:rPr>
            </w:pPr>
            <w:r w:rsidRPr="00BD16AF">
              <w:rPr>
                <w:rFonts w:ascii="宋体" w:hAnsi="宋体"/>
                <w:color w:val="000000"/>
                <w:szCs w:val="21"/>
              </w:rPr>
              <w:t>交易性金融负债</w:t>
            </w:r>
          </w:p>
        </w:tc>
        <w:tc>
          <w:tcPr>
            <w:tcW w:w="1080" w:type="dxa"/>
            <w:vAlign w:val="center"/>
          </w:tcPr>
          <w:p w:rsidR="00B9210D" w:rsidRPr="00BD16AF" w:rsidRDefault="00B9210D" w:rsidP="00BD16AF">
            <w:pPr>
              <w:pStyle w:val="af6"/>
              <w:jc w:val="center"/>
              <w:rPr>
                <w:color w:val="000000"/>
                <w:sz w:val="21"/>
                <w:szCs w:val="21"/>
              </w:rPr>
            </w:pPr>
          </w:p>
        </w:tc>
        <w:tc>
          <w:tcPr>
            <w:tcW w:w="2520" w:type="dxa"/>
            <w:vAlign w:val="bottom"/>
          </w:tcPr>
          <w:p w:rsidR="00B9210D" w:rsidRPr="00BD16AF" w:rsidRDefault="00B9210D"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9210D" w:rsidRPr="00BD16AF" w:rsidRDefault="00B9210D"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衍生金融负债</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6.4.3.3</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卖出回购金融资产款</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20,499,849.25</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应付证券清算款</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应付赎回款</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应付管理人报酬</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2,516.99</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51,622.53</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应付托管费</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839.03</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17,207.54</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应付销售服务费</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lastRenderedPageBreak/>
              <w:t>应付交易费用</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6.4.3.7</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566.25</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7,744.42</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应交税费</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应付利息</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4,808.25</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应付利润</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递延所得税负债</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其他负债</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6.4.3.8</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178,518.49</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161,000.00</w:t>
            </w:r>
          </w:p>
        </w:tc>
      </w:tr>
      <w:tr w:rsidR="00BE78BF" w:rsidRPr="00BD16AF" w:rsidTr="001E4E1B">
        <w:trPr>
          <w:jc w:val="center"/>
        </w:trPr>
        <w:tc>
          <w:tcPr>
            <w:tcW w:w="2880" w:type="dxa"/>
            <w:vAlign w:val="center"/>
          </w:tcPr>
          <w:p w:rsidR="00BE78BF" w:rsidRPr="00BD16AF" w:rsidRDefault="00BE78BF" w:rsidP="00BD16AF">
            <w:pPr>
              <w:pStyle w:val="af6"/>
              <w:jc w:val="both"/>
              <w:rPr>
                <w:b/>
                <w:color w:val="000000"/>
                <w:sz w:val="21"/>
                <w:szCs w:val="21"/>
              </w:rPr>
            </w:pPr>
            <w:r w:rsidRPr="00BD16AF">
              <w:rPr>
                <w:b/>
                <w:color w:val="000000"/>
                <w:sz w:val="21"/>
                <w:szCs w:val="21"/>
              </w:rPr>
              <w:t>负债合计</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b/>
                <w:color w:val="000000"/>
                <w:szCs w:val="21"/>
              </w:rPr>
            </w:pPr>
            <w:r w:rsidRPr="00BD16AF">
              <w:rPr>
                <w:rFonts w:ascii="宋体" w:hAnsi="宋体"/>
                <w:b/>
                <w:color w:val="000000"/>
                <w:szCs w:val="21"/>
              </w:rPr>
              <w:t>182,440.76</w:t>
            </w:r>
          </w:p>
        </w:tc>
        <w:tc>
          <w:tcPr>
            <w:tcW w:w="3159" w:type="dxa"/>
            <w:vAlign w:val="bottom"/>
          </w:tcPr>
          <w:p w:rsidR="00BE78BF" w:rsidRPr="00BD16AF" w:rsidRDefault="00BE78BF" w:rsidP="00BD16AF">
            <w:pPr>
              <w:jc w:val="right"/>
              <w:rPr>
                <w:rFonts w:ascii="宋体" w:hAnsi="宋体"/>
                <w:b/>
                <w:color w:val="000000"/>
                <w:szCs w:val="21"/>
              </w:rPr>
            </w:pPr>
            <w:r w:rsidRPr="00BD16AF">
              <w:rPr>
                <w:rFonts w:ascii="宋体" w:hAnsi="宋体"/>
                <w:b/>
                <w:color w:val="000000"/>
                <w:szCs w:val="21"/>
              </w:rPr>
              <w:t>20,742,231.99</w:t>
            </w:r>
          </w:p>
        </w:tc>
      </w:tr>
      <w:tr w:rsidR="00BE78BF" w:rsidRPr="00BD16AF" w:rsidTr="001E4E1B">
        <w:trPr>
          <w:jc w:val="center"/>
        </w:trPr>
        <w:tc>
          <w:tcPr>
            <w:tcW w:w="2880" w:type="dxa"/>
            <w:vAlign w:val="center"/>
          </w:tcPr>
          <w:p w:rsidR="00BE78BF" w:rsidRPr="00BD16AF" w:rsidRDefault="00BE78BF" w:rsidP="00BD16AF">
            <w:pPr>
              <w:rPr>
                <w:rFonts w:ascii="宋体" w:hAnsi="宋体"/>
                <w:b/>
                <w:color w:val="000000"/>
                <w:szCs w:val="21"/>
              </w:rPr>
            </w:pPr>
            <w:r w:rsidRPr="00BD16AF">
              <w:rPr>
                <w:rFonts w:ascii="宋体" w:hAnsi="宋体"/>
                <w:b/>
                <w:color w:val="000000"/>
                <w:szCs w:val="21"/>
              </w:rPr>
              <w:t>所有者权益：</w:t>
            </w:r>
          </w:p>
        </w:tc>
        <w:tc>
          <w:tcPr>
            <w:tcW w:w="1080" w:type="dxa"/>
          </w:tcPr>
          <w:p w:rsidR="00BE78BF" w:rsidRPr="00BE78BF" w:rsidRDefault="00BE78BF" w:rsidP="00BE78BF">
            <w:pPr>
              <w:pStyle w:val="af6"/>
              <w:jc w:val="center"/>
              <w:rPr>
                <w:color w:val="000000"/>
                <w:sz w:val="21"/>
                <w:szCs w:val="21"/>
              </w:rPr>
            </w:pPr>
          </w:p>
        </w:tc>
        <w:tc>
          <w:tcPr>
            <w:tcW w:w="2520" w:type="dxa"/>
            <w:vAlign w:val="bottom"/>
          </w:tcPr>
          <w:p w:rsidR="00BE78BF" w:rsidRPr="00BD16AF" w:rsidRDefault="00BE78BF"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rsidR="00BE78BF" w:rsidRPr="00BD16AF" w:rsidRDefault="00BE78BF" w:rsidP="00BD16AF">
            <w:pPr>
              <w:jc w:val="right"/>
              <w:rPr>
                <w:rFonts w:ascii="宋体" w:hAnsi="宋体"/>
                <w:b/>
                <w:color w:val="000000"/>
                <w:szCs w:val="21"/>
              </w:rPr>
            </w:pPr>
            <w:r w:rsidRPr="00BD16AF">
              <w:rPr>
                <w:rFonts w:ascii="宋体" w:hAnsi="宋体"/>
                <w:b/>
                <w:color w:val="000000"/>
                <w:szCs w:val="21"/>
              </w:rPr>
              <w:t>-</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实收基金</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6.4.3.9</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10,019,647.76</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200,019,187.10</w:t>
            </w:r>
          </w:p>
        </w:tc>
      </w:tr>
      <w:tr w:rsidR="00BE78BF" w:rsidRPr="00BD16AF" w:rsidTr="001E4E1B">
        <w:trPr>
          <w:jc w:val="center"/>
        </w:trPr>
        <w:tc>
          <w:tcPr>
            <w:tcW w:w="288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未分配利润</w:t>
            </w:r>
          </w:p>
        </w:tc>
        <w:tc>
          <w:tcPr>
            <w:tcW w:w="1080" w:type="dxa"/>
          </w:tcPr>
          <w:p w:rsidR="00BE78BF" w:rsidRPr="00BE78BF" w:rsidRDefault="00BE78BF" w:rsidP="00BE78BF">
            <w:pPr>
              <w:pStyle w:val="af6"/>
              <w:jc w:val="center"/>
              <w:rPr>
                <w:color w:val="000000"/>
                <w:sz w:val="21"/>
                <w:szCs w:val="21"/>
              </w:rPr>
            </w:pPr>
            <w:r w:rsidRPr="00BE78BF">
              <w:rPr>
                <w:color w:val="000000"/>
                <w:sz w:val="21"/>
                <w:szCs w:val="21"/>
              </w:rPr>
              <w:t>6.4.3.10</w:t>
            </w:r>
          </w:p>
        </w:tc>
        <w:tc>
          <w:tcPr>
            <w:tcW w:w="252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179,704.71</w:t>
            </w:r>
          </w:p>
        </w:tc>
        <w:tc>
          <w:tcPr>
            <w:tcW w:w="315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3,299,567.27</w:t>
            </w:r>
          </w:p>
        </w:tc>
      </w:tr>
      <w:tr w:rsidR="00B9210D" w:rsidRPr="00BD16AF" w:rsidTr="00BD16AF">
        <w:trPr>
          <w:jc w:val="center"/>
        </w:trPr>
        <w:tc>
          <w:tcPr>
            <w:tcW w:w="2880" w:type="dxa"/>
            <w:vAlign w:val="center"/>
          </w:tcPr>
          <w:p w:rsidR="00B9210D" w:rsidRPr="00BD16AF" w:rsidRDefault="00B9210D" w:rsidP="00BD16AF">
            <w:pPr>
              <w:rPr>
                <w:rFonts w:ascii="宋体" w:hAnsi="宋体"/>
                <w:b/>
                <w:color w:val="000000"/>
                <w:szCs w:val="21"/>
              </w:rPr>
            </w:pPr>
            <w:r w:rsidRPr="00BD16AF">
              <w:rPr>
                <w:rFonts w:ascii="宋体" w:hAnsi="宋体"/>
                <w:b/>
                <w:color w:val="000000"/>
                <w:szCs w:val="21"/>
              </w:rPr>
              <w:t>所有者权益合计</w:t>
            </w:r>
          </w:p>
        </w:tc>
        <w:tc>
          <w:tcPr>
            <w:tcW w:w="1080" w:type="dxa"/>
            <w:vAlign w:val="center"/>
          </w:tcPr>
          <w:p w:rsidR="00B9210D" w:rsidRPr="00BD16AF" w:rsidRDefault="00B9210D" w:rsidP="00BD16AF">
            <w:pPr>
              <w:pStyle w:val="af6"/>
              <w:jc w:val="center"/>
              <w:rPr>
                <w:color w:val="000000"/>
                <w:sz w:val="21"/>
                <w:szCs w:val="21"/>
              </w:rPr>
            </w:pPr>
          </w:p>
        </w:tc>
        <w:tc>
          <w:tcPr>
            <w:tcW w:w="2520"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10,199,352.47</w:t>
            </w:r>
          </w:p>
        </w:tc>
        <w:tc>
          <w:tcPr>
            <w:tcW w:w="3159"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203,318,754.37</w:t>
            </w:r>
          </w:p>
        </w:tc>
      </w:tr>
      <w:tr w:rsidR="00B9210D" w:rsidRPr="00BD16AF" w:rsidTr="00BD16AF">
        <w:trPr>
          <w:jc w:val="center"/>
        </w:trPr>
        <w:tc>
          <w:tcPr>
            <w:tcW w:w="2880" w:type="dxa"/>
            <w:vAlign w:val="center"/>
          </w:tcPr>
          <w:p w:rsidR="00B9210D" w:rsidRPr="00BD16AF" w:rsidRDefault="00B9210D" w:rsidP="00BD16AF">
            <w:pPr>
              <w:rPr>
                <w:rFonts w:ascii="宋体" w:hAnsi="宋体"/>
                <w:b/>
                <w:color w:val="000000"/>
                <w:szCs w:val="21"/>
              </w:rPr>
            </w:pPr>
            <w:r w:rsidRPr="00BD16AF">
              <w:rPr>
                <w:rFonts w:ascii="宋体" w:hAnsi="宋体"/>
                <w:b/>
                <w:color w:val="000000"/>
                <w:szCs w:val="21"/>
              </w:rPr>
              <w:t>负债和所有者权益总计</w:t>
            </w:r>
          </w:p>
        </w:tc>
        <w:tc>
          <w:tcPr>
            <w:tcW w:w="1080" w:type="dxa"/>
            <w:vAlign w:val="center"/>
          </w:tcPr>
          <w:p w:rsidR="00B9210D" w:rsidRPr="00BD16AF" w:rsidRDefault="00B9210D" w:rsidP="00BD16AF">
            <w:pPr>
              <w:pStyle w:val="af6"/>
              <w:jc w:val="center"/>
              <w:rPr>
                <w:color w:val="000000"/>
                <w:sz w:val="21"/>
                <w:szCs w:val="21"/>
              </w:rPr>
            </w:pPr>
          </w:p>
        </w:tc>
        <w:tc>
          <w:tcPr>
            <w:tcW w:w="2520"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10,381,793.23</w:t>
            </w:r>
          </w:p>
        </w:tc>
        <w:tc>
          <w:tcPr>
            <w:tcW w:w="3159" w:type="dxa"/>
            <w:vAlign w:val="bottom"/>
          </w:tcPr>
          <w:p w:rsidR="00B9210D" w:rsidRPr="00BD16AF" w:rsidRDefault="00B9210D" w:rsidP="00BD16AF">
            <w:pPr>
              <w:jc w:val="right"/>
              <w:rPr>
                <w:rFonts w:ascii="宋体" w:hAnsi="宋体"/>
                <w:b/>
                <w:color w:val="000000"/>
                <w:szCs w:val="21"/>
              </w:rPr>
            </w:pPr>
            <w:r w:rsidRPr="00BD16AF">
              <w:rPr>
                <w:rFonts w:ascii="宋体" w:hAnsi="宋体"/>
                <w:b/>
                <w:color w:val="000000"/>
                <w:szCs w:val="21"/>
              </w:rPr>
              <w:t>224,060,986.36</w:t>
            </w:r>
          </w:p>
        </w:tc>
      </w:tr>
    </w:tbl>
    <w:p w:rsidR="001548F9" w:rsidRPr="00DD3174" w:rsidRDefault="00B9210D" w:rsidP="0082442F">
      <w:pPr>
        <w:pStyle w:val="afc"/>
      </w:pPr>
      <w:r>
        <w:t>注：</w:t>
      </w:r>
      <w:r w:rsidR="001548F9" w:rsidRPr="00DD3174">
        <w:t>报告截止日201</w:t>
      </w:r>
      <w:r>
        <w:rPr>
          <w:rFonts w:hint="eastAsia"/>
        </w:rPr>
        <w:t>7</w:t>
      </w:r>
      <w:r w:rsidR="001548F9" w:rsidRPr="00DD3174">
        <w:t>年6月30日，基金份额</w:t>
      </w:r>
      <w:r w:rsidRPr="00BD16AF">
        <w:t>10,019,647.76</w:t>
      </w:r>
      <w:r w:rsidR="001548F9" w:rsidRPr="00DD3174">
        <w:t>份，基金份额净值1.01</w:t>
      </w:r>
      <w:r>
        <w:rPr>
          <w:rFonts w:hint="eastAsia"/>
        </w:rPr>
        <w:t>7</w:t>
      </w:r>
      <w:r w:rsidR="001548F9" w:rsidRPr="00DD3174">
        <w:t>9元。</w:t>
      </w:r>
    </w:p>
    <w:p w:rsidR="001548F9" w:rsidRPr="0054132A" w:rsidRDefault="001548F9" w:rsidP="007A54E1">
      <w:pPr>
        <w:pStyle w:val="23"/>
      </w:pPr>
      <w:bookmarkStart w:id="104" w:name="_Toc225498269"/>
      <w:bookmarkStart w:id="105" w:name="_Toc390421251"/>
      <w:bookmarkStart w:id="106" w:name="_Toc482092253"/>
      <w:bookmarkStart w:id="107" w:name="_Toc490580563"/>
      <w:r w:rsidRPr="0054132A">
        <w:t>6.2 利润表</w:t>
      </w:r>
      <w:bookmarkEnd w:id="104"/>
      <w:bookmarkEnd w:id="105"/>
      <w:bookmarkEnd w:id="106"/>
      <w:bookmarkEnd w:id="107"/>
    </w:p>
    <w:p w:rsidR="001548F9" w:rsidRPr="0054132A" w:rsidRDefault="001548F9" w:rsidP="0082442F">
      <w:pPr>
        <w:pStyle w:val="XB"/>
      </w:pPr>
      <w:r w:rsidRPr="0054132A">
        <w:t>会计主体：博时裕和纯债债券型证券投资基金</w:t>
      </w:r>
    </w:p>
    <w:p w:rsidR="001548F9" w:rsidRPr="0054132A" w:rsidRDefault="001548F9" w:rsidP="0082442F">
      <w:pPr>
        <w:pStyle w:val="XB"/>
      </w:pPr>
      <w:r w:rsidRPr="0054132A">
        <w:t>本报告期：2017年1月1日至2017年6月30日</w:t>
      </w:r>
    </w:p>
    <w:p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889"/>
      </w:tblGrid>
      <w:tr w:rsidR="001548F9" w:rsidRPr="00BD16AF" w:rsidTr="00BD16AF">
        <w:trPr>
          <w:jc w:val="center"/>
        </w:trPr>
        <w:tc>
          <w:tcPr>
            <w:tcW w:w="342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项目</w:t>
            </w:r>
          </w:p>
        </w:tc>
        <w:tc>
          <w:tcPr>
            <w:tcW w:w="108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附注号</w:t>
            </w:r>
          </w:p>
        </w:tc>
        <w:tc>
          <w:tcPr>
            <w:tcW w:w="225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w:t>
            </w:r>
          </w:p>
          <w:p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2017年1月1日至2017年6月30日</w:t>
            </w:r>
          </w:p>
        </w:tc>
        <w:tc>
          <w:tcPr>
            <w:tcW w:w="288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上年度可比期间</w:t>
            </w:r>
          </w:p>
          <w:p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2016年1月1日至2016年6月30日</w:t>
            </w:r>
          </w:p>
        </w:tc>
      </w:tr>
      <w:tr w:rsidR="007956BC" w:rsidRPr="00BD16AF" w:rsidTr="00BD16AF">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一、收入</w:t>
            </w:r>
          </w:p>
        </w:tc>
        <w:tc>
          <w:tcPr>
            <w:tcW w:w="1080" w:type="dxa"/>
            <w:vAlign w:val="center"/>
          </w:tcPr>
          <w:p w:rsidR="007956BC" w:rsidRPr="00BD16AF" w:rsidRDefault="007956BC" w:rsidP="00BD16AF">
            <w:pPr>
              <w:pStyle w:val="af6"/>
              <w:jc w:val="center"/>
              <w:rPr>
                <w:b/>
                <w:color w:val="000000"/>
                <w:sz w:val="21"/>
                <w:szCs w:val="21"/>
              </w:rPr>
            </w:pPr>
          </w:p>
        </w:tc>
        <w:tc>
          <w:tcPr>
            <w:tcW w:w="225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1,117,855.93</w:t>
            </w:r>
          </w:p>
        </w:tc>
        <w:tc>
          <w:tcPr>
            <w:tcW w:w="288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3,398,816.09</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1.利息收入</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2,031,248.01</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3,754,273.76</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其中：存款利息收入</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6.4.3.11</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23,704.54</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46,583.17</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债券利息收入</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2,007,543.47</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3,648,383.67</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资产支持证券利息收入</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买入返售金融资产收入</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59,306.92</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其他利息收入</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2.投资收益（损失以“-”填列）</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-3,395,327.40</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-101,335.31</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其中：股票投资收益</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6.4.3.12</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基金投资收益</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债券投资收益</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6.4.3.13</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-3,395,327.40</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-101,335.31</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资产支持证券投资收益</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szCs w:val="21"/>
              </w:rPr>
              <w:t>贵金属投资收益</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center"/>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center"/>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衍生工具收益</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6.4.3.14</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ind w:firstLineChars="300" w:firstLine="630"/>
              <w:rPr>
                <w:rFonts w:ascii="宋体" w:hAnsi="宋体"/>
                <w:color w:val="000000"/>
                <w:szCs w:val="21"/>
              </w:rPr>
            </w:pPr>
            <w:r w:rsidRPr="00BD16AF">
              <w:rPr>
                <w:rFonts w:ascii="宋体" w:hAnsi="宋体"/>
                <w:color w:val="000000"/>
                <w:szCs w:val="21"/>
              </w:rPr>
              <w:t>股利收益</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6.4.3.15</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3.公允价值变动收益（损失以“-”号填列）</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6.4.3.16</w:t>
            </w:r>
          </w:p>
        </w:tc>
        <w:tc>
          <w:tcPr>
            <w:tcW w:w="2250" w:type="dxa"/>
            <w:vAlign w:val="center"/>
          </w:tcPr>
          <w:p w:rsidR="00BE78BF" w:rsidRPr="00BD16AF" w:rsidRDefault="00BE78BF" w:rsidP="00BD16AF">
            <w:pPr>
              <w:jc w:val="right"/>
              <w:rPr>
                <w:rFonts w:ascii="宋体" w:hAnsi="宋体"/>
                <w:color w:val="000000"/>
                <w:szCs w:val="21"/>
              </w:rPr>
            </w:pPr>
            <w:r w:rsidRPr="00BD16AF">
              <w:rPr>
                <w:rFonts w:ascii="宋体" w:hAnsi="宋体"/>
                <w:color w:val="000000"/>
                <w:szCs w:val="21"/>
              </w:rPr>
              <w:t>2,481,933.77</w:t>
            </w:r>
          </w:p>
        </w:tc>
        <w:tc>
          <w:tcPr>
            <w:tcW w:w="2889" w:type="dxa"/>
            <w:vAlign w:val="center"/>
          </w:tcPr>
          <w:p w:rsidR="00BE78BF" w:rsidRPr="00BD16AF" w:rsidRDefault="00BE78BF" w:rsidP="00BD16AF">
            <w:pPr>
              <w:jc w:val="right"/>
              <w:rPr>
                <w:rFonts w:ascii="宋体" w:hAnsi="宋体"/>
                <w:color w:val="000000"/>
                <w:szCs w:val="21"/>
              </w:rPr>
            </w:pPr>
            <w:r w:rsidRPr="00BD16AF">
              <w:rPr>
                <w:rFonts w:ascii="宋体" w:hAnsi="宋体"/>
                <w:color w:val="000000"/>
                <w:szCs w:val="21"/>
              </w:rPr>
              <w:t>-254,143.38</w:t>
            </w:r>
          </w:p>
        </w:tc>
      </w:tr>
      <w:tr w:rsidR="00BE78BF" w:rsidRPr="00BD16AF" w:rsidTr="00BD16AF">
        <w:trPr>
          <w:jc w:val="center"/>
        </w:trPr>
        <w:tc>
          <w:tcPr>
            <w:tcW w:w="3420" w:type="dxa"/>
            <w:vAlign w:val="center"/>
          </w:tcPr>
          <w:p w:rsidR="00BE78BF" w:rsidRPr="00BD16AF" w:rsidRDefault="00BE78BF" w:rsidP="00BD16AF">
            <w:pPr>
              <w:pStyle w:val="af6"/>
              <w:jc w:val="both"/>
              <w:rPr>
                <w:color w:val="000000"/>
                <w:sz w:val="21"/>
                <w:szCs w:val="21"/>
              </w:rPr>
            </w:pPr>
            <w:r w:rsidRPr="00BD16AF">
              <w:rPr>
                <w:color w:val="000000"/>
                <w:sz w:val="21"/>
                <w:szCs w:val="21"/>
              </w:rPr>
              <w:t>4.汇兑收益（损失以“－”号填列）</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5.其他收入（损失以“-”号填列）</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6.4.3.17</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1.55</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21.02</w:t>
            </w:r>
          </w:p>
        </w:tc>
      </w:tr>
      <w:tr w:rsidR="00BE78BF" w:rsidRPr="00BD16AF" w:rsidTr="00BD16AF">
        <w:trPr>
          <w:jc w:val="center"/>
        </w:trPr>
        <w:tc>
          <w:tcPr>
            <w:tcW w:w="3420" w:type="dxa"/>
            <w:vAlign w:val="center"/>
          </w:tcPr>
          <w:p w:rsidR="00BE78BF" w:rsidRPr="00BD16AF" w:rsidRDefault="00BE78BF" w:rsidP="00BD16AF">
            <w:pPr>
              <w:rPr>
                <w:rFonts w:ascii="宋体" w:hAnsi="宋体"/>
                <w:b/>
                <w:color w:val="000000"/>
                <w:szCs w:val="21"/>
              </w:rPr>
            </w:pPr>
            <w:r w:rsidRPr="00BD16AF">
              <w:rPr>
                <w:rFonts w:ascii="宋体" w:hAnsi="宋体"/>
                <w:b/>
                <w:color w:val="000000"/>
                <w:szCs w:val="21"/>
              </w:rPr>
              <w:t>减：二、费用</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b/>
                <w:color w:val="000000"/>
                <w:szCs w:val="21"/>
              </w:rPr>
            </w:pPr>
            <w:r w:rsidRPr="00BD16AF">
              <w:rPr>
                <w:rFonts w:ascii="宋体" w:hAnsi="宋体"/>
                <w:b/>
                <w:color w:val="000000"/>
                <w:szCs w:val="21"/>
              </w:rPr>
              <w:t>512,726.98</w:t>
            </w:r>
          </w:p>
        </w:tc>
        <w:tc>
          <w:tcPr>
            <w:tcW w:w="2889" w:type="dxa"/>
            <w:vAlign w:val="bottom"/>
          </w:tcPr>
          <w:p w:rsidR="00BE78BF" w:rsidRPr="00BD16AF" w:rsidRDefault="00BE78BF" w:rsidP="00BD16AF">
            <w:pPr>
              <w:jc w:val="right"/>
              <w:rPr>
                <w:rFonts w:ascii="宋体" w:hAnsi="宋体"/>
                <w:b/>
                <w:color w:val="000000"/>
                <w:szCs w:val="21"/>
              </w:rPr>
            </w:pPr>
            <w:r w:rsidRPr="00BD16AF">
              <w:rPr>
                <w:rFonts w:ascii="宋体" w:hAnsi="宋体"/>
                <w:b/>
                <w:color w:val="000000"/>
                <w:szCs w:val="21"/>
              </w:rPr>
              <w:t>1,174,985.22</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1．管理人报酬</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150,055.85</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300,258.57</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2．托管费</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50,018.63</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100,086.18</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3．销售服务费</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4．交易费用</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6.4.3.18</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2,728.75</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4,659.50</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5．利息支出</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112,805.26</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554,612.07</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其中：卖出回购金融资产支出</w:t>
            </w:r>
          </w:p>
        </w:tc>
        <w:tc>
          <w:tcPr>
            <w:tcW w:w="1080" w:type="dxa"/>
            <w:vAlign w:val="center"/>
          </w:tcPr>
          <w:p w:rsidR="00BE78BF" w:rsidRPr="00BE78BF" w:rsidRDefault="00BE78BF" w:rsidP="00BE78BF">
            <w:pPr>
              <w:pStyle w:val="af6"/>
              <w:jc w:val="center"/>
              <w:rPr>
                <w:color w:val="000000"/>
                <w:sz w:val="21"/>
                <w:szCs w:val="21"/>
              </w:rPr>
            </w:pP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112,805.26</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554,612.07</w:t>
            </w:r>
          </w:p>
        </w:tc>
      </w:tr>
      <w:tr w:rsidR="00BE78BF" w:rsidRPr="00BD16AF" w:rsidTr="00BD16AF">
        <w:trPr>
          <w:jc w:val="center"/>
        </w:trPr>
        <w:tc>
          <w:tcPr>
            <w:tcW w:w="3420" w:type="dxa"/>
            <w:vAlign w:val="center"/>
          </w:tcPr>
          <w:p w:rsidR="00BE78BF" w:rsidRPr="00BD16AF" w:rsidRDefault="00BE78BF" w:rsidP="00BD16AF">
            <w:pPr>
              <w:rPr>
                <w:rFonts w:ascii="宋体" w:hAnsi="宋体"/>
                <w:color w:val="000000"/>
                <w:szCs w:val="21"/>
              </w:rPr>
            </w:pPr>
            <w:r w:rsidRPr="00BD16AF">
              <w:rPr>
                <w:rFonts w:ascii="宋体" w:hAnsi="宋体"/>
                <w:color w:val="000000"/>
                <w:szCs w:val="21"/>
              </w:rPr>
              <w:t>6．其他费用</w:t>
            </w:r>
          </w:p>
        </w:tc>
        <w:tc>
          <w:tcPr>
            <w:tcW w:w="1080" w:type="dxa"/>
            <w:vAlign w:val="center"/>
          </w:tcPr>
          <w:p w:rsidR="00BE78BF" w:rsidRPr="00BE78BF" w:rsidRDefault="00BE78BF" w:rsidP="00BE78BF">
            <w:pPr>
              <w:pStyle w:val="af6"/>
              <w:jc w:val="center"/>
              <w:rPr>
                <w:color w:val="000000"/>
                <w:sz w:val="21"/>
                <w:szCs w:val="21"/>
              </w:rPr>
            </w:pPr>
            <w:r w:rsidRPr="00BE78BF">
              <w:rPr>
                <w:color w:val="000000"/>
                <w:sz w:val="21"/>
                <w:szCs w:val="21"/>
              </w:rPr>
              <w:t>6.4.3.19</w:t>
            </w:r>
          </w:p>
        </w:tc>
        <w:tc>
          <w:tcPr>
            <w:tcW w:w="2250"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197,118.49</w:t>
            </w:r>
          </w:p>
        </w:tc>
        <w:tc>
          <w:tcPr>
            <w:tcW w:w="2889" w:type="dxa"/>
            <w:vAlign w:val="bottom"/>
          </w:tcPr>
          <w:p w:rsidR="00BE78BF" w:rsidRPr="00BD16AF" w:rsidRDefault="00BE78BF" w:rsidP="00BD16AF">
            <w:pPr>
              <w:jc w:val="right"/>
              <w:rPr>
                <w:rFonts w:ascii="宋体" w:hAnsi="宋体"/>
                <w:color w:val="000000"/>
                <w:szCs w:val="21"/>
              </w:rPr>
            </w:pPr>
            <w:r w:rsidRPr="00BD16AF">
              <w:rPr>
                <w:rFonts w:ascii="宋体" w:hAnsi="宋体"/>
                <w:color w:val="000000"/>
                <w:szCs w:val="21"/>
              </w:rPr>
              <w:t>215,368.90</w:t>
            </w:r>
          </w:p>
        </w:tc>
      </w:tr>
      <w:tr w:rsidR="00497E9E" w:rsidRPr="00BD16AF" w:rsidTr="00BD16AF">
        <w:trPr>
          <w:jc w:val="center"/>
        </w:trPr>
        <w:tc>
          <w:tcPr>
            <w:tcW w:w="3420" w:type="dxa"/>
            <w:vAlign w:val="center"/>
          </w:tcPr>
          <w:p w:rsidR="00497E9E" w:rsidRPr="00BD16AF" w:rsidRDefault="00497E9E" w:rsidP="00BD16AF">
            <w:pPr>
              <w:rPr>
                <w:rFonts w:ascii="宋体" w:hAnsi="宋体"/>
                <w:b/>
                <w:color w:val="000000"/>
                <w:szCs w:val="21"/>
              </w:rPr>
            </w:pPr>
            <w:r w:rsidRPr="00BD16AF">
              <w:rPr>
                <w:rFonts w:ascii="宋体" w:hAnsi="宋体"/>
                <w:b/>
                <w:color w:val="000000"/>
                <w:szCs w:val="21"/>
              </w:rPr>
              <w:lastRenderedPageBreak/>
              <w:t>三、利润总额（亏损总额以“-”号填列）</w:t>
            </w:r>
          </w:p>
        </w:tc>
        <w:tc>
          <w:tcPr>
            <w:tcW w:w="1080" w:type="dxa"/>
            <w:vAlign w:val="center"/>
          </w:tcPr>
          <w:p w:rsidR="00497E9E" w:rsidRPr="00BD16AF" w:rsidRDefault="00497E9E" w:rsidP="00BD16AF">
            <w:pPr>
              <w:pStyle w:val="af6"/>
              <w:jc w:val="center"/>
              <w:rPr>
                <w:b/>
                <w:color w:val="000000"/>
                <w:sz w:val="21"/>
                <w:szCs w:val="21"/>
              </w:rPr>
            </w:pPr>
          </w:p>
        </w:tc>
        <w:tc>
          <w:tcPr>
            <w:tcW w:w="2250" w:type="dxa"/>
            <w:vAlign w:val="center"/>
          </w:tcPr>
          <w:p w:rsidR="00497E9E" w:rsidRPr="00BD16AF" w:rsidRDefault="00497E9E" w:rsidP="00BD16AF">
            <w:pPr>
              <w:jc w:val="right"/>
              <w:rPr>
                <w:rFonts w:ascii="宋体" w:hAnsi="宋体"/>
                <w:b/>
                <w:color w:val="000000"/>
                <w:szCs w:val="21"/>
              </w:rPr>
            </w:pPr>
            <w:r w:rsidRPr="00BD16AF">
              <w:rPr>
                <w:rFonts w:ascii="宋体" w:hAnsi="宋体"/>
                <w:b/>
                <w:color w:val="000000"/>
                <w:szCs w:val="21"/>
              </w:rPr>
              <w:t>605,128.95</w:t>
            </w:r>
          </w:p>
        </w:tc>
        <w:tc>
          <w:tcPr>
            <w:tcW w:w="2889" w:type="dxa"/>
            <w:vAlign w:val="center"/>
          </w:tcPr>
          <w:p w:rsidR="00497E9E" w:rsidRPr="00BD16AF" w:rsidRDefault="00497E9E" w:rsidP="00BD16AF">
            <w:pPr>
              <w:jc w:val="right"/>
              <w:rPr>
                <w:rFonts w:ascii="宋体" w:hAnsi="宋体"/>
                <w:b/>
                <w:color w:val="000000"/>
                <w:szCs w:val="21"/>
              </w:rPr>
            </w:pPr>
            <w:r w:rsidRPr="00BD16AF">
              <w:rPr>
                <w:rFonts w:ascii="宋体" w:hAnsi="宋体"/>
                <w:b/>
                <w:color w:val="000000"/>
                <w:szCs w:val="21"/>
              </w:rPr>
              <w:t>2,223,830.87</w:t>
            </w:r>
          </w:p>
        </w:tc>
      </w:tr>
      <w:tr w:rsidR="00497E9E" w:rsidRPr="00BD16AF" w:rsidTr="00BD16AF">
        <w:trPr>
          <w:jc w:val="center"/>
        </w:trPr>
        <w:tc>
          <w:tcPr>
            <w:tcW w:w="3420" w:type="dxa"/>
            <w:vAlign w:val="center"/>
          </w:tcPr>
          <w:p w:rsidR="00497E9E" w:rsidRPr="00BD16AF" w:rsidRDefault="00497E9E" w:rsidP="00BD16AF">
            <w:pPr>
              <w:rPr>
                <w:rFonts w:ascii="宋体" w:hAnsi="宋体"/>
                <w:b/>
                <w:color w:val="000000"/>
                <w:szCs w:val="21"/>
              </w:rPr>
            </w:pPr>
            <w:r w:rsidRPr="00BD16AF">
              <w:rPr>
                <w:rFonts w:ascii="宋体" w:hAnsi="宋体"/>
                <w:szCs w:val="21"/>
              </w:rPr>
              <w:t>减：所得税费用</w:t>
            </w:r>
          </w:p>
        </w:tc>
        <w:tc>
          <w:tcPr>
            <w:tcW w:w="1080" w:type="dxa"/>
            <w:vAlign w:val="center"/>
          </w:tcPr>
          <w:p w:rsidR="00497E9E" w:rsidRPr="00BD16AF" w:rsidRDefault="00497E9E" w:rsidP="00BD16AF">
            <w:pPr>
              <w:pStyle w:val="af6"/>
              <w:jc w:val="center"/>
              <w:rPr>
                <w:color w:val="000000"/>
                <w:sz w:val="21"/>
                <w:szCs w:val="21"/>
              </w:rPr>
            </w:pPr>
          </w:p>
        </w:tc>
        <w:tc>
          <w:tcPr>
            <w:tcW w:w="2250" w:type="dxa"/>
            <w:vAlign w:val="bottom"/>
          </w:tcPr>
          <w:p w:rsidR="00497E9E" w:rsidRPr="00BD16AF" w:rsidRDefault="00497E9E"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rsidR="00497E9E" w:rsidRPr="00BD16AF" w:rsidRDefault="00497E9E" w:rsidP="00BD16AF">
            <w:pPr>
              <w:jc w:val="right"/>
              <w:rPr>
                <w:rFonts w:ascii="宋体" w:hAnsi="宋体"/>
                <w:color w:val="000000"/>
                <w:szCs w:val="21"/>
              </w:rPr>
            </w:pPr>
            <w:r w:rsidRPr="00BD16AF">
              <w:rPr>
                <w:rFonts w:ascii="宋体" w:hAnsi="宋体"/>
                <w:color w:val="000000"/>
                <w:szCs w:val="21"/>
              </w:rPr>
              <w:t>-</w:t>
            </w:r>
          </w:p>
        </w:tc>
      </w:tr>
      <w:tr w:rsidR="00497E9E" w:rsidRPr="00BD16AF" w:rsidTr="00BD16AF">
        <w:trPr>
          <w:jc w:val="center"/>
        </w:trPr>
        <w:tc>
          <w:tcPr>
            <w:tcW w:w="3420" w:type="dxa"/>
            <w:vAlign w:val="center"/>
          </w:tcPr>
          <w:p w:rsidR="00497E9E" w:rsidRPr="00BD16AF" w:rsidRDefault="00497E9E" w:rsidP="00BD16AF">
            <w:pPr>
              <w:rPr>
                <w:rFonts w:ascii="宋体" w:hAnsi="宋体"/>
                <w:b/>
                <w:color w:val="000000"/>
                <w:szCs w:val="21"/>
              </w:rPr>
            </w:pPr>
            <w:r w:rsidRPr="00BD16AF">
              <w:rPr>
                <w:rFonts w:ascii="宋体" w:hAnsi="宋体"/>
                <w:b/>
                <w:color w:val="000000"/>
                <w:szCs w:val="21"/>
              </w:rPr>
              <w:t>四、净利润（净亏损以“-”号填列）</w:t>
            </w:r>
          </w:p>
        </w:tc>
        <w:tc>
          <w:tcPr>
            <w:tcW w:w="1080" w:type="dxa"/>
            <w:vAlign w:val="center"/>
          </w:tcPr>
          <w:p w:rsidR="00497E9E" w:rsidRPr="00BD16AF" w:rsidRDefault="00497E9E" w:rsidP="00BD16AF">
            <w:pPr>
              <w:pStyle w:val="af6"/>
              <w:jc w:val="center"/>
              <w:rPr>
                <w:b/>
                <w:color w:val="000000"/>
                <w:sz w:val="21"/>
                <w:szCs w:val="21"/>
              </w:rPr>
            </w:pPr>
          </w:p>
        </w:tc>
        <w:tc>
          <w:tcPr>
            <w:tcW w:w="2250" w:type="dxa"/>
            <w:vAlign w:val="bottom"/>
          </w:tcPr>
          <w:p w:rsidR="00497E9E" w:rsidRPr="00BD16AF" w:rsidRDefault="00497E9E" w:rsidP="00BD16AF">
            <w:pPr>
              <w:jc w:val="right"/>
              <w:rPr>
                <w:rFonts w:ascii="宋体" w:hAnsi="宋体"/>
                <w:b/>
                <w:color w:val="000000"/>
                <w:szCs w:val="21"/>
              </w:rPr>
            </w:pPr>
            <w:r w:rsidRPr="00BD16AF">
              <w:rPr>
                <w:rFonts w:ascii="宋体" w:hAnsi="宋体"/>
                <w:b/>
                <w:color w:val="000000"/>
                <w:szCs w:val="21"/>
              </w:rPr>
              <w:t>605,128.95</w:t>
            </w:r>
          </w:p>
        </w:tc>
        <w:tc>
          <w:tcPr>
            <w:tcW w:w="2889" w:type="dxa"/>
            <w:vAlign w:val="bottom"/>
          </w:tcPr>
          <w:p w:rsidR="00497E9E" w:rsidRPr="00BD16AF" w:rsidRDefault="00497E9E" w:rsidP="00BD16AF">
            <w:pPr>
              <w:jc w:val="right"/>
              <w:rPr>
                <w:rFonts w:ascii="宋体" w:hAnsi="宋体"/>
                <w:b/>
                <w:color w:val="000000"/>
                <w:szCs w:val="21"/>
              </w:rPr>
            </w:pPr>
            <w:r w:rsidRPr="00BD16AF">
              <w:rPr>
                <w:rFonts w:ascii="宋体" w:hAnsi="宋体"/>
                <w:b/>
                <w:color w:val="000000"/>
                <w:szCs w:val="21"/>
              </w:rPr>
              <w:t>2,223,830.87</w:t>
            </w:r>
          </w:p>
        </w:tc>
      </w:tr>
    </w:tbl>
    <w:p w:rsidR="001548F9" w:rsidRPr="0054132A" w:rsidRDefault="001548F9" w:rsidP="007A54E1">
      <w:pPr>
        <w:pStyle w:val="23"/>
      </w:pPr>
      <w:bookmarkStart w:id="108" w:name="_Toc225498270"/>
      <w:bookmarkStart w:id="109" w:name="_Toc390421252"/>
      <w:bookmarkStart w:id="110" w:name="_Toc482092254"/>
      <w:bookmarkStart w:id="111" w:name="_Toc490580564"/>
      <w:r w:rsidRPr="0054132A">
        <w:t>6.3 所有者权益（基金净值）变动表</w:t>
      </w:r>
      <w:bookmarkEnd w:id="108"/>
      <w:bookmarkEnd w:id="109"/>
      <w:bookmarkEnd w:id="110"/>
      <w:bookmarkEnd w:id="111"/>
    </w:p>
    <w:p w:rsidR="001548F9" w:rsidRPr="0054132A" w:rsidRDefault="001548F9" w:rsidP="0082442F">
      <w:pPr>
        <w:pStyle w:val="XB"/>
      </w:pPr>
      <w:r w:rsidRPr="0054132A">
        <w:t>会计主体：博时裕和纯债债券型证券投资基金</w:t>
      </w:r>
    </w:p>
    <w:p w:rsidR="001548F9" w:rsidRPr="0054132A" w:rsidRDefault="001548F9" w:rsidP="0082442F">
      <w:pPr>
        <w:pStyle w:val="XB"/>
      </w:pPr>
      <w:r w:rsidRPr="0054132A">
        <w:t>本报告期：2017年1月1日至2017年6月30日</w:t>
      </w:r>
    </w:p>
    <w:p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789"/>
      </w:tblGrid>
      <w:tr w:rsidR="001548F9" w:rsidRPr="00BD16AF" w:rsidTr="00BD16AF">
        <w:trPr>
          <w:jc w:val="center"/>
        </w:trPr>
        <w:tc>
          <w:tcPr>
            <w:tcW w:w="2552" w:type="dxa"/>
            <w:vMerge w:val="restart"/>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项目</w:t>
            </w:r>
          </w:p>
        </w:tc>
        <w:tc>
          <w:tcPr>
            <w:tcW w:w="7087" w:type="dxa"/>
            <w:gridSpan w:val="3"/>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本期</w:t>
            </w:r>
          </w:p>
          <w:p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2017年1月1日至2017年6月30日</w:t>
            </w:r>
          </w:p>
        </w:tc>
      </w:tr>
      <w:tr w:rsidR="001548F9" w:rsidRPr="00BD16AF" w:rsidTr="00BD16AF">
        <w:trPr>
          <w:jc w:val="center"/>
        </w:trPr>
        <w:tc>
          <w:tcPr>
            <w:tcW w:w="2552" w:type="dxa"/>
            <w:vMerge/>
            <w:vAlign w:val="center"/>
          </w:tcPr>
          <w:p w:rsidR="001548F9" w:rsidRPr="00BD16AF" w:rsidRDefault="001548F9" w:rsidP="00BD16AF">
            <w:pPr>
              <w:widowControl/>
              <w:jc w:val="left"/>
              <w:rPr>
                <w:rFonts w:ascii="宋体" w:hAnsi="宋体"/>
                <w:b/>
                <w:color w:val="000000"/>
                <w:szCs w:val="21"/>
              </w:rPr>
            </w:pPr>
          </w:p>
        </w:tc>
        <w:tc>
          <w:tcPr>
            <w:tcW w:w="214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实收基金</w:t>
            </w:r>
          </w:p>
        </w:tc>
        <w:tc>
          <w:tcPr>
            <w:tcW w:w="214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未分配利润</w:t>
            </w:r>
          </w:p>
        </w:tc>
        <w:tc>
          <w:tcPr>
            <w:tcW w:w="2789" w:type="dxa"/>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所有者权益合计</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200,019,187.10</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3,299,567.27</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203,318,754.37</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605,128.95</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605,128.95</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-189,999,539.34</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-3,724,991.51</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-193,724,530.85</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8,351.65</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160.14</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8,511.79</w:t>
            </w:r>
          </w:p>
        </w:tc>
      </w:tr>
      <w:tr w:rsidR="001548F9" w:rsidRPr="00BD16AF" w:rsidTr="00BD16AF">
        <w:trPr>
          <w:jc w:val="center"/>
        </w:trPr>
        <w:tc>
          <w:tcPr>
            <w:tcW w:w="2552" w:type="dxa"/>
          </w:tcPr>
          <w:p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2.基金赎回款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-190,007,890.99</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-3,725,151.65</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-193,733,042.64</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10,019,647.76</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179,704.71</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10,199,352.47</w:t>
            </w:r>
          </w:p>
        </w:tc>
      </w:tr>
      <w:tr w:rsidR="001548F9" w:rsidRPr="00BD16AF" w:rsidTr="00BD16AF">
        <w:trPr>
          <w:jc w:val="center"/>
        </w:trPr>
        <w:tc>
          <w:tcPr>
            <w:tcW w:w="2552"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项目</w:t>
            </w:r>
          </w:p>
        </w:tc>
        <w:tc>
          <w:tcPr>
            <w:tcW w:w="7087" w:type="dxa"/>
            <w:gridSpan w:val="3"/>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上年度可比期间</w:t>
            </w:r>
          </w:p>
          <w:p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2016年1月1日至2016年6月30日</w:t>
            </w:r>
          </w:p>
        </w:tc>
      </w:tr>
      <w:tr w:rsidR="001548F9" w:rsidRPr="00BD16AF" w:rsidTr="00BD16AF">
        <w:trPr>
          <w:jc w:val="center"/>
        </w:trPr>
        <w:tc>
          <w:tcPr>
            <w:tcW w:w="2552" w:type="dxa"/>
            <w:vMerge/>
            <w:vAlign w:val="center"/>
          </w:tcPr>
          <w:p w:rsidR="001548F9" w:rsidRPr="00BD16AF" w:rsidRDefault="001548F9" w:rsidP="00BD16AF">
            <w:pPr>
              <w:widowControl/>
              <w:jc w:val="left"/>
              <w:rPr>
                <w:rFonts w:ascii="宋体" w:hAnsi="宋体"/>
                <w:color w:val="000000"/>
                <w:szCs w:val="21"/>
              </w:rPr>
            </w:pPr>
          </w:p>
        </w:tc>
        <w:tc>
          <w:tcPr>
            <w:tcW w:w="2149" w:type="dxa"/>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实收基金</w:t>
            </w:r>
          </w:p>
        </w:tc>
        <w:tc>
          <w:tcPr>
            <w:tcW w:w="2149" w:type="dxa"/>
          </w:tcPr>
          <w:p w:rsidR="001548F9" w:rsidRPr="00BD16AF" w:rsidRDefault="001548F9" w:rsidP="00BD16AF">
            <w:pPr>
              <w:jc w:val="center"/>
              <w:rPr>
                <w:rFonts w:ascii="宋体" w:hAnsi="宋体"/>
                <w:color w:val="000000"/>
                <w:szCs w:val="21"/>
              </w:rPr>
            </w:pPr>
            <w:r w:rsidRPr="00BD16AF">
              <w:rPr>
                <w:rFonts w:ascii="宋体" w:hAnsi="宋体"/>
                <w:b/>
                <w:color w:val="000000"/>
                <w:szCs w:val="21"/>
              </w:rPr>
              <w:t>未分配利润</w:t>
            </w:r>
          </w:p>
        </w:tc>
        <w:tc>
          <w:tcPr>
            <w:tcW w:w="278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所有者权益合计</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200,043,911.77</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363,673.84</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200,407,585.61</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2,223,830.87</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2,223,830.87</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-11,149.01</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-66.53</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-11,215.54</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9,925.50</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79.42</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10,004.92</w:t>
            </w:r>
          </w:p>
        </w:tc>
      </w:tr>
      <w:tr w:rsidR="001548F9" w:rsidRPr="00BD16AF" w:rsidTr="00BD16AF">
        <w:trPr>
          <w:jc w:val="center"/>
        </w:trPr>
        <w:tc>
          <w:tcPr>
            <w:tcW w:w="2552" w:type="dxa"/>
          </w:tcPr>
          <w:p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2.基金赎回款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-21,074.51</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-145.95</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-21,220.46</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200,032,762.76</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2,587,438.18</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202,620,200.94</w:t>
            </w:r>
          </w:p>
        </w:tc>
      </w:tr>
    </w:tbl>
    <w:p w:rsidR="002A630A" w:rsidRPr="0054132A" w:rsidRDefault="002A630A" w:rsidP="0082442F">
      <w:pPr>
        <w:pStyle w:val="afb"/>
        <w:jc w:val="left"/>
      </w:pPr>
      <w:r w:rsidRPr="0054132A">
        <w:t>报表附注为财务报表的组成部分。</w:t>
      </w:r>
    </w:p>
    <w:p w:rsidR="002A630A" w:rsidRPr="0054132A" w:rsidRDefault="002A630A" w:rsidP="0082442F">
      <w:pPr>
        <w:pStyle w:val="afb"/>
        <w:jc w:val="left"/>
      </w:pPr>
      <w:r w:rsidRPr="0054132A">
        <w:lastRenderedPageBreak/>
        <w:t>本报告6.1至6.4，财务报表由下列负责人签署：</w:t>
      </w:r>
    </w:p>
    <w:p w:rsidR="00497E9E" w:rsidRPr="00132739" w:rsidRDefault="00497E9E" w:rsidP="00497E9E">
      <w:pPr>
        <w:pStyle w:val="afb"/>
        <w:jc w:val="left"/>
      </w:pPr>
    </w:p>
    <w:p w:rsidR="00497E9E" w:rsidRPr="00132739" w:rsidRDefault="00497E9E" w:rsidP="00497E9E">
      <w:pPr>
        <w:pStyle w:val="afb"/>
        <w:jc w:val="left"/>
      </w:pPr>
      <w:r w:rsidRPr="00132739">
        <w:rPr>
          <w:rFonts w:hint="eastAsia"/>
        </w:rPr>
        <w:t xml:space="preserve">—————————    </w:t>
      </w:r>
      <w:r w:rsidRPr="00132739">
        <w:t xml:space="preserve">   </w:t>
      </w:r>
      <w:r w:rsidRPr="00132739">
        <w:rPr>
          <w:rFonts w:hint="eastAsia"/>
        </w:rPr>
        <w:t xml:space="preserve">  </w:t>
      </w:r>
      <w:r w:rsidRPr="00132739">
        <w:t xml:space="preserve"> </w:t>
      </w:r>
      <w:r w:rsidRPr="00132739">
        <w:rPr>
          <w:rFonts w:hint="eastAsia"/>
        </w:rPr>
        <w:t xml:space="preserve">——————————         ————————— </w:t>
      </w:r>
    </w:p>
    <w:p w:rsidR="001548F9" w:rsidRPr="0054132A" w:rsidRDefault="002D20E4" w:rsidP="0082442F">
      <w:pPr>
        <w:pStyle w:val="afb"/>
        <w:jc w:val="left"/>
      </w:pPr>
      <w:r w:rsidRPr="0054132A">
        <w:t>基金管理人</w:t>
      </w:r>
      <w:r w:rsidR="002A630A" w:rsidRPr="0054132A">
        <w:t>负责人：江向阳，主管会计工作负责人：王德英，会计机构负责人：成江</w:t>
      </w:r>
    </w:p>
    <w:p w:rsidR="0047572B" w:rsidRPr="00BE0918" w:rsidRDefault="0047572B" w:rsidP="0047572B">
      <w:pPr>
        <w:pStyle w:val="23"/>
      </w:pPr>
      <w:bookmarkStart w:id="112" w:name="_Toc225498271"/>
      <w:bookmarkStart w:id="113" w:name="_Toc390421253"/>
      <w:bookmarkStart w:id="114" w:name="_Toc482092255"/>
      <w:bookmarkStart w:id="115" w:name="_Toc490580565"/>
      <w:bookmarkStart w:id="116" w:name="_Toc225498272"/>
      <w:bookmarkStart w:id="117" w:name="_Toc482092370"/>
      <w:r w:rsidRPr="00BE0918">
        <w:t>6.4 报表附注</w:t>
      </w:r>
      <w:bookmarkEnd w:id="112"/>
      <w:bookmarkEnd w:id="113"/>
      <w:bookmarkEnd w:id="114"/>
      <w:bookmarkEnd w:id="115"/>
    </w:p>
    <w:p w:rsidR="0047572B" w:rsidRPr="00BE0918" w:rsidRDefault="0047572B" w:rsidP="0047572B">
      <w:pPr>
        <w:pStyle w:val="33"/>
      </w:pPr>
      <w:bookmarkStart w:id="118" w:name="_Toc482092259"/>
      <w:r w:rsidRPr="00BE0918">
        <w:t xml:space="preserve">6.4.1 </w:t>
      </w:r>
      <w:r w:rsidRPr="0054132A">
        <w:t>本报告期所采用的会计政策、会计估计与最近一期年度报告相一致的说明</w:t>
      </w:r>
      <w:bookmarkEnd w:id="118"/>
    </w:p>
    <w:p w:rsidR="0047572B" w:rsidRPr="0054132A" w:rsidRDefault="0047572B" w:rsidP="0047572B">
      <w:pPr>
        <w:pStyle w:val="XB"/>
      </w:pPr>
      <w:r w:rsidRPr="0054132A">
        <w:t>本报告期所采用的会计政策、会计估计与最近一期年度报告相一致。</w:t>
      </w:r>
    </w:p>
    <w:p w:rsidR="0047572B" w:rsidRPr="00BE0918" w:rsidRDefault="0047572B" w:rsidP="0047572B">
      <w:pPr>
        <w:pStyle w:val="33"/>
      </w:pPr>
      <w:bookmarkStart w:id="119" w:name="_Toc482092277"/>
      <w:r w:rsidRPr="00BE0918">
        <w:t>6.4.2 税项</w:t>
      </w:r>
      <w:bookmarkEnd w:id="119"/>
    </w:p>
    <w:p w:rsidR="0047572B" w:rsidRDefault="0047572B" w:rsidP="0047572B">
      <w:pPr>
        <w:pStyle w:val="XB"/>
      </w:pPr>
      <w:r>
        <w:t>根据财政部、国家税务总局财税[2004]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47572B" w:rsidRDefault="0047572B" w:rsidP="0047572B">
      <w:pPr>
        <w:pStyle w:val="XB"/>
      </w:pPr>
      <w:r>
        <w:t>(1)于2016年5月1日前，以发行基金方式募集资金不属于营业税征收范围，不征收营业税。对证券投资基金管理人运用基金买卖股票、债券的差价收入免征营业税。自2016年5月1日起，金融业由缴纳营业税改为缴纳增值税。对证券投资基金管理人运用基金买卖债券的转让收入免征增值税，对国债、地方政府债以及金融同业往来利息收入亦免征增值税。</w:t>
      </w:r>
    </w:p>
    <w:p w:rsidR="0047572B" w:rsidRDefault="0047572B" w:rsidP="0047572B">
      <w:pPr>
        <w:pStyle w:val="XB"/>
      </w:pPr>
      <w:r>
        <w:t>(2)对基金从证券市场中取得的收入，包括买卖债券的差价收入，债券的利息收入及其他收入，暂不征收企业所得税。</w:t>
      </w:r>
    </w:p>
    <w:p w:rsidR="0047572B" w:rsidRPr="0054132A" w:rsidRDefault="0047572B" w:rsidP="0047572B">
      <w:pPr>
        <w:pStyle w:val="XB"/>
      </w:pPr>
      <w:r w:rsidRPr="0054132A">
        <w:t>(3)对基金取得的企业债券利息收入，应由发行债券的企业在向基金支付利息时代扣代缴20%的个人所得税。</w:t>
      </w:r>
    </w:p>
    <w:p w:rsidR="0047572B" w:rsidRDefault="0047572B" w:rsidP="0047572B">
      <w:pPr>
        <w:pStyle w:val="33"/>
      </w:pPr>
      <w:bookmarkStart w:id="120" w:name="_Toc482092278"/>
      <w:r>
        <w:rPr>
          <w:rFonts w:hint="eastAsia"/>
        </w:rPr>
        <w:t>6.4.3 重要财务报表项目的说明</w:t>
      </w:r>
      <w:bookmarkEnd w:id="120"/>
    </w:p>
    <w:p w:rsidR="0047572B" w:rsidRDefault="0047572B" w:rsidP="0047572B">
      <w:pPr>
        <w:pStyle w:val="41"/>
      </w:pPr>
      <w:bookmarkStart w:id="121" w:name="_Toc482092279"/>
      <w:r>
        <w:rPr>
          <w:rFonts w:hint="eastAsia"/>
        </w:rPr>
        <w:t>6.4.3.1 银行存款</w:t>
      </w:r>
      <w:bookmarkEnd w:id="121"/>
    </w:p>
    <w:p w:rsidR="0047572B" w:rsidRDefault="0047572B" w:rsidP="0047572B">
      <w:pPr>
        <w:pStyle w:val="afb"/>
        <w:rPr>
          <w:b/>
          <w:kern w:val="0"/>
        </w:rPr>
      </w:pPr>
      <w:r>
        <w:rPr>
          <w:rFonts w:hint="eastAsia"/>
        </w:rPr>
        <w:t>单位：人民币元</w:t>
      </w: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780"/>
      </w:tblGrid>
      <w:tr w:rsidR="0047572B" w:rsidTr="0047572B">
        <w:trPr>
          <w:trHeight w:val="345"/>
          <w:jc w:val="center"/>
        </w:trPr>
        <w:tc>
          <w:tcPr>
            <w:tcW w:w="38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7572B" w:rsidRDefault="0047572B">
            <w:pPr>
              <w:jc w:val="center"/>
              <w:rPr>
                <w:rFonts w:ascii="宋体" w:hAnsi="宋体"/>
                <w:szCs w:val="21"/>
              </w:rPr>
            </w:pPr>
            <w:r>
              <w:rPr>
                <w:rFonts w:ascii="宋体" w:hAnsi="宋体" w:hint="eastAsia"/>
                <w:kern w:val="0"/>
                <w:szCs w:val="21"/>
              </w:rPr>
              <w:t>项目</w:t>
            </w:r>
          </w:p>
        </w:tc>
        <w:tc>
          <w:tcPr>
            <w:tcW w:w="5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7572B" w:rsidRDefault="0047572B">
            <w:pPr>
              <w:jc w:val="center"/>
              <w:rPr>
                <w:rFonts w:ascii="宋体" w:hAnsi="宋体"/>
                <w:kern w:val="0"/>
                <w:szCs w:val="21"/>
              </w:rPr>
            </w:pPr>
            <w:r>
              <w:rPr>
                <w:rFonts w:ascii="宋体" w:hAnsi="宋体" w:hint="eastAsia"/>
                <w:kern w:val="0"/>
                <w:szCs w:val="21"/>
              </w:rPr>
              <w:t>本期末</w:t>
            </w:r>
          </w:p>
          <w:p w:rsidR="0047572B" w:rsidRDefault="0047572B">
            <w:pPr>
              <w:jc w:val="center"/>
              <w:rPr>
                <w:rFonts w:ascii="宋体" w:hAnsi="宋体"/>
                <w:szCs w:val="21"/>
              </w:rPr>
            </w:pPr>
            <w:r>
              <w:rPr>
                <w:rFonts w:ascii="宋体" w:hAnsi="宋体" w:hint="eastAsia"/>
                <w:szCs w:val="21"/>
              </w:rPr>
              <w:t>2017年6月30日</w:t>
            </w:r>
          </w:p>
        </w:tc>
      </w:tr>
      <w:tr w:rsidR="0047572B" w:rsidTr="0047572B">
        <w:trPr>
          <w:trHeight w:val="315"/>
          <w:jc w:val="center"/>
        </w:trPr>
        <w:tc>
          <w:tcPr>
            <w:tcW w:w="38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7572B" w:rsidRDefault="0047572B">
            <w:pPr>
              <w:rPr>
                <w:rFonts w:ascii="宋体" w:hAnsi="宋体"/>
                <w:kern w:val="0"/>
                <w:szCs w:val="21"/>
              </w:rPr>
            </w:pPr>
            <w:r>
              <w:rPr>
                <w:rFonts w:ascii="宋体" w:hAnsi="宋体" w:hint="eastAsia"/>
                <w:kern w:val="0"/>
                <w:szCs w:val="21"/>
              </w:rPr>
              <w:t>活期存款</w:t>
            </w:r>
          </w:p>
        </w:tc>
        <w:tc>
          <w:tcPr>
            <w:tcW w:w="5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7572B" w:rsidRDefault="0047572B">
            <w:pPr>
              <w:jc w:val="right"/>
              <w:rPr>
                <w:rFonts w:ascii="宋体" w:hAnsi="宋体"/>
                <w:kern w:val="0"/>
                <w:szCs w:val="21"/>
              </w:rPr>
            </w:pPr>
            <w:r>
              <w:rPr>
                <w:rFonts w:ascii="宋体" w:hAnsi="宋体" w:hint="eastAsia"/>
                <w:kern w:val="0"/>
                <w:szCs w:val="21"/>
              </w:rPr>
              <w:t>10,380,605.38</w:t>
            </w:r>
          </w:p>
        </w:tc>
      </w:tr>
      <w:tr w:rsidR="0047572B" w:rsidTr="0047572B">
        <w:trPr>
          <w:trHeight w:val="315"/>
          <w:jc w:val="center"/>
        </w:trPr>
        <w:tc>
          <w:tcPr>
            <w:tcW w:w="38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7572B" w:rsidRDefault="0047572B">
            <w:pPr>
              <w:rPr>
                <w:rFonts w:ascii="宋体" w:hAnsi="宋体"/>
                <w:kern w:val="0"/>
                <w:szCs w:val="21"/>
              </w:rPr>
            </w:pPr>
            <w:r>
              <w:rPr>
                <w:rFonts w:ascii="宋体" w:hAnsi="宋体" w:hint="eastAsia"/>
                <w:kern w:val="0"/>
                <w:szCs w:val="21"/>
              </w:rPr>
              <w:t>定期存款</w:t>
            </w:r>
          </w:p>
        </w:tc>
        <w:tc>
          <w:tcPr>
            <w:tcW w:w="5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7572B" w:rsidRDefault="0047572B">
            <w:pPr>
              <w:jc w:val="right"/>
              <w:rPr>
                <w:rFonts w:ascii="宋体" w:hAnsi="宋体"/>
                <w:kern w:val="0"/>
                <w:szCs w:val="21"/>
              </w:rPr>
            </w:pPr>
            <w:r>
              <w:rPr>
                <w:rFonts w:ascii="宋体" w:hAnsi="宋体" w:hint="eastAsia"/>
                <w:kern w:val="0"/>
                <w:szCs w:val="21"/>
              </w:rPr>
              <w:t>-</w:t>
            </w:r>
          </w:p>
        </w:tc>
      </w:tr>
      <w:tr w:rsidR="0047572B" w:rsidTr="0047572B">
        <w:trPr>
          <w:trHeight w:val="315"/>
          <w:jc w:val="center"/>
        </w:trPr>
        <w:tc>
          <w:tcPr>
            <w:tcW w:w="38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7572B" w:rsidRDefault="0047572B">
            <w:pPr>
              <w:rPr>
                <w:rFonts w:ascii="宋体" w:hAnsi="宋体"/>
                <w:color w:val="000000"/>
                <w:kern w:val="0"/>
                <w:szCs w:val="21"/>
              </w:rPr>
            </w:pPr>
            <w:r>
              <w:rPr>
                <w:rFonts w:ascii="宋体" w:hAnsi="宋体" w:hint="eastAsia"/>
                <w:kern w:val="0"/>
                <w:szCs w:val="21"/>
              </w:rPr>
              <w:t>其他存款</w:t>
            </w:r>
          </w:p>
        </w:tc>
        <w:tc>
          <w:tcPr>
            <w:tcW w:w="5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7572B" w:rsidRDefault="0047572B">
            <w:pPr>
              <w:jc w:val="right"/>
              <w:rPr>
                <w:rFonts w:ascii="宋体" w:hAnsi="宋体"/>
                <w:kern w:val="0"/>
                <w:szCs w:val="21"/>
              </w:rPr>
            </w:pPr>
            <w:r>
              <w:rPr>
                <w:rFonts w:ascii="宋体" w:hAnsi="宋体" w:hint="eastAsia"/>
                <w:kern w:val="0"/>
                <w:szCs w:val="21"/>
              </w:rPr>
              <w:t>-</w:t>
            </w:r>
          </w:p>
        </w:tc>
      </w:tr>
      <w:tr w:rsidR="0047572B" w:rsidTr="0047572B">
        <w:trPr>
          <w:trHeight w:val="315"/>
          <w:jc w:val="center"/>
        </w:trPr>
        <w:tc>
          <w:tcPr>
            <w:tcW w:w="38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7572B" w:rsidRDefault="0047572B">
            <w:pPr>
              <w:rPr>
                <w:rFonts w:ascii="宋体" w:hAnsi="宋体"/>
                <w:color w:val="000000"/>
                <w:kern w:val="0"/>
                <w:szCs w:val="21"/>
              </w:rPr>
            </w:pPr>
            <w:r>
              <w:rPr>
                <w:rFonts w:ascii="宋体" w:hAnsi="宋体" w:hint="eastAsia"/>
                <w:kern w:val="0"/>
                <w:szCs w:val="21"/>
              </w:rPr>
              <w:t>合计</w:t>
            </w:r>
          </w:p>
        </w:tc>
        <w:tc>
          <w:tcPr>
            <w:tcW w:w="5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7572B" w:rsidRDefault="0047572B">
            <w:pPr>
              <w:jc w:val="right"/>
              <w:rPr>
                <w:rFonts w:ascii="宋体" w:hAnsi="宋体"/>
                <w:kern w:val="0"/>
                <w:szCs w:val="21"/>
              </w:rPr>
            </w:pPr>
            <w:r>
              <w:rPr>
                <w:rFonts w:ascii="宋体" w:hAnsi="宋体" w:hint="eastAsia"/>
                <w:kern w:val="0"/>
                <w:szCs w:val="21"/>
              </w:rPr>
              <w:t>10,380,605.38</w:t>
            </w:r>
          </w:p>
        </w:tc>
      </w:tr>
    </w:tbl>
    <w:p w:rsidR="0047572B" w:rsidRDefault="0047572B" w:rsidP="0047572B">
      <w:pPr>
        <w:pStyle w:val="41"/>
      </w:pPr>
      <w:bookmarkStart w:id="122" w:name="_Toc482092280"/>
      <w:r>
        <w:rPr>
          <w:rFonts w:hint="eastAsia"/>
        </w:rPr>
        <w:t>6.4.3.2 交易性金融资产</w:t>
      </w:r>
      <w:bookmarkEnd w:id="122"/>
    </w:p>
    <w:p w:rsidR="0047572B" w:rsidRDefault="0047572B" w:rsidP="0047572B">
      <w:pPr>
        <w:pStyle w:val="afc"/>
      </w:pPr>
      <w:r>
        <w:rPr>
          <w:rFonts w:hint="eastAsia"/>
        </w:rPr>
        <w:t>无。</w:t>
      </w:r>
    </w:p>
    <w:p w:rsidR="0047572B" w:rsidRDefault="0047572B" w:rsidP="0047572B">
      <w:pPr>
        <w:pStyle w:val="41"/>
      </w:pPr>
      <w:bookmarkStart w:id="123" w:name="_Toc482092281"/>
      <w:r>
        <w:rPr>
          <w:rFonts w:hint="eastAsia"/>
        </w:rPr>
        <w:t>6.4.3.3 衍生金融资产/负债</w:t>
      </w:r>
      <w:bookmarkEnd w:id="123"/>
    </w:p>
    <w:p w:rsidR="0047572B" w:rsidRDefault="0047572B" w:rsidP="0047572B">
      <w:pPr>
        <w:pStyle w:val="afc"/>
      </w:pPr>
      <w:r>
        <w:rPr>
          <w:rFonts w:hint="eastAsia"/>
        </w:rPr>
        <w:t>无余额。</w:t>
      </w:r>
    </w:p>
    <w:p w:rsidR="0047572B" w:rsidRDefault="0047572B" w:rsidP="0047572B">
      <w:pPr>
        <w:pStyle w:val="41"/>
      </w:pPr>
      <w:bookmarkStart w:id="124" w:name="_Toc482092282"/>
      <w:r>
        <w:rPr>
          <w:rFonts w:hint="eastAsia"/>
        </w:rPr>
        <w:lastRenderedPageBreak/>
        <w:t>6.4.3.4 买入返售金融资产</w:t>
      </w:r>
      <w:bookmarkEnd w:id="124"/>
    </w:p>
    <w:p w:rsidR="0047572B" w:rsidRDefault="0047572B" w:rsidP="0047572B">
      <w:pPr>
        <w:pStyle w:val="afc"/>
      </w:pPr>
      <w:r>
        <w:rPr>
          <w:rFonts w:hint="eastAsia"/>
        </w:rPr>
        <w:t>无余额。</w:t>
      </w:r>
    </w:p>
    <w:p w:rsidR="0047572B" w:rsidRDefault="0047572B" w:rsidP="0047572B">
      <w:pPr>
        <w:pStyle w:val="41"/>
      </w:pPr>
      <w:bookmarkStart w:id="125" w:name="_Toc482092285"/>
      <w:r>
        <w:rPr>
          <w:rFonts w:hint="eastAsia"/>
        </w:rPr>
        <w:t>6.4.3.5 应收利息</w:t>
      </w:r>
      <w:bookmarkEnd w:id="125"/>
    </w:p>
    <w:p w:rsidR="0047572B" w:rsidRDefault="0047572B" w:rsidP="0047572B">
      <w:pPr>
        <w:pStyle w:val="afb"/>
      </w:pPr>
      <w:r>
        <w:rPr>
          <w:rFonts w:hint="eastAsia"/>
        </w:rPr>
        <w:t>单位：人民币元</w:t>
      </w:r>
    </w:p>
    <w:tbl>
      <w:tblPr>
        <w:tblW w:w="964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6"/>
        <w:gridCol w:w="5839"/>
      </w:tblGrid>
      <w:tr w:rsidR="0047572B" w:rsidTr="0047572B">
        <w:trPr>
          <w:trHeight w:val="330"/>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center"/>
              <w:rPr>
                <w:rFonts w:ascii="宋体" w:hAnsi="宋体"/>
                <w:kern w:val="0"/>
                <w:szCs w:val="21"/>
              </w:rPr>
            </w:pPr>
            <w:r>
              <w:rPr>
                <w:rFonts w:ascii="宋体" w:hAnsi="宋体" w:hint="eastAsia"/>
                <w:kern w:val="0"/>
                <w:szCs w:val="21"/>
              </w:rPr>
              <w:t>本期末</w:t>
            </w:r>
          </w:p>
          <w:p w:rsidR="0047572B" w:rsidRDefault="0047572B">
            <w:pPr>
              <w:jc w:val="center"/>
              <w:rPr>
                <w:rFonts w:ascii="宋体" w:hAnsi="宋体"/>
                <w:szCs w:val="21"/>
              </w:rPr>
            </w:pPr>
            <w:r>
              <w:rPr>
                <w:rFonts w:ascii="宋体" w:hAnsi="宋体" w:hint="eastAsia"/>
                <w:szCs w:val="21"/>
              </w:rPr>
              <w:t>2017年6月30日</w:t>
            </w:r>
          </w:p>
        </w:tc>
      </w:tr>
      <w:tr w:rsidR="0047572B" w:rsidTr="0047572B">
        <w:trPr>
          <w:trHeight w:val="257"/>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应收活期存款利息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1,187.85</w:t>
            </w:r>
          </w:p>
        </w:tc>
      </w:tr>
      <w:tr w:rsidR="0047572B" w:rsidTr="0047572B">
        <w:trPr>
          <w:trHeight w:val="223"/>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应收定期存款利息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23"/>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应收其他存款利息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23"/>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应收结算备付金利息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69"/>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应收债券利息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87"/>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应收买入返售证券利息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305"/>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应收申购款利息</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305"/>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应收黄金合约拆借孳息</w:t>
            </w:r>
          </w:p>
        </w:tc>
        <w:tc>
          <w:tcPr>
            <w:tcW w:w="583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305"/>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其他</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330"/>
          <w:jc w:val="center"/>
        </w:trPr>
        <w:tc>
          <w:tcPr>
            <w:tcW w:w="3804"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center"/>
              <w:rPr>
                <w:rFonts w:ascii="宋体" w:hAnsi="宋体"/>
                <w:szCs w:val="21"/>
              </w:rPr>
            </w:pPr>
            <w:r>
              <w:rPr>
                <w:rFonts w:ascii="宋体" w:hAnsi="宋体" w:hint="eastAsia"/>
                <w:szCs w:val="21"/>
              </w:rPr>
              <w:t>合计</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1,187.85</w:t>
            </w:r>
          </w:p>
        </w:tc>
      </w:tr>
    </w:tbl>
    <w:p w:rsidR="0047572B" w:rsidRDefault="0047572B" w:rsidP="0047572B">
      <w:pPr>
        <w:pStyle w:val="41"/>
      </w:pPr>
      <w:bookmarkStart w:id="126" w:name="_Toc482092286"/>
      <w:r>
        <w:rPr>
          <w:rFonts w:hint="eastAsia"/>
        </w:rPr>
        <w:t>6.4.3.6 其他资产</w:t>
      </w:r>
      <w:bookmarkEnd w:id="126"/>
    </w:p>
    <w:p w:rsidR="0047572B" w:rsidRDefault="0047572B" w:rsidP="0047572B">
      <w:pPr>
        <w:pStyle w:val="afc"/>
      </w:pPr>
      <w:r>
        <w:rPr>
          <w:rFonts w:hint="eastAsia"/>
        </w:rPr>
        <w:t>无余额。</w:t>
      </w:r>
    </w:p>
    <w:p w:rsidR="0047572B" w:rsidRDefault="0047572B" w:rsidP="0047572B">
      <w:pPr>
        <w:pStyle w:val="41"/>
      </w:pPr>
      <w:bookmarkStart w:id="127" w:name="_Toc482092287"/>
      <w:r>
        <w:rPr>
          <w:rFonts w:hint="eastAsia"/>
        </w:rPr>
        <w:t>6.4.3.7 应付交易费用</w:t>
      </w:r>
      <w:bookmarkEnd w:id="127"/>
    </w:p>
    <w:p w:rsidR="0047572B" w:rsidRDefault="0047572B" w:rsidP="0047572B">
      <w:pPr>
        <w:pStyle w:val="afb"/>
        <w:rPr>
          <w:kern w:val="0"/>
        </w:rPr>
      </w:pPr>
      <w:r>
        <w:rPr>
          <w:rFonts w:hint="eastAsia"/>
        </w:rPr>
        <w:t>单位：人民币元</w:t>
      </w:r>
    </w:p>
    <w:tbl>
      <w:tblPr>
        <w:tblW w:w="964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6"/>
        <w:gridCol w:w="5789"/>
      </w:tblGrid>
      <w:tr w:rsidR="0047572B" w:rsidTr="0047572B">
        <w:trPr>
          <w:trHeight w:val="285"/>
          <w:jc w:val="center"/>
        </w:trPr>
        <w:tc>
          <w:tcPr>
            <w:tcW w:w="385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78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center"/>
              <w:rPr>
                <w:rFonts w:ascii="宋体" w:hAnsi="宋体"/>
                <w:szCs w:val="21"/>
              </w:rPr>
            </w:pPr>
            <w:r>
              <w:rPr>
                <w:rFonts w:ascii="宋体" w:hAnsi="宋体" w:hint="eastAsia"/>
                <w:szCs w:val="21"/>
              </w:rPr>
              <w:t>本期末</w:t>
            </w:r>
          </w:p>
          <w:p w:rsidR="0047572B" w:rsidRDefault="0047572B">
            <w:pPr>
              <w:jc w:val="center"/>
              <w:rPr>
                <w:rFonts w:ascii="宋体" w:hAnsi="宋体"/>
                <w:szCs w:val="21"/>
              </w:rPr>
            </w:pPr>
            <w:r>
              <w:rPr>
                <w:rFonts w:ascii="宋体" w:hAnsi="宋体" w:hint="eastAsia"/>
                <w:szCs w:val="21"/>
              </w:rPr>
              <w:t>2017年6月30日</w:t>
            </w:r>
          </w:p>
        </w:tc>
      </w:tr>
      <w:tr w:rsidR="0047572B" w:rsidTr="0047572B">
        <w:trPr>
          <w:trHeight w:val="211"/>
          <w:jc w:val="center"/>
        </w:trPr>
        <w:tc>
          <w:tcPr>
            <w:tcW w:w="3854"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rPr>
                <w:rFonts w:ascii="宋体" w:hAnsi="宋体"/>
                <w:szCs w:val="21"/>
              </w:rPr>
            </w:pPr>
            <w:r>
              <w:rPr>
                <w:rFonts w:ascii="宋体" w:hAnsi="宋体" w:hint="eastAsia"/>
                <w:szCs w:val="21"/>
              </w:rPr>
              <w:t>交易所市场应付交易费用</w:t>
            </w:r>
          </w:p>
        </w:tc>
        <w:tc>
          <w:tcPr>
            <w:tcW w:w="578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96"/>
          <w:jc w:val="center"/>
        </w:trPr>
        <w:tc>
          <w:tcPr>
            <w:tcW w:w="3854"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rPr>
                <w:rFonts w:ascii="宋体" w:hAnsi="宋体"/>
                <w:szCs w:val="21"/>
              </w:rPr>
            </w:pPr>
            <w:r>
              <w:rPr>
                <w:rFonts w:ascii="宋体" w:hAnsi="宋体" w:hint="eastAsia"/>
                <w:szCs w:val="21"/>
              </w:rPr>
              <w:t>银行间市场应付交易费用</w:t>
            </w:r>
          </w:p>
        </w:tc>
        <w:tc>
          <w:tcPr>
            <w:tcW w:w="578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566.25</w:t>
            </w:r>
          </w:p>
        </w:tc>
      </w:tr>
      <w:tr w:rsidR="0047572B" w:rsidTr="0047572B">
        <w:trPr>
          <w:trHeight w:val="285"/>
          <w:jc w:val="center"/>
        </w:trPr>
        <w:tc>
          <w:tcPr>
            <w:tcW w:w="385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合计</w:t>
            </w:r>
          </w:p>
        </w:tc>
        <w:tc>
          <w:tcPr>
            <w:tcW w:w="578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566.25</w:t>
            </w:r>
          </w:p>
        </w:tc>
      </w:tr>
    </w:tbl>
    <w:p w:rsidR="0047572B" w:rsidRDefault="0047572B" w:rsidP="0047572B">
      <w:pPr>
        <w:pStyle w:val="41"/>
      </w:pPr>
      <w:bookmarkStart w:id="128" w:name="_Toc482092288"/>
      <w:r>
        <w:rPr>
          <w:rFonts w:hint="eastAsia"/>
        </w:rPr>
        <w:t>6.4.3.8 其他负债</w:t>
      </w:r>
      <w:bookmarkEnd w:id="128"/>
    </w:p>
    <w:p w:rsidR="0047572B" w:rsidRDefault="0047572B" w:rsidP="0047572B">
      <w:pPr>
        <w:pStyle w:val="afb"/>
      </w:pPr>
      <w:r>
        <w:rPr>
          <w:rFonts w:hint="eastAsia"/>
        </w:rPr>
        <w:t>单位：人民币元</w:t>
      </w:r>
    </w:p>
    <w:tbl>
      <w:tblPr>
        <w:tblW w:w="964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6"/>
        <w:gridCol w:w="5839"/>
      </w:tblGrid>
      <w:tr w:rsidR="0047572B" w:rsidTr="0047572B">
        <w:trPr>
          <w:trHeight w:val="330"/>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83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kern w:val="0"/>
                <w:szCs w:val="21"/>
              </w:rPr>
            </w:pPr>
            <w:r>
              <w:rPr>
                <w:rFonts w:ascii="宋体" w:hAnsi="宋体" w:hint="eastAsia"/>
                <w:kern w:val="0"/>
                <w:szCs w:val="21"/>
              </w:rPr>
              <w:t>本期末</w:t>
            </w:r>
          </w:p>
          <w:p w:rsidR="0047572B" w:rsidRDefault="0047572B">
            <w:pPr>
              <w:jc w:val="center"/>
              <w:rPr>
                <w:rFonts w:ascii="宋体" w:hAnsi="宋体"/>
                <w:szCs w:val="21"/>
              </w:rPr>
            </w:pPr>
            <w:r>
              <w:rPr>
                <w:rFonts w:ascii="宋体" w:hAnsi="宋体" w:hint="eastAsia"/>
                <w:szCs w:val="21"/>
              </w:rPr>
              <w:t>2017年6月30日</w:t>
            </w:r>
          </w:p>
        </w:tc>
      </w:tr>
      <w:tr w:rsidR="0047572B" w:rsidTr="0047572B">
        <w:trPr>
          <w:trHeight w:val="325"/>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应付券商交易单元保证金</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325"/>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应付赎回费</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szCs w:val="21"/>
              </w:rPr>
              <w:t>其他应付款</w:t>
            </w:r>
          </w:p>
        </w:tc>
        <w:tc>
          <w:tcPr>
            <w:tcW w:w="583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w:t>
            </w:r>
          </w:p>
        </w:tc>
      </w:tr>
      <w:tr w:rsidR="0047572B" w:rsidTr="0047572B">
        <w:trPr>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szCs w:val="21"/>
              </w:rPr>
              <w:t>预提费用</w:t>
            </w:r>
          </w:p>
        </w:tc>
        <w:tc>
          <w:tcPr>
            <w:tcW w:w="583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178,518.49</w:t>
            </w:r>
          </w:p>
        </w:tc>
      </w:tr>
      <w:tr w:rsidR="0047572B" w:rsidTr="0047572B">
        <w:trPr>
          <w:trHeight w:val="325"/>
          <w:jc w:val="center"/>
        </w:trPr>
        <w:tc>
          <w:tcPr>
            <w:tcW w:w="380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合计</w:t>
            </w:r>
          </w:p>
        </w:tc>
        <w:tc>
          <w:tcPr>
            <w:tcW w:w="583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178,518.49</w:t>
            </w:r>
          </w:p>
        </w:tc>
      </w:tr>
    </w:tbl>
    <w:p w:rsidR="0047572B" w:rsidRDefault="0047572B" w:rsidP="0047572B">
      <w:pPr>
        <w:pStyle w:val="41"/>
      </w:pPr>
      <w:bookmarkStart w:id="129" w:name="_Toc482092289"/>
      <w:r>
        <w:rPr>
          <w:rFonts w:hint="eastAsia"/>
        </w:rPr>
        <w:t>6.4.3.9 实收基金</w:t>
      </w:r>
      <w:bookmarkEnd w:id="129"/>
    </w:p>
    <w:p w:rsidR="0047572B" w:rsidRDefault="0047572B" w:rsidP="0047572B">
      <w:pPr>
        <w:pStyle w:val="afb"/>
      </w:pPr>
      <w:r>
        <w:rPr>
          <w:rFonts w:hint="eastAsia"/>
        </w:rPr>
        <w:t>金额单位：人民币元</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1"/>
        <w:gridCol w:w="2875"/>
        <w:gridCol w:w="3649"/>
      </w:tblGrid>
      <w:tr w:rsidR="0047572B" w:rsidTr="0047572B">
        <w:trPr>
          <w:jc w:val="center"/>
        </w:trPr>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kern w:val="0"/>
                <w:szCs w:val="21"/>
              </w:rPr>
              <w:t>项目</w:t>
            </w:r>
          </w:p>
        </w:tc>
        <w:tc>
          <w:tcPr>
            <w:tcW w:w="6520"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本期</w:t>
            </w:r>
          </w:p>
          <w:p w:rsidR="0047572B" w:rsidRDefault="0047572B">
            <w:pPr>
              <w:jc w:val="center"/>
              <w:rPr>
                <w:rFonts w:ascii="宋体" w:hAnsi="宋体"/>
                <w:color w:val="000000"/>
                <w:szCs w:val="21"/>
              </w:rPr>
            </w:pPr>
            <w:r>
              <w:rPr>
                <w:rFonts w:ascii="宋体" w:hAnsi="宋体" w:hint="eastAsia"/>
                <w:szCs w:val="21"/>
              </w:rPr>
              <w:t>2017年1月1日至2017年6月30日</w:t>
            </w:r>
          </w:p>
        </w:tc>
      </w:tr>
      <w:tr w:rsidR="0047572B" w:rsidTr="0047572B">
        <w:trPr>
          <w:jc w:val="center"/>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szCs w:val="21"/>
              </w:rPr>
            </w:pPr>
          </w:p>
        </w:tc>
        <w:tc>
          <w:tcPr>
            <w:tcW w:w="287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基金份额（份）</w:t>
            </w:r>
          </w:p>
        </w:tc>
        <w:tc>
          <w:tcPr>
            <w:tcW w:w="3647"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账面金额</w:t>
            </w:r>
          </w:p>
        </w:tc>
      </w:tr>
      <w:tr w:rsidR="0047572B" w:rsidTr="0047572B">
        <w:trPr>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上年度末</w:t>
            </w:r>
          </w:p>
        </w:tc>
        <w:tc>
          <w:tcPr>
            <w:tcW w:w="2873"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200,019,187.10</w:t>
            </w:r>
          </w:p>
        </w:tc>
        <w:tc>
          <w:tcPr>
            <w:tcW w:w="3647"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200,019,187.10</w:t>
            </w:r>
          </w:p>
        </w:tc>
      </w:tr>
      <w:tr w:rsidR="0047572B" w:rsidTr="0047572B">
        <w:trPr>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本期申购</w:t>
            </w:r>
          </w:p>
        </w:tc>
        <w:tc>
          <w:tcPr>
            <w:tcW w:w="2873"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8,351.65</w:t>
            </w:r>
          </w:p>
        </w:tc>
        <w:tc>
          <w:tcPr>
            <w:tcW w:w="3647"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8,351.65</w:t>
            </w:r>
          </w:p>
        </w:tc>
      </w:tr>
      <w:tr w:rsidR="0047572B" w:rsidTr="0047572B">
        <w:trPr>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本期赎回</w:t>
            </w:r>
            <w:r>
              <w:rPr>
                <w:rFonts w:ascii="宋体" w:hAnsi="宋体" w:hint="eastAsia"/>
                <w:szCs w:val="21"/>
              </w:rPr>
              <w:t>（以“-”号填列）</w:t>
            </w:r>
          </w:p>
        </w:tc>
        <w:tc>
          <w:tcPr>
            <w:tcW w:w="2873"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-190,007,890.99</w:t>
            </w:r>
          </w:p>
        </w:tc>
        <w:tc>
          <w:tcPr>
            <w:tcW w:w="3647"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-190,007,890.99</w:t>
            </w:r>
          </w:p>
        </w:tc>
      </w:tr>
      <w:tr w:rsidR="0047572B" w:rsidTr="0047572B">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47572B" w:rsidRDefault="0047572B">
            <w:pPr>
              <w:rPr>
                <w:rFonts w:ascii="宋体" w:hAnsi="宋体"/>
                <w:color w:val="000000"/>
                <w:szCs w:val="21"/>
              </w:rPr>
            </w:pPr>
            <w:r>
              <w:rPr>
                <w:rFonts w:ascii="宋体" w:hAnsi="宋体" w:hint="eastAsia"/>
                <w:szCs w:val="21"/>
              </w:rPr>
              <w:t>本期末</w:t>
            </w:r>
          </w:p>
        </w:tc>
        <w:tc>
          <w:tcPr>
            <w:tcW w:w="2873"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10,019,647.76</w:t>
            </w:r>
          </w:p>
        </w:tc>
        <w:tc>
          <w:tcPr>
            <w:tcW w:w="3647"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10,019,647.76</w:t>
            </w:r>
          </w:p>
        </w:tc>
      </w:tr>
    </w:tbl>
    <w:p w:rsidR="0047572B" w:rsidRDefault="0047572B" w:rsidP="0047572B">
      <w:pPr>
        <w:pStyle w:val="41"/>
      </w:pPr>
      <w:bookmarkStart w:id="130" w:name="_Toc482092290"/>
      <w:r>
        <w:rPr>
          <w:rFonts w:hint="eastAsia"/>
        </w:rPr>
        <w:lastRenderedPageBreak/>
        <w:t>6.4.3.10 未分配利润</w:t>
      </w:r>
      <w:bookmarkEnd w:id="130"/>
    </w:p>
    <w:p w:rsidR="0047572B" w:rsidRDefault="0047572B" w:rsidP="0047572B">
      <w:pPr>
        <w:pStyle w:val="afb"/>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739"/>
      </w:tblGrid>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项目</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已实现部分</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未实现部分</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未分配利润合计</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上年度末</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5,781,377.97</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-2,481,810.70</w:t>
            </w:r>
          </w:p>
        </w:tc>
        <w:tc>
          <w:tcPr>
            <w:tcW w:w="2739"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3,299,567.27</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本期利润</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-1,876,804.82</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2,481,933.77</w:t>
            </w:r>
          </w:p>
        </w:tc>
        <w:tc>
          <w:tcPr>
            <w:tcW w:w="2739"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605,128.95</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本期基金份额交易产生的变动数</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-4,252,748.58</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527,757.07</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-3,724,991.51</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其中：基金申购款</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208.64</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-48.50</w:t>
            </w:r>
          </w:p>
        </w:tc>
        <w:tc>
          <w:tcPr>
            <w:tcW w:w="2739"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160.14</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ind w:firstLineChars="294" w:firstLine="617"/>
              <w:rPr>
                <w:rFonts w:ascii="宋体" w:hAnsi="宋体"/>
                <w:color w:val="000000"/>
                <w:szCs w:val="21"/>
              </w:rPr>
            </w:pPr>
            <w:r>
              <w:rPr>
                <w:rFonts w:ascii="宋体" w:hAnsi="宋体" w:hint="eastAsia"/>
                <w:color w:val="000000"/>
                <w:szCs w:val="21"/>
              </w:rPr>
              <w:t>基金赎回款</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-4,252,957.22</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527,805.57</w:t>
            </w:r>
          </w:p>
        </w:tc>
        <w:tc>
          <w:tcPr>
            <w:tcW w:w="2739"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-3,725,151.65</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本期已分配利润</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c>
          <w:tcPr>
            <w:tcW w:w="2739"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color w:val="000000"/>
                <w:szCs w:val="21"/>
              </w:rPr>
              <w:t>本期末</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-348,175.43</w:t>
            </w:r>
          </w:p>
        </w:tc>
        <w:tc>
          <w:tcPr>
            <w:tcW w:w="2100"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527,880.14</w:t>
            </w:r>
          </w:p>
        </w:tc>
        <w:tc>
          <w:tcPr>
            <w:tcW w:w="2739"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179,704.71</w:t>
            </w:r>
          </w:p>
        </w:tc>
      </w:tr>
    </w:tbl>
    <w:p w:rsidR="0047572B" w:rsidRDefault="0047572B" w:rsidP="0047572B">
      <w:pPr>
        <w:pStyle w:val="41"/>
      </w:pPr>
      <w:bookmarkStart w:id="131" w:name="_Toc482092291"/>
      <w:r>
        <w:rPr>
          <w:rFonts w:hint="eastAsia"/>
        </w:rPr>
        <w:t>6.4.3.11 存款利息收入</w:t>
      </w:r>
      <w:bookmarkEnd w:id="131"/>
    </w:p>
    <w:p w:rsidR="0047572B" w:rsidRDefault="0047572B" w:rsidP="0047572B">
      <w:pPr>
        <w:pStyle w:val="afb"/>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1"/>
      </w:tblGrid>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本期</w:t>
            </w:r>
          </w:p>
          <w:p w:rsidR="0047572B" w:rsidRDefault="0047572B">
            <w:pPr>
              <w:jc w:val="center"/>
              <w:rPr>
                <w:rFonts w:ascii="宋体" w:hAnsi="宋体"/>
                <w:b/>
                <w:szCs w:val="21"/>
              </w:rPr>
            </w:pPr>
            <w:r>
              <w:rPr>
                <w:rFonts w:ascii="宋体" w:hAnsi="宋体" w:hint="eastAsia"/>
                <w:szCs w:val="21"/>
              </w:rPr>
              <w:t>2017年1月1日至2017年6月30日</w:t>
            </w:r>
          </w:p>
        </w:tc>
      </w:tr>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活期存款利息收入</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23,704.54</w:t>
            </w:r>
          </w:p>
        </w:tc>
      </w:tr>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定期存款利息收入</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47572B" w:rsidRDefault="006C4F1F">
            <w:pPr>
              <w:jc w:val="right"/>
              <w:rPr>
                <w:rFonts w:ascii="宋体" w:hAnsi="宋体"/>
                <w:szCs w:val="21"/>
              </w:rPr>
            </w:pPr>
            <w:r>
              <w:rPr>
                <w:rFonts w:ascii="宋体" w:hAnsi="宋体" w:hint="eastAsia"/>
                <w:szCs w:val="21"/>
              </w:rPr>
              <w:t>-</w:t>
            </w:r>
          </w:p>
        </w:tc>
      </w:tr>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其他存款利息收入</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结算备付金利息收入</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47572B" w:rsidRDefault="006C4F1F">
            <w:pPr>
              <w:jc w:val="right"/>
              <w:rPr>
                <w:rFonts w:ascii="宋体" w:hAnsi="宋体"/>
                <w:szCs w:val="21"/>
              </w:rPr>
            </w:pPr>
            <w:r>
              <w:rPr>
                <w:rFonts w:ascii="宋体" w:hAnsi="宋体" w:hint="eastAsia"/>
                <w:szCs w:val="21"/>
              </w:rPr>
              <w:t>-</w:t>
            </w:r>
          </w:p>
        </w:tc>
      </w:tr>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其他</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47572B" w:rsidRDefault="006C4F1F">
            <w:pPr>
              <w:jc w:val="right"/>
              <w:rPr>
                <w:rFonts w:ascii="宋体" w:hAnsi="宋体"/>
                <w:szCs w:val="21"/>
              </w:rPr>
            </w:pPr>
            <w:r>
              <w:rPr>
                <w:rFonts w:ascii="宋体" w:hAnsi="宋体" w:hint="eastAsia"/>
                <w:szCs w:val="21"/>
              </w:rPr>
              <w:t>-</w:t>
            </w:r>
          </w:p>
        </w:tc>
      </w:tr>
      <w:tr w:rsidR="0047572B" w:rsidTr="0047572B">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合计</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23,704.54</w:t>
            </w:r>
          </w:p>
        </w:tc>
      </w:tr>
    </w:tbl>
    <w:p w:rsidR="0047572B" w:rsidRDefault="0047572B" w:rsidP="0047572B">
      <w:pPr>
        <w:pStyle w:val="41"/>
      </w:pPr>
      <w:bookmarkStart w:id="132" w:name="_Toc482092292"/>
      <w:r>
        <w:rPr>
          <w:rFonts w:hint="eastAsia"/>
        </w:rPr>
        <w:t>6.4.3.12 股票投资收益</w:t>
      </w:r>
      <w:bookmarkEnd w:id="132"/>
    </w:p>
    <w:p w:rsidR="0047572B" w:rsidRDefault="0047572B" w:rsidP="0047572B">
      <w:pPr>
        <w:pStyle w:val="afc"/>
      </w:pPr>
      <w:r>
        <w:rPr>
          <w:rFonts w:hint="eastAsia"/>
        </w:rPr>
        <w:t>无发生额。</w:t>
      </w:r>
    </w:p>
    <w:p w:rsidR="0047572B" w:rsidRDefault="0047572B" w:rsidP="0047572B">
      <w:pPr>
        <w:pStyle w:val="41"/>
      </w:pPr>
      <w:bookmarkStart w:id="133" w:name="_Toc482092298"/>
      <w:r>
        <w:rPr>
          <w:rFonts w:hint="eastAsia"/>
        </w:rPr>
        <w:t>6.4.3.13 债券投资收益</w:t>
      </w:r>
      <w:bookmarkEnd w:id="133"/>
    </w:p>
    <w:p w:rsidR="0047572B" w:rsidRDefault="0047572B" w:rsidP="0047572B">
      <w:pPr>
        <w:pStyle w:val="afb"/>
        <w:rPr>
          <w:kern w:val="0"/>
        </w:rPr>
      </w:pPr>
      <w:r>
        <w:rPr>
          <w:rFonts w:hint="eastAsia"/>
          <w:lang w:val="en-AU"/>
        </w:rPr>
        <w:t xml:space="preserve">         </w:t>
      </w:r>
      <w:r>
        <w:rPr>
          <w:rFonts w:hint="eastAsia"/>
        </w:rPr>
        <w:t>单位：人民币元</w:t>
      </w:r>
    </w:p>
    <w:tbl>
      <w:tblPr>
        <w:tblW w:w="964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5107"/>
        <w:gridCol w:w="4538"/>
      </w:tblGrid>
      <w:tr w:rsidR="0047572B" w:rsidTr="00AB4031">
        <w:trPr>
          <w:trHeight w:val="315"/>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autoSpaceDE w:val="0"/>
              <w:autoSpaceDN w:val="0"/>
              <w:ind w:left="440"/>
              <w:jc w:val="center"/>
              <w:textAlignment w:val="bottom"/>
              <w:rPr>
                <w:rFonts w:ascii="宋体" w:hAnsi="宋体"/>
                <w:color w:val="000000" w:themeColor="text1"/>
                <w:kern w:val="0"/>
                <w:szCs w:val="21"/>
              </w:rPr>
            </w:pPr>
            <w:r>
              <w:rPr>
                <w:rFonts w:ascii="宋体" w:hAnsi="宋体" w:hint="eastAsia"/>
                <w:color w:val="000000" w:themeColor="text1"/>
                <w:kern w:val="0"/>
                <w:szCs w:val="21"/>
              </w:rPr>
              <w:t>项目</w:t>
            </w:r>
          </w:p>
        </w:tc>
        <w:tc>
          <w:tcPr>
            <w:tcW w:w="453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color w:val="000000" w:themeColor="text1"/>
                <w:szCs w:val="21"/>
              </w:rPr>
            </w:pPr>
            <w:r>
              <w:rPr>
                <w:rFonts w:ascii="宋体" w:hAnsi="宋体" w:hint="eastAsia"/>
                <w:color w:val="000000" w:themeColor="text1"/>
                <w:szCs w:val="21"/>
              </w:rPr>
              <w:t>本期</w:t>
            </w:r>
          </w:p>
          <w:p w:rsidR="0047572B" w:rsidRDefault="0047572B">
            <w:pPr>
              <w:widowControl/>
              <w:autoSpaceDE w:val="0"/>
              <w:autoSpaceDN w:val="0"/>
              <w:ind w:right="-15"/>
              <w:jc w:val="center"/>
              <w:textAlignment w:val="bottom"/>
              <w:rPr>
                <w:rFonts w:ascii="宋体" w:hAnsi="宋体"/>
                <w:color w:val="000000" w:themeColor="text1"/>
                <w:kern w:val="0"/>
                <w:szCs w:val="21"/>
              </w:rPr>
            </w:pPr>
            <w:r>
              <w:rPr>
                <w:rFonts w:ascii="宋体" w:hAnsi="宋体" w:hint="eastAsia"/>
                <w:color w:val="000000" w:themeColor="text1"/>
                <w:szCs w:val="21"/>
              </w:rPr>
              <w:t>2017年1月1日至2017年6月30日</w:t>
            </w:r>
          </w:p>
        </w:tc>
      </w:tr>
      <w:tr w:rsidR="0047572B" w:rsidTr="00AB4031">
        <w:trPr>
          <w:trHeight w:val="315"/>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widowControl/>
              <w:autoSpaceDE w:val="0"/>
              <w:autoSpaceDN w:val="0"/>
              <w:ind w:leftChars="50" w:left="105"/>
              <w:textAlignment w:val="bottom"/>
              <w:rPr>
                <w:rFonts w:ascii="宋体" w:hAnsi="宋体"/>
                <w:color w:val="000000" w:themeColor="text1"/>
                <w:kern w:val="0"/>
                <w:szCs w:val="21"/>
              </w:rPr>
            </w:pPr>
            <w:r>
              <w:rPr>
                <w:rFonts w:ascii="宋体" w:hAnsi="宋体" w:hint="eastAsia"/>
                <w:color w:val="000000" w:themeColor="text1"/>
                <w:kern w:val="0"/>
                <w:szCs w:val="21"/>
              </w:rPr>
              <w:t>卖出债券（债转股及债券到期兑付）成交总额</w:t>
            </w:r>
          </w:p>
        </w:tc>
        <w:tc>
          <w:tcPr>
            <w:tcW w:w="453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ind w:left="440"/>
              <w:jc w:val="right"/>
              <w:rPr>
                <w:rFonts w:ascii="宋体" w:hAnsi="宋体"/>
                <w:color w:val="000000" w:themeColor="text1"/>
                <w:szCs w:val="21"/>
              </w:rPr>
            </w:pPr>
            <w:r>
              <w:rPr>
                <w:rFonts w:ascii="宋体" w:hAnsi="宋体" w:hint="eastAsia"/>
                <w:color w:val="000000" w:themeColor="text1"/>
                <w:szCs w:val="21"/>
              </w:rPr>
              <w:t>271,059,326.11</w:t>
            </w:r>
          </w:p>
        </w:tc>
      </w:tr>
      <w:tr w:rsidR="0047572B" w:rsidTr="00AB4031">
        <w:trPr>
          <w:trHeight w:val="315"/>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widowControl/>
              <w:autoSpaceDE w:val="0"/>
              <w:autoSpaceDN w:val="0"/>
              <w:ind w:leftChars="50" w:left="105"/>
              <w:textAlignment w:val="bottom"/>
              <w:rPr>
                <w:rFonts w:ascii="宋体" w:hAnsi="宋体"/>
                <w:color w:val="000000" w:themeColor="text1"/>
                <w:kern w:val="0"/>
                <w:szCs w:val="21"/>
              </w:rPr>
            </w:pPr>
            <w:r>
              <w:rPr>
                <w:rFonts w:ascii="宋体" w:hAnsi="宋体" w:hint="eastAsia"/>
                <w:color w:val="000000" w:themeColor="text1"/>
                <w:szCs w:val="21"/>
              </w:rPr>
              <w:t>减：</w:t>
            </w:r>
            <w:r>
              <w:rPr>
                <w:rFonts w:ascii="宋体" w:hAnsi="宋体" w:hint="eastAsia"/>
                <w:color w:val="000000" w:themeColor="text1"/>
                <w:kern w:val="0"/>
                <w:szCs w:val="21"/>
              </w:rPr>
              <w:t>卖出债券（债转股及债券到期兑付）成本总额</w:t>
            </w:r>
          </w:p>
        </w:tc>
        <w:tc>
          <w:tcPr>
            <w:tcW w:w="453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ind w:left="440"/>
              <w:jc w:val="right"/>
              <w:rPr>
                <w:rFonts w:ascii="宋体" w:hAnsi="宋体"/>
                <w:color w:val="000000" w:themeColor="text1"/>
                <w:szCs w:val="21"/>
              </w:rPr>
            </w:pPr>
            <w:r>
              <w:rPr>
                <w:rFonts w:ascii="宋体" w:hAnsi="宋体" w:hint="eastAsia"/>
                <w:color w:val="000000" w:themeColor="text1"/>
                <w:szCs w:val="21"/>
              </w:rPr>
              <w:t>268,843,070.21</w:t>
            </w:r>
          </w:p>
        </w:tc>
      </w:tr>
      <w:tr w:rsidR="0047572B" w:rsidTr="00AB4031">
        <w:trPr>
          <w:trHeight w:val="315"/>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widowControl/>
              <w:autoSpaceDE w:val="0"/>
              <w:autoSpaceDN w:val="0"/>
              <w:ind w:firstLineChars="50" w:firstLine="105"/>
              <w:textAlignment w:val="bottom"/>
              <w:rPr>
                <w:rFonts w:ascii="宋体" w:hAnsi="宋体"/>
                <w:color w:val="000000" w:themeColor="text1"/>
                <w:kern w:val="0"/>
                <w:szCs w:val="21"/>
              </w:rPr>
            </w:pPr>
            <w:r>
              <w:rPr>
                <w:rFonts w:ascii="宋体" w:hAnsi="宋体" w:hint="eastAsia"/>
                <w:color w:val="000000" w:themeColor="text1"/>
                <w:szCs w:val="21"/>
              </w:rPr>
              <w:t>减：</w:t>
            </w:r>
            <w:r>
              <w:rPr>
                <w:rFonts w:ascii="宋体" w:hAnsi="宋体" w:hint="eastAsia"/>
                <w:color w:val="000000" w:themeColor="text1"/>
                <w:kern w:val="0"/>
                <w:szCs w:val="21"/>
              </w:rPr>
              <w:t>应收利息总额</w:t>
            </w:r>
          </w:p>
        </w:tc>
        <w:tc>
          <w:tcPr>
            <w:tcW w:w="453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ind w:left="440"/>
              <w:jc w:val="right"/>
              <w:rPr>
                <w:rFonts w:ascii="宋体" w:hAnsi="宋体"/>
                <w:color w:val="000000" w:themeColor="text1"/>
                <w:szCs w:val="21"/>
              </w:rPr>
            </w:pPr>
            <w:r>
              <w:rPr>
                <w:rFonts w:ascii="宋体" w:hAnsi="宋体" w:hint="eastAsia"/>
                <w:color w:val="000000" w:themeColor="text1"/>
                <w:szCs w:val="21"/>
              </w:rPr>
              <w:t>5,611,583.30</w:t>
            </w:r>
          </w:p>
        </w:tc>
      </w:tr>
      <w:tr w:rsidR="0047572B" w:rsidTr="00AB4031">
        <w:trPr>
          <w:trHeight w:val="315"/>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widowControl/>
              <w:autoSpaceDE w:val="0"/>
              <w:autoSpaceDN w:val="0"/>
              <w:ind w:leftChars="50" w:left="105"/>
              <w:textAlignment w:val="bottom"/>
              <w:rPr>
                <w:rFonts w:ascii="宋体" w:hAnsi="宋体"/>
                <w:color w:val="000000" w:themeColor="text1"/>
                <w:kern w:val="0"/>
                <w:szCs w:val="21"/>
              </w:rPr>
            </w:pPr>
            <w:r>
              <w:rPr>
                <w:rFonts w:ascii="宋体" w:hAnsi="宋体" w:hint="eastAsia"/>
                <w:color w:val="000000" w:themeColor="text1"/>
                <w:szCs w:val="21"/>
              </w:rPr>
              <w:t>买卖债券差价收入</w:t>
            </w:r>
          </w:p>
        </w:tc>
        <w:tc>
          <w:tcPr>
            <w:tcW w:w="453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ind w:left="440"/>
              <w:jc w:val="right"/>
              <w:rPr>
                <w:rFonts w:ascii="宋体" w:hAnsi="宋体"/>
                <w:color w:val="000000" w:themeColor="text1"/>
                <w:szCs w:val="21"/>
              </w:rPr>
            </w:pPr>
            <w:r>
              <w:rPr>
                <w:rFonts w:ascii="宋体" w:hAnsi="宋体" w:hint="eastAsia"/>
                <w:color w:val="000000" w:themeColor="text1"/>
                <w:szCs w:val="21"/>
              </w:rPr>
              <w:t>-3,395,327.40</w:t>
            </w:r>
          </w:p>
        </w:tc>
      </w:tr>
    </w:tbl>
    <w:p w:rsidR="0047572B" w:rsidRDefault="0047572B" w:rsidP="0047572B">
      <w:pPr>
        <w:pStyle w:val="41"/>
      </w:pPr>
      <w:bookmarkStart w:id="134" w:name="_Toc482092309"/>
      <w:r>
        <w:rPr>
          <w:rFonts w:hint="eastAsia"/>
        </w:rPr>
        <w:t>6.4.3.14 衍生工具收益</w:t>
      </w:r>
      <w:bookmarkEnd w:id="134"/>
    </w:p>
    <w:p w:rsidR="0047572B" w:rsidRDefault="0047572B" w:rsidP="0047572B">
      <w:pPr>
        <w:pStyle w:val="afc"/>
      </w:pPr>
      <w:r>
        <w:rPr>
          <w:rFonts w:hint="eastAsia"/>
        </w:rPr>
        <w:t>无发生额。</w:t>
      </w:r>
    </w:p>
    <w:p w:rsidR="0047572B" w:rsidRDefault="0047572B" w:rsidP="0047572B">
      <w:pPr>
        <w:pStyle w:val="41"/>
      </w:pPr>
      <w:bookmarkStart w:id="135" w:name="_Toc482092312"/>
      <w:r>
        <w:rPr>
          <w:rFonts w:hint="eastAsia"/>
        </w:rPr>
        <w:t>6.4.3.15 股利收益</w:t>
      </w:r>
      <w:bookmarkEnd w:id="135"/>
    </w:p>
    <w:p w:rsidR="0047572B" w:rsidRDefault="0047572B" w:rsidP="0047572B">
      <w:pPr>
        <w:pStyle w:val="afc"/>
      </w:pPr>
      <w:r>
        <w:rPr>
          <w:rFonts w:hint="eastAsia"/>
        </w:rPr>
        <w:t>无发生额。</w:t>
      </w:r>
    </w:p>
    <w:p w:rsidR="0047572B" w:rsidRDefault="0047572B" w:rsidP="0047572B">
      <w:pPr>
        <w:pStyle w:val="41"/>
      </w:pPr>
      <w:bookmarkStart w:id="136" w:name="_Toc482092313"/>
      <w:r>
        <w:rPr>
          <w:rFonts w:hint="eastAsia"/>
        </w:rPr>
        <w:t>6.4.3.16 公允价值变动收益</w:t>
      </w:r>
      <w:bookmarkEnd w:id="136"/>
    </w:p>
    <w:p w:rsidR="0047572B" w:rsidRDefault="0047572B" w:rsidP="0047572B">
      <w:pPr>
        <w:pStyle w:val="afb"/>
      </w:pPr>
      <w:r>
        <w:rPr>
          <w:rFonts w:hint="eastAsia"/>
        </w:rPr>
        <w:t>单位：人民币元</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6"/>
        <w:gridCol w:w="5849"/>
      </w:tblGrid>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kern w:val="0"/>
                <w:szCs w:val="21"/>
              </w:rPr>
              <w:t>项目名称</w:t>
            </w:r>
          </w:p>
        </w:tc>
        <w:tc>
          <w:tcPr>
            <w:tcW w:w="5845"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szCs w:val="21"/>
              </w:rPr>
            </w:pPr>
            <w:r>
              <w:rPr>
                <w:rFonts w:ascii="宋体" w:hAnsi="宋体" w:hint="eastAsia"/>
                <w:szCs w:val="21"/>
              </w:rPr>
              <w:t>本期</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2017年1月1日至2017年6月30日</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szCs w:val="21"/>
              </w:rPr>
            </w:pPr>
            <w:r>
              <w:rPr>
                <w:rFonts w:ascii="宋体" w:hAnsi="宋体" w:hint="eastAsia"/>
                <w:kern w:val="0"/>
                <w:szCs w:val="21"/>
              </w:rPr>
              <w:t>1.交易性金融资产</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2,481,933.77</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szCs w:val="21"/>
              </w:rPr>
            </w:pPr>
            <w:r>
              <w:rPr>
                <w:rFonts w:ascii="宋体" w:hAnsi="宋体" w:hint="eastAsia"/>
                <w:kern w:val="0"/>
                <w:szCs w:val="21"/>
              </w:rPr>
              <w:t>——股票投资</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szCs w:val="21"/>
              </w:rPr>
            </w:pPr>
            <w:r>
              <w:rPr>
                <w:rFonts w:ascii="宋体" w:hAnsi="宋体" w:hint="eastAsia"/>
                <w:kern w:val="0"/>
                <w:szCs w:val="21"/>
              </w:rPr>
              <w:t>——债券投资</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2,481,933.77</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kern w:val="0"/>
                <w:szCs w:val="21"/>
              </w:rPr>
            </w:pPr>
            <w:r>
              <w:rPr>
                <w:rFonts w:ascii="宋体" w:hAnsi="宋体" w:hint="eastAsia"/>
                <w:kern w:val="0"/>
                <w:szCs w:val="21"/>
              </w:rPr>
              <w:t>——资产支持证券投资</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kern w:val="0"/>
                <w:szCs w:val="21"/>
              </w:rPr>
            </w:pPr>
            <w:r>
              <w:rPr>
                <w:rFonts w:ascii="宋体" w:hAnsi="宋体" w:hint="eastAsia"/>
                <w:kern w:val="0"/>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kern w:val="0"/>
                <w:szCs w:val="21"/>
              </w:rPr>
            </w:pPr>
            <w:r>
              <w:rPr>
                <w:rFonts w:ascii="宋体" w:hAnsi="宋体" w:hint="eastAsia"/>
                <w:kern w:val="0"/>
                <w:szCs w:val="21"/>
              </w:rPr>
              <w:t>——基金投资</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kern w:val="0"/>
                <w:szCs w:val="21"/>
              </w:rPr>
            </w:pPr>
            <w:r>
              <w:rPr>
                <w:rFonts w:ascii="宋体" w:hAnsi="宋体" w:hint="eastAsia"/>
                <w:kern w:val="0"/>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kern w:val="0"/>
                <w:szCs w:val="21"/>
              </w:rPr>
            </w:pPr>
            <w:r>
              <w:rPr>
                <w:rFonts w:ascii="宋体" w:hAnsi="宋体" w:hint="eastAsia"/>
                <w:kern w:val="0"/>
                <w:szCs w:val="21"/>
              </w:rPr>
              <w:lastRenderedPageBreak/>
              <w:t>——贵金属投资</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right"/>
              <w:rPr>
                <w:rFonts w:ascii="宋体" w:hAnsi="宋体"/>
                <w:kern w:val="0"/>
                <w:szCs w:val="21"/>
              </w:rPr>
            </w:pPr>
            <w:r>
              <w:rPr>
                <w:rFonts w:ascii="宋体" w:hAnsi="宋体" w:hint="eastAsia"/>
                <w:kern w:val="0"/>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kern w:val="0"/>
                <w:szCs w:val="21"/>
              </w:rPr>
            </w:pPr>
            <w:r>
              <w:rPr>
                <w:rFonts w:ascii="宋体" w:hAnsi="宋体" w:hint="eastAsia"/>
                <w:kern w:val="0"/>
                <w:szCs w:val="21"/>
              </w:rPr>
              <w:t>——其他</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right"/>
              <w:rPr>
                <w:rFonts w:ascii="宋体" w:hAnsi="宋体"/>
                <w:kern w:val="0"/>
                <w:szCs w:val="21"/>
              </w:rPr>
            </w:pPr>
            <w:r>
              <w:rPr>
                <w:rFonts w:ascii="宋体" w:hAnsi="宋体" w:hint="eastAsia"/>
                <w:kern w:val="0"/>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kern w:val="0"/>
                <w:szCs w:val="21"/>
              </w:rPr>
            </w:pPr>
            <w:r>
              <w:rPr>
                <w:rFonts w:ascii="宋体" w:hAnsi="宋体" w:hint="eastAsia"/>
                <w:kern w:val="0"/>
                <w:szCs w:val="21"/>
              </w:rPr>
              <w:t>2.衍生工具</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kern w:val="0"/>
                <w:szCs w:val="21"/>
              </w:rPr>
            </w:pPr>
            <w:r>
              <w:rPr>
                <w:rFonts w:ascii="宋体" w:hAnsi="宋体" w:hint="eastAsia"/>
                <w:kern w:val="0"/>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kern w:val="0"/>
                <w:szCs w:val="21"/>
              </w:rPr>
            </w:pPr>
            <w:r>
              <w:rPr>
                <w:rFonts w:ascii="宋体" w:hAnsi="宋体" w:hint="eastAsia"/>
                <w:kern w:val="0"/>
                <w:szCs w:val="21"/>
              </w:rPr>
              <w:t>——权证投资</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kern w:val="0"/>
                <w:szCs w:val="21"/>
              </w:rPr>
            </w:pPr>
            <w:r>
              <w:rPr>
                <w:rFonts w:ascii="宋体" w:hAnsi="宋体" w:hint="eastAsia"/>
                <w:kern w:val="0"/>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rPr>
                <w:rFonts w:ascii="宋体" w:hAnsi="宋体"/>
                <w:szCs w:val="21"/>
              </w:rPr>
            </w:pPr>
            <w:r>
              <w:rPr>
                <w:rFonts w:ascii="宋体" w:hAnsi="宋体" w:hint="eastAsia"/>
                <w:kern w:val="0"/>
                <w:szCs w:val="21"/>
              </w:rPr>
              <w:t>3.其他</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w:t>
            </w:r>
          </w:p>
        </w:tc>
      </w:tr>
      <w:tr w:rsidR="0047572B" w:rsidTr="0047572B">
        <w:trPr>
          <w:trHeight w:val="28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rPr>
                <w:rFonts w:ascii="宋体" w:hAnsi="宋体"/>
                <w:szCs w:val="21"/>
              </w:rPr>
            </w:pPr>
            <w:r>
              <w:rPr>
                <w:rFonts w:ascii="宋体" w:hAnsi="宋体" w:hint="eastAsia"/>
                <w:kern w:val="0"/>
                <w:szCs w:val="21"/>
              </w:rPr>
              <w:t>合计</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2,481,933.77</w:t>
            </w:r>
          </w:p>
        </w:tc>
      </w:tr>
    </w:tbl>
    <w:p w:rsidR="0047572B" w:rsidRDefault="0047572B" w:rsidP="0047572B">
      <w:pPr>
        <w:pStyle w:val="41"/>
      </w:pPr>
      <w:bookmarkStart w:id="137" w:name="_Toc482092314"/>
      <w:r>
        <w:rPr>
          <w:rFonts w:hint="eastAsia"/>
        </w:rPr>
        <w:t>6.4.3.17 其他收入</w:t>
      </w:r>
      <w:bookmarkEnd w:id="137"/>
    </w:p>
    <w:p w:rsidR="0047572B" w:rsidRDefault="0047572B" w:rsidP="0047572B">
      <w:pPr>
        <w:pStyle w:val="afb"/>
        <w:rPr>
          <w:lang w:val="en-AU"/>
        </w:rPr>
      </w:pPr>
      <w:r>
        <w:rPr>
          <w:rFonts w:hint="eastAsia"/>
        </w:rPr>
        <w:t>单位：人民币元</w:t>
      </w:r>
    </w:p>
    <w:tbl>
      <w:tblPr>
        <w:tblW w:w="964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6"/>
        <w:gridCol w:w="5849"/>
      </w:tblGrid>
      <w:tr w:rsidR="0047572B" w:rsidTr="0047572B">
        <w:trPr>
          <w:trHeight w:val="255"/>
          <w:jc w:val="center"/>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845"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szCs w:val="21"/>
              </w:rPr>
            </w:pPr>
            <w:r>
              <w:rPr>
                <w:rFonts w:ascii="宋体" w:hAnsi="宋体" w:hint="eastAsia"/>
                <w:szCs w:val="21"/>
              </w:rPr>
              <w:t>本期</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2017年1月1日至2017年6月30日</w:t>
            </w:r>
          </w:p>
        </w:tc>
      </w:tr>
      <w:tr w:rsidR="0047572B" w:rsidTr="0047572B">
        <w:trPr>
          <w:trHeight w:val="255"/>
          <w:jc w:val="center"/>
        </w:trPr>
        <w:tc>
          <w:tcPr>
            <w:tcW w:w="3794"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rPr>
                <w:rFonts w:ascii="宋体" w:hAnsi="宋体"/>
                <w:szCs w:val="21"/>
              </w:rPr>
            </w:pPr>
            <w:r>
              <w:rPr>
                <w:rFonts w:ascii="宋体" w:hAnsi="宋体" w:hint="eastAsia"/>
                <w:szCs w:val="21"/>
              </w:rPr>
              <w:t>基金赎回费收入</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1.55</w:t>
            </w:r>
          </w:p>
        </w:tc>
      </w:tr>
      <w:tr w:rsidR="0047572B" w:rsidTr="0047572B">
        <w:trPr>
          <w:trHeight w:val="255"/>
          <w:jc w:val="center"/>
        </w:trPr>
        <w:tc>
          <w:tcPr>
            <w:tcW w:w="3794"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rPr>
                <w:rFonts w:ascii="宋体" w:hAnsi="宋体"/>
                <w:szCs w:val="21"/>
              </w:rPr>
            </w:pPr>
            <w:r>
              <w:rPr>
                <w:rFonts w:ascii="宋体" w:hAnsi="宋体" w:hint="eastAsia"/>
                <w:szCs w:val="21"/>
              </w:rPr>
              <w:t>合计</w:t>
            </w:r>
          </w:p>
        </w:tc>
        <w:tc>
          <w:tcPr>
            <w:tcW w:w="5845"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1.55</w:t>
            </w:r>
          </w:p>
        </w:tc>
      </w:tr>
    </w:tbl>
    <w:p w:rsidR="0047572B" w:rsidRDefault="0047572B" w:rsidP="0047572B">
      <w:pPr>
        <w:pStyle w:val="41"/>
      </w:pPr>
      <w:bookmarkStart w:id="138" w:name="_Toc482092315"/>
      <w:r>
        <w:rPr>
          <w:rFonts w:hint="eastAsia"/>
        </w:rPr>
        <w:t>6.4.3.18 交易费用</w:t>
      </w:r>
      <w:bookmarkEnd w:id="138"/>
    </w:p>
    <w:p w:rsidR="0047572B" w:rsidRDefault="0047572B" w:rsidP="0047572B">
      <w:pPr>
        <w:pStyle w:val="afb"/>
      </w:pPr>
      <w:r>
        <w:rPr>
          <w:rFonts w:hint="eastAsia"/>
        </w:rPr>
        <w:t>单位：人民币元</w:t>
      </w:r>
    </w:p>
    <w:tbl>
      <w:tblPr>
        <w:tblW w:w="964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25"/>
        <w:gridCol w:w="5820"/>
      </w:tblGrid>
      <w:tr w:rsidR="0047572B" w:rsidTr="0047572B">
        <w:trPr>
          <w:trHeight w:val="285"/>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81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本期</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2017年1月1日至2017年6月30日</w:t>
            </w:r>
          </w:p>
        </w:tc>
      </w:tr>
      <w:tr w:rsidR="0047572B" w:rsidTr="0047572B">
        <w:trPr>
          <w:trHeight w:val="285"/>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交易所市场交易费用</w:t>
            </w:r>
          </w:p>
        </w:tc>
        <w:tc>
          <w:tcPr>
            <w:tcW w:w="5816" w:type="dxa"/>
            <w:tcBorders>
              <w:top w:val="single" w:sz="4" w:space="0" w:color="000000"/>
              <w:left w:val="single" w:sz="4" w:space="0" w:color="000000"/>
              <w:bottom w:val="single" w:sz="4" w:space="0" w:color="000000"/>
              <w:right w:val="single" w:sz="4" w:space="0" w:color="000000"/>
            </w:tcBorders>
            <w:vAlign w:val="bottom"/>
            <w:hideMark/>
          </w:tcPr>
          <w:p w:rsidR="0047572B" w:rsidRDefault="00AB4031">
            <w:pPr>
              <w:jc w:val="right"/>
              <w:rPr>
                <w:rFonts w:ascii="宋体" w:hAnsi="宋体"/>
                <w:szCs w:val="21"/>
              </w:rPr>
            </w:pPr>
            <w:r>
              <w:rPr>
                <w:rFonts w:ascii="宋体" w:hAnsi="宋体" w:hint="eastAsia"/>
                <w:szCs w:val="21"/>
              </w:rPr>
              <w:t>-</w:t>
            </w:r>
          </w:p>
        </w:tc>
      </w:tr>
      <w:tr w:rsidR="0047572B" w:rsidTr="0047572B">
        <w:trPr>
          <w:trHeight w:val="285"/>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银行间市场交易费用</w:t>
            </w:r>
          </w:p>
        </w:tc>
        <w:tc>
          <w:tcPr>
            <w:tcW w:w="5816"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2,728.75</w:t>
            </w:r>
          </w:p>
        </w:tc>
      </w:tr>
      <w:tr w:rsidR="0047572B" w:rsidTr="0047572B">
        <w:trPr>
          <w:trHeight w:val="285"/>
          <w:jc w:val="center"/>
        </w:trPr>
        <w:tc>
          <w:tcPr>
            <w:tcW w:w="3823"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rPr>
                <w:rFonts w:ascii="宋体" w:hAnsi="宋体"/>
                <w:szCs w:val="21"/>
              </w:rPr>
            </w:pPr>
            <w:r>
              <w:rPr>
                <w:rFonts w:ascii="宋体" w:hAnsi="宋体" w:hint="eastAsia"/>
                <w:szCs w:val="21"/>
                <w:lang w:val="en-AU"/>
              </w:rPr>
              <w:t>合计</w:t>
            </w:r>
          </w:p>
        </w:tc>
        <w:tc>
          <w:tcPr>
            <w:tcW w:w="5816"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2,728.75</w:t>
            </w:r>
          </w:p>
        </w:tc>
      </w:tr>
    </w:tbl>
    <w:p w:rsidR="0047572B" w:rsidRDefault="0047572B" w:rsidP="0047572B">
      <w:pPr>
        <w:pStyle w:val="41"/>
      </w:pPr>
      <w:bookmarkStart w:id="139" w:name="_Toc482092316"/>
      <w:r>
        <w:rPr>
          <w:rFonts w:hint="eastAsia"/>
        </w:rPr>
        <w:t>6.4.3.19 其他费用</w:t>
      </w:r>
      <w:bookmarkEnd w:id="139"/>
    </w:p>
    <w:p w:rsidR="0047572B" w:rsidRDefault="0047572B" w:rsidP="0047572B">
      <w:pPr>
        <w:pStyle w:val="afb"/>
        <w:rPr>
          <w:bCs/>
        </w:rPr>
      </w:pPr>
      <w:r>
        <w:rPr>
          <w:rFonts w:hint="eastAsia"/>
        </w:rPr>
        <w:t>单位：人民币元</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5"/>
        <w:gridCol w:w="5790"/>
      </w:tblGrid>
      <w:tr w:rsidR="0047572B" w:rsidTr="0047572B">
        <w:trPr>
          <w:jc w:val="center"/>
        </w:trPr>
        <w:tc>
          <w:tcPr>
            <w:tcW w:w="385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项目</w:t>
            </w:r>
          </w:p>
        </w:tc>
        <w:tc>
          <w:tcPr>
            <w:tcW w:w="5786"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szCs w:val="21"/>
              </w:rPr>
            </w:pPr>
            <w:r>
              <w:rPr>
                <w:rFonts w:ascii="宋体" w:hAnsi="宋体" w:hint="eastAsia"/>
                <w:szCs w:val="21"/>
              </w:rPr>
              <w:t>本期</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2017年1月1日至2017年6月30日</w:t>
            </w:r>
          </w:p>
        </w:tc>
      </w:tr>
      <w:tr w:rsidR="0047572B" w:rsidTr="0047572B">
        <w:trPr>
          <w:jc w:val="center"/>
        </w:trPr>
        <w:tc>
          <w:tcPr>
            <w:tcW w:w="385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审计费用</w:t>
            </w:r>
          </w:p>
        </w:tc>
        <w:tc>
          <w:tcPr>
            <w:tcW w:w="5786"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29,752.78</w:t>
            </w:r>
          </w:p>
        </w:tc>
      </w:tr>
      <w:tr w:rsidR="0047572B" w:rsidTr="0047572B">
        <w:trPr>
          <w:jc w:val="center"/>
        </w:trPr>
        <w:tc>
          <w:tcPr>
            <w:tcW w:w="385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szCs w:val="21"/>
              </w:rPr>
              <w:t>信息披露费</w:t>
            </w:r>
          </w:p>
        </w:tc>
        <w:tc>
          <w:tcPr>
            <w:tcW w:w="5786"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148,765.71</w:t>
            </w:r>
          </w:p>
        </w:tc>
      </w:tr>
      <w:tr w:rsidR="0047572B" w:rsidTr="0047572B">
        <w:trPr>
          <w:jc w:val="center"/>
        </w:trPr>
        <w:tc>
          <w:tcPr>
            <w:tcW w:w="385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szCs w:val="21"/>
              </w:rPr>
              <w:t>银行间账户维护费</w:t>
            </w:r>
          </w:p>
        </w:tc>
        <w:tc>
          <w:tcPr>
            <w:tcW w:w="57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9,000.00</w:t>
            </w:r>
          </w:p>
        </w:tc>
      </w:tr>
      <w:tr w:rsidR="0047572B" w:rsidTr="0047572B">
        <w:trPr>
          <w:jc w:val="center"/>
        </w:trPr>
        <w:tc>
          <w:tcPr>
            <w:tcW w:w="385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szCs w:val="21"/>
              </w:rPr>
              <w:t>上清所账户维护费</w:t>
            </w:r>
          </w:p>
        </w:tc>
        <w:tc>
          <w:tcPr>
            <w:tcW w:w="57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9,600.00</w:t>
            </w:r>
          </w:p>
        </w:tc>
      </w:tr>
      <w:tr w:rsidR="0047572B" w:rsidTr="0047572B">
        <w:trPr>
          <w:jc w:val="center"/>
        </w:trPr>
        <w:tc>
          <w:tcPr>
            <w:tcW w:w="3853"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rPr>
                <w:rFonts w:ascii="宋体" w:hAnsi="宋体"/>
                <w:szCs w:val="21"/>
              </w:rPr>
            </w:pPr>
            <w:r>
              <w:rPr>
                <w:rFonts w:ascii="宋体" w:hAnsi="宋体" w:hint="eastAsia"/>
                <w:szCs w:val="21"/>
              </w:rPr>
              <w:t>合计</w:t>
            </w:r>
          </w:p>
        </w:tc>
        <w:tc>
          <w:tcPr>
            <w:tcW w:w="5786" w:type="dxa"/>
            <w:tcBorders>
              <w:top w:val="single" w:sz="4" w:space="0" w:color="000000"/>
              <w:left w:val="single" w:sz="4" w:space="0" w:color="000000"/>
              <w:bottom w:val="single" w:sz="4" w:space="0" w:color="000000"/>
              <w:right w:val="single" w:sz="4" w:space="0" w:color="000000"/>
            </w:tcBorders>
            <w:vAlign w:val="bottom"/>
            <w:hideMark/>
          </w:tcPr>
          <w:p w:rsidR="0047572B" w:rsidRDefault="0047572B">
            <w:pPr>
              <w:jc w:val="right"/>
              <w:rPr>
                <w:rFonts w:ascii="宋体" w:hAnsi="宋体"/>
                <w:szCs w:val="21"/>
              </w:rPr>
            </w:pPr>
            <w:r>
              <w:rPr>
                <w:rFonts w:ascii="宋体" w:hAnsi="宋体" w:hint="eastAsia"/>
                <w:szCs w:val="21"/>
              </w:rPr>
              <w:t>197,118.49</w:t>
            </w:r>
          </w:p>
        </w:tc>
      </w:tr>
    </w:tbl>
    <w:p w:rsidR="0047572B" w:rsidRDefault="0047572B" w:rsidP="0047572B">
      <w:pPr>
        <w:pStyle w:val="33"/>
      </w:pPr>
      <w:bookmarkStart w:id="140" w:name="_Toc482092318"/>
      <w:r>
        <w:rPr>
          <w:rFonts w:hint="eastAsia"/>
        </w:rPr>
        <w:t>6.4.4 或有事项、资产负债表日后事项的说明</w:t>
      </w:r>
      <w:bookmarkEnd w:id="140"/>
    </w:p>
    <w:p w:rsidR="0047572B" w:rsidRDefault="0047572B" w:rsidP="0047572B">
      <w:pPr>
        <w:pStyle w:val="41"/>
      </w:pPr>
      <w:bookmarkStart w:id="141" w:name="_Toc482092319"/>
      <w:r>
        <w:rPr>
          <w:rFonts w:hint="eastAsia"/>
        </w:rPr>
        <w:t>6.4.4.1 或有事项</w:t>
      </w:r>
      <w:bookmarkEnd w:id="141"/>
    </w:p>
    <w:p w:rsidR="0047572B" w:rsidRDefault="0047572B" w:rsidP="0047572B">
      <w:pPr>
        <w:pStyle w:val="XB"/>
      </w:pPr>
      <w:r>
        <w:rPr>
          <w:rFonts w:hint="eastAsia"/>
        </w:rPr>
        <w:t>无。</w:t>
      </w:r>
    </w:p>
    <w:p w:rsidR="0047572B" w:rsidRDefault="0047572B" w:rsidP="0047572B">
      <w:pPr>
        <w:pStyle w:val="41"/>
      </w:pPr>
      <w:bookmarkStart w:id="142" w:name="_Toc482092320"/>
      <w:r>
        <w:rPr>
          <w:rFonts w:hint="eastAsia"/>
        </w:rPr>
        <w:t>6.4.4.2 资产负债表日后事项</w:t>
      </w:r>
      <w:bookmarkEnd w:id="142"/>
    </w:p>
    <w:p w:rsidR="0047572B" w:rsidRDefault="001E4E1B" w:rsidP="001E4E1B">
      <w:pPr>
        <w:pStyle w:val="XB"/>
      </w:pPr>
      <w:r w:rsidRPr="001E4E1B">
        <w:rPr>
          <w:rFonts w:hint="eastAsia"/>
        </w:rPr>
        <w:t>据2017年8月3日发布的《博时基金管理有限公司关于博时裕和纯债债券型证券投资基金基金份额持有人大会表决结果暨决议生效的公告》，本基金于</w:t>
      </w:r>
      <w:r w:rsidR="003D6E78" w:rsidRPr="003D6E78">
        <w:rPr>
          <w:rFonts w:hint="eastAsia"/>
        </w:rPr>
        <w:t>2017年8月4日</w:t>
      </w:r>
      <w:r w:rsidRPr="001E4E1B">
        <w:rPr>
          <w:rFonts w:hint="eastAsia"/>
        </w:rPr>
        <w:t>进入清算。</w:t>
      </w:r>
    </w:p>
    <w:p w:rsidR="0047572B" w:rsidRDefault="0047572B" w:rsidP="0047572B">
      <w:pPr>
        <w:pStyle w:val="33"/>
      </w:pPr>
      <w:bookmarkStart w:id="143" w:name="_Toc482092321"/>
      <w:r>
        <w:rPr>
          <w:rFonts w:hint="eastAsia"/>
        </w:rPr>
        <w:t>6.4.5 关联方关系</w:t>
      </w:r>
      <w:bookmarkStart w:id="144" w:name="_GoBack"/>
      <w:bookmarkEnd w:id="143"/>
      <w:bookmarkEnd w:id="144"/>
    </w:p>
    <w:p w:rsidR="0047572B" w:rsidRDefault="0047572B" w:rsidP="0047572B">
      <w:pPr>
        <w:pStyle w:val="41"/>
      </w:pPr>
      <w:bookmarkStart w:id="145" w:name="_Toc482092322"/>
      <w:r>
        <w:rPr>
          <w:rFonts w:hint="eastAsia"/>
        </w:rPr>
        <w:t>6.4.5.1 本报告期存在控制关系或其他重大利害关系的关联方发生变化的情况</w:t>
      </w:r>
      <w:bookmarkEnd w:id="145"/>
    </w:p>
    <w:p w:rsidR="0047572B" w:rsidRDefault="0047572B" w:rsidP="0047572B">
      <w:pPr>
        <w:pStyle w:val="XB"/>
      </w:pPr>
      <w:r>
        <w:rPr>
          <w:rFonts w:hint="eastAsia"/>
        </w:rPr>
        <w:t>本报告期存在控制关系或其他重大利害关系的关联方未发生变化。</w:t>
      </w:r>
    </w:p>
    <w:p w:rsidR="0047572B" w:rsidRDefault="0047572B" w:rsidP="0047572B">
      <w:pPr>
        <w:pStyle w:val="41"/>
      </w:pPr>
      <w:bookmarkStart w:id="146" w:name="_Toc482092323"/>
      <w:r>
        <w:rPr>
          <w:rFonts w:hint="eastAsia"/>
        </w:rPr>
        <w:t>6.4.5.2 本报告期与基金发生关联交易的各关联方</w:t>
      </w:r>
      <w:bookmarkEnd w:id="14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4419"/>
      </w:tblGrid>
      <w:tr w:rsidR="0047572B" w:rsidTr="0047572B">
        <w:trPr>
          <w:jc w:val="center"/>
        </w:trPr>
        <w:tc>
          <w:tcPr>
            <w:tcW w:w="5220"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关联方名称</w:t>
            </w:r>
          </w:p>
        </w:tc>
        <w:tc>
          <w:tcPr>
            <w:tcW w:w="4419"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与本基金的关系</w:t>
            </w:r>
          </w:p>
        </w:tc>
      </w:tr>
      <w:tr w:rsidR="0047572B" w:rsidTr="0047572B">
        <w:trPr>
          <w:jc w:val="center"/>
        </w:trPr>
        <w:tc>
          <w:tcPr>
            <w:tcW w:w="522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博时基金管理有限公司(“博时基金”)</w:t>
            </w:r>
          </w:p>
        </w:tc>
        <w:tc>
          <w:tcPr>
            <w:tcW w:w="441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基金管理人、注册登记机构、基金销售机构</w:t>
            </w:r>
          </w:p>
        </w:tc>
      </w:tr>
      <w:tr w:rsidR="0047572B" w:rsidTr="0047572B">
        <w:trPr>
          <w:jc w:val="center"/>
        </w:trPr>
        <w:tc>
          <w:tcPr>
            <w:tcW w:w="522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浙商银行股份有限公司(“浙商银行”)</w:t>
            </w:r>
          </w:p>
        </w:tc>
        <w:tc>
          <w:tcPr>
            <w:tcW w:w="441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基金托管人</w:t>
            </w:r>
          </w:p>
        </w:tc>
      </w:tr>
      <w:tr w:rsidR="0047572B" w:rsidTr="0047572B">
        <w:trPr>
          <w:jc w:val="center"/>
        </w:trPr>
        <w:tc>
          <w:tcPr>
            <w:tcW w:w="522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lastRenderedPageBreak/>
              <w:t>招商证券股份有限公司(“招商证券”)</w:t>
            </w:r>
          </w:p>
        </w:tc>
        <w:tc>
          <w:tcPr>
            <w:tcW w:w="441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基金管理人的股东</w:t>
            </w:r>
          </w:p>
        </w:tc>
      </w:tr>
    </w:tbl>
    <w:p w:rsidR="0047572B" w:rsidRDefault="0047572B" w:rsidP="0047572B">
      <w:pPr>
        <w:pStyle w:val="XB"/>
      </w:pPr>
      <w:r>
        <w:rPr>
          <w:rFonts w:hint="eastAsia"/>
        </w:rPr>
        <w:t>注：下述关联交易均在正常业务范围内按一般商业条款订立。</w:t>
      </w:r>
    </w:p>
    <w:p w:rsidR="0047572B" w:rsidRDefault="0047572B" w:rsidP="0047572B">
      <w:pPr>
        <w:pStyle w:val="33"/>
      </w:pPr>
      <w:bookmarkStart w:id="147" w:name="_Toc482092324"/>
      <w:r>
        <w:rPr>
          <w:rFonts w:hint="eastAsia"/>
        </w:rPr>
        <w:t>6.4.6 本报告期及上年度可比期间的关联方交易</w:t>
      </w:r>
      <w:bookmarkEnd w:id="147"/>
    </w:p>
    <w:p w:rsidR="0047572B" w:rsidRDefault="0047572B" w:rsidP="0047572B">
      <w:pPr>
        <w:pStyle w:val="41"/>
      </w:pPr>
      <w:bookmarkStart w:id="148" w:name="_Toc482092325"/>
      <w:r>
        <w:rPr>
          <w:rFonts w:hint="eastAsia"/>
        </w:rPr>
        <w:t>6.4.6.1 通过关联方交易单元进行的交易</w:t>
      </w:r>
      <w:bookmarkEnd w:id="148"/>
    </w:p>
    <w:p w:rsidR="0047572B" w:rsidRDefault="0047572B" w:rsidP="0047572B">
      <w:pPr>
        <w:pStyle w:val="51"/>
      </w:pPr>
      <w:bookmarkStart w:id="149" w:name="_Toc482092326"/>
      <w:r>
        <w:t>6.4.6.1.1</w:t>
      </w:r>
      <w:r>
        <w:rPr>
          <w:rFonts w:hint="eastAsia"/>
        </w:rPr>
        <w:t>股票交易</w:t>
      </w:r>
      <w:bookmarkEnd w:id="149"/>
    </w:p>
    <w:p w:rsidR="0047572B" w:rsidRDefault="0047572B" w:rsidP="0047572B">
      <w:pPr>
        <w:pStyle w:val="afc"/>
      </w:pPr>
      <w:r>
        <w:rPr>
          <w:rFonts w:hint="eastAsia"/>
        </w:rPr>
        <w:t>无。</w:t>
      </w:r>
    </w:p>
    <w:p w:rsidR="0047572B" w:rsidRDefault="0047572B" w:rsidP="0047572B">
      <w:pPr>
        <w:pStyle w:val="51"/>
      </w:pPr>
      <w:bookmarkStart w:id="150" w:name="_Toc482092327"/>
      <w:r>
        <w:t>6.4.6.1.2</w:t>
      </w:r>
      <w:r>
        <w:rPr>
          <w:rFonts w:hint="eastAsia"/>
        </w:rPr>
        <w:t>权证交易</w:t>
      </w:r>
      <w:bookmarkEnd w:id="150"/>
    </w:p>
    <w:p w:rsidR="0047572B" w:rsidRDefault="0047572B" w:rsidP="0047572B">
      <w:pPr>
        <w:pStyle w:val="afc"/>
      </w:pPr>
      <w:r>
        <w:rPr>
          <w:rFonts w:hint="eastAsia"/>
        </w:rPr>
        <w:t>无。</w:t>
      </w:r>
    </w:p>
    <w:p w:rsidR="0047572B" w:rsidRDefault="0047572B" w:rsidP="0047572B">
      <w:pPr>
        <w:pStyle w:val="51"/>
      </w:pPr>
      <w:bookmarkStart w:id="151" w:name="_Toc482092330"/>
      <w:r>
        <w:t>6.4.6.1.3</w:t>
      </w:r>
      <w:r>
        <w:rPr>
          <w:rFonts w:hint="eastAsia"/>
        </w:rPr>
        <w:t>应支付关联方的佣金</w:t>
      </w:r>
      <w:bookmarkEnd w:id="151"/>
    </w:p>
    <w:p w:rsidR="0047572B" w:rsidRDefault="0047572B" w:rsidP="0047572B">
      <w:pPr>
        <w:pStyle w:val="afc"/>
      </w:pPr>
      <w:r>
        <w:rPr>
          <w:rFonts w:hint="eastAsia"/>
        </w:rPr>
        <w:t>无。</w:t>
      </w:r>
    </w:p>
    <w:p w:rsidR="0047572B" w:rsidRDefault="0047572B" w:rsidP="0047572B">
      <w:pPr>
        <w:pStyle w:val="41"/>
      </w:pPr>
      <w:bookmarkStart w:id="152" w:name="_Toc482092331"/>
      <w:r>
        <w:rPr>
          <w:rFonts w:hint="eastAsia"/>
        </w:rPr>
        <w:t>6.4.6.2 关联方报酬</w:t>
      </w:r>
      <w:bookmarkEnd w:id="152"/>
    </w:p>
    <w:p w:rsidR="0047572B" w:rsidRDefault="0047572B" w:rsidP="0047572B">
      <w:pPr>
        <w:pStyle w:val="51"/>
      </w:pPr>
      <w:bookmarkStart w:id="153" w:name="_Toc482092332"/>
      <w:r>
        <w:t>6.4.6.2.1</w:t>
      </w:r>
      <w:r>
        <w:rPr>
          <w:rFonts w:hint="eastAsia"/>
        </w:rPr>
        <w:t>基金管理费</w:t>
      </w:r>
      <w:bookmarkEnd w:id="153"/>
    </w:p>
    <w:p w:rsidR="0047572B" w:rsidRDefault="0047572B" w:rsidP="0047572B">
      <w:pPr>
        <w:pStyle w:val="afb"/>
        <w:rPr>
          <w:kern w:val="0"/>
        </w:rPr>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47572B" w:rsidTr="0047572B">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项目</w:t>
            </w:r>
          </w:p>
        </w:tc>
        <w:tc>
          <w:tcPr>
            <w:tcW w:w="2657"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本期</w:t>
            </w:r>
          </w:p>
          <w:p w:rsidR="0047572B" w:rsidRDefault="0047572B">
            <w:pPr>
              <w:widowControl/>
              <w:autoSpaceDE w:val="0"/>
              <w:autoSpaceDN w:val="0"/>
              <w:ind w:right="-15"/>
              <w:jc w:val="center"/>
              <w:textAlignment w:val="bottom"/>
              <w:rPr>
                <w:rFonts w:ascii="宋体" w:hAnsi="宋体"/>
                <w:color w:val="000000"/>
                <w:szCs w:val="21"/>
              </w:rPr>
            </w:pPr>
            <w:r>
              <w:rPr>
                <w:rFonts w:ascii="宋体" w:hAnsi="宋体" w:hint="eastAsia"/>
                <w:szCs w:val="21"/>
              </w:rPr>
              <w:t>2017年1月1日至2017年6月30日</w:t>
            </w:r>
          </w:p>
        </w:tc>
        <w:tc>
          <w:tcPr>
            <w:tcW w:w="3296"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上年度可比期间</w:t>
            </w:r>
          </w:p>
          <w:p w:rsidR="0047572B" w:rsidRDefault="0047572B">
            <w:pPr>
              <w:widowControl/>
              <w:autoSpaceDE w:val="0"/>
              <w:autoSpaceDN w:val="0"/>
              <w:ind w:right="-15"/>
              <w:jc w:val="center"/>
              <w:textAlignment w:val="bottom"/>
              <w:rPr>
                <w:rFonts w:ascii="宋体" w:hAnsi="宋体"/>
                <w:color w:val="000000"/>
                <w:kern w:val="0"/>
                <w:szCs w:val="21"/>
              </w:rPr>
            </w:pPr>
            <w:r>
              <w:rPr>
                <w:rFonts w:ascii="宋体" w:hAnsi="宋体" w:hint="eastAsia"/>
                <w:color w:val="000000"/>
                <w:szCs w:val="21"/>
              </w:rPr>
              <w:t>2016年1月1日至2016年6月30日</w:t>
            </w:r>
          </w:p>
        </w:tc>
      </w:tr>
      <w:tr w:rsidR="0047572B" w:rsidTr="0047572B">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szCs w:val="21"/>
              </w:rPr>
              <w:t>当期发生的基金应支付的管理费</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150,055.85</w:t>
            </w:r>
          </w:p>
        </w:tc>
        <w:tc>
          <w:tcPr>
            <w:tcW w:w="329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300,258.57</w:t>
            </w:r>
          </w:p>
        </w:tc>
      </w:tr>
      <w:tr w:rsidR="0047572B" w:rsidTr="0047572B">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szCs w:val="21"/>
              </w:rPr>
              <w:t>其中：支付销售机构的客户维护费</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47572B" w:rsidRDefault="00407B7E">
            <w:pPr>
              <w:jc w:val="right"/>
              <w:rPr>
                <w:rFonts w:ascii="宋体" w:hAnsi="宋体"/>
                <w:szCs w:val="21"/>
              </w:rPr>
            </w:pPr>
            <w:r w:rsidRPr="00407B7E">
              <w:rPr>
                <w:rFonts w:ascii="宋体" w:hAnsi="宋体"/>
                <w:szCs w:val="21"/>
              </w:rPr>
              <w:t>1.15</w:t>
            </w:r>
          </w:p>
        </w:tc>
        <w:tc>
          <w:tcPr>
            <w:tcW w:w="329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w:t>
            </w:r>
          </w:p>
        </w:tc>
      </w:tr>
    </w:tbl>
    <w:p w:rsidR="0047572B" w:rsidRDefault="0047572B" w:rsidP="0047572B">
      <w:pPr>
        <w:pStyle w:val="afc"/>
        <w:rPr>
          <w:color w:val="000000"/>
        </w:rPr>
      </w:pPr>
      <w:r>
        <w:rPr>
          <w:rFonts w:hint="eastAsia"/>
        </w:rPr>
        <w:t>注：支付基金管理人博时基金的管理人报酬按前一日基金资产净值0.30%的年费率计提，逐日累计至每月月底，按月支付。</w:t>
      </w:r>
    </w:p>
    <w:p w:rsidR="0047572B" w:rsidRDefault="0047572B" w:rsidP="0047572B">
      <w:pPr>
        <w:pStyle w:val="afc"/>
        <w:rPr>
          <w:color w:val="000000"/>
        </w:rPr>
      </w:pPr>
      <w:r>
        <w:rPr>
          <w:rFonts w:hint="eastAsia"/>
        </w:rPr>
        <w:t>其计算公式为：日管理人报酬＝前一日基金资产净值 X 0.30% / 当年天数。</w:t>
      </w:r>
    </w:p>
    <w:p w:rsidR="0047572B" w:rsidRDefault="0047572B" w:rsidP="0047572B">
      <w:pPr>
        <w:pStyle w:val="51"/>
      </w:pPr>
      <w:bookmarkStart w:id="154" w:name="_Toc482092333"/>
      <w:r>
        <w:t>6.4.6.2.2</w:t>
      </w:r>
      <w:r>
        <w:rPr>
          <w:rFonts w:hint="eastAsia"/>
        </w:rPr>
        <w:t>基金托管费</w:t>
      </w:r>
      <w:bookmarkEnd w:id="154"/>
    </w:p>
    <w:p w:rsidR="0047572B" w:rsidRDefault="0047572B" w:rsidP="0047572B">
      <w:pPr>
        <w:pStyle w:val="afb"/>
        <w:rPr>
          <w:kern w:val="0"/>
        </w:rPr>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47572B" w:rsidTr="0047572B">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项目</w:t>
            </w:r>
          </w:p>
        </w:tc>
        <w:tc>
          <w:tcPr>
            <w:tcW w:w="2657"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本期</w:t>
            </w:r>
          </w:p>
          <w:p w:rsidR="0047572B" w:rsidRDefault="0047572B">
            <w:pPr>
              <w:widowControl/>
              <w:autoSpaceDE w:val="0"/>
              <w:autoSpaceDN w:val="0"/>
              <w:ind w:right="-15"/>
              <w:jc w:val="center"/>
              <w:textAlignment w:val="bottom"/>
              <w:rPr>
                <w:rFonts w:ascii="宋体" w:hAnsi="宋体"/>
                <w:color w:val="000000"/>
                <w:szCs w:val="21"/>
              </w:rPr>
            </w:pPr>
            <w:r>
              <w:rPr>
                <w:rFonts w:ascii="宋体" w:hAnsi="宋体" w:hint="eastAsia"/>
                <w:szCs w:val="21"/>
              </w:rPr>
              <w:t>2017年1月1日至2017年6月30日</w:t>
            </w:r>
          </w:p>
        </w:tc>
        <w:tc>
          <w:tcPr>
            <w:tcW w:w="3296" w:type="dxa"/>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上年度可比期间</w:t>
            </w:r>
          </w:p>
          <w:p w:rsidR="0047572B" w:rsidRDefault="0047572B">
            <w:pPr>
              <w:widowControl/>
              <w:autoSpaceDE w:val="0"/>
              <w:autoSpaceDN w:val="0"/>
              <w:ind w:right="-15"/>
              <w:jc w:val="center"/>
              <w:textAlignment w:val="bottom"/>
              <w:rPr>
                <w:rFonts w:ascii="宋体" w:hAnsi="宋体"/>
                <w:color w:val="000000"/>
                <w:kern w:val="0"/>
                <w:szCs w:val="21"/>
              </w:rPr>
            </w:pPr>
            <w:r>
              <w:rPr>
                <w:rFonts w:ascii="宋体" w:hAnsi="宋体" w:hint="eastAsia"/>
                <w:color w:val="000000"/>
                <w:szCs w:val="21"/>
              </w:rPr>
              <w:t>2016年1月1日至2016年6月30日</w:t>
            </w:r>
          </w:p>
        </w:tc>
      </w:tr>
      <w:tr w:rsidR="0047572B" w:rsidTr="0047572B">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color w:val="000000"/>
                <w:szCs w:val="21"/>
              </w:rPr>
            </w:pPr>
            <w:r>
              <w:rPr>
                <w:rFonts w:ascii="宋体" w:hAnsi="宋体" w:hint="eastAsia"/>
                <w:szCs w:val="21"/>
              </w:rPr>
              <w:t>当期发生的基金应支付的托管费</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color w:val="000000"/>
                <w:kern w:val="0"/>
                <w:szCs w:val="21"/>
              </w:rPr>
            </w:pPr>
            <w:r>
              <w:rPr>
                <w:rFonts w:ascii="宋体" w:hAnsi="宋体" w:hint="eastAsia"/>
                <w:szCs w:val="21"/>
              </w:rPr>
              <w:t>50,018.63</w:t>
            </w:r>
          </w:p>
        </w:tc>
        <w:tc>
          <w:tcPr>
            <w:tcW w:w="329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color w:val="000000"/>
                <w:szCs w:val="21"/>
              </w:rPr>
            </w:pPr>
            <w:r>
              <w:rPr>
                <w:rFonts w:ascii="宋体" w:hAnsi="宋体" w:hint="eastAsia"/>
                <w:szCs w:val="21"/>
              </w:rPr>
              <w:t>100,086.18</w:t>
            </w:r>
          </w:p>
        </w:tc>
      </w:tr>
    </w:tbl>
    <w:p w:rsidR="0047572B" w:rsidRDefault="0047572B" w:rsidP="0047572B">
      <w:pPr>
        <w:pStyle w:val="afc"/>
      </w:pPr>
      <w:r>
        <w:rPr>
          <w:rFonts w:hint="eastAsia"/>
        </w:rPr>
        <w:t>注：支付基金托管人的托管费按前一日基金资产净值0.1%的年费率计提，逐日累计至每月月底，按月支付。其计算公式为：</w:t>
      </w:r>
    </w:p>
    <w:p w:rsidR="0047572B" w:rsidRDefault="0047572B" w:rsidP="0047572B">
      <w:pPr>
        <w:pStyle w:val="afc"/>
      </w:pPr>
      <w:r>
        <w:rPr>
          <w:rFonts w:hint="eastAsia"/>
        </w:rPr>
        <w:t>日托管费＝前一日基金资产净值×0.1%/当年天数。</w:t>
      </w:r>
    </w:p>
    <w:p w:rsidR="0047572B" w:rsidRDefault="0047572B" w:rsidP="0047572B">
      <w:pPr>
        <w:pStyle w:val="41"/>
      </w:pPr>
      <w:bookmarkStart w:id="155" w:name="_Toc482092335"/>
      <w:r>
        <w:rPr>
          <w:rFonts w:hint="eastAsia"/>
        </w:rPr>
        <w:t>6.4.6.3 与关联方进行银行间同业市场的债券(含回购)交易</w:t>
      </w:r>
      <w:bookmarkEnd w:id="155"/>
    </w:p>
    <w:p w:rsidR="0047572B" w:rsidRDefault="0047572B" w:rsidP="0047572B">
      <w:pPr>
        <w:pStyle w:val="afb"/>
        <w:rPr>
          <w:kern w:val="0"/>
        </w:rPr>
      </w:pPr>
      <w:r>
        <w:rPr>
          <w:rFonts w:hint="eastAsia"/>
        </w:rPr>
        <w:t>单位：人民币元</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1701"/>
        <w:gridCol w:w="1701"/>
        <w:gridCol w:w="851"/>
        <w:gridCol w:w="850"/>
        <w:gridCol w:w="1974"/>
        <w:gridCol w:w="1288"/>
      </w:tblGrid>
      <w:tr w:rsidR="0047572B" w:rsidTr="0035683D">
        <w:trPr>
          <w:jc w:val="center"/>
        </w:trPr>
        <w:tc>
          <w:tcPr>
            <w:tcW w:w="9645" w:type="dxa"/>
            <w:gridSpan w:val="7"/>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本期</w:t>
            </w:r>
          </w:p>
          <w:p w:rsidR="0047572B" w:rsidRDefault="0047572B">
            <w:pPr>
              <w:widowControl/>
              <w:autoSpaceDE w:val="0"/>
              <w:autoSpaceDN w:val="0"/>
              <w:ind w:right="-15"/>
              <w:jc w:val="center"/>
              <w:textAlignment w:val="bottom"/>
              <w:rPr>
                <w:rFonts w:ascii="宋体" w:hAnsi="宋体"/>
                <w:bCs/>
                <w:color w:val="000000"/>
                <w:szCs w:val="21"/>
              </w:rPr>
            </w:pPr>
            <w:r>
              <w:rPr>
                <w:rFonts w:ascii="宋体" w:hAnsi="宋体" w:hint="eastAsia"/>
                <w:bCs/>
                <w:color w:val="000000"/>
                <w:szCs w:val="21"/>
              </w:rPr>
              <w:t>2017年1月1日至2017年6月30日</w:t>
            </w:r>
          </w:p>
        </w:tc>
      </w:tr>
      <w:tr w:rsidR="0047572B" w:rsidTr="001B6F4A">
        <w:trPr>
          <w:jc w:val="center"/>
        </w:trPr>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银行间市场交易的各关联方名称</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债券交易金额</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基金逆回购</w:t>
            </w:r>
          </w:p>
        </w:tc>
        <w:tc>
          <w:tcPr>
            <w:tcW w:w="3262"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基金正回购</w:t>
            </w:r>
          </w:p>
        </w:tc>
      </w:tr>
      <w:tr w:rsidR="0047572B" w:rsidTr="001B6F4A">
        <w:trPr>
          <w:jc w:val="center"/>
        </w:trPr>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基金买入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基金卖出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交易金额</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利息收入</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交易金额</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利息支出</w:t>
            </w:r>
          </w:p>
        </w:tc>
      </w:tr>
      <w:tr w:rsidR="0047572B" w:rsidTr="001B6F4A">
        <w:trPr>
          <w:jc w:val="center"/>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47572B" w:rsidRDefault="0035683D">
            <w:pPr>
              <w:jc w:val="center"/>
            </w:pPr>
            <w:r>
              <w:rPr>
                <w:rFonts w:ascii="宋体" w:hAnsi="宋体" w:hint="eastAsia"/>
                <w:bCs/>
                <w:color w:val="000000"/>
                <w:szCs w:val="21"/>
              </w:rPr>
              <w:t>基金托管人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pPr>
            <w:r>
              <w:rPr>
                <w:rFonts w:ascii="宋体" w:hAnsi="宋体" w:hint="eastAsia"/>
                <w:bCs/>
                <w:color w:val="000000"/>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35683D">
            <w:pPr>
              <w:jc w:val="center"/>
            </w:pPr>
            <w:r w:rsidRPr="0035683D">
              <w:rPr>
                <w:rFonts w:ascii="宋体" w:hAnsi="宋体"/>
                <w:bCs/>
                <w:color w:val="000000"/>
                <w:szCs w:val="21"/>
              </w:rPr>
              <w:t>212</w:t>
            </w:r>
            <w:r>
              <w:rPr>
                <w:rFonts w:ascii="宋体" w:hAnsi="宋体" w:hint="eastAsia"/>
                <w:bCs/>
                <w:color w:val="000000"/>
                <w:szCs w:val="21"/>
              </w:rPr>
              <w:t>,</w:t>
            </w:r>
            <w:r w:rsidRPr="0035683D">
              <w:rPr>
                <w:rFonts w:ascii="宋体" w:hAnsi="宋体"/>
                <w:bCs/>
                <w:color w:val="000000"/>
                <w:szCs w:val="21"/>
              </w:rPr>
              <w:t>954</w:t>
            </w:r>
            <w:r>
              <w:rPr>
                <w:rFonts w:ascii="宋体" w:hAnsi="宋体" w:hint="eastAsia"/>
                <w:bCs/>
                <w:color w:val="000000"/>
                <w:szCs w:val="21"/>
              </w:rPr>
              <w:t>,</w:t>
            </w:r>
            <w:r w:rsidRPr="0035683D">
              <w:rPr>
                <w:rFonts w:ascii="宋体" w:hAnsi="宋体"/>
                <w:bCs/>
                <w:color w:val="000000"/>
                <w:szCs w:val="21"/>
              </w:rPr>
              <w:t>123.64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pPr>
            <w:r>
              <w:rPr>
                <w:rFonts w:ascii="宋体" w:hAnsi="宋体" w:hint="eastAsia"/>
                <w:bCs/>
                <w:color w:val="00000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pPr>
            <w:r>
              <w:rPr>
                <w:rFonts w:ascii="宋体" w:hAnsi="宋体" w:hint="eastAsia"/>
                <w:bCs/>
                <w:color w:val="000000"/>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47572B" w:rsidRDefault="0035683D">
            <w:pPr>
              <w:jc w:val="center"/>
            </w:pPr>
            <w:r>
              <w:rPr>
                <w:rFonts w:ascii="宋体" w:hAnsi="宋体" w:hint="eastAsia"/>
                <w:bCs/>
                <w:color w:val="000000"/>
                <w:szCs w:val="21"/>
              </w:rPr>
              <w:t>602,831,000.00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47572B" w:rsidRDefault="0035683D" w:rsidP="0035683D">
            <w:pPr>
              <w:jc w:val="center"/>
            </w:pPr>
            <w:r>
              <w:rPr>
                <w:rFonts w:ascii="宋体" w:hAnsi="宋体" w:hint="eastAsia"/>
                <w:bCs/>
                <w:color w:val="000000"/>
                <w:szCs w:val="21"/>
              </w:rPr>
              <w:t>64,833.90</w:t>
            </w:r>
          </w:p>
        </w:tc>
      </w:tr>
      <w:tr w:rsidR="0047572B" w:rsidTr="0035683D">
        <w:trPr>
          <w:jc w:val="center"/>
        </w:trPr>
        <w:tc>
          <w:tcPr>
            <w:tcW w:w="9645" w:type="dxa"/>
            <w:gridSpan w:val="7"/>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上年度可比期间</w:t>
            </w:r>
          </w:p>
          <w:p w:rsidR="0047572B" w:rsidRDefault="0047572B">
            <w:pPr>
              <w:widowControl/>
              <w:autoSpaceDE w:val="0"/>
              <w:autoSpaceDN w:val="0"/>
              <w:ind w:right="-15"/>
              <w:jc w:val="center"/>
              <w:textAlignment w:val="bottom"/>
              <w:rPr>
                <w:rFonts w:ascii="宋体" w:hAnsi="宋体"/>
                <w:bCs/>
                <w:color w:val="000000"/>
                <w:szCs w:val="21"/>
              </w:rPr>
            </w:pPr>
            <w:r>
              <w:rPr>
                <w:rFonts w:ascii="宋体" w:hAnsi="宋体" w:hint="eastAsia"/>
                <w:bCs/>
                <w:color w:val="000000"/>
                <w:szCs w:val="21"/>
              </w:rPr>
              <w:t>2016年1月1日至2016年6月30日</w:t>
            </w:r>
          </w:p>
        </w:tc>
      </w:tr>
      <w:tr w:rsidR="0047572B" w:rsidTr="001B6F4A">
        <w:trPr>
          <w:jc w:val="center"/>
        </w:trPr>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银行间市场交易的各关联方名称</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债券交易金额</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基金逆回购</w:t>
            </w:r>
          </w:p>
        </w:tc>
        <w:tc>
          <w:tcPr>
            <w:tcW w:w="3262"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基金正回购</w:t>
            </w:r>
          </w:p>
        </w:tc>
      </w:tr>
      <w:tr w:rsidR="0047572B" w:rsidTr="001B6F4A">
        <w:trPr>
          <w:jc w:val="center"/>
        </w:trPr>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基金买入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基金卖出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交易金额</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利息收入</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交易金额</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bCs/>
                <w:color w:val="000000"/>
                <w:szCs w:val="21"/>
              </w:rPr>
            </w:pPr>
            <w:r>
              <w:rPr>
                <w:rFonts w:ascii="宋体" w:hAnsi="宋体" w:hint="eastAsia"/>
                <w:bCs/>
                <w:color w:val="000000"/>
                <w:szCs w:val="21"/>
              </w:rPr>
              <w:t>利息支出</w:t>
            </w:r>
          </w:p>
        </w:tc>
      </w:tr>
      <w:tr w:rsidR="0047572B" w:rsidTr="001B6F4A">
        <w:trPr>
          <w:jc w:val="center"/>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bCs/>
                <w:color w:val="000000"/>
                <w:szCs w:val="21"/>
              </w:rPr>
              <w:t>基金托管人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bCs/>
                <w:color w:val="000000"/>
                <w:szCs w:val="21"/>
              </w:rPr>
              <w:t>57,891,294.04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bCs/>
                <w:color w:val="00000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bCs/>
                <w:color w:val="00000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bCs/>
                <w:color w:val="000000"/>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bCs/>
                <w:color w:val="000000"/>
                <w:szCs w:val="21"/>
              </w:rPr>
              <w:t>2,383,060,000.00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bCs/>
                <w:color w:val="000000"/>
                <w:szCs w:val="21"/>
              </w:rPr>
              <w:t>249,461.48</w:t>
            </w:r>
          </w:p>
        </w:tc>
      </w:tr>
    </w:tbl>
    <w:p w:rsidR="0047572B" w:rsidRDefault="0047572B" w:rsidP="0047572B">
      <w:pPr>
        <w:pStyle w:val="41"/>
      </w:pPr>
      <w:bookmarkStart w:id="156" w:name="_Toc482092336"/>
      <w:r>
        <w:rPr>
          <w:rFonts w:hint="eastAsia"/>
        </w:rPr>
        <w:lastRenderedPageBreak/>
        <w:t>6.4.6.4 各关联方投资本基金的情况</w:t>
      </w:r>
      <w:bookmarkEnd w:id="156"/>
    </w:p>
    <w:p w:rsidR="0047572B" w:rsidRDefault="0047572B" w:rsidP="0047572B">
      <w:pPr>
        <w:pStyle w:val="51"/>
      </w:pPr>
      <w:bookmarkStart w:id="157" w:name="_Toc482092337"/>
      <w:r>
        <w:t>6.4.6.4.1</w:t>
      </w:r>
      <w:r>
        <w:rPr>
          <w:rFonts w:hint="eastAsia"/>
        </w:rPr>
        <w:t>报告期内基金管理人运用固有资金投资本基金的情况</w:t>
      </w:r>
      <w:bookmarkEnd w:id="157"/>
    </w:p>
    <w:p w:rsidR="0047572B" w:rsidRDefault="0047572B" w:rsidP="0047572B">
      <w:pPr>
        <w:pStyle w:val="afc"/>
      </w:pPr>
      <w:r>
        <w:rPr>
          <w:rFonts w:hint="eastAsia"/>
        </w:rPr>
        <w:t>无。</w:t>
      </w:r>
    </w:p>
    <w:p w:rsidR="0047572B" w:rsidRDefault="0047572B" w:rsidP="0047572B">
      <w:pPr>
        <w:pStyle w:val="51"/>
      </w:pPr>
      <w:bookmarkStart w:id="158" w:name="_Toc482092338"/>
      <w:r>
        <w:t>6.4.6.4.2</w:t>
      </w:r>
      <w:r>
        <w:rPr>
          <w:rFonts w:hint="eastAsia"/>
        </w:rPr>
        <w:t>报告期末除基金管理人之外的其他关联方投资本基金的情况</w:t>
      </w:r>
      <w:bookmarkEnd w:id="158"/>
    </w:p>
    <w:p w:rsidR="0047572B" w:rsidRDefault="0047572B" w:rsidP="0047572B">
      <w:pPr>
        <w:pStyle w:val="afb"/>
      </w:pPr>
      <w:r>
        <w:rPr>
          <w:rFonts w:hint="eastAsia"/>
        </w:rPr>
        <w:t>份额单位：份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2126"/>
        <w:gridCol w:w="2127"/>
        <w:gridCol w:w="1850"/>
        <w:gridCol w:w="2259"/>
      </w:tblGrid>
      <w:tr w:rsidR="0047572B" w:rsidTr="001B6F4A">
        <w:trPr>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关联方名称</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本期末2017年6月30日</w:t>
            </w:r>
          </w:p>
        </w:tc>
        <w:tc>
          <w:tcPr>
            <w:tcW w:w="4109" w:type="dxa"/>
            <w:gridSpan w:val="2"/>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上年度末2016年12月31日</w:t>
            </w:r>
          </w:p>
        </w:tc>
      </w:tr>
      <w:tr w:rsidR="0047572B" w:rsidTr="001B6F4A">
        <w:trPr>
          <w:trHeight w:val="130"/>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持有的基金份额</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持有的基金份额占基金总份额的比例</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持有的基金份额</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持有的基金份额占基金总份额的比例</w:t>
            </w:r>
          </w:p>
        </w:tc>
      </w:tr>
      <w:tr w:rsidR="0047572B" w:rsidTr="001B6F4A">
        <w:trPr>
          <w:jc w:val="center"/>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szCs w:val="21"/>
              </w:rPr>
              <w:t>浙商银行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9,999,000.00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99.79%</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199,999,000.00</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szCs w:val="21"/>
              </w:rPr>
              <w:t>99.99%</w:t>
            </w:r>
          </w:p>
        </w:tc>
      </w:tr>
    </w:tbl>
    <w:p w:rsidR="0047572B" w:rsidRDefault="0047572B" w:rsidP="0047572B">
      <w:pPr>
        <w:pStyle w:val="41"/>
      </w:pPr>
      <w:bookmarkStart w:id="159" w:name="_Toc482092341"/>
      <w:r>
        <w:rPr>
          <w:rFonts w:hint="eastAsia"/>
        </w:rPr>
        <w:t>6.4.6.5 由关联方保管的银行存款余额及当期产生的利息收入</w:t>
      </w:r>
      <w:bookmarkEnd w:id="159"/>
    </w:p>
    <w:p w:rsidR="0047572B" w:rsidRDefault="0047572B" w:rsidP="0047572B">
      <w:pPr>
        <w:pStyle w:val="afb"/>
        <w:rPr>
          <w:kern w:val="0"/>
        </w:rPr>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843"/>
        <w:gridCol w:w="2126"/>
        <w:gridCol w:w="1842"/>
        <w:gridCol w:w="2409"/>
      </w:tblGrid>
      <w:tr w:rsidR="0047572B" w:rsidTr="001B6F4A">
        <w:trPr>
          <w:jc w:val="center"/>
        </w:trPr>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关联方名称</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本期</w:t>
            </w:r>
          </w:p>
          <w:p w:rsidR="0047572B" w:rsidRDefault="0047572B">
            <w:pPr>
              <w:widowControl/>
              <w:autoSpaceDE w:val="0"/>
              <w:autoSpaceDN w:val="0"/>
              <w:ind w:right="-15"/>
              <w:jc w:val="center"/>
              <w:textAlignment w:val="bottom"/>
              <w:rPr>
                <w:rFonts w:ascii="宋体" w:hAnsi="宋体"/>
                <w:color w:val="000000"/>
                <w:szCs w:val="21"/>
              </w:rPr>
            </w:pPr>
            <w:r>
              <w:rPr>
                <w:rFonts w:ascii="宋体" w:hAnsi="宋体" w:hint="eastAsia"/>
                <w:color w:val="000000"/>
                <w:szCs w:val="21"/>
              </w:rPr>
              <w:t>2017年1月1日至2017年6月30日</w:t>
            </w:r>
          </w:p>
        </w:tc>
        <w:tc>
          <w:tcPr>
            <w:tcW w:w="4251" w:type="dxa"/>
            <w:gridSpan w:val="2"/>
            <w:tcBorders>
              <w:top w:val="single" w:sz="4" w:space="0" w:color="000000"/>
              <w:left w:val="single" w:sz="4" w:space="0" w:color="000000"/>
              <w:bottom w:val="single" w:sz="4" w:space="0" w:color="000000"/>
              <w:right w:val="single" w:sz="4" w:space="0" w:color="000000"/>
            </w:tcBorders>
            <w:hideMark/>
          </w:tcPr>
          <w:p w:rsidR="0047572B" w:rsidRDefault="0047572B">
            <w:pPr>
              <w:jc w:val="center"/>
              <w:rPr>
                <w:rFonts w:ascii="宋体" w:hAnsi="宋体"/>
                <w:color w:val="000000"/>
                <w:szCs w:val="21"/>
              </w:rPr>
            </w:pPr>
            <w:r>
              <w:rPr>
                <w:rFonts w:ascii="宋体" w:hAnsi="宋体" w:hint="eastAsia"/>
                <w:color w:val="000000"/>
                <w:szCs w:val="21"/>
              </w:rPr>
              <w:t>上年度可比期间</w:t>
            </w:r>
          </w:p>
          <w:p w:rsidR="0047572B" w:rsidRDefault="0047572B">
            <w:pPr>
              <w:widowControl/>
              <w:autoSpaceDE w:val="0"/>
              <w:autoSpaceDN w:val="0"/>
              <w:ind w:right="-15"/>
              <w:jc w:val="center"/>
              <w:textAlignment w:val="bottom"/>
              <w:rPr>
                <w:rFonts w:ascii="宋体" w:hAnsi="宋体"/>
                <w:color w:val="000000"/>
                <w:kern w:val="0"/>
                <w:szCs w:val="21"/>
              </w:rPr>
            </w:pPr>
            <w:r>
              <w:rPr>
                <w:rFonts w:ascii="宋体" w:hAnsi="宋体" w:hint="eastAsia"/>
                <w:color w:val="000000"/>
                <w:szCs w:val="21"/>
              </w:rPr>
              <w:t>2016年1月1日至2016年6月30日</w:t>
            </w:r>
          </w:p>
        </w:tc>
      </w:tr>
      <w:tr w:rsidR="0047572B" w:rsidTr="001B6F4A">
        <w:trPr>
          <w:jc w:val="center"/>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期末余额</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当期利息收入</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期末余额</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color w:val="000000"/>
                <w:szCs w:val="21"/>
              </w:rPr>
            </w:pPr>
            <w:r>
              <w:rPr>
                <w:rFonts w:ascii="宋体" w:hAnsi="宋体" w:hint="eastAsia"/>
                <w:color w:val="000000"/>
                <w:szCs w:val="21"/>
              </w:rPr>
              <w:t>当期利息收入</w:t>
            </w:r>
          </w:p>
        </w:tc>
      </w:tr>
      <w:tr w:rsidR="001B6F4A" w:rsidTr="001B6F4A">
        <w:trPr>
          <w:jc w:val="center"/>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1B6F4A" w:rsidRDefault="001B6F4A" w:rsidP="001B6F4A">
            <w:pPr>
              <w:jc w:val="left"/>
            </w:pPr>
            <w:r>
              <w:rPr>
                <w:rFonts w:ascii="宋体" w:hAnsi="宋体" w:hint="eastAsia"/>
                <w:szCs w:val="21"/>
              </w:rPr>
              <w:t>浙商银行</w:t>
            </w: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B6F4A" w:rsidRDefault="001B6F4A">
            <w:pPr>
              <w:jc w:val="right"/>
            </w:pPr>
            <w:r>
              <w:rPr>
                <w:rFonts w:ascii="宋体" w:hAnsi="宋体" w:hint="eastAsia"/>
                <w:szCs w:val="21"/>
              </w:rPr>
              <w:t>10,380,605.38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B6F4A" w:rsidRDefault="001B6F4A">
            <w:pPr>
              <w:jc w:val="right"/>
            </w:pPr>
            <w:r>
              <w:rPr>
                <w:rFonts w:ascii="宋体" w:hAnsi="宋体" w:hint="eastAsia"/>
                <w:szCs w:val="21"/>
              </w:rPr>
              <w:t>23,704.54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B6F4A" w:rsidRDefault="001B6F4A" w:rsidP="001E4E1B">
            <w:pPr>
              <w:jc w:val="right"/>
            </w:pPr>
            <w:r>
              <w:rPr>
                <w:rFonts w:ascii="宋体" w:hAnsi="宋体" w:hint="eastAsia"/>
                <w:szCs w:val="21"/>
              </w:rPr>
              <w:t>3,922,254.43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B6F4A" w:rsidRDefault="001B6F4A" w:rsidP="001E4E1B">
            <w:pPr>
              <w:jc w:val="right"/>
            </w:pPr>
            <w:r>
              <w:rPr>
                <w:rFonts w:ascii="宋体" w:hAnsi="宋体" w:hint="eastAsia"/>
                <w:szCs w:val="21"/>
              </w:rPr>
              <w:t>23,483.92</w:t>
            </w:r>
          </w:p>
        </w:tc>
      </w:tr>
    </w:tbl>
    <w:p w:rsidR="0047572B" w:rsidRDefault="0047572B" w:rsidP="0047572B">
      <w:pPr>
        <w:pStyle w:val="afc"/>
      </w:pPr>
      <w:r>
        <w:rPr>
          <w:rFonts w:hint="eastAsia"/>
        </w:rPr>
        <w:t>注：本基金的活期银行存款由基金托管人保管，按银行同业利率/约定利率计息。</w:t>
      </w:r>
    </w:p>
    <w:p w:rsidR="0047572B" w:rsidRDefault="0047572B" w:rsidP="0047572B">
      <w:pPr>
        <w:pStyle w:val="41"/>
      </w:pPr>
      <w:bookmarkStart w:id="160" w:name="_Toc482092342"/>
      <w:r>
        <w:rPr>
          <w:rFonts w:hint="eastAsia"/>
        </w:rPr>
        <w:t>6.4.6.6 本基金在承销期内参与关联方承销证券的情况</w:t>
      </w:r>
      <w:bookmarkEnd w:id="160"/>
    </w:p>
    <w:p w:rsidR="0047572B" w:rsidRDefault="0047572B" w:rsidP="0047572B">
      <w:pPr>
        <w:pStyle w:val="afc"/>
      </w:pPr>
      <w:r>
        <w:rPr>
          <w:rFonts w:hint="eastAsia"/>
        </w:rPr>
        <w:t>无。</w:t>
      </w:r>
    </w:p>
    <w:p w:rsidR="0047572B" w:rsidRDefault="0047572B" w:rsidP="0047572B">
      <w:pPr>
        <w:pStyle w:val="41"/>
      </w:pPr>
      <w:bookmarkStart w:id="161" w:name="_Toc482092343"/>
      <w:r>
        <w:rPr>
          <w:rFonts w:hint="eastAsia"/>
        </w:rPr>
        <w:t>6.4.6.7 其他关联交易事项的说明</w:t>
      </w:r>
      <w:bookmarkEnd w:id="161"/>
    </w:p>
    <w:p w:rsidR="0047572B" w:rsidRDefault="0047572B" w:rsidP="0047572B">
      <w:pPr>
        <w:pStyle w:val="XB"/>
      </w:pPr>
      <w:r>
        <w:rPr>
          <w:rFonts w:hint="eastAsia"/>
        </w:rPr>
        <w:t>无。</w:t>
      </w:r>
    </w:p>
    <w:p w:rsidR="0047572B" w:rsidRDefault="0047572B" w:rsidP="0047572B">
      <w:pPr>
        <w:pStyle w:val="33"/>
      </w:pPr>
      <w:bookmarkStart w:id="162" w:name="_Toc482092344"/>
      <w:r>
        <w:rPr>
          <w:rFonts w:hint="eastAsia"/>
        </w:rPr>
        <w:t>6.4.7 利润分配情况</w:t>
      </w:r>
      <w:bookmarkEnd w:id="162"/>
    </w:p>
    <w:p w:rsidR="0047572B" w:rsidRDefault="0047572B" w:rsidP="0047572B">
      <w:pPr>
        <w:pStyle w:val="afc"/>
      </w:pPr>
      <w:r>
        <w:rPr>
          <w:rFonts w:hint="eastAsia"/>
        </w:rPr>
        <w:t>无。</w:t>
      </w:r>
    </w:p>
    <w:p w:rsidR="0047572B" w:rsidRDefault="0047572B" w:rsidP="0047572B">
      <w:pPr>
        <w:pStyle w:val="33"/>
      </w:pPr>
      <w:bookmarkStart w:id="163" w:name="_Toc482092345"/>
      <w:r>
        <w:rPr>
          <w:rFonts w:hint="eastAsia"/>
        </w:rPr>
        <w:t>6.4.8 期末（2017年6月30日）本基金持有的流通受限证券</w:t>
      </w:r>
      <w:bookmarkEnd w:id="163"/>
    </w:p>
    <w:p w:rsidR="0047572B" w:rsidRDefault="0047572B" w:rsidP="0047572B">
      <w:pPr>
        <w:pStyle w:val="41"/>
      </w:pPr>
      <w:bookmarkStart w:id="164" w:name="_Toc482092346"/>
      <w:r>
        <w:rPr>
          <w:rFonts w:hint="eastAsia"/>
        </w:rPr>
        <w:t>6.4.8.1 因认购新发/增发证券而于期末持有的流通受限证券</w:t>
      </w:r>
      <w:bookmarkEnd w:id="164"/>
    </w:p>
    <w:p w:rsidR="0047572B" w:rsidRDefault="0047572B" w:rsidP="0047572B">
      <w:pPr>
        <w:pStyle w:val="afc"/>
      </w:pPr>
      <w:r>
        <w:rPr>
          <w:rFonts w:hint="eastAsia"/>
        </w:rPr>
        <w:t>无。</w:t>
      </w:r>
    </w:p>
    <w:p w:rsidR="0047572B" w:rsidRDefault="0047572B" w:rsidP="0047572B">
      <w:pPr>
        <w:pStyle w:val="41"/>
      </w:pPr>
      <w:bookmarkStart w:id="165" w:name="_Toc482092347"/>
      <w:r>
        <w:rPr>
          <w:rFonts w:hint="eastAsia"/>
        </w:rPr>
        <w:t>6.4.8.2 期末持有的暂时停牌等流通受限股票</w:t>
      </w:r>
      <w:bookmarkEnd w:id="165"/>
    </w:p>
    <w:p w:rsidR="0047572B" w:rsidRDefault="0047572B" w:rsidP="0047572B">
      <w:pPr>
        <w:pStyle w:val="afc"/>
      </w:pPr>
      <w:r>
        <w:rPr>
          <w:rFonts w:hint="eastAsia"/>
        </w:rPr>
        <w:t>无。</w:t>
      </w:r>
    </w:p>
    <w:p w:rsidR="0047572B" w:rsidRDefault="0047572B" w:rsidP="0047572B">
      <w:pPr>
        <w:pStyle w:val="41"/>
      </w:pPr>
      <w:bookmarkStart w:id="166" w:name="_Toc482092348"/>
      <w:r>
        <w:rPr>
          <w:rFonts w:hint="eastAsia"/>
        </w:rPr>
        <w:t>6.4.8.3 期末债券正回购交易中作为抵押的债券</w:t>
      </w:r>
      <w:bookmarkEnd w:id="166"/>
    </w:p>
    <w:p w:rsidR="0047572B" w:rsidRDefault="0047572B" w:rsidP="0047572B">
      <w:pPr>
        <w:pStyle w:val="51"/>
      </w:pPr>
      <w:bookmarkStart w:id="167" w:name="_Toc482092349"/>
      <w:r>
        <w:t>6.4.8.3.1</w:t>
      </w:r>
      <w:r>
        <w:rPr>
          <w:rFonts w:hint="eastAsia"/>
        </w:rPr>
        <w:t>银行间市场债券正回购</w:t>
      </w:r>
      <w:bookmarkEnd w:id="167"/>
    </w:p>
    <w:p w:rsidR="001B6F4A" w:rsidRDefault="001B6F4A" w:rsidP="001B6F4A">
      <w:pPr>
        <w:pStyle w:val="XB"/>
      </w:pPr>
      <w:bookmarkStart w:id="168" w:name="_Toc482092350"/>
      <w:r>
        <w:rPr>
          <w:rFonts w:hint="eastAsia"/>
        </w:rPr>
        <w:t>无。</w:t>
      </w:r>
    </w:p>
    <w:p w:rsidR="0047572B" w:rsidRDefault="0047572B" w:rsidP="0047572B">
      <w:pPr>
        <w:pStyle w:val="51"/>
      </w:pPr>
      <w:r>
        <w:t>6.4.8.3.2</w:t>
      </w:r>
      <w:r>
        <w:rPr>
          <w:rFonts w:hint="eastAsia"/>
        </w:rPr>
        <w:t>交易所市场债券正回购</w:t>
      </w:r>
      <w:bookmarkEnd w:id="168"/>
    </w:p>
    <w:p w:rsidR="0047572B" w:rsidRDefault="0047572B" w:rsidP="0047572B">
      <w:pPr>
        <w:pStyle w:val="XB"/>
      </w:pPr>
      <w:r>
        <w:rPr>
          <w:rFonts w:hint="eastAsia"/>
        </w:rPr>
        <w:t>无。</w:t>
      </w:r>
    </w:p>
    <w:p w:rsidR="0047572B" w:rsidRDefault="0047572B" w:rsidP="0047572B">
      <w:pPr>
        <w:pStyle w:val="33"/>
      </w:pPr>
      <w:bookmarkStart w:id="169" w:name="_Toc482092351"/>
      <w:r>
        <w:rPr>
          <w:rFonts w:hint="eastAsia"/>
        </w:rPr>
        <w:t>6.4.9 金融工具风险及管理</w:t>
      </w:r>
      <w:bookmarkEnd w:id="169"/>
    </w:p>
    <w:p w:rsidR="0047572B" w:rsidRDefault="0047572B" w:rsidP="0047572B">
      <w:pPr>
        <w:pStyle w:val="41"/>
      </w:pPr>
      <w:bookmarkStart w:id="170" w:name="_Toc482092352"/>
      <w:r>
        <w:rPr>
          <w:rFonts w:hint="eastAsia"/>
        </w:rPr>
        <w:t>6.4.9.1 风险管理政策和组织架构</w:t>
      </w:r>
      <w:bookmarkEnd w:id="170"/>
    </w:p>
    <w:p w:rsidR="0047572B" w:rsidRDefault="0047572B" w:rsidP="0047572B">
      <w:pPr>
        <w:pStyle w:val="XB"/>
      </w:pPr>
      <w:r>
        <w:rPr>
          <w:rFonts w:hint="eastAsia"/>
        </w:rPr>
        <w:t>本基金是一只主动管理型债券型基金，属于中低风险品种，预期收益和风险高于货币市场基金，低于混合型基金和股票型基金。本基金投资的金融工具主要包括债券投资和少部分的股票投资。本基金在日常经营活动中面临的与这些金融工具相关的风险主要包括信用风险、流动性风险及市场风险。本基金的基金</w:t>
      </w:r>
      <w:r>
        <w:rPr>
          <w:rFonts w:hint="eastAsia"/>
        </w:rPr>
        <w:lastRenderedPageBreak/>
        <w:t>管理人从事风险管理的主要目标是争取将以上风险控制在限定的范围之内，力争实现为投资者获取超越业绩比较基准的投资回报的投资目标。</w:t>
      </w:r>
    </w:p>
    <w:p w:rsidR="0047572B" w:rsidRDefault="0047572B" w:rsidP="0047572B">
      <w:pPr>
        <w:pStyle w:val="XB"/>
      </w:pPr>
      <w:r>
        <w:rPr>
          <w:rFonts w:hint="eastAsia"/>
        </w:rPr>
        <w:t>本基金的基金管理人建立了董事会领导，以风险管理委员会为核心的，由总经理、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47572B" w:rsidRDefault="0047572B" w:rsidP="0047572B">
      <w:pPr>
        <w:pStyle w:val="XB"/>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47572B" w:rsidRDefault="0047572B" w:rsidP="0047572B">
      <w:pPr>
        <w:pStyle w:val="41"/>
      </w:pPr>
      <w:bookmarkStart w:id="171" w:name="_Toc482092353"/>
      <w:r>
        <w:rPr>
          <w:rFonts w:hint="eastAsia"/>
        </w:rPr>
        <w:t>6.4.9.2 信用风险</w:t>
      </w:r>
      <w:bookmarkEnd w:id="171"/>
    </w:p>
    <w:p w:rsidR="0047572B" w:rsidRDefault="0047572B" w:rsidP="0047572B">
      <w:pPr>
        <w:pStyle w:val="XB"/>
      </w:pPr>
      <w:r>
        <w:rPr>
          <w:rFonts w:hint="eastAsia"/>
        </w:rPr>
        <w:t>信用风险是指基金在交易过程中因交易对手未履行合约责任，或者基金所投资证券之发行人出现违约、拒绝支付到期本息等情况，导致基金资产损失和收益变化的风险。</w:t>
      </w:r>
    </w:p>
    <w:p w:rsidR="0047572B" w:rsidRDefault="0047572B" w:rsidP="0047572B">
      <w:pPr>
        <w:pStyle w:val="XB"/>
      </w:pPr>
      <w:r>
        <w:rPr>
          <w:rFonts w:hint="eastAsia"/>
        </w:rPr>
        <w:t>本基金的基金管理人在交易前对交易对手的资信状况进行了充分的评估。本基金的银行存款存放在本基金的托管行浙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47572B" w:rsidRDefault="0047572B" w:rsidP="0047572B">
      <w:pPr>
        <w:pStyle w:val="XB"/>
      </w:pPr>
      <w:r>
        <w:rPr>
          <w:rFonts w:hint="eastAsia"/>
        </w:rPr>
        <w:t>本基金的基金管理人建立了信用风险管理流程，通过对投资品种信用等级评估来控制证券发行人的信用风险，且通过分散化投资以分散信用风险。</w:t>
      </w:r>
    </w:p>
    <w:p w:rsidR="0047572B" w:rsidRDefault="0047572B" w:rsidP="0047572B">
      <w:pPr>
        <w:pStyle w:val="XB"/>
      </w:pPr>
      <w:r>
        <w:rPr>
          <w:rFonts w:hint="eastAsia"/>
        </w:rPr>
        <w:t>本基金债券投资的信用评级情况按《中国人民银行信用评级管理指导意见》设定的标准统计及汇总。</w:t>
      </w:r>
    </w:p>
    <w:p w:rsidR="0047572B" w:rsidRDefault="0047572B" w:rsidP="0047572B">
      <w:pPr>
        <w:pStyle w:val="51"/>
      </w:pPr>
      <w:bookmarkStart w:id="172" w:name="_Toc482092354"/>
      <w:r>
        <w:t>6.4.9.2.1</w:t>
      </w:r>
      <w:r>
        <w:rPr>
          <w:rFonts w:hint="eastAsia"/>
        </w:rPr>
        <w:t>按短期信用评级列示的债券投资</w:t>
      </w:r>
      <w:bookmarkEnd w:id="172"/>
    </w:p>
    <w:p w:rsidR="0047572B" w:rsidRDefault="0047572B" w:rsidP="0047572B">
      <w:pPr>
        <w:pStyle w:val="afb"/>
        <w:rPr>
          <w:bCs/>
        </w:rPr>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4246"/>
      </w:tblGrid>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短期信用评级</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本期末</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2017年6月30日</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上年末</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2016年12月31日</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47572B" w:rsidRDefault="0047572B">
            <w:pPr>
              <w:rPr>
                <w:rFonts w:ascii="宋体" w:hAnsi="宋体"/>
                <w:szCs w:val="21"/>
              </w:rPr>
            </w:pPr>
            <w:r>
              <w:rPr>
                <w:rFonts w:ascii="宋体" w:hAnsi="宋体" w:hint="eastAsia"/>
                <w:szCs w:val="21"/>
              </w:rPr>
              <w:t>A-1</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38,222,300.00</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47572B" w:rsidRDefault="0047572B">
            <w:pPr>
              <w:rPr>
                <w:rFonts w:ascii="宋体" w:hAnsi="宋体"/>
                <w:szCs w:val="21"/>
              </w:rPr>
            </w:pPr>
            <w:r>
              <w:rPr>
                <w:rFonts w:ascii="宋体" w:hAnsi="宋体" w:hint="eastAsia"/>
                <w:szCs w:val="21"/>
              </w:rPr>
              <w:t>A-1以下</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kern w:val="0"/>
                <w:szCs w:val="21"/>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58,187,000.00</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kern w:val="0"/>
                <w:szCs w:val="21"/>
              </w:rPr>
              <w:t>合计</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96,409,300.00</w:t>
            </w:r>
          </w:p>
        </w:tc>
      </w:tr>
    </w:tbl>
    <w:p w:rsidR="0047572B" w:rsidRDefault="0047572B" w:rsidP="0047572B">
      <w:pPr>
        <w:pStyle w:val="51"/>
      </w:pPr>
      <w:bookmarkStart w:id="173" w:name="_Toc482092355"/>
      <w:r>
        <w:t>6.4.9.2.2</w:t>
      </w:r>
      <w:r>
        <w:rPr>
          <w:rFonts w:hint="eastAsia"/>
        </w:rPr>
        <w:t>按长期信用评级列示的债券投资</w:t>
      </w:r>
      <w:bookmarkEnd w:id="173"/>
    </w:p>
    <w:p w:rsidR="0047572B" w:rsidRDefault="0047572B" w:rsidP="0047572B">
      <w:pPr>
        <w:pStyle w:val="afb"/>
        <w:rPr>
          <w:bCs/>
        </w:rPr>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4246"/>
      </w:tblGrid>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center"/>
              <w:rPr>
                <w:rFonts w:ascii="宋体" w:hAnsi="宋体"/>
                <w:szCs w:val="21"/>
              </w:rPr>
            </w:pPr>
            <w:r>
              <w:rPr>
                <w:rFonts w:ascii="宋体" w:hAnsi="宋体" w:hint="eastAsia"/>
                <w:szCs w:val="21"/>
              </w:rPr>
              <w:t>长期信用评级</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t>本期末</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lastRenderedPageBreak/>
              <w:t>2017年6月30日</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lastRenderedPageBreak/>
              <w:t>上年末</w:t>
            </w:r>
          </w:p>
          <w:p w:rsidR="0047572B" w:rsidRDefault="0047572B">
            <w:pPr>
              <w:widowControl/>
              <w:autoSpaceDE w:val="0"/>
              <w:autoSpaceDN w:val="0"/>
              <w:ind w:right="-15"/>
              <w:jc w:val="center"/>
              <w:textAlignment w:val="bottom"/>
              <w:rPr>
                <w:rFonts w:ascii="宋体" w:hAnsi="宋体"/>
                <w:szCs w:val="21"/>
              </w:rPr>
            </w:pPr>
            <w:r>
              <w:rPr>
                <w:rFonts w:ascii="宋体" w:hAnsi="宋体" w:hint="eastAsia"/>
                <w:szCs w:val="21"/>
              </w:rPr>
              <w:lastRenderedPageBreak/>
              <w:t>2016年12月31日</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47572B" w:rsidRDefault="0047572B">
            <w:pPr>
              <w:rPr>
                <w:rFonts w:ascii="宋体" w:hAnsi="宋体"/>
                <w:szCs w:val="21"/>
              </w:rPr>
            </w:pPr>
            <w:r>
              <w:rPr>
                <w:rFonts w:ascii="宋体" w:hAnsi="宋体" w:hint="eastAsia"/>
                <w:szCs w:val="21"/>
              </w:rPr>
              <w:lastRenderedPageBreak/>
              <w:t>AAA</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47572B" w:rsidRDefault="0047572B">
            <w:pPr>
              <w:rPr>
                <w:rFonts w:ascii="宋体" w:hAnsi="宋体"/>
                <w:szCs w:val="21"/>
              </w:rPr>
            </w:pPr>
            <w:r>
              <w:rPr>
                <w:rFonts w:ascii="宋体" w:hAnsi="宋体" w:hint="eastAsia"/>
                <w:szCs w:val="21"/>
              </w:rPr>
              <w:t>AAA以下</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10,163,000.00</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szCs w:val="21"/>
              </w:rPr>
            </w:pPr>
            <w:r>
              <w:rPr>
                <w:rFonts w:ascii="宋体" w:hAnsi="宋体" w:hint="eastAsia"/>
                <w:kern w:val="0"/>
                <w:szCs w:val="21"/>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hideMark/>
          </w:tcPr>
          <w:p w:rsidR="0047572B" w:rsidRDefault="0047572B">
            <w:pPr>
              <w:jc w:val="right"/>
              <w:rPr>
                <w:rFonts w:ascii="宋体" w:hAnsi="宋体"/>
                <w:szCs w:val="21"/>
              </w:rPr>
            </w:pPr>
            <w:r>
              <w:rPr>
                <w:rFonts w:ascii="宋体" w:hAnsi="宋体" w:hint="eastAsia"/>
                <w:szCs w:val="21"/>
              </w:rPr>
              <w:t>109,915,000.00</w:t>
            </w:r>
          </w:p>
        </w:tc>
      </w:tr>
      <w:tr w:rsidR="0047572B" w:rsidTr="0047572B">
        <w:trPr>
          <w:jc w:val="center"/>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rPr>
                <w:rFonts w:ascii="宋体" w:hAnsi="宋体"/>
                <w:kern w:val="0"/>
                <w:szCs w:val="21"/>
              </w:rPr>
            </w:pPr>
            <w:r>
              <w:rPr>
                <w:rFonts w:ascii="宋体" w:hAnsi="宋体" w:hint="eastAsia"/>
                <w:kern w:val="0"/>
                <w:szCs w:val="21"/>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rPr>
                <w:rFonts w:ascii="宋体" w:hAnsi="宋体"/>
                <w:szCs w:val="21"/>
              </w:rPr>
            </w:pPr>
            <w:r>
              <w:rPr>
                <w:rFonts w:ascii="宋体" w:hAnsi="宋体" w:hint="eastAsia"/>
                <w:szCs w:val="21"/>
              </w:rPr>
              <w:t>120,078,000.00</w:t>
            </w:r>
          </w:p>
        </w:tc>
      </w:tr>
    </w:tbl>
    <w:p w:rsidR="0047572B" w:rsidRDefault="0047572B" w:rsidP="0047572B">
      <w:pPr>
        <w:pStyle w:val="41"/>
      </w:pPr>
      <w:bookmarkStart w:id="174" w:name="_Toc482092356"/>
      <w:r>
        <w:rPr>
          <w:rFonts w:hint="eastAsia"/>
        </w:rPr>
        <w:t>6.4.9.3 流动性风险</w:t>
      </w:r>
      <w:bookmarkEnd w:id="174"/>
    </w:p>
    <w:p w:rsidR="0047572B" w:rsidRDefault="0047572B" w:rsidP="0047572B">
      <w:pPr>
        <w:pStyle w:val="XB"/>
      </w:pPr>
      <w:r>
        <w:rPr>
          <w:rFonts w:hint="eastAsia"/>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7572B" w:rsidRDefault="0047572B" w:rsidP="0047572B">
      <w:pPr>
        <w:pStyle w:val="XB"/>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7572B" w:rsidRDefault="0047572B" w:rsidP="0047572B">
      <w:pPr>
        <w:pStyle w:val="XB"/>
      </w:pPr>
      <w:r>
        <w:rPr>
          <w:rFonts w:hint="eastAsia"/>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10%，且本基金与由本基金的基金管理人管理的其他基金共同持有一家公司发行的证券不得超过该证券的10%。本基金所持大部分证券在证券交易所上市，其余亦可在银行间同业市场交易，均能以合理价格适时变现。此外，本基金可通过卖出回购金融资产方式借入短期资金应对流动性需求，其上限一般不超过基金持有的债券投资的公允价值。</w:t>
      </w:r>
    </w:p>
    <w:p w:rsidR="0047572B" w:rsidRDefault="0047572B" w:rsidP="0047572B">
      <w:pPr>
        <w:pStyle w:val="XB"/>
      </w:pPr>
      <w:r>
        <w:rPr>
          <w:rFonts w:hint="eastAsia"/>
        </w:rPr>
        <w:t>于201</w:t>
      </w:r>
      <w:r w:rsidR="009A6ABD">
        <w:rPr>
          <w:rFonts w:hint="eastAsia"/>
        </w:rPr>
        <w:t>7</w:t>
      </w:r>
      <w:r>
        <w:rPr>
          <w:rFonts w:hint="eastAsia"/>
        </w:rPr>
        <w:t>年6月30日，本基金所承担的金融负债的合约约定到期日均为一个月以内且不计息，可赎回基金份额净值(所有者权益)无固定到期日且不计息，因此账面余额约为未折现的合约到期现金流量。</w:t>
      </w:r>
    </w:p>
    <w:p w:rsidR="0047572B" w:rsidRDefault="0047572B" w:rsidP="0047572B">
      <w:pPr>
        <w:pStyle w:val="41"/>
      </w:pPr>
      <w:bookmarkStart w:id="175" w:name="_Toc482092358"/>
      <w:r>
        <w:rPr>
          <w:rFonts w:hint="eastAsia"/>
        </w:rPr>
        <w:t>6.4.9.4 市场风险</w:t>
      </w:r>
      <w:bookmarkEnd w:id="175"/>
    </w:p>
    <w:p w:rsidR="0047572B" w:rsidRDefault="0047572B" w:rsidP="0047572B">
      <w:pPr>
        <w:pStyle w:val="XB"/>
      </w:pPr>
      <w:r>
        <w:rPr>
          <w:rFonts w:hint="eastAsia"/>
        </w:rPr>
        <w:t>市场风险是指基金所持金融工具的公允价值或未来现金流量因所处市场各类价格因素的变动而发生波动的风险，包括利率风险、外汇风险和其他价格风险。</w:t>
      </w:r>
    </w:p>
    <w:p w:rsidR="0047572B" w:rsidRDefault="0047572B" w:rsidP="0047572B">
      <w:pPr>
        <w:pStyle w:val="51"/>
      </w:pPr>
      <w:bookmarkStart w:id="176" w:name="_Toc482092359"/>
      <w:r>
        <w:t>6.4.9.4.1</w:t>
      </w:r>
      <w:r>
        <w:rPr>
          <w:rFonts w:hint="eastAsia"/>
        </w:rPr>
        <w:t>利率风险</w:t>
      </w:r>
      <w:bookmarkEnd w:id="176"/>
    </w:p>
    <w:p w:rsidR="0047572B" w:rsidRDefault="0047572B" w:rsidP="0047572B">
      <w:pPr>
        <w:pStyle w:val="XB"/>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7572B" w:rsidRDefault="0047572B" w:rsidP="0047572B">
      <w:pPr>
        <w:pStyle w:val="XB"/>
      </w:pPr>
      <w:r>
        <w:rPr>
          <w:rFonts w:hint="eastAsia"/>
        </w:rPr>
        <w:t>本基金主要投资于交易所及银行间市场交易的固定收益品种，此外还持有银行存款、结算备付金、存出保证金等利率敏感性资产，因此存在相应的利率风险。本基金的基金管理人定期对本基金面临的利率敏感性缺口进行监控，并通过调整投资组合的久期等方法对上述利率风险进行管理。</w:t>
      </w:r>
    </w:p>
    <w:p w:rsidR="0047572B" w:rsidRDefault="0047572B" w:rsidP="0047572B">
      <w:pPr>
        <w:pStyle w:val="60"/>
      </w:pPr>
      <w:bookmarkStart w:id="177" w:name="_Toc482092360"/>
      <w:r>
        <w:t>6.4.9.4.1.1</w:t>
      </w:r>
      <w:r>
        <w:rPr>
          <w:rFonts w:hint="eastAsia"/>
        </w:rPr>
        <w:t>利率风险敞口</w:t>
      </w:r>
      <w:bookmarkEnd w:id="177"/>
    </w:p>
    <w:p w:rsidR="009A6ABD" w:rsidRDefault="0047572B" w:rsidP="0047572B">
      <w:pPr>
        <w:pStyle w:val="afb"/>
      </w:pPr>
      <w:r>
        <w:rPr>
          <w:rFonts w:hint="eastAsia"/>
        </w:rPr>
        <w:t>单位：人民币元</w:t>
      </w:r>
    </w:p>
    <w:tbl>
      <w:tblPr>
        <w:tblW w:w="964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9"/>
        <w:gridCol w:w="1559"/>
        <w:gridCol w:w="1548"/>
        <w:gridCol w:w="1287"/>
        <w:gridCol w:w="1559"/>
        <w:gridCol w:w="1703"/>
      </w:tblGrid>
      <w:tr w:rsidR="009A6A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1E4E1B">
            <w:pPr>
              <w:jc w:val="center"/>
              <w:rPr>
                <w:rFonts w:ascii="宋体" w:hAnsi="宋体"/>
                <w:b/>
                <w:szCs w:val="21"/>
              </w:rPr>
            </w:pPr>
            <w:r>
              <w:rPr>
                <w:rFonts w:ascii="宋体" w:hAnsi="宋体" w:hint="eastAsia"/>
                <w:b/>
                <w:szCs w:val="21"/>
              </w:rPr>
              <w:t>本期末</w:t>
            </w:r>
          </w:p>
          <w:p w:rsidR="009A6ABD" w:rsidRPr="009A6ABD" w:rsidRDefault="009A6ABD" w:rsidP="009A6ABD">
            <w:pPr>
              <w:jc w:val="center"/>
              <w:rPr>
                <w:rFonts w:ascii="宋体" w:hAnsi="宋体"/>
                <w:b/>
                <w:szCs w:val="21"/>
              </w:rPr>
            </w:pPr>
            <w:r>
              <w:rPr>
                <w:rFonts w:ascii="宋体" w:hAnsi="宋体" w:hint="eastAsia"/>
                <w:b/>
                <w:szCs w:val="21"/>
              </w:rPr>
              <w:t>2017年6月30日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1E4E1B">
            <w:pPr>
              <w:jc w:val="center"/>
              <w:rPr>
                <w:rFonts w:ascii="宋体" w:hAnsi="宋体"/>
                <w:b/>
                <w:color w:val="000000"/>
                <w:szCs w:val="21"/>
              </w:rPr>
            </w:pPr>
            <w:r>
              <w:rPr>
                <w:rFonts w:ascii="宋体" w:hAnsi="宋体" w:hint="eastAsia"/>
                <w:b/>
                <w:color w:val="000000"/>
                <w:szCs w:val="21"/>
              </w:rPr>
              <w:t>1年以内</w:t>
            </w:r>
          </w:p>
        </w:tc>
        <w:tc>
          <w:tcPr>
            <w:tcW w:w="1548"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1E4E1B">
            <w:pPr>
              <w:jc w:val="center"/>
              <w:rPr>
                <w:rFonts w:ascii="宋体" w:hAnsi="宋体"/>
                <w:b/>
                <w:color w:val="000000"/>
                <w:szCs w:val="21"/>
              </w:rPr>
            </w:pPr>
            <w:r>
              <w:rPr>
                <w:rFonts w:ascii="宋体" w:hAnsi="宋体" w:hint="eastAsia"/>
                <w:b/>
                <w:color w:val="000000"/>
                <w:szCs w:val="21"/>
              </w:rPr>
              <w:t>1-5年</w:t>
            </w:r>
          </w:p>
        </w:tc>
        <w:tc>
          <w:tcPr>
            <w:tcW w:w="1287"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1E4E1B">
            <w:pPr>
              <w:jc w:val="center"/>
              <w:rPr>
                <w:rFonts w:ascii="宋体" w:hAnsi="宋体"/>
                <w:b/>
                <w:color w:val="000000"/>
                <w:szCs w:val="21"/>
              </w:rPr>
            </w:pPr>
            <w:r>
              <w:rPr>
                <w:rFonts w:ascii="宋体" w:hAnsi="宋体" w:hint="eastAsia"/>
                <w:b/>
                <w:color w:val="000000"/>
                <w:szCs w:val="21"/>
              </w:rPr>
              <w:t>5年以上</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1E4E1B">
            <w:pPr>
              <w:jc w:val="center"/>
              <w:rPr>
                <w:rFonts w:ascii="宋体" w:hAnsi="宋体"/>
                <w:b/>
                <w:color w:val="000000"/>
                <w:szCs w:val="21"/>
              </w:rPr>
            </w:pPr>
            <w:r>
              <w:rPr>
                <w:rFonts w:ascii="宋体" w:hAnsi="宋体" w:hint="eastAsia"/>
                <w:b/>
                <w:color w:val="000000"/>
                <w:szCs w:val="21"/>
              </w:rPr>
              <w:t>不计息</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1E4E1B">
            <w:pPr>
              <w:jc w:val="center"/>
              <w:rPr>
                <w:rFonts w:ascii="宋体" w:hAnsi="宋体"/>
                <w:b/>
                <w:color w:val="000000"/>
                <w:szCs w:val="21"/>
              </w:rPr>
            </w:pPr>
            <w:r>
              <w:rPr>
                <w:rFonts w:ascii="宋体" w:hAnsi="宋体" w:hint="eastAsia"/>
                <w:b/>
                <w:color w:val="000000"/>
                <w:szCs w:val="21"/>
              </w:rPr>
              <w:t>合计</w:t>
            </w:r>
          </w:p>
        </w:tc>
      </w:tr>
      <w:tr w:rsidR="009A6A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9A6ABD" w:rsidRPr="009A6ABD" w:rsidRDefault="009A6ABD" w:rsidP="001E4E1B">
            <w:pPr>
              <w:jc w:val="center"/>
              <w:rPr>
                <w:rFonts w:ascii="宋体" w:hAnsi="宋体"/>
                <w:b/>
                <w:szCs w:val="21"/>
              </w:rPr>
            </w:pPr>
            <w:r w:rsidRPr="009A6ABD">
              <w:rPr>
                <w:rFonts w:ascii="宋体" w:hAnsi="宋体" w:hint="eastAsia"/>
                <w:b/>
                <w:szCs w:val="21"/>
              </w:rPr>
              <w:t>资产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9A6ABD">
            <w:pPr>
              <w:jc w:val="center"/>
              <w:rPr>
                <w:rFonts w:ascii="宋体" w:hAnsi="宋体"/>
                <w:b/>
                <w:color w:val="000000"/>
                <w:szCs w:val="21"/>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9A6ABD">
            <w:pPr>
              <w:jc w:val="center"/>
              <w:rPr>
                <w:rFonts w:ascii="宋体" w:hAnsi="宋体"/>
                <w:b/>
                <w:color w:val="000000"/>
                <w:szCs w:val="21"/>
              </w:rPr>
            </w:pPr>
          </w:p>
        </w:tc>
        <w:tc>
          <w:tcPr>
            <w:tcW w:w="1287"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9A6ABD">
            <w:pPr>
              <w:jc w:val="center"/>
              <w:rPr>
                <w:rFonts w:ascii="宋体" w:hAnsi="宋体"/>
                <w:b/>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9A6ABD">
            <w:pPr>
              <w:jc w:val="center"/>
              <w:rPr>
                <w:rFonts w:ascii="宋体" w:hAnsi="宋体"/>
                <w:b/>
                <w:color w:val="000000"/>
                <w:szCs w:val="21"/>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9A6ABD" w:rsidRDefault="009A6ABD" w:rsidP="009A6ABD">
            <w:pPr>
              <w:jc w:val="center"/>
              <w:rPr>
                <w:rFonts w:ascii="宋体" w:hAnsi="宋体"/>
                <w:b/>
                <w:color w:val="000000"/>
                <w:szCs w:val="21"/>
              </w:rPr>
            </w:pP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lastRenderedPageBreak/>
              <w:t>银行存款</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10,380,605.38</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10,380,605.38</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交易性金融资产</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应收利息</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1,187.85</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1,187.85</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应收申购款</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b/>
                <w:szCs w:val="21"/>
              </w:rPr>
            </w:pPr>
            <w:r w:rsidRPr="009A6ABD">
              <w:rPr>
                <w:rFonts w:ascii="宋体" w:hAnsi="宋体" w:hint="eastAsia"/>
                <w:b/>
                <w:szCs w:val="21"/>
              </w:rPr>
              <w:t>资产总计</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10,380,605.38</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1,187.85</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10,381,793.23</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b/>
                <w:szCs w:val="21"/>
              </w:rPr>
            </w:pPr>
            <w:r w:rsidRPr="009A6ABD">
              <w:rPr>
                <w:rFonts w:ascii="宋体" w:hAnsi="宋体" w:hint="eastAsia"/>
                <w:b/>
                <w:szCs w:val="21"/>
              </w:rPr>
              <w:t>负债</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卖出回购金融资产款</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应付管理人报酬</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2,516.99</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2,516.99</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应付托管费</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839.03</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839.03</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应付交易费用</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566.25</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566.25</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应付利息</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szCs w:val="21"/>
              </w:rPr>
            </w:pPr>
            <w:r w:rsidRPr="009A6ABD">
              <w:rPr>
                <w:rFonts w:ascii="宋体" w:hAnsi="宋体" w:hint="eastAsia"/>
                <w:szCs w:val="21"/>
              </w:rPr>
              <w:t>其他负债</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178,518.49</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color w:val="000000"/>
                <w:szCs w:val="21"/>
              </w:rPr>
            </w:pPr>
            <w:r w:rsidRPr="005A56BD">
              <w:rPr>
                <w:rFonts w:ascii="宋体" w:hAnsi="宋体" w:hint="eastAsia"/>
                <w:color w:val="000000"/>
                <w:szCs w:val="21"/>
              </w:rPr>
              <w:t>178,518.49</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b/>
                <w:szCs w:val="21"/>
              </w:rPr>
            </w:pPr>
            <w:r w:rsidRPr="009A6ABD">
              <w:rPr>
                <w:rFonts w:ascii="宋体" w:hAnsi="宋体" w:hint="eastAsia"/>
                <w:b/>
                <w:szCs w:val="21"/>
              </w:rPr>
              <w:t>负债总计</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182,440.76</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182,440.76</w:t>
            </w:r>
          </w:p>
        </w:tc>
      </w:tr>
      <w:tr w:rsidR="005A56BD"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5A56BD" w:rsidRPr="009A6ABD" w:rsidRDefault="005A56BD" w:rsidP="001E4E1B">
            <w:pPr>
              <w:jc w:val="center"/>
              <w:rPr>
                <w:rFonts w:ascii="宋体" w:hAnsi="宋体"/>
                <w:b/>
                <w:szCs w:val="21"/>
              </w:rPr>
            </w:pPr>
            <w:r w:rsidRPr="009A6ABD">
              <w:rPr>
                <w:rFonts w:ascii="宋体" w:hAnsi="宋体" w:hint="eastAsia"/>
                <w:b/>
                <w:szCs w:val="21"/>
              </w:rPr>
              <w:t>利率敏感度缺口</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10,380,605.38</w:t>
            </w:r>
          </w:p>
        </w:tc>
        <w:tc>
          <w:tcPr>
            <w:tcW w:w="1548"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-181,252.91</w:t>
            </w:r>
          </w:p>
        </w:tc>
        <w:tc>
          <w:tcPr>
            <w:tcW w:w="1703" w:type="dxa"/>
            <w:tcBorders>
              <w:top w:val="single" w:sz="4" w:space="0" w:color="auto"/>
              <w:left w:val="single" w:sz="4" w:space="0" w:color="auto"/>
              <w:bottom w:val="single" w:sz="4" w:space="0" w:color="auto"/>
              <w:right w:val="single" w:sz="4" w:space="0" w:color="auto"/>
            </w:tcBorders>
            <w:vAlign w:val="center"/>
          </w:tcPr>
          <w:p w:rsidR="005A56BD" w:rsidRPr="005A56BD" w:rsidRDefault="005A56BD" w:rsidP="005A56BD">
            <w:pPr>
              <w:jc w:val="right"/>
              <w:rPr>
                <w:rFonts w:ascii="宋体" w:hAnsi="宋体"/>
                <w:b/>
                <w:color w:val="000000"/>
                <w:szCs w:val="21"/>
              </w:rPr>
            </w:pPr>
            <w:r w:rsidRPr="005A56BD">
              <w:rPr>
                <w:rFonts w:ascii="宋体" w:hAnsi="宋体" w:hint="eastAsia"/>
                <w:b/>
                <w:color w:val="000000"/>
                <w:szCs w:val="21"/>
              </w:rPr>
              <w:t>10,199,352.47</w:t>
            </w:r>
          </w:p>
        </w:tc>
      </w:tr>
      <w:tr w:rsidR="0047572B"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szCs w:val="21"/>
              </w:rPr>
            </w:pPr>
            <w:r>
              <w:rPr>
                <w:rFonts w:ascii="宋体" w:hAnsi="宋体" w:hint="eastAsia"/>
                <w:b/>
                <w:szCs w:val="21"/>
              </w:rPr>
              <w:t>上年度末</w:t>
            </w:r>
          </w:p>
          <w:p w:rsidR="0047572B" w:rsidRDefault="0047572B">
            <w:pPr>
              <w:jc w:val="center"/>
              <w:rPr>
                <w:rFonts w:ascii="宋体" w:hAnsi="宋体"/>
                <w:b/>
                <w:color w:val="000000"/>
                <w:szCs w:val="21"/>
              </w:rPr>
            </w:pPr>
            <w:r>
              <w:rPr>
                <w:rFonts w:ascii="宋体" w:hAnsi="宋体" w:hint="eastAsia"/>
                <w:b/>
                <w:szCs w:val="21"/>
              </w:rPr>
              <w:t>2016年12月31日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1年以内</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1-5年</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5年以上</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不计息</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合计</w:t>
            </w:r>
          </w:p>
        </w:tc>
      </w:tr>
      <w:tr w:rsidR="0047572B"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资产</w:t>
            </w:r>
          </w:p>
        </w:tc>
        <w:tc>
          <w:tcPr>
            <w:tcW w:w="1559" w:type="dxa"/>
            <w:tcBorders>
              <w:top w:val="single" w:sz="4" w:space="0" w:color="auto"/>
              <w:left w:val="single" w:sz="4" w:space="0" w:color="auto"/>
              <w:bottom w:val="single" w:sz="4" w:space="0" w:color="auto"/>
              <w:right w:val="single" w:sz="4" w:space="0" w:color="auto"/>
            </w:tcBorders>
            <w:vAlign w:val="center"/>
          </w:tcPr>
          <w:p w:rsidR="0047572B" w:rsidRDefault="0047572B">
            <w:pPr>
              <w:jc w:val="right"/>
              <w:rPr>
                <w:rFonts w:ascii="宋体" w:hAnsi="宋体"/>
                <w:b/>
                <w:color w:val="000000"/>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47572B" w:rsidRDefault="0047572B">
            <w:pPr>
              <w:jc w:val="right"/>
              <w:rPr>
                <w:rFonts w:ascii="宋体" w:hAnsi="宋体"/>
                <w:b/>
                <w:color w:val="000000"/>
                <w:szCs w:val="21"/>
              </w:rPr>
            </w:pPr>
          </w:p>
        </w:tc>
        <w:tc>
          <w:tcPr>
            <w:tcW w:w="1287" w:type="dxa"/>
            <w:tcBorders>
              <w:top w:val="single" w:sz="4" w:space="0" w:color="auto"/>
              <w:left w:val="single" w:sz="4" w:space="0" w:color="auto"/>
              <w:bottom w:val="single" w:sz="4" w:space="0" w:color="auto"/>
              <w:right w:val="single" w:sz="4" w:space="0" w:color="auto"/>
            </w:tcBorders>
            <w:vAlign w:val="center"/>
          </w:tcPr>
          <w:p w:rsidR="0047572B" w:rsidRDefault="0047572B">
            <w:pPr>
              <w:jc w:val="right"/>
              <w:rPr>
                <w:rFonts w:ascii="宋体" w:hAnsi="宋体"/>
                <w:b/>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7572B" w:rsidRDefault="0047572B">
            <w:pPr>
              <w:jc w:val="right"/>
              <w:rPr>
                <w:rFonts w:ascii="宋体" w:hAnsi="宋体"/>
                <w:b/>
                <w:color w:val="000000"/>
                <w:szCs w:val="21"/>
              </w:rPr>
            </w:pPr>
          </w:p>
        </w:tc>
        <w:tc>
          <w:tcPr>
            <w:tcW w:w="1703" w:type="dxa"/>
            <w:tcBorders>
              <w:top w:val="single" w:sz="4" w:space="0" w:color="auto"/>
              <w:left w:val="single" w:sz="4" w:space="0" w:color="auto"/>
              <w:bottom w:val="single" w:sz="4" w:space="0" w:color="auto"/>
              <w:right w:val="single" w:sz="4" w:space="0" w:color="auto"/>
            </w:tcBorders>
            <w:vAlign w:val="center"/>
          </w:tcPr>
          <w:p w:rsidR="0047572B" w:rsidRDefault="0047572B">
            <w:pPr>
              <w:jc w:val="right"/>
              <w:rPr>
                <w:rFonts w:ascii="宋体" w:hAnsi="宋体"/>
                <w:b/>
                <w:color w:val="000000"/>
                <w:szCs w:val="21"/>
              </w:rPr>
            </w:pP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银行存款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3,459,513.01</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3,459,513.01</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交易性金融资产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116,635,300.00</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99,852,000.00</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216,487,300.00</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应收利息</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4,114,153.37</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4,114,153.37</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应收申购款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19.98</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19.98</w:t>
            </w:r>
          </w:p>
        </w:tc>
      </w:tr>
      <w:tr w:rsidR="0047572B" w:rsidTr="00D130B1">
        <w:trPr>
          <w:trHeight w:val="280"/>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资产总计</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120,094,813.01</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99,852,000.00</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4,114,173.35</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224,060,986.36</w:t>
            </w:r>
          </w:p>
        </w:tc>
      </w:tr>
      <w:tr w:rsidR="0047572B" w:rsidTr="00D130B1">
        <w:trPr>
          <w:trHeight w:val="278"/>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负债</w:t>
            </w:r>
          </w:p>
        </w:tc>
        <w:tc>
          <w:tcPr>
            <w:tcW w:w="1559" w:type="dxa"/>
            <w:tcBorders>
              <w:top w:val="single" w:sz="4" w:space="0" w:color="auto"/>
              <w:left w:val="single" w:sz="4" w:space="0" w:color="auto"/>
              <w:bottom w:val="single" w:sz="4" w:space="0" w:color="auto"/>
              <w:right w:val="single" w:sz="4" w:space="0" w:color="auto"/>
            </w:tcBorders>
            <w:vAlign w:val="bottom"/>
          </w:tcPr>
          <w:p w:rsidR="0047572B" w:rsidRDefault="0047572B">
            <w:pPr>
              <w:jc w:val="right"/>
              <w:rPr>
                <w:rFonts w:ascii="宋体" w:hAnsi="宋体"/>
                <w:b/>
                <w:color w:val="0000FF"/>
                <w:kern w:val="0"/>
                <w:szCs w:val="21"/>
              </w:rPr>
            </w:pPr>
          </w:p>
        </w:tc>
        <w:tc>
          <w:tcPr>
            <w:tcW w:w="1548" w:type="dxa"/>
            <w:tcBorders>
              <w:top w:val="single" w:sz="4" w:space="0" w:color="auto"/>
              <w:left w:val="single" w:sz="4" w:space="0" w:color="auto"/>
              <w:bottom w:val="single" w:sz="4" w:space="0" w:color="auto"/>
              <w:right w:val="single" w:sz="4" w:space="0" w:color="auto"/>
            </w:tcBorders>
            <w:vAlign w:val="bottom"/>
          </w:tcPr>
          <w:p w:rsidR="0047572B" w:rsidRDefault="0047572B">
            <w:pPr>
              <w:jc w:val="right"/>
              <w:rPr>
                <w:rFonts w:ascii="宋体" w:hAnsi="宋体"/>
                <w:b/>
                <w:color w:val="000000"/>
                <w:szCs w:val="21"/>
              </w:rPr>
            </w:pPr>
          </w:p>
        </w:tc>
        <w:tc>
          <w:tcPr>
            <w:tcW w:w="1287" w:type="dxa"/>
            <w:tcBorders>
              <w:top w:val="single" w:sz="4" w:space="0" w:color="auto"/>
              <w:left w:val="single" w:sz="4" w:space="0" w:color="auto"/>
              <w:bottom w:val="single" w:sz="4" w:space="0" w:color="auto"/>
              <w:right w:val="single" w:sz="4" w:space="0" w:color="auto"/>
            </w:tcBorders>
            <w:vAlign w:val="bottom"/>
          </w:tcPr>
          <w:p w:rsidR="0047572B" w:rsidRDefault="0047572B">
            <w:pPr>
              <w:jc w:val="right"/>
              <w:rPr>
                <w:rFonts w:ascii="宋体" w:hAnsi="宋体"/>
                <w:b/>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bottom"/>
          </w:tcPr>
          <w:p w:rsidR="0047572B" w:rsidRDefault="0047572B">
            <w:pPr>
              <w:jc w:val="right"/>
              <w:rPr>
                <w:rFonts w:ascii="宋体" w:hAnsi="宋体"/>
                <w:b/>
                <w:color w:val="000000"/>
                <w:szCs w:val="21"/>
              </w:rPr>
            </w:pPr>
          </w:p>
        </w:tc>
        <w:tc>
          <w:tcPr>
            <w:tcW w:w="1703" w:type="dxa"/>
            <w:tcBorders>
              <w:top w:val="single" w:sz="4" w:space="0" w:color="auto"/>
              <w:left w:val="single" w:sz="4" w:space="0" w:color="auto"/>
              <w:bottom w:val="single" w:sz="4" w:space="0" w:color="auto"/>
              <w:right w:val="single" w:sz="4" w:space="0" w:color="auto"/>
            </w:tcBorders>
            <w:vAlign w:val="bottom"/>
          </w:tcPr>
          <w:p w:rsidR="0047572B" w:rsidRDefault="0047572B">
            <w:pPr>
              <w:jc w:val="right"/>
              <w:rPr>
                <w:rFonts w:ascii="宋体" w:hAnsi="宋体"/>
                <w:b/>
                <w:color w:val="000000"/>
                <w:szCs w:val="21"/>
              </w:rPr>
            </w:pP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卖出回购金融资产款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20,499,849.25</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pPr>
            <w:r>
              <w:rPr>
                <w:rFonts w:ascii="宋体" w:hAnsi="宋体" w:hint="eastAsia"/>
                <w:color w:val="000000"/>
                <w:szCs w:val="21"/>
              </w:rPr>
              <w:t>-</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20,499,849.25</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应付管理人报酬</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pPr>
            <w:r>
              <w:rPr>
                <w:rFonts w:ascii="宋体" w:hAnsi="宋体" w:hint="eastAsia"/>
                <w:color w:val="000000"/>
                <w:szCs w:val="21"/>
              </w:rPr>
              <w:t>51,622.53</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51,622.53</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应付托管费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pPr>
            <w:r>
              <w:rPr>
                <w:rFonts w:ascii="宋体" w:hAnsi="宋体" w:hint="eastAsia"/>
                <w:color w:val="000000"/>
                <w:szCs w:val="21"/>
              </w:rPr>
              <w:t>17,207.54</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17,207.54</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应付交易费用</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pPr>
            <w:r>
              <w:rPr>
                <w:rFonts w:ascii="宋体" w:hAnsi="宋体" w:hint="eastAsia"/>
                <w:color w:val="000000"/>
                <w:szCs w:val="21"/>
              </w:rPr>
              <w:t>7,744.42</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7,744.42</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应付利息</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pPr>
            <w:r>
              <w:rPr>
                <w:rFonts w:ascii="宋体" w:hAnsi="宋体" w:hint="eastAsia"/>
                <w:color w:val="000000"/>
                <w:szCs w:val="21"/>
              </w:rPr>
              <w:t>4,808.25</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4,808.25</w:t>
            </w:r>
          </w:p>
        </w:tc>
      </w:tr>
      <w:tr w:rsidR="0047572B" w:rsidTr="00D130B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pPr>
            <w:r>
              <w:rPr>
                <w:rFonts w:ascii="宋体" w:hAnsi="宋体" w:hint="eastAsia"/>
                <w:color w:val="000000"/>
                <w:szCs w:val="21"/>
              </w:rPr>
              <w:t>其他负债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pPr>
            <w:r>
              <w:rPr>
                <w:rFonts w:ascii="宋体" w:hAnsi="宋体" w:hint="eastAsia"/>
                <w:color w:val="000000"/>
                <w:szCs w:val="21"/>
              </w:rPr>
              <w:t>161,000.00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pPr>
            <w:r>
              <w:rPr>
                <w:rFonts w:ascii="宋体" w:hAnsi="宋体" w:hint="eastAsia"/>
                <w:color w:val="000000"/>
                <w:szCs w:val="21"/>
              </w:rPr>
              <w:t>161,000.00</w:t>
            </w:r>
          </w:p>
        </w:tc>
      </w:tr>
      <w:tr w:rsidR="0047572B" w:rsidTr="00D130B1">
        <w:trPr>
          <w:trHeight w:val="278"/>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负债总计</w:t>
            </w:r>
          </w:p>
        </w:tc>
        <w:tc>
          <w:tcPr>
            <w:tcW w:w="1559" w:type="dxa"/>
            <w:tcBorders>
              <w:top w:val="single" w:sz="4" w:space="0" w:color="auto"/>
              <w:left w:val="single" w:sz="4" w:space="0" w:color="auto"/>
              <w:bottom w:val="single" w:sz="4" w:space="0" w:color="auto"/>
              <w:right w:val="single" w:sz="4" w:space="0" w:color="auto"/>
            </w:tcBorders>
            <w:hideMark/>
          </w:tcPr>
          <w:p w:rsidR="0047572B" w:rsidRDefault="0047572B">
            <w:pPr>
              <w:jc w:val="right"/>
              <w:rPr>
                <w:rFonts w:ascii="宋体" w:hAnsi="宋体"/>
                <w:b/>
                <w:szCs w:val="21"/>
              </w:rPr>
            </w:pPr>
            <w:r>
              <w:rPr>
                <w:rFonts w:ascii="宋体" w:hAnsi="宋体" w:hint="eastAsia"/>
                <w:b/>
                <w:szCs w:val="21"/>
              </w:rPr>
              <w:t>20,499,849.25</w:t>
            </w:r>
          </w:p>
        </w:tc>
        <w:tc>
          <w:tcPr>
            <w:tcW w:w="1548" w:type="dxa"/>
            <w:tcBorders>
              <w:top w:val="single" w:sz="4" w:space="0" w:color="auto"/>
              <w:left w:val="single" w:sz="4" w:space="0" w:color="auto"/>
              <w:bottom w:val="single" w:sz="4" w:space="0" w:color="auto"/>
              <w:right w:val="single" w:sz="4" w:space="0" w:color="auto"/>
            </w:tcBorders>
            <w:hideMark/>
          </w:tcPr>
          <w:p w:rsidR="0047572B" w:rsidRDefault="0047572B">
            <w:pPr>
              <w:jc w:val="right"/>
              <w:rPr>
                <w:rFonts w:ascii="宋体" w:hAnsi="宋体"/>
                <w:b/>
                <w:szCs w:val="21"/>
              </w:rPr>
            </w:pPr>
            <w:r>
              <w:rPr>
                <w:rFonts w:ascii="宋体" w:hAnsi="宋体" w:hint="eastAsia"/>
                <w:b/>
                <w:szCs w:val="21"/>
              </w:rPr>
              <w:t>-</w:t>
            </w:r>
          </w:p>
        </w:tc>
        <w:tc>
          <w:tcPr>
            <w:tcW w:w="1287" w:type="dxa"/>
            <w:tcBorders>
              <w:top w:val="single" w:sz="4" w:space="0" w:color="auto"/>
              <w:left w:val="single" w:sz="4" w:space="0" w:color="auto"/>
              <w:bottom w:val="single" w:sz="4" w:space="0" w:color="auto"/>
              <w:right w:val="single" w:sz="4" w:space="0" w:color="auto"/>
            </w:tcBorders>
            <w:hideMark/>
          </w:tcPr>
          <w:p w:rsidR="0047572B" w:rsidRDefault="0047572B">
            <w:pPr>
              <w:jc w:val="right"/>
              <w:rPr>
                <w:rFonts w:ascii="宋体" w:hAnsi="宋体"/>
                <w:b/>
                <w:szCs w:val="21"/>
              </w:rPr>
            </w:pPr>
            <w:r>
              <w:rPr>
                <w:rFonts w:ascii="宋体" w:hAnsi="宋体" w:hint="eastAsia"/>
                <w:b/>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rsidP="00D130B1">
            <w:pPr>
              <w:jc w:val="right"/>
              <w:rPr>
                <w:rFonts w:ascii="宋体" w:hAnsi="宋体"/>
                <w:b/>
                <w:szCs w:val="21"/>
              </w:rPr>
            </w:pPr>
            <w:r>
              <w:rPr>
                <w:rFonts w:ascii="宋体" w:hAnsi="宋体" w:hint="eastAsia"/>
                <w:b/>
                <w:szCs w:val="21"/>
              </w:rPr>
              <w:t>242,382.74</w:t>
            </w:r>
          </w:p>
        </w:tc>
        <w:tc>
          <w:tcPr>
            <w:tcW w:w="1703" w:type="dxa"/>
            <w:tcBorders>
              <w:top w:val="single" w:sz="4" w:space="0" w:color="auto"/>
              <w:left w:val="single" w:sz="4" w:space="0" w:color="auto"/>
              <w:bottom w:val="single" w:sz="4" w:space="0" w:color="auto"/>
              <w:right w:val="single" w:sz="4" w:space="0" w:color="auto"/>
            </w:tcBorders>
            <w:hideMark/>
          </w:tcPr>
          <w:p w:rsidR="0047572B" w:rsidRDefault="0047572B">
            <w:pPr>
              <w:jc w:val="right"/>
              <w:rPr>
                <w:rFonts w:ascii="宋体" w:hAnsi="宋体"/>
                <w:b/>
                <w:szCs w:val="21"/>
              </w:rPr>
            </w:pPr>
            <w:r>
              <w:rPr>
                <w:rFonts w:ascii="宋体" w:hAnsi="宋体" w:hint="eastAsia"/>
                <w:b/>
                <w:szCs w:val="21"/>
              </w:rPr>
              <w:t>20,742,231.99</w:t>
            </w:r>
          </w:p>
        </w:tc>
      </w:tr>
      <w:tr w:rsidR="0047572B" w:rsidTr="00D130B1">
        <w:trPr>
          <w:trHeight w:val="278"/>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center"/>
              <w:rPr>
                <w:rFonts w:ascii="宋体" w:hAnsi="宋体"/>
                <w:b/>
                <w:color w:val="000000"/>
                <w:szCs w:val="21"/>
              </w:rPr>
            </w:pPr>
            <w:r>
              <w:rPr>
                <w:rFonts w:ascii="宋体" w:hAnsi="宋体" w:hint="eastAsia"/>
                <w:b/>
                <w:color w:val="000000"/>
                <w:szCs w:val="21"/>
              </w:rPr>
              <w:t>利率敏感度缺口</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99,594,963.76</w:t>
            </w:r>
          </w:p>
        </w:tc>
        <w:tc>
          <w:tcPr>
            <w:tcW w:w="1548"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99,852,000.00</w:t>
            </w:r>
          </w:p>
        </w:tc>
        <w:tc>
          <w:tcPr>
            <w:tcW w:w="1287"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3,871,790.61</w:t>
            </w:r>
          </w:p>
        </w:tc>
        <w:tc>
          <w:tcPr>
            <w:tcW w:w="1703" w:type="dxa"/>
            <w:tcBorders>
              <w:top w:val="single" w:sz="4" w:space="0" w:color="auto"/>
              <w:left w:val="single" w:sz="4" w:space="0" w:color="auto"/>
              <w:bottom w:val="single" w:sz="4" w:space="0" w:color="auto"/>
              <w:right w:val="single" w:sz="4" w:space="0" w:color="auto"/>
            </w:tcBorders>
            <w:vAlign w:val="center"/>
            <w:hideMark/>
          </w:tcPr>
          <w:p w:rsidR="0047572B" w:rsidRDefault="0047572B">
            <w:pPr>
              <w:jc w:val="right"/>
              <w:rPr>
                <w:rFonts w:ascii="宋体" w:hAnsi="宋体"/>
                <w:b/>
                <w:szCs w:val="21"/>
              </w:rPr>
            </w:pPr>
            <w:r>
              <w:rPr>
                <w:rFonts w:ascii="宋体" w:hAnsi="宋体" w:hint="eastAsia"/>
                <w:b/>
                <w:szCs w:val="21"/>
              </w:rPr>
              <w:t>203,318,754.37</w:t>
            </w:r>
          </w:p>
        </w:tc>
      </w:tr>
    </w:tbl>
    <w:p w:rsidR="0047572B" w:rsidRDefault="0047572B" w:rsidP="0047572B">
      <w:pPr>
        <w:pStyle w:val="afc"/>
      </w:pPr>
      <w:r>
        <w:rPr>
          <w:rFonts w:hint="eastAsia"/>
        </w:rPr>
        <w:t>注：表中所示为本基金资产及负债的账面价值，并按照合约规定的利率重新定价日或到期日孰早予以分类。</w:t>
      </w:r>
    </w:p>
    <w:p w:rsidR="0047572B" w:rsidRDefault="0047572B" w:rsidP="0047572B">
      <w:pPr>
        <w:pStyle w:val="60"/>
      </w:pPr>
      <w:bookmarkStart w:id="178" w:name="_Toc482092361"/>
      <w:r>
        <w:t>6.4.9.4.1.2</w:t>
      </w:r>
      <w:r>
        <w:rPr>
          <w:rFonts w:hint="eastAsia"/>
        </w:rPr>
        <w:t>利率风险的敏感性分析</w:t>
      </w:r>
      <w:bookmarkEnd w:id="1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2551"/>
        <w:gridCol w:w="3543"/>
      </w:tblGrid>
      <w:tr w:rsidR="0047572B" w:rsidTr="0047572B">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假设</w:t>
            </w:r>
          </w:p>
        </w:tc>
        <w:tc>
          <w:tcPr>
            <w:tcW w:w="8788" w:type="dxa"/>
            <w:gridSpan w:val="3"/>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除市场利率以外的其他市场变量保持不变</w:t>
            </w:r>
          </w:p>
        </w:tc>
      </w:tr>
      <w:tr w:rsidR="0047572B" w:rsidTr="00D130B1">
        <w:trPr>
          <w:jc w:val="center"/>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pStyle w:val="ad"/>
              <w:jc w:val="center"/>
              <w:rPr>
                <w:rFonts w:ascii="宋体" w:hAnsi="宋体"/>
                <w:color w:val="000000"/>
                <w:sz w:val="21"/>
                <w:szCs w:val="21"/>
              </w:rPr>
            </w:pPr>
            <w:r>
              <w:rPr>
                <w:rFonts w:ascii="宋体" w:hAnsi="宋体" w:hint="eastAsia"/>
                <w:bCs/>
                <w:color w:val="000000"/>
                <w:sz w:val="21"/>
                <w:szCs w:val="21"/>
              </w:rPr>
              <w:t>分析</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autoSpaceDE w:val="0"/>
              <w:autoSpaceDN w:val="0"/>
              <w:ind w:right="-15"/>
              <w:jc w:val="center"/>
              <w:textAlignment w:val="bottom"/>
              <w:rPr>
                <w:rFonts w:ascii="宋体" w:hAnsi="宋体"/>
                <w:color w:val="000000"/>
                <w:kern w:val="0"/>
                <w:szCs w:val="21"/>
              </w:rPr>
            </w:pPr>
            <w:r>
              <w:rPr>
                <w:rFonts w:ascii="宋体" w:hAnsi="宋体" w:hint="eastAsia"/>
                <w:bCs/>
                <w:color w:val="000000"/>
                <w:szCs w:val="21"/>
              </w:rPr>
              <w:t>相关风险变量的变动</w:t>
            </w:r>
          </w:p>
        </w:tc>
        <w:tc>
          <w:tcPr>
            <w:tcW w:w="6094" w:type="dxa"/>
            <w:gridSpan w:val="2"/>
            <w:tcBorders>
              <w:top w:val="single" w:sz="4" w:space="0" w:color="000000"/>
              <w:left w:val="single" w:sz="4" w:space="0" w:color="000000"/>
              <w:bottom w:val="single" w:sz="4" w:space="0" w:color="000000"/>
              <w:right w:val="single" w:sz="4" w:space="0" w:color="000000"/>
            </w:tcBorders>
          </w:tcPr>
          <w:p w:rsidR="0047572B" w:rsidRDefault="0047572B">
            <w:pPr>
              <w:jc w:val="center"/>
              <w:rPr>
                <w:rFonts w:ascii="宋体" w:hAnsi="宋体"/>
                <w:color w:val="000000"/>
                <w:szCs w:val="21"/>
              </w:rPr>
            </w:pPr>
            <w:r>
              <w:rPr>
                <w:rFonts w:ascii="宋体" w:hAnsi="宋体" w:hint="eastAsia"/>
                <w:color w:val="000000"/>
                <w:szCs w:val="21"/>
              </w:rPr>
              <w:t>对资产负债表日基金资产净值的</w:t>
            </w:r>
          </w:p>
          <w:p w:rsidR="0047572B" w:rsidRDefault="0047572B">
            <w:pPr>
              <w:jc w:val="center"/>
              <w:rPr>
                <w:rFonts w:ascii="宋体" w:hAnsi="宋体"/>
                <w:color w:val="000000"/>
                <w:szCs w:val="21"/>
              </w:rPr>
            </w:pPr>
          </w:p>
          <w:p w:rsidR="0047572B" w:rsidRDefault="0047572B">
            <w:pPr>
              <w:widowControl/>
              <w:autoSpaceDE w:val="0"/>
              <w:autoSpaceDN w:val="0"/>
              <w:ind w:right="-15"/>
              <w:jc w:val="center"/>
              <w:textAlignment w:val="bottom"/>
              <w:rPr>
                <w:rFonts w:ascii="宋体" w:hAnsi="宋体"/>
                <w:color w:val="000000"/>
                <w:kern w:val="0"/>
                <w:szCs w:val="21"/>
              </w:rPr>
            </w:pPr>
            <w:r>
              <w:rPr>
                <w:rFonts w:ascii="宋体" w:hAnsi="宋体" w:hint="eastAsia"/>
                <w:color w:val="000000"/>
                <w:szCs w:val="21"/>
              </w:rPr>
              <w:t>影响金额（单位：人民币万元）</w:t>
            </w:r>
          </w:p>
        </w:tc>
      </w:tr>
      <w:tr w:rsidR="0047572B" w:rsidTr="00D130B1">
        <w:trPr>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szCs w:val="21"/>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kern w:val="0"/>
                <w:szCs w:val="21"/>
              </w:rPr>
            </w:pPr>
          </w:p>
        </w:tc>
        <w:tc>
          <w:tcPr>
            <w:tcW w:w="2551" w:type="dxa"/>
            <w:tcBorders>
              <w:top w:val="single" w:sz="4" w:space="0" w:color="000000"/>
              <w:left w:val="single" w:sz="4" w:space="0" w:color="000000"/>
              <w:bottom w:val="single" w:sz="4" w:space="0" w:color="000000"/>
              <w:right w:val="single" w:sz="4" w:space="0" w:color="000000"/>
            </w:tcBorders>
            <w:hideMark/>
          </w:tcPr>
          <w:p w:rsidR="0047572B" w:rsidRDefault="0047572B">
            <w:pPr>
              <w:ind w:firstLineChars="350" w:firstLine="735"/>
              <w:rPr>
                <w:rFonts w:ascii="宋体" w:hAnsi="宋体"/>
                <w:color w:val="000000"/>
                <w:szCs w:val="21"/>
              </w:rPr>
            </w:pPr>
            <w:r>
              <w:rPr>
                <w:rFonts w:ascii="宋体" w:hAnsi="宋体" w:hint="eastAsia"/>
                <w:color w:val="000000"/>
                <w:szCs w:val="21"/>
              </w:rPr>
              <w:t>本期末</w:t>
            </w:r>
          </w:p>
          <w:p w:rsidR="0047572B" w:rsidRDefault="0047572B">
            <w:pPr>
              <w:jc w:val="center"/>
              <w:rPr>
                <w:rFonts w:ascii="宋体" w:hAnsi="宋体"/>
                <w:bCs/>
                <w:color w:val="000000"/>
                <w:szCs w:val="21"/>
              </w:rPr>
            </w:pPr>
            <w:r>
              <w:rPr>
                <w:rFonts w:ascii="宋体" w:hAnsi="宋体" w:hint="eastAsia"/>
                <w:color w:val="000000"/>
                <w:szCs w:val="21"/>
              </w:rPr>
              <w:t>2017年6月30日</w:t>
            </w:r>
          </w:p>
        </w:tc>
        <w:tc>
          <w:tcPr>
            <w:tcW w:w="3543" w:type="dxa"/>
            <w:tcBorders>
              <w:top w:val="single" w:sz="4" w:space="0" w:color="000000"/>
              <w:left w:val="single" w:sz="4" w:space="0" w:color="000000"/>
              <w:bottom w:val="single" w:sz="4" w:space="0" w:color="000000"/>
              <w:right w:val="single" w:sz="4" w:space="0" w:color="000000"/>
            </w:tcBorders>
            <w:hideMark/>
          </w:tcPr>
          <w:p w:rsidR="0047572B" w:rsidRDefault="0047572B">
            <w:pPr>
              <w:ind w:firstLineChars="300" w:firstLine="630"/>
              <w:rPr>
                <w:rFonts w:ascii="宋体" w:hAnsi="宋体"/>
                <w:color w:val="000000"/>
                <w:szCs w:val="21"/>
              </w:rPr>
            </w:pPr>
            <w:r>
              <w:rPr>
                <w:rFonts w:ascii="宋体" w:hAnsi="宋体" w:hint="eastAsia"/>
                <w:color w:val="000000"/>
                <w:szCs w:val="21"/>
              </w:rPr>
              <w:t>上年度末</w:t>
            </w:r>
          </w:p>
          <w:p w:rsidR="0047572B" w:rsidRDefault="0047572B">
            <w:pPr>
              <w:jc w:val="center"/>
              <w:rPr>
                <w:rFonts w:ascii="宋体" w:hAnsi="宋体"/>
                <w:bCs/>
                <w:color w:val="000000"/>
                <w:szCs w:val="21"/>
              </w:rPr>
            </w:pPr>
            <w:r>
              <w:rPr>
                <w:rFonts w:ascii="宋体" w:hAnsi="宋体" w:hint="eastAsia"/>
                <w:color w:val="000000"/>
                <w:szCs w:val="21"/>
              </w:rPr>
              <w:t>2016年12月31日</w:t>
            </w:r>
          </w:p>
        </w:tc>
      </w:tr>
      <w:tr w:rsidR="0047572B" w:rsidTr="00D130B1">
        <w:trPr>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1. 市场利率下降25个基点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color w:val="000000"/>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color w:val="000000"/>
                <w:szCs w:val="21"/>
              </w:rPr>
              <w:t>增加约6</w:t>
            </w:r>
            <w:r w:rsidR="00D130B1">
              <w:rPr>
                <w:rFonts w:ascii="宋体" w:hAnsi="宋体" w:hint="eastAsia"/>
                <w:color w:val="000000"/>
                <w:szCs w:val="21"/>
              </w:rPr>
              <w:t>3</w:t>
            </w:r>
          </w:p>
        </w:tc>
      </w:tr>
      <w:tr w:rsidR="0047572B" w:rsidTr="00D130B1">
        <w:trPr>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7572B" w:rsidRDefault="0047572B">
            <w:pPr>
              <w:widowControl/>
              <w:jc w:val="left"/>
              <w:rPr>
                <w:rFonts w:ascii="宋体" w:hAnsi="宋体"/>
                <w:color w:val="000000"/>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left"/>
            </w:pPr>
            <w:r>
              <w:rPr>
                <w:rFonts w:ascii="宋体" w:hAnsi="宋体" w:hint="eastAsia"/>
                <w:color w:val="000000"/>
                <w:szCs w:val="21"/>
              </w:rPr>
              <w:t>2. 市场利率上升25个基点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color w:val="000000"/>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47572B" w:rsidRDefault="0047572B">
            <w:pPr>
              <w:jc w:val="right"/>
            </w:pPr>
            <w:r>
              <w:rPr>
                <w:rFonts w:ascii="宋体" w:hAnsi="宋体" w:hint="eastAsia"/>
                <w:color w:val="000000"/>
                <w:szCs w:val="21"/>
              </w:rPr>
              <w:t>减少约6</w:t>
            </w:r>
            <w:r w:rsidR="00D130B1">
              <w:rPr>
                <w:rFonts w:ascii="宋体" w:hAnsi="宋体" w:hint="eastAsia"/>
                <w:color w:val="000000"/>
                <w:szCs w:val="21"/>
              </w:rPr>
              <w:t>3</w:t>
            </w:r>
          </w:p>
        </w:tc>
      </w:tr>
    </w:tbl>
    <w:p w:rsidR="0047572B" w:rsidRDefault="0047572B" w:rsidP="0047572B">
      <w:pPr>
        <w:pStyle w:val="51"/>
      </w:pPr>
      <w:bookmarkStart w:id="179" w:name="_Toc482092362"/>
      <w:r>
        <w:t>6.4.9.4.2</w:t>
      </w:r>
      <w:r>
        <w:rPr>
          <w:rFonts w:hint="eastAsia"/>
        </w:rPr>
        <w:t>外汇风险</w:t>
      </w:r>
      <w:bookmarkEnd w:id="179"/>
    </w:p>
    <w:p w:rsidR="0047572B" w:rsidRDefault="0047572B" w:rsidP="0047572B">
      <w:pPr>
        <w:pStyle w:val="XB"/>
      </w:pPr>
      <w:r>
        <w:rPr>
          <w:rFonts w:hint="eastAsia"/>
        </w:rPr>
        <w:t>外汇风险是指金融工具的公允价值或未来现金流量因外汇汇率变动而发生波动的风险。本基金的所有资产及负债以人民币计价，因此无重大外汇风险。</w:t>
      </w:r>
    </w:p>
    <w:p w:rsidR="0047572B" w:rsidRDefault="0047572B" w:rsidP="0047572B">
      <w:pPr>
        <w:pStyle w:val="51"/>
      </w:pPr>
      <w:bookmarkStart w:id="180" w:name="_Toc482092365"/>
      <w:r>
        <w:t>6.4.9.4.3</w:t>
      </w:r>
      <w:r>
        <w:rPr>
          <w:rFonts w:hint="eastAsia"/>
        </w:rPr>
        <w:t>其他价格风险</w:t>
      </w:r>
      <w:bookmarkEnd w:id="180"/>
    </w:p>
    <w:p w:rsidR="0047572B" w:rsidRDefault="0047572B" w:rsidP="0047572B">
      <w:pPr>
        <w:pStyle w:val="XB"/>
      </w:pPr>
      <w:r>
        <w:rPr>
          <w:rFonts w:hint="eastAsia"/>
        </w:rPr>
        <w:t>其他价格风险是指基金所持金融工具的公允价值或未来现金流量因除市场利率和外汇汇率以外的市</w:t>
      </w:r>
      <w:r>
        <w:rPr>
          <w:rFonts w:hint="eastAsia"/>
        </w:rPr>
        <w:lastRenderedPageBreak/>
        <w:t>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47572B" w:rsidRDefault="0047572B" w:rsidP="0047572B">
      <w:pPr>
        <w:pStyle w:val="XB"/>
      </w:pPr>
      <w:r>
        <w:rPr>
          <w:rFonts w:hint="eastAsia"/>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w:t>
      </w:r>
    </w:p>
    <w:p w:rsidR="0047572B" w:rsidRDefault="0047572B" w:rsidP="0047572B">
      <w:pPr>
        <w:pStyle w:val="XB"/>
      </w:pPr>
      <w:r>
        <w:rPr>
          <w:rFonts w:hint="eastAsia"/>
        </w:rPr>
        <w:t>本基金的基金管理人定期结合宏观及微观环境的变化，对投资策略、资产配置、投资组合进行修正，来主动应对可能发生的市场价格风险。</w:t>
      </w:r>
    </w:p>
    <w:p w:rsidR="0047572B" w:rsidRDefault="0047572B" w:rsidP="0047572B">
      <w:pPr>
        <w:pStyle w:val="XB"/>
      </w:pPr>
      <w:r>
        <w:rPr>
          <w:rFonts w:hint="eastAsia"/>
        </w:rPr>
        <w:t>本基金通过投资组合的分散化降低其他价格风险。本基金对债券的投资比例不低于基金资产的80%；本基金持有现金或者到期日在一年以内的政府债券投资比例不低于基金资产净值的5%。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47572B" w:rsidRDefault="0047572B" w:rsidP="0047572B">
      <w:pPr>
        <w:pStyle w:val="60"/>
      </w:pPr>
      <w:bookmarkStart w:id="181" w:name="_Toc482092366"/>
      <w:r>
        <w:t>6.4.9.4.3.1</w:t>
      </w:r>
      <w:r>
        <w:rPr>
          <w:rFonts w:hint="eastAsia"/>
        </w:rPr>
        <w:t>其他价格风险敞口</w:t>
      </w:r>
      <w:bookmarkEnd w:id="181"/>
    </w:p>
    <w:p w:rsidR="00D130B1" w:rsidRPr="00D6005A" w:rsidRDefault="00D130B1" w:rsidP="00D130B1">
      <w:pPr>
        <w:pStyle w:val="XB"/>
      </w:pPr>
      <w:bookmarkStart w:id="182" w:name="_Toc482092367"/>
      <w:r w:rsidRPr="00D6005A">
        <w:t>于201</w:t>
      </w:r>
      <w:r>
        <w:rPr>
          <w:rFonts w:hint="eastAsia"/>
        </w:rPr>
        <w:t>7</w:t>
      </w:r>
      <w:r w:rsidRPr="00D6005A">
        <w:t>年6月30日，本基金未持有交易性权益类投资(201</w:t>
      </w:r>
      <w:r>
        <w:rPr>
          <w:rFonts w:hint="eastAsia"/>
        </w:rPr>
        <w:t>6</w:t>
      </w:r>
      <w:r w:rsidRPr="00D6005A">
        <w:t>年12月31日：同)。</w:t>
      </w:r>
    </w:p>
    <w:p w:rsidR="0047572B" w:rsidRDefault="0047572B" w:rsidP="0047572B">
      <w:pPr>
        <w:pStyle w:val="60"/>
      </w:pPr>
      <w:r>
        <w:t>6.4.9.4.3.2</w:t>
      </w:r>
      <w:r>
        <w:rPr>
          <w:rFonts w:hint="eastAsia"/>
        </w:rPr>
        <w:t>其他价格风险的敏感性分析</w:t>
      </w:r>
      <w:bookmarkEnd w:id="182"/>
    </w:p>
    <w:p w:rsidR="00D130B1" w:rsidRPr="00D6005A" w:rsidRDefault="00D130B1" w:rsidP="00D130B1">
      <w:pPr>
        <w:pStyle w:val="XB"/>
      </w:pPr>
      <w:bookmarkStart w:id="183" w:name="_Toc482092369"/>
      <w:r w:rsidRPr="00D71E65">
        <w:rPr>
          <w:rFonts w:hint="eastAsia"/>
        </w:rPr>
        <w:t>于2017年12月31日，本基金未持有交易性权益类投资(2016年12月31日：同)，因此除市场利率和外汇汇率以外的市场价格因素的变动对于本基金资产净值无重大影响(2016年12月31日：同)。</w:t>
      </w:r>
    </w:p>
    <w:p w:rsidR="0047572B" w:rsidRDefault="0047572B" w:rsidP="0047572B">
      <w:pPr>
        <w:pStyle w:val="33"/>
      </w:pPr>
      <w:r>
        <w:rPr>
          <w:rFonts w:hint="eastAsia"/>
        </w:rPr>
        <w:t>6.4.10 有助于理解和分析会计报表需要说明的其他事项</w:t>
      </w:r>
      <w:bookmarkEnd w:id="183"/>
    </w:p>
    <w:p w:rsidR="0047572B" w:rsidRDefault="0047572B" w:rsidP="0047572B">
      <w:pPr>
        <w:pStyle w:val="XB"/>
      </w:pPr>
      <w:r>
        <w:rPr>
          <w:rFonts w:hint="eastAsia"/>
        </w:rPr>
        <w:t>(1) 公允价值</w:t>
      </w:r>
    </w:p>
    <w:p w:rsidR="0047572B" w:rsidRDefault="0047572B" w:rsidP="0047572B">
      <w:pPr>
        <w:pStyle w:val="XB"/>
      </w:pPr>
      <w:r>
        <w:rPr>
          <w:rFonts w:hint="eastAsia"/>
        </w:rPr>
        <w:t>(a) 金融工具公允价值计量的方法</w:t>
      </w:r>
    </w:p>
    <w:p w:rsidR="0047572B" w:rsidRDefault="0047572B" w:rsidP="0047572B">
      <w:pPr>
        <w:pStyle w:val="XB"/>
      </w:pPr>
      <w:r>
        <w:rPr>
          <w:rFonts w:hint="eastAsia"/>
        </w:rPr>
        <w:t>公允价值计量结果所属的层次，由对公允价值计量整体而言具有重要意义的输入值所属的最低层次决定：</w:t>
      </w:r>
    </w:p>
    <w:p w:rsidR="0047572B" w:rsidRDefault="0047572B" w:rsidP="0047572B">
      <w:pPr>
        <w:pStyle w:val="XB"/>
      </w:pPr>
      <w:r>
        <w:rPr>
          <w:rFonts w:hint="eastAsia"/>
        </w:rPr>
        <w:t>第一层次：相同资产或负债在活跃市场上未经调整的报价。</w:t>
      </w:r>
    </w:p>
    <w:p w:rsidR="0047572B" w:rsidRDefault="0047572B" w:rsidP="0047572B">
      <w:pPr>
        <w:pStyle w:val="XB"/>
      </w:pPr>
      <w:r>
        <w:rPr>
          <w:rFonts w:hint="eastAsia"/>
        </w:rPr>
        <w:t>第二层次：除第一层次输入值外相关资产或负债直接或间接可观察的输入值。</w:t>
      </w:r>
    </w:p>
    <w:p w:rsidR="0047572B" w:rsidRDefault="0047572B" w:rsidP="0047572B">
      <w:pPr>
        <w:pStyle w:val="XB"/>
      </w:pPr>
      <w:r>
        <w:rPr>
          <w:rFonts w:hint="eastAsia"/>
        </w:rPr>
        <w:t>第三层次：相关资产或负债的不可观察输入值。</w:t>
      </w:r>
    </w:p>
    <w:p w:rsidR="0047572B" w:rsidRDefault="0047572B" w:rsidP="0047572B">
      <w:pPr>
        <w:pStyle w:val="XB"/>
      </w:pPr>
      <w:r>
        <w:rPr>
          <w:rFonts w:hint="eastAsia"/>
        </w:rPr>
        <w:t xml:space="preserve">    (b) 持续的以公允价值计量的金融工具</w:t>
      </w:r>
    </w:p>
    <w:p w:rsidR="0047572B" w:rsidRDefault="0047572B" w:rsidP="0047572B">
      <w:pPr>
        <w:pStyle w:val="XB"/>
      </w:pPr>
      <w:r>
        <w:rPr>
          <w:rFonts w:hint="eastAsia"/>
        </w:rPr>
        <w:t>(i) 各层次金融工具公允价值</w:t>
      </w:r>
    </w:p>
    <w:p w:rsidR="0047572B" w:rsidRDefault="0047572B" w:rsidP="0047572B">
      <w:pPr>
        <w:pStyle w:val="XB"/>
      </w:pPr>
      <w:r>
        <w:rPr>
          <w:rFonts w:hint="eastAsia"/>
        </w:rPr>
        <w:t>于201</w:t>
      </w:r>
      <w:r w:rsidR="00F66029">
        <w:rPr>
          <w:rFonts w:hint="eastAsia"/>
        </w:rPr>
        <w:t>7</w:t>
      </w:r>
      <w:r>
        <w:rPr>
          <w:rFonts w:hint="eastAsia"/>
        </w:rPr>
        <w:t>年6月30日，本基金</w:t>
      </w:r>
      <w:r w:rsidR="00F66029">
        <w:rPr>
          <w:rFonts w:hint="eastAsia"/>
        </w:rPr>
        <w:t>未</w:t>
      </w:r>
      <w:r>
        <w:rPr>
          <w:rFonts w:hint="eastAsia"/>
        </w:rPr>
        <w:t>持有以公允价值计量且其变动计入当期损益的金融资产</w:t>
      </w:r>
      <w:r w:rsidR="00F66029">
        <w:rPr>
          <w:rFonts w:hint="eastAsia"/>
        </w:rPr>
        <w:t xml:space="preserve"> </w:t>
      </w:r>
      <w:r>
        <w:rPr>
          <w:rFonts w:hint="eastAsia"/>
        </w:rPr>
        <w:t>(201</w:t>
      </w:r>
      <w:r w:rsidR="00F66029">
        <w:rPr>
          <w:rFonts w:hint="eastAsia"/>
        </w:rPr>
        <w:t>6</w:t>
      </w:r>
      <w:r>
        <w:rPr>
          <w:rFonts w:hint="eastAsia"/>
        </w:rPr>
        <w:t>年12月31日：第二层次余额为</w:t>
      </w:r>
      <w:r w:rsidR="00F66029" w:rsidRPr="00F66029">
        <w:t>216,487,300.00</w:t>
      </w:r>
      <w:r>
        <w:rPr>
          <w:rFonts w:hint="eastAsia"/>
        </w:rPr>
        <w:t>元，</w:t>
      </w:r>
      <w:r w:rsidR="00F66029">
        <w:rPr>
          <w:rFonts w:hint="eastAsia"/>
        </w:rPr>
        <w:t>无第一、</w:t>
      </w:r>
      <w:r>
        <w:rPr>
          <w:rFonts w:hint="eastAsia"/>
        </w:rPr>
        <w:t>第三层次)。</w:t>
      </w:r>
    </w:p>
    <w:p w:rsidR="0047572B" w:rsidRDefault="0047572B" w:rsidP="0047572B">
      <w:pPr>
        <w:pStyle w:val="XB"/>
      </w:pPr>
      <w:r>
        <w:rPr>
          <w:rFonts w:hint="eastAsia"/>
        </w:rPr>
        <w:t xml:space="preserve"> (ii) 公允价值所属层次间的重大变动</w:t>
      </w:r>
    </w:p>
    <w:p w:rsidR="0047572B" w:rsidRDefault="0047572B" w:rsidP="0047572B">
      <w:pPr>
        <w:pStyle w:val="XB"/>
      </w:pPr>
      <w:r>
        <w:rPr>
          <w:rFonts w:hint="eastAsia"/>
        </w:rPr>
        <w:t>对于证券交易所上市的股票，若出现重大事项停牌、交易不活跃(包括涨跌停时的交易不活跃)、或属于非公开发行等情况，本基金不会于停牌日至交易恢复活跃日期间、交易不活跃期间及限售期间将相关股票的公允价值列入第一层次；并根据估值调整中采用的不可观察输入值对于公允价值的影响程度，确定相关股票公允价值应属第二层次还是第三层次。</w:t>
      </w:r>
    </w:p>
    <w:p w:rsidR="0047572B" w:rsidRDefault="0047572B" w:rsidP="0047572B">
      <w:pPr>
        <w:pStyle w:val="XB"/>
      </w:pPr>
      <w:r>
        <w:rPr>
          <w:rFonts w:hint="eastAsia"/>
        </w:rPr>
        <w:t>(iii) 第三层次公允价值余额和本期变动金额</w:t>
      </w:r>
    </w:p>
    <w:p w:rsidR="0047572B" w:rsidRDefault="0047572B" w:rsidP="0047572B">
      <w:pPr>
        <w:pStyle w:val="XB"/>
      </w:pPr>
      <w:r>
        <w:rPr>
          <w:rFonts w:hint="eastAsia"/>
        </w:rPr>
        <w:lastRenderedPageBreak/>
        <w:t>无。</w:t>
      </w:r>
    </w:p>
    <w:p w:rsidR="0047572B" w:rsidRDefault="0047572B" w:rsidP="0047572B">
      <w:pPr>
        <w:pStyle w:val="XB"/>
      </w:pPr>
      <w:r>
        <w:rPr>
          <w:rFonts w:hint="eastAsia"/>
        </w:rPr>
        <w:t>(c)   非持续的以公允价值计量的金融工具</w:t>
      </w:r>
    </w:p>
    <w:p w:rsidR="0047572B" w:rsidRDefault="0047572B" w:rsidP="0047572B">
      <w:pPr>
        <w:pStyle w:val="XB"/>
      </w:pPr>
      <w:r>
        <w:rPr>
          <w:rFonts w:hint="eastAsia"/>
        </w:rPr>
        <w:t>于201</w:t>
      </w:r>
      <w:r w:rsidR="007746F5">
        <w:rPr>
          <w:rFonts w:hint="eastAsia"/>
        </w:rPr>
        <w:t>7</w:t>
      </w:r>
      <w:r>
        <w:rPr>
          <w:rFonts w:hint="eastAsia"/>
        </w:rPr>
        <w:t>年6月30日，本基金未持有非持续的以公允价值计量的金融资产(201</w:t>
      </w:r>
      <w:r w:rsidR="00482870">
        <w:rPr>
          <w:rFonts w:hint="eastAsia"/>
        </w:rPr>
        <w:t>6</w:t>
      </w:r>
      <w:r>
        <w:rPr>
          <w:rFonts w:hint="eastAsia"/>
        </w:rPr>
        <w:t>年12月31日：同)。</w:t>
      </w:r>
    </w:p>
    <w:p w:rsidR="0047572B" w:rsidRDefault="0047572B" w:rsidP="0047572B">
      <w:pPr>
        <w:pStyle w:val="XB"/>
      </w:pPr>
      <w:r>
        <w:rPr>
          <w:rFonts w:hint="eastAsia"/>
        </w:rPr>
        <w:t xml:space="preserve"> (d) 不以公允价值计量的金融工具</w:t>
      </w:r>
    </w:p>
    <w:p w:rsidR="0047572B" w:rsidRDefault="0047572B" w:rsidP="0047572B">
      <w:pPr>
        <w:pStyle w:val="XB"/>
      </w:pPr>
      <w:r>
        <w:rPr>
          <w:rFonts w:hint="eastAsia"/>
        </w:rPr>
        <w:t>不以公允价值计量的金融资产和负债主要包括应收款项和其他金融负债，其账面价值与公允价值相差很小。</w:t>
      </w:r>
    </w:p>
    <w:p w:rsidR="0047572B" w:rsidRDefault="0047572B" w:rsidP="0047572B">
      <w:pPr>
        <w:pStyle w:val="XB"/>
      </w:pPr>
      <w:r>
        <w:rPr>
          <w:rFonts w:hint="eastAsia"/>
        </w:rPr>
        <w:t xml:space="preserve">    (2)   除公允价值外，截至资产负债表日本基金无需要说明的其他重要事项。</w:t>
      </w:r>
    </w:p>
    <w:p w:rsidR="001548F9" w:rsidRPr="00F708AD" w:rsidRDefault="0054132A" w:rsidP="00F708AD">
      <w:pPr>
        <w:pStyle w:val="1new"/>
        <w:rPr>
          <w:rStyle w:val="2CharCharChar"/>
          <w:rFonts w:ascii="宋体" w:hAnsi="宋体"/>
          <w:b/>
        </w:rPr>
      </w:pPr>
      <w:bookmarkStart w:id="184" w:name="_Toc490580566"/>
      <w:r w:rsidRPr="00F708AD">
        <w:rPr>
          <w:rStyle w:val="2CharCharChar"/>
          <w:rFonts w:ascii="宋体" w:hAnsi="宋体"/>
          <w:b/>
        </w:rPr>
        <w:t>§7</w:t>
      </w:r>
      <w:r w:rsidR="00DF47CE">
        <w:rPr>
          <w:rStyle w:val="2CharCharChar"/>
          <w:rFonts w:ascii="宋体" w:hAnsi="宋体" w:hint="eastAsia"/>
          <w:b/>
        </w:rPr>
        <w:t xml:space="preserve"> </w:t>
      </w:r>
      <w:r w:rsidR="00540E2A" w:rsidRPr="00F708AD">
        <w:rPr>
          <w:rStyle w:val="2CharCharChar"/>
          <w:rFonts w:ascii="宋体" w:hAnsi="宋体"/>
          <w:b/>
        </w:rPr>
        <w:t>投资组合报告</w:t>
      </w:r>
      <w:bookmarkEnd w:id="116"/>
      <w:bookmarkEnd w:id="117"/>
      <w:bookmarkEnd w:id="184"/>
    </w:p>
    <w:p w:rsidR="001548F9" w:rsidRPr="00BE0918" w:rsidRDefault="001548F9" w:rsidP="007A54E1">
      <w:pPr>
        <w:pStyle w:val="23"/>
      </w:pPr>
      <w:bookmarkStart w:id="185" w:name="_Toc225498273"/>
      <w:bookmarkStart w:id="186" w:name="_Toc390421255"/>
      <w:bookmarkStart w:id="187" w:name="_Toc482092371"/>
      <w:bookmarkStart w:id="188" w:name="_Toc490580567"/>
      <w:r w:rsidRPr="00BE0918">
        <w:t>7.1 期末基金资产组合情况</w:t>
      </w:r>
      <w:bookmarkEnd w:id="185"/>
      <w:bookmarkEnd w:id="186"/>
      <w:bookmarkEnd w:id="187"/>
      <w:bookmarkEnd w:id="188"/>
    </w:p>
    <w:p w:rsidR="001548F9" w:rsidRPr="00D6005A" w:rsidRDefault="001548F9" w:rsidP="00025652">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2619"/>
      </w:tblGrid>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3420" w:type="dxa"/>
            <w:vAlign w:val="center"/>
          </w:tcPr>
          <w:p w:rsidR="001548F9" w:rsidRPr="00BD16AF" w:rsidRDefault="001548F9" w:rsidP="00AB3BB4">
            <w:pPr>
              <w:jc w:val="center"/>
              <w:rPr>
                <w:rFonts w:ascii="宋体" w:hAnsi="宋体"/>
                <w:color w:val="000000"/>
                <w:szCs w:val="21"/>
              </w:rPr>
            </w:pPr>
            <w:r w:rsidRPr="00BD16AF">
              <w:rPr>
                <w:rFonts w:ascii="宋体" w:hAnsi="宋体"/>
                <w:color w:val="000000"/>
                <w:szCs w:val="21"/>
              </w:rPr>
              <w:t>项目</w:t>
            </w:r>
          </w:p>
        </w:tc>
        <w:tc>
          <w:tcPr>
            <w:tcW w:w="25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金额</w:t>
            </w:r>
          </w:p>
        </w:tc>
        <w:tc>
          <w:tcPr>
            <w:tcW w:w="261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占基金总资产的比例（%）</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szCs w:val="21"/>
              </w:rPr>
              <w:t>1</w:t>
            </w: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权益投资</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其中：股票</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szCs w:val="21"/>
              </w:rPr>
              <w:t>2</w:t>
            </w: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固定收益投资</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其中：债券</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p>
        </w:tc>
        <w:tc>
          <w:tcPr>
            <w:tcW w:w="3420" w:type="dxa"/>
            <w:vAlign w:val="center"/>
          </w:tcPr>
          <w:p w:rsidR="001548F9" w:rsidRPr="00BD16AF" w:rsidRDefault="001548F9" w:rsidP="00BD16AF">
            <w:pPr>
              <w:ind w:leftChars="50" w:left="105" w:firstLineChars="300" w:firstLine="630"/>
              <w:rPr>
                <w:rFonts w:ascii="宋体" w:hAnsi="宋体"/>
                <w:color w:val="000000"/>
                <w:szCs w:val="21"/>
              </w:rPr>
            </w:pPr>
            <w:r w:rsidRPr="00BD16AF">
              <w:rPr>
                <w:rFonts w:ascii="宋体" w:hAnsi="宋体"/>
                <w:szCs w:val="21"/>
              </w:rPr>
              <w:t>资产支持证券</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tcPr>
          <w:p w:rsidR="009E2C83" w:rsidRPr="00BD16AF" w:rsidRDefault="009E2C83" w:rsidP="00BD16AF">
            <w:pPr>
              <w:jc w:val="center"/>
              <w:rPr>
                <w:rFonts w:ascii="宋体" w:hAnsi="宋体"/>
                <w:szCs w:val="21"/>
              </w:rPr>
            </w:pPr>
            <w:r w:rsidRPr="00BD16AF">
              <w:rPr>
                <w:rFonts w:ascii="宋体" w:hAnsi="宋体"/>
                <w:szCs w:val="21"/>
              </w:rPr>
              <w:t>3</w:t>
            </w:r>
          </w:p>
        </w:tc>
        <w:tc>
          <w:tcPr>
            <w:tcW w:w="3420" w:type="dxa"/>
          </w:tcPr>
          <w:p w:rsidR="009E2C83" w:rsidRPr="00BD16AF" w:rsidRDefault="009E2C83" w:rsidP="00BD16AF">
            <w:pPr>
              <w:ind w:leftChars="50" w:left="105"/>
              <w:rPr>
                <w:rFonts w:ascii="宋体" w:hAnsi="宋体"/>
                <w:szCs w:val="21"/>
              </w:rPr>
            </w:pPr>
            <w:r w:rsidRPr="00BD16AF">
              <w:rPr>
                <w:rFonts w:ascii="宋体" w:hAnsi="宋体"/>
                <w:szCs w:val="21"/>
              </w:rPr>
              <w:t>贵金属投资</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r w:rsidRPr="00BD16AF">
              <w:rPr>
                <w:rFonts w:ascii="宋体" w:hAnsi="宋体"/>
                <w:szCs w:val="21"/>
              </w:rPr>
              <w:t>4</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金融衍生品投资</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r w:rsidRPr="00BD16AF">
              <w:rPr>
                <w:rFonts w:ascii="宋体" w:hAnsi="宋体"/>
                <w:szCs w:val="21"/>
              </w:rPr>
              <w:t>5</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买入返售金融资产</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其中：买断式回购的买入返售金融资产</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r w:rsidRPr="00BD16AF">
              <w:rPr>
                <w:rFonts w:ascii="宋体" w:hAnsi="宋体"/>
                <w:szCs w:val="21"/>
              </w:rPr>
              <w:t>6</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银行存款和结算备付金合计</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10,380,605.38</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99.99</w:t>
            </w:r>
          </w:p>
        </w:tc>
      </w:tr>
      <w:tr w:rsidR="009E2C83" w:rsidRPr="00BD16AF" w:rsidTr="00BD16AF">
        <w:trPr>
          <w:jc w:val="center"/>
        </w:trPr>
        <w:tc>
          <w:tcPr>
            <w:tcW w:w="1080" w:type="dxa"/>
            <w:vAlign w:val="center"/>
          </w:tcPr>
          <w:p w:rsidR="009E2C83" w:rsidRPr="00BD16AF" w:rsidRDefault="009E2C83" w:rsidP="00BD16AF">
            <w:pPr>
              <w:spacing w:before="29"/>
              <w:ind w:left="17"/>
              <w:jc w:val="center"/>
              <w:rPr>
                <w:rFonts w:ascii="宋体" w:hAnsi="宋体"/>
                <w:color w:val="000000"/>
                <w:szCs w:val="21"/>
              </w:rPr>
            </w:pPr>
            <w:r w:rsidRPr="00BD16AF">
              <w:rPr>
                <w:rFonts w:ascii="宋体" w:hAnsi="宋体"/>
                <w:color w:val="000000"/>
                <w:szCs w:val="21"/>
              </w:rPr>
              <w:t>7</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其他各项资产</w:t>
            </w:r>
          </w:p>
        </w:tc>
        <w:tc>
          <w:tcPr>
            <w:tcW w:w="2520"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1,187.85</w:t>
            </w:r>
          </w:p>
        </w:tc>
        <w:tc>
          <w:tcPr>
            <w:tcW w:w="2619"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0.01</w:t>
            </w:r>
          </w:p>
        </w:tc>
      </w:tr>
      <w:tr w:rsidR="009E2C83" w:rsidRPr="00BD16AF" w:rsidTr="00BD16AF">
        <w:trPr>
          <w:jc w:val="center"/>
        </w:trPr>
        <w:tc>
          <w:tcPr>
            <w:tcW w:w="1080" w:type="dxa"/>
            <w:vAlign w:val="center"/>
          </w:tcPr>
          <w:p w:rsidR="009E2C83" w:rsidRPr="00BD16AF" w:rsidRDefault="009E2C83" w:rsidP="00BD16AF">
            <w:pPr>
              <w:spacing w:before="29"/>
              <w:ind w:left="17"/>
              <w:jc w:val="center"/>
              <w:rPr>
                <w:rFonts w:ascii="宋体" w:hAnsi="宋体"/>
                <w:color w:val="000000"/>
                <w:szCs w:val="21"/>
              </w:rPr>
            </w:pPr>
            <w:r w:rsidRPr="00BD16AF">
              <w:rPr>
                <w:rFonts w:ascii="宋体" w:hAnsi="宋体"/>
                <w:color w:val="000000"/>
                <w:szCs w:val="21"/>
              </w:rPr>
              <w:t>8</w:t>
            </w:r>
          </w:p>
        </w:tc>
        <w:tc>
          <w:tcPr>
            <w:tcW w:w="3420" w:type="dxa"/>
            <w:vAlign w:val="center"/>
          </w:tcPr>
          <w:p w:rsidR="009E2C83" w:rsidRPr="00BD16AF" w:rsidRDefault="009E2C83" w:rsidP="00AB3BB4">
            <w:pPr>
              <w:ind w:leftChars="50" w:left="105"/>
              <w:jc w:val="center"/>
              <w:rPr>
                <w:rFonts w:ascii="宋体" w:hAnsi="宋体"/>
                <w:color w:val="000000"/>
                <w:szCs w:val="21"/>
              </w:rPr>
            </w:pPr>
            <w:r w:rsidRPr="00BD16AF">
              <w:rPr>
                <w:rFonts w:ascii="宋体" w:hAnsi="宋体"/>
                <w:szCs w:val="21"/>
              </w:rPr>
              <w:t>合计</w:t>
            </w:r>
          </w:p>
        </w:tc>
        <w:tc>
          <w:tcPr>
            <w:tcW w:w="2520"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10,381,793.23</w:t>
            </w:r>
          </w:p>
        </w:tc>
        <w:tc>
          <w:tcPr>
            <w:tcW w:w="2619"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100.00</w:t>
            </w:r>
          </w:p>
        </w:tc>
      </w:tr>
    </w:tbl>
    <w:p w:rsidR="0006341D" w:rsidRPr="00D6005A" w:rsidRDefault="0006341D" w:rsidP="00BB5437">
      <w:pPr>
        <w:tabs>
          <w:tab w:val="left" w:pos="426"/>
        </w:tabs>
        <w:spacing w:line="360" w:lineRule="auto"/>
        <w:jc w:val="left"/>
        <w:rPr>
          <w:rFonts w:ascii="宋体" w:hAnsi="宋体"/>
          <w:kern w:val="0"/>
          <w:szCs w:val="21"/>
        </w:rPr>
      </w:pPr>
    </w:p>
    <w:p w:rsidR="001347BE" w:rsidRDefault="001347BE" w:rsidP="001347BE">
      <w:pPr>
        <w:pStyle w:val="23"/>
      </w:pPr>
      <w:bookmarkStart w:id="189" w:name="_Toc482092373"/>
      <w:bookmarkStart w:id="190" w:name="_Toc390421256"/>
      <w:bookmarkStart w:id="191" w:name="_Toc225498274"/>
      <w:bookmarkStart w:id="192" w:name="_Toc490580568"/>
      <w:bookmarkStart w:id="193" w:name="_Toc225500050"/>
      <w:bookmarkStart w:id="194" w:name="_Toc482092403"/>
      <w:r>
        <w:rPr>
          <w:rFonts w:hint="eastAsia"/>
        </w:rPr>
        <w:t>7.2 报告期末按行业分类的股票投资组合</w:t>
      </w:r>
      <w:bookmarkEnd w:id="189"/>
      <w:bookmarkEnd w:id="190"/>
      <w:bookmarkEnd w:id="191"/>
      <w:bookmarkEnd w:id="192"/>
    </w:p>
    <w:p w:rsidR="001347BE" w:rsidRDefault="001347BE" w:rsidP="001347BE">
      <w:pPr>
        <w:pStyle w:val="XB"/>
      </w:pPr>
      <w:r>
        <w:rPr>
          <w:rFonts w:hint="eastAsia"/>
        </w:rPr>
        <w:t>本基金本报告期末未持有股票。</w:t>
      </w:r>
    </w:p>
    <w:p w:rsidR="001347BE" w:rsidRDefault="001347BE" w:rsidP="001347BE">
      <w:pPr>
        <w:pStyle w:val="23"/>
      </w:pPr>
      <w:bookmarkStart w:id="195" w:name="_Toc482092377"/>
      <w:bookmarkStart w:id="196" w:name="_Toc390421257"/>
      <w:bookmarkStart w:id="197" w:name="_Toc490580569"/>
      <w:r>
        <w:rPr>
          <w:rFonts w:hint="eastAsia"/>
        </w:rPr>
        <w:t>7.3 期末按公允价值占基金资产净值比例大小排序的所有股票投资明细</w:t>
      </w:r>
      <w:bookmarkEnd w:id="195"/>
      <w:bookmarkEnd w:id="196"/>
      <w:bookmarkEnd w:id="197"/>
    </w:p>
    <w:p w:rsidR="001347BE" w:rsidRDefault="001347BE" w:rsidP="001347BE">
      <w:pPr>
        <w:pStyle w:val="XB"/>
      </w:pPr>
      <w:r>
        <w:rPr>
          <w:rFonts w:hint="eastAsia"/>
        </w:rPr>
        <w:t>本基金本报告期末未持有股票。</w:t>
      </w:r>
    </w:p>
    <w:p w:rsidR="001347BE" w:rsidRDefault="001347BE" w:rsidP="001347BE">
      <w:pPr>
        <w:pStyle w:val="23"/>
      </w:pPr>
      <w:bookmarkStart w:id="198" w:name="_Toc390421260"/>
      <w:bookmarkStart w:id="199" w:name="_Toc482092380"/>
      <w:bookmarkStart w:id="200" w:name="_Toc490580570"/>
      <w:r>
        <w:rPr>
          <w:rFonts w:hint="eastAsia"/>
        </w:rPr>
        <w:t>7.4</w:t>
      </w:r>
      <w:bookmarkStart w:id="201" w:name="_Toc234814103"/>
      <w:r>
        <w:rPr>
          <w:rFonts w:hint="eastAsia"/>
        </w:rPr>
        <w:t xml:space="preserve"> 报告期内股票投资组合的重大变动</w:t>
      </w:r>
      <w:bookmarkEnd w:id="198"/>
      <w:bookmarkEnd w:id="199"/>
      <w:bookmarkEnd w:id="200"/>
      <w:bookmarkEnd w:id="201"/>
    </w:p>
    <w:p w:rsidR="001347BE" w:rsidRDefault="00EC733E" w:rsidP="001347BE">
      <w:pPr>
        <w:pStyle w:val="XB"/>
      </w:pPr>
      <w:r>
        <w:rPr>
          <w:rFonts w:hint="eastAsia"/>
        </w:rPr>
        <w:t>无</w:t>
      </w:r>
      <w:r w:rsidR="001347BE">
        <w:rPr>
          <w:rFonts w:hint="eastAsia"/>
        </w:rPr>
        <w:t>。</w:t>
      </w:r>
    </w:p>
    <w:p w:rsidR="001347BE" w:rsidRDefault="001347BE" w:rsidP="001347BE">
      <w:pPr>
        <w:pStyle w:val="23"/>
      </w:pPr>
      <w:bookmarkStart w:id="202" w:name="_Toc482092384"/>
      <w:bookmarkStart w:id="203" w:name="_Toc390421261"/>
      <w:bookmarkStart w:id="204" w:name="_Toc234814104"/>
      <w:bookmarkStart w:id="205" w:name="_Toc490580571"/>
      <w:r>
        <w:rPr>
          <w:rFonts w:hint="eastAsia"/>
        </w:rPr>
        <w:lastRenderedPageBreak/>
        <w:t>7.5 期末按债券品种分类的债券投资组合</w:t>
      </w:r>
      <w:bookmarkEnd w:id="202"/>
      <w:bookmarkEnd w:id="203"/>
      <w:bookmarkEnd w:id="204"/>
      <w:bookmarkEnd w:id="205"/>
    </w:p>
    <w:p w:rsidR="001347BE" w:rsidRDefault="001347BE" w:rsidP="001347BE">
      <w:pPr>
        <w:pStyle w:val="XB"/>
      </w:pPr>
      <w:r>
        <w:rPr>
          <w:rFonts w:hint="eastAsia"/>
        </w:rPr>
        <w:t>本基金本报告期末未持有债券。</w:t>
      </w:r>
    </w:p>
    <w:p w:rsidR="001347BE" w:rsidRDefault="001347BE" w:rsidP="001347BE">
      <w:pPr>
        <w:pStyle w:val="23"/>
      </w:pPr>
      <w:bookmarkStart w:id="206" w:name="_Toc390421262"/>
      <w:bookmarkStart w:id="207" w:name="_Toc482092385"/>
      <w:bookmarkStart w:id="208" w:name="_Toc490580572"/>
      <w:r>
        <w:rPr>
          <w:rFonts w:hint="eastAsia"/>
        </w:rPr>
        <w:t>7.6</w:t>
      </w:r>
      <w:bookmarkStart w:id="209" w:name="_Toc234814105"/>
      <w:r>
        <w:rPr>
          <w:rFonts w:hint="eastAsia"/>
        </w:rPr>
        <w:t xml:space="preserve"> 期末按公允价值占基金资产净值比例大小排序的前五名债券投资明细</w:t>
      </w:r>
      <w:bookmarkEnd w:id="206"/>
      <w:bookmarkEnd w:id="207"/>
      <w:bookmarkEnd w:id="208"/>
      <w:bookmarkEnd w:id="209"/>
    </w:p>
    <w:p w:rsidR="001347BE" w:rsidRDefault="001347BE" w:rsidP="001347BE">
      <w:pPr>
        <w:pStyle w:val="XB"/>
      </w:pPr>
      <w:r>
        <w:rPr>
          <w:rFonts w:hint="eastAsia"/>
        </w:rPr>
        <w:t>本基金本报告期末未持有债券。</w:t>
      </w:r>
    </w:p>
    <w:p w:rsidR="001347BE" w:rsidRDefault="001347BE" w:rsidP="001347BE">
      <w:pPr>
        <w:pStyle w:val="23"/>
      </w:pPr>
      <w:bookmarkStart w:id="210" w:name="_Toc482092386"/>
      <w:bookmarkStart w:id="211" w:name="_Toc390421263"/>
      <w:bookmarkStart w:id="212" w:name="_Toc490580573"/>
      <w:r>
        <w:rPr>
          <w:rFonts w:hint="eastAsia"/>
        </w:rPr>
        <w:t>7.7 期末按公允价值占基金资产净值比例大小排序的所有资产支持证券投资明细</w:t>
      </w:r>
      <w:bookmarkEnd w:id="210"/>
      <w:bookmarkEnd w:id="211"/>
      <w:bookmarkEnd w:id="212"/>
    </w:p>
    <w:p w:rsidR="001347BE" w:rsidRDefault="001347BE" w:rsidP="001347BE">
      <w:pPr>
        <w:pStyle w:val="XB"/>
      </w:pPr>
      <w:r>
        <w:rPr>
          <w:rFonts w:hint="eastAsia"/>
        </w:rPr>
        <w:t>本基金本报告期末未持有资产支持证券。</w:t>
      </w:r>
    </w:p>
    <w:p w:rsidR="001347BE" w:rsidRDefault="001347BE" w:rsidP="001347BE">
      <w:pPr>
        <w:pStyle w:val="23"/>
      </w:pPr>
      <w:bookmarkStart w:id="213" w:name="_Toc482092387"/>
      <w:bookmarkStart w:id="214" w:name="_Toc390421264"/>
      <w:bookmarkStart w:id="215" w:name="_Toc490580574"/>
      <w:r>
        <w:rPr>
          <w:rFonts w:hint="eastAsia"/>
        </w:rPr>
        <w:t>7.8 报告期末按公允价值占基金资产净值比例大小排序的前五名贵金属投资明细</w:t>
      </w:r>
      <w:bookmarkEnd w:id="213"/>
      <w:bookmarkEnd w:id="214"/>
      <w:bookmarkEnd w:id="215"/>
    </w:p>
    <w:p w:rsidR="001347BE" w:rsidRDefault="001347BE" w:rsidP="001347BE">
      <w:pPr>
        <w:pStyle w:val="XB"/>
      </w:pPr>
      <w:r>
        <w:rPr>
          <w:rFonts w:hint="eastAsia"/>
        </w:rPr>
        <w:t>本基金本报告期末未持有贵金属。</w:t>
      </w:r>
    </w:p>
    <w:p w:rsidR="001347BE" w:rsidRDefault="001347BE" w:rsidP="001347BE">
      <w:pPr>
        <w:pStyle w:val="23"/>
      </w:pPr>
      <w:bookmarkStart w:id="216" w:name="_Toc482092388"/>
      <w:bookmarkStart w:id="217" w:name="_Toc390421265"/>
      <w:bookmarkStart w:id="218" w:name="_Toc490580575"/>
      <w:r>
        <w:rPr>
          <w:rFonts w:hint="eastAsia"/>
        </w:rPr>
        <w:t>7.9 期末按公允价值占基金资产净值比例大小排序的前五名权证投资明细</w:t>
      </w:r>
      <w:bookmarkEnd w:id="216"/>
      <w:bookmarkEnd w:id="217"/>
      <w:bookmarkEnd w:id="218"/>
    </w:p>
    <w:p w:rsidR="001347BE" w:rsidRDefault="001347BE" w:rsidP="001347BE">
      <w:pPr>
        <w:pStyle w:val="XB"/>
      </w:pPr>
      <w:r>
        <w:rPr>
          <w:rFonts w:hint="eastAsia"/>
        </w:rPr>
        <w:t>本基金本报告期末未持有权证。</w:t>
      </w:r>
    </w:p>
    <w:p w:rsidR="001347BE" w:rsidRDefault="001347BE" w:rsidP="001347BE">
      <w:pPr>
        <w:pStyle w:val="23"/>
      </w:pPr>
      <w:bookmarkStart w:id="219" w:name="_Toc482092389"/>
      <w:bookmarkStart w:id="220" w:name="_Toc390421266"/>
      <w:bookmarkStart w:id="221" w:name="_Toc490580576"/>
      <w:r>
        <w:rPr>
          <w:rFonts w:hint="eastAsia"/>
        </w:rPr>
        <w:t>7.10 报告期末本基金投资的股指期货交易情况说明</w:t>
      </w:r>
      <w:bookmarkEnd w:id="219"/>
      <w:bookmarkEnd w:id="220"/>
      <w:bookmarkEnd w:id="221"/>
    </w:p>
    <w:p w:rsidR="001347BE" w:rsidRDefault="001347BE" w:rsidP="001347BE">
      <w:pPr>
        <w:pStyle w:val="XB"/>
      </w:pPr>
      <w:r>
        <w:rPr>
          <w:rFonts w:hint="eastAsia"/>
        </w:rPr>
        <w:t>本基金本报告期末未持有股指期货。</w:t>
      </w:r>
    </w:p>
    <w:p w:rsidR="001347BE" w:rsidRDefault="001347BE" w:rsidP="001347BE">
      <w:pPr>
        <w:pStyle w:val="23"/>
      </w:pPr>
      <w:bookmarkStart w:id="222" w:name="_Toc482092392"/>
      <w:bookmarkStart w:id="223" w:name="_Toc390421267"/>
      <w:bookmarkStart w:id="224" w:name="_Toc490580577"/>
      <w:r>
        <w:rPr>
          <w:rFonts w:hint="eastAsia"/>
        </w:rPr>
        <w:t>7.11 报告期末本基金投资的国债期货交易情况说明</w:t>
      </w:r>
      <w:bookmarkEnd w:id="222"/>
      <w:bookmarkEnd w:id="223"/>
      <w:bookmarkEnd w:id="224"/>
    </w:p>
    <w:p w:rsidR="001347BE" w:rsidRDefault="001347BE" w:rsidP="001347BE">
      <w:pPr>
        <w:pStyle w:val="XB"/>
      </w:pPr>
      <w:r>
        <w:rPr>
          <w:rFonts w:hint="eastAsia"/>
        </w:rPr>
        <w:t>本基金本报告期末未持有国债期货。</w:t>
      </w:r>
    </w:p>
    <w:p w:rsidR="001347BE" w:rsidRDefault="001347BE" w:rsidP="001347BE">
      <w:pPr>
        <w:pStyle w:val="23"/>
      </w:pPr>
      <w:bookmarkStart w:id="225" w:name="_Toc482092396"/>
      <w:bookmarkStart w:id="226" w:name="_Toc390421268"/>
      <w:bookmarkStart w:id="227" w:name="_Toc490580578"/>
      <w:r>
        <w:rPr>
          <w:rFonts w:hint="eastAsia"/>
        </w:rPr>
        <w:t>7.12 投资组合报告附注</w:t>
      </w:r>
      <w:bookmarkEnd w:id="225"/>
      <w:bookmarkEnd w:id="226"/>
      <w:bookmarkEnd w:id="227"/>
    </w:p>
    <w:p w:rsidR="001347BE" w:rsidRDefault="001347BE" w:rsidP="001347BE">
      <w:pPr>
        <w:pStyle w:val="33"/>
      </w:pPr>
      <w:r>
        <w:rPr>
          <w:rFonts w:hint="eastAsia"/>
        </w:rPr>
        <w:t>7.12.1 本报告期内，本基金投资的前十名证券的发行主体没有出现被监管部门立案调查，或在报告编制日前一年内受到公开谴责、处罚的情形。</w:t>
      </w:r>
    </w:p>
    <w:p w:rsidR="001347BE" w:rsidRDefault="001347BE" w:rsidP="001347BE">
      <w:pPr>
        <w:pStyle w:val="33"/>
      </w:pPr>
      <w:r>
        <w:rPr>
          <w:rFonts w:hint="eastAsia"/>
        </w:rPr>
        <w:t>7.12.2 基金投资的前十名股票中，没有投资超出基金合同规定备选股票库之外的股票</w:t>
      </w:r>
    </w:p>
    <w:p w:rsidR="001347BE" w:rsidRDefault="001347BE" w:rsidP="001347BE">
      <w:pPr>
        <w:pStyle w:val="33"/>
      </w:pPr>
      <w:bookmarkStart w:id="228" w:name="_Toc482092397"/>
      <w:r>
        <w:rPr>
          <w:rFonts w:hint="eastAsia"/>
        </w:rPr>
        <w:t>7.12.3 期末其他各项资产构成</w:t>
      </w:r>
      <w:bookmarkEnd w:id="228"/>
    </w:p>
    <w:p w:rsidR="001347BE" w:rsidRDefault="001347BE" w:rsidP="001347BE">
      <w:pPr>
        <w:pStyle w:val="afb"/>
        <w:rPr>
          <w:kern w:val="0"/>
        </w:rPr>
      </w:pPr>
      <w:r>
        <w:rPr>
          <w:rFonts w:hint="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757"/>
      </w:tblGrid>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名称</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金额</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存出保证金</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应收证券清算款</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应收股利</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应收利息</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1,187.85</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应收申购款</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其他应收款</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jc w:val="center"/>
              <w:rPr>
                <w:rFonts w:ascii="宋体" w:hAnsi="宋体"/>
                <w:color w:val="000000"/>
                <w:szCs w:val="21"/>
              </w:rPr>
            </w:pPr>
            <w:r>
              <w:rPr>
                <w:rFonts w:ascii="宋体" w:hAnsi="宋体" w:hint="eastAsia"/>
                <w:color w:val="000000"/>
                <w:szCs w:val="21"/>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待摊费用</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center"/>
              <w:rPr>
                <w:rFonts w:ascii="宋体" w:hAnsi="宋体"/>
                <w:color w:val="000000"/>
                <w:szCs w:val="21"/>
              </w:rPr>
            </w:pPr>
            <w:r>
              <w:rPr>
                <w:rFonts w:ascii="宋体" w:hAnsi="宋体" w:hint="eastAsia"/>
                <w:color w:val="000000"/>
                <w:szCs w:val="21"/>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其他</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w:t>
            </w:r>
          </w:p>
        </w:tc>
      </w:tr>
      <w:tr w:rsidR="001347BE" w:rsidTr="001347BE">
        <w:trPr>
          <w:jc w:val="center"/>
        </w:trPr>
        <w:tc>
          <w:tcPr>
            <w:tcW w:w="765"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center"/>
              <w:rPr>
                <w:rFonts w:ascii="宋体" w:hAnsi="宋体"/>
                <w:color w:val="000000"/>
                <w:szCs w:val="21"/>
              </w:rPr>
            </w:pPr>
            <w:r>
              <w:rPr>
                <w:rFonts w:ascii="宋体" w:hAnsi="宋体" w:hint="eastAsia"/>
                <w:color w:val="000000"/>
                <w:szCs w:val="21"/>
              </w:rPr>
              <w:lastRenderedPageBreak/>
              <w:t>9</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ind w:leftChars="50" w:left="105"/>
              <w:rPr>
                <w:rFonts w:ascii="宋体" w:hAnsi="宋体"/>
                <w:color w:val="000000"/>
                <w:szCs w:val="21"/>
              </w:rPr>
            </w:pPr>
            <w:r>
              <w:rPr>
                <w:rFonts w:ascii="宋体" w:hAnsi="宋体" w:hint="eastAsia"/>
                <w:color w:val="000000"/>
                <w:szCs w:val="21"/>
              </w:rPr>
              <w:t>合计</w:t>
            </w:r>
          </w:p>
        </w:tc>
        <w:tc>
          <w:tcPr>
            <w:tcW w:w="4757" w:type="dxa"/>
            <w:tcBorders>
              <w:top w:val="single" w:sz="4" w:space="0" w:color="000000"/>
              <w:left w:val="single" w:sz="4" w:space="0" w:color="000000"/>
              <w:bottom w:val="single" w:sz="4" w:space="0" w:color="000000"/>
              <w:right w:val="single" w:sz="4" w:space="0" w:color="000000"/>
            </w:tcBorders>
            <w:vAlign w:val="center"/>
            <w:hideMark/>
          </w:tcPr>
          <w:p w:rsidR="001347BE" w:rsidRDefault="001347BE">
            <w:pPr>
              <w:autoSpaceDE w:val="0"/>
              <w:autoSpaceDN w:val="0"/>
              <w:adjustRightInd w:val="0"/>
              <w:spacing w:before="29"/>
              <w:ind w:left="15"/>
              <w:jc w:val="right"/>
              <w:rPr>
                <w:rFonts w:ascii="宋体" w:hAnsi="宋体"/>
                <w:color w:val="000000"/>
                <w:szCs w:val="21"/>
              </w:rPr>
            </w:pPr>
            <w:r>
              <w:rPr>
                <w:rFonts w:ascii="宋体" w:hAnsi="宋体" w:hint="eastAsia"/>
                <w:color w:val="000000"/>
                <w:szCs w:val="21"/>
              </w:rPr>
              <w:t>1,187.85</w:t>
            </w:r>
          </w:p>
        </w:tc>
      </w:tr>
    </w:tbl>
    <w:p w:rsidR="001347BE" w:rsidRDefault="001347BE" w:rsidP="001347BE">
      <w:pPr>
        <w:pStyle w:val="33"/>
      </w:pPr>
      <w:bookmarkStart w:id="229" w:name="_Toc482092398"/>
      <w:r>
        <w:rPr>
          <w:rFonts w:hint="eastAsia"/>
        </w:rPr>
        <w:t>7.12.4 期末持有的处于转股期的可转换债券明细</w:t>
      </w:r>
      <w:bookmarkEnd w:id="229"/>
    </w:p>
    <w:p w:rsidR="001347BE" w:rsidRDefault="001347BE" w:rsidP="001347BE">
      <w:pPr>
        <w:pStyle w:val="XB"/>
      </w:pPr>
      <w:r>
        <w:rPr>
          <w:rFonts w:hint="eastAsia"/>
        </w:rPr>
        <w:t>本基金本报告期末未持有处于转股期的可转换债券。</w:t>
      </w:r>
    </w:p>
    <w:p w:rsidR="001347BE" w:rsidRDefault="001347BE" w:rsidP="001347BE">
      <w:pPr>
        <w:pStyle w:val="33"/>
      </w:pPr>
      <w:bookmarkStart w:id="230" w:name="_Toc482092399"/>
      <w:r>
        <w:rPr>
          <w:rFonts w:hint="eastAsia"/>
        </w:rPr>
        <w:t>7.12.5 期末前十名股票中存在流通受限情况的说明</w:t>
      </w:r>
      <w:bookmarkEnd w:id="230"/>
    </w:p>
    <w:p w:rsidR="001347BE" w:rsidRDefault="001347BE" w:rsidP="001347BE">
      <w:pPr>
        <w:pStyle w:val="XB"/>
      </w:pPr>
      <w:r>
        <w:rPr>
          <w:rFonts w:hint="eastAsia"/>
        </w:rPr>
        <w:t>本基金本报告期末未持有股票。</w:t>
      </w:r>
    </w:p>
    <w:p w:rsidR="001347BE" w:rsidRDefault="001347BE" w:rsidP="001347BE">
      <w:pPr>
        <w:pStyle w:val="33"/>
      </w:pPr>
      <w:bookmarkStart w:id="231" w:name="_Toc482092402"/>
      <w:r>
        <w:rPr>
          <w:rFonts w:hint="eastAsia"/>
        </w:rPr>
        <w:t>7.12.6 投资组合报告附注的其他文字描述部分</w:t>
      </w:r>
      <w:bookmarkEnd w:id="231"/>
    </w:p>
    <w:p w:rsidR="001347BE" w:rsidRDefault="001347BE" w:rsidP="001347BE">
      <w:pPr>
        <w:pStyle w:val="XB"/>
      </w:pPr>
      <w:r>
        <w:rPr>
          <w:rFonts w:hint="eastAsia"/>
        </w:rPr>
        <w:t>由于四舍五入的原因，分项之和与合计项之间可能存在尾差。</w:t>
      </w:r>
    </w:p>
    <w:p w:rsidR="001548F9" w:rsidRPr="00F708AD" w:rsidRDefault="0054132A" w:rsidP="00F708AD">
      <w:pPr>
        <w:pStyle w:val="1new"/>
        <w:rPr>
          <w:rStyle w:val="2CharCharChar"/>
          <w:rFonts w:ascii="宋体" w:hAnsi="宋体"/>
          <w:b/>
        </w:rPr>
      </w:pPr>
      <w:bookmarkStart w:id="232" w:name="_Toc490580579"/>
      <w:r w:rsidRPr="00F708AD">
        <w:rPr>
          <w:rStyle w:val="2CharCharChar"/>
          <w:rFonts w:ascii="宋体" w:hAnsi="宋体"/>
          <w:b/>
        </w:rPr>
        <w:t>§</w:t>
      </w:r>
      <w:r w:rsidR="00540E2A" w:rsidRPr="00F708AD">
        <w:rPr>
          <w:rStyle w:val="2CharCharChar"/>
          <w:rFonts w:ascii="宋体" w:hAnsi="宋体"/>
          <w:b/>
        </w:rPr>
        <w:t>8</w:t>
      </w:r>
      <w:r w:rsidR="00DF47CE">
        <w:rPr>
          <w:rStyle w:val="2CharCharChar"/>
          <w:rFonts w:ascii="宋体" w:hAnsi="宋体" w:hint="eastAsia"/>
          <w:b/>
        </w:rPr>
        <w:t xml:space="preserve"> </w:t>
      </w:r>
      <w:r w:rsidR="00540E2A" w:rsidRPr="00F708AD">
        <w:rPr>
          <w:rStyle w:val="2CharCharChar"/>
          <w:rFonts w:ascii="宋体" w:hAnsi="宋体"/>
          <w:b/>
        </w:rPr>
        <w:t>基金份额持有人信息</w:t>
      </w:r>
      <w:bookmarkEnd w:id="193"/>
      <w:bookmarkEnd w:id="194"/>
      <w:bookmarkEnd w:id="232"/>
    </w:p>
    <w:p w:rsidR="000D6EE4" w:rsidRPr="00C07B3E" w:rsidRDefault="000D6EE4" w:rsidP="000D6EE4">
      <w:pPr>
        <w:pStyle w:val="20"/>
        <w:spacing w:before="0" w:after="0"/>
        <w:jc w:val="left"/>
        <w:rPr>
          <w:szCs w:val="24"/>
        </w:rPr>
      </w:pPr>
      <w:bookmarkStart w:id="233" w:name="_Toc427158147"/>
      <w:bookmarkStart w:id="234" w:name="_Toc457920677"/>
      <w:bookmarkStart w:id="235" w:name="_Toc458515499"/>
      <w:bookmarkStart w:id="236" w:name="_Toc458697013"/>
      <w:bookmarkStart w:id="237" w:name="_Toc490158045"/>
      <w:bookmarkStart w:id="238" w:name="_Toc490572364"/>
      <w:bookmarkStart w:id="239" w:name="_Toc490580580"/>
      <w:bookmarkStart w:id="240" w:name="_Toc225500053"/>
      <w:bookmarkStart w:id="241" w:name="_Toc482092409"/>
      <w:r w:rsidRPr="00C07B3E">
        <w:rPr>
          <w:rFonts w:ascii="宋体" w:hAnsi="宋体"/>
          <w:kern w:val="0"/>
          <w:szCs w:val="24"/>
        </w:rPr>
        <w:t>8.1</w:t>
      </w:r>
      <w:bookmarkStart w:id="242" w:name="_Toc395513187"/>
      <w:r w:rsidRPr="00C07B3E">
        <w:rPr>
          <w:szCs w:val="24"/>
        </w:rPr>
        <w:t>期末基金份额持有人户数及持有人结构</w:t>
      </w:r>
      <w:bookmarkEnd w:id="233"/>
      <w:bookmarkEnd w:id="234"/>
      <w:bookmarkEnd w:id="235"/>
      <w:bookmarkEnd w:id="236"/>
      <w:bookmarkEnd w:id="237"/>
      <w:bookmarkEnd w:id="238"/>
      <w:bookmarkEnd w:id="239"/>
      <w:bookmarkEnd w:id="242"/>
    </w:p>
    <w:p w:rsidR="000D6EE4" w:rsidRPr="00C07B3E" w:rsidRDefault="000D6EE4" w:rsidP="000D6EE4">
      <w:pPr>
        <w:autoSpaceDE w:val="0"/>
        <w:autoSpaceDN w:val="0"/>
        <w:adjustRightInd w:val="0"/>
        <w:spacing w:line="360" w:lineRule="auto"/>
        <w:jc w:val="right"/>
        <w:rPr>
          <w:color w:val="000000"/>
          <w:kern w:val="0"/>
          <w:szCs w:val="21"/>
        </w:rPr>
      </w:pPr>
      <w:r w:rsidRPr="00C07B3E">
        <w:rPr>
          <w:color w:val="000000"/>
          <w:szCs w:val="21"/>
        </w:rPr>
        <w:t>份额单位：份</w:t>
      </w:r>
    </w:p>
    <w:tbl>
      <w:tblPr>
        <w:tblW w:w="9595" w:type="dxa"/>
        <w:jc w:val="center"/>
        <w:tblLook w:val="0000" w:firstRow="0" w:lastRow="0" w:firstColumn="0" w:lastColumn="0" w:noHBand="0" w:noVBand="0"/>
      </w:tblPr>
      <w:tblGrid>
        <w:gridCol w:w="1016"/>
        <w:gridCol w:w="1581"/>
        <w:gridCol w:w="1896"/>
        <w:gridCol w:w="1578"/>
        <w:gridCol w:w="1846"/>
        <w:gridCol w:w="1678"/>
      </w:tblGrid>
      <w:tr w:rsidR="000D6EE4" w:rsidRPr="00C07B3E" w:rsidTr="001E4E1B">
        <w:trPr>
          <w:jc w:val="center"/>
        </w:trPr>
        <w:tc>
          <w:tcPr>
            <w:tcW w:w="1016" w:type="dxa"/>
            <w:vMerge w:val="restart"/>
            <w:tcBorders>
              <w:top w:val="single" w:sz="8" w:space="0" w:color="000000"/>
              <w:left w:val="single" w:sz="8" w:space="0" w:color="000000"/>
              <w:right w:val="single" w:sz="8" w:space="0" w:color="000000"/>
            </w:tcBorders>
            <w:vAlign w:val="center"/>
          </w:tcPr>
          <w:p w:rsidR="000D6EE4" w:rsidRPr="00C07B3E" w:rsidRDefault="000D6EE4" w:rsidP="001E4E1B">
            <w:pPr>
              <w:jc w:val="center"/>
              <w:rPr>
                <w:color w:val="000000"/>
                <w:szCs w:val="21"/>
              </w:rPr>
            </w:pPr>
            <w:r w:rsidRPr="00C07B3E">
              <w:rPr>
                <w:bCs/>
                <w:color w:val="000000"/>
                <w:szCs w:val="21"/>
              </w:rPr>
              <w:t>持有人户数</w:t>
            </w:r>
            <w:r w:rsidRPr="00C07B3E">
              <w:rPr>
                <w:bCs/>
                <w:color w:val="000000"/>
                <w:szCs w:val="21"/>
              </w:rPr>
              <w:t>(</w:t>
            </w:r>
            <w:r w:rsidRPr="00C07B3E">
              <w:rPr>
                <w:bCs/>
                <w:color w:val="000000"/>
                <w:szCs w:val="21"/>
              </w:rPr>
              <w:t>户</w:t>
            </w:r>
            <w:r w:rsidRPr="00C07B3E">
              <w:rPr>
                <w:bCs/>
                <w:color w:val="000000"/>
                <w:szCs w:val="21"/>
              </w:rPr>
              <w:t>)</w:t>
            </w:r>
          </w:p>
        </w:tc>
        <w:tc>
          <w:tcPr>
            <w:tcW w:w="1581" w:type="dxa"/>
            <w:vMerge w:val="restart"/>
            <w:tcBorders>
              <w:top w:val="single" w:sz="8" w:space="0" w:color="000000"/>
              <w:left w:val="single" w:sz="8" w:space="0" w:color="000000"/>
              <w:right w:val="single" w:sz="8" w:space="0" w:color="000000"/>
            </w:tcBorders>
            <w:vAlign w:val="center"/>
          </w:tcPr>
          <w:p w:rsidR="000D6EE4" w:rsidRPr="00C07B3E" w:rsidRDefault="000D6EE4" w:rsidP="001E4E1B">
            <w:pPr>
              <w:jc w:val="center"/>
              <w:rPr>
                <w:color w:val="000000"/>
                <w:szCs w:val="21"/>
              </w:rPr>
            </w:pPr>
            <w:r w:rsidRPr="00C07B3E">
              <w:rPr>
                <w:bCs/>
                <w:color w:val="000000"/>
                <w:szCs w:val="21"/>
              </w:rPr>
              <w:t>户均持有的基金份额</w:t>
            </w:r>
          </w:p>
        </w:tc>
        <w:tc>
          <w:tcPr>
            <w:tcW w:w="6998" w:type="dxa"/>
            <w:gridSpan w:val="4"/>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jc w:val="center"/>
              <w:rPr>
                <w:color w:val="000000"/>
                <w:szCs w:val="21"/>
              </w:rPr>
            </w:pPr>
            <w:r w:rsidRPr="00C07B3E">
              <w:rPr>
                <w:bCs/>
                <w:color w:val="000000"/>
                <w:szCs w:val="21"/>
              </w:rPr>
              <w:t>持有人结构</w:t>
            </w:r>
          </w:p>
        </w:tc>
      </w:tr>
      <w:tr w:rsidR="000D6EE4" w:rsidRPr="00C07B3E" w:rsidTr="001E4E1B">
        <w:trPr>
          <w:jc w:val="center"/>
        </w:trPr>
        <w:tc>
          <w:tcPr>
            <w:tcW w:w="1016" w:type="dxa"/>
            <w:vMerge/>
            <w:tcBorders>
              <w:left w:val="single" w:sz="8" w:space="0" w:color="000000"/>
              <w:right w:val="single" w:sz="8" w:space="0" w:color="000000"/>
            </w:tcBorders>
          </w:tcPr>
          <w:p w:rsidR="000D6EE4" w:rsidRPr="00C07B3E" w:rsidRDefault="000D6EE4" w:rsidP="001E4E1B">
            <w:pPr>
              <w:jc w:val="center"/>
              <w:rPr>
                <w:color w:val="000000"/>
                <w:szCs w:val="21"/>
              </w:rPr>
            </w:pPr>
          </w:p>
        </w:tc>
        <w:tc>
          <w:tcPr>
            <w:tcW w:w="1581" w:type="dxa"/>
            <w:vMerge/>
            <w:tcBorders>
              <w:left w:val="single" w:sz="8" w:space="0" w:color="000000"/>
              <w:right w:val="single" w:sz="8" w:space="0" w:color="000000"/>
            </w:tcBorders>
          </w:tcPr>
          <w:p w:rsidR="000D6EE4" w:rsidRPr="00C07B3E" w:rsidRDefault="000D6EE4" w:rsidP="001E4E1B">
            <w:pPr>
              <w:rPr>
                <w:color w:val="000000"/>
                <w:szCs w:val="21"/>
              </w:rPr>
            </w:pPr>
          </w:p>
        </w:tc>
        <w:tc>
          <w:tcPr>
            <w:tcW w:w="3474" w:type="dxa"/>
            <w:gridSpan w:val="2"/>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tabs>
                <w:tab w:val="num" w:pos="420"/>
              </w:tabs>
              <w:jc w:val="center"/>
              <w:rPr>
                <w:bCs/>
                <w:color w:val="000000"/>
                <w:szCs w:val="21"/>
              </w:rPr>
            </w:pPr>
            <w:r w:rsidRPr="00C07B3E">
              <w:rPr>
                <w:bCs/>
                <w:color w:val="000000"/>
                <w:szCs w:val="21"/>
              </w:rPr>
              <w:t>机构投资者</w:t>
            </w:r>
          </w:p>
        </w:tc>
        <w:tc>
          <w:tcPr>
            <w:tcW w:w="3524" w:type="dxa"/>
            <w:gridSpan w:val="2"/>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tabs>
                <w:tab w:val="num" w:pos="420"/>
              </w:tabs>
              <w:jc w:val="center"/>
              <w:rPr>
                <w:bCs/>
                <w:color w:val="000000"/>
                <w:szCs w:val="21"/>
              </w:rPr>
            </w:pPr>
            <w:r w:rsidRPr="00C07B3E">
              <w:rPr>
                <w:bCs/>
                <w:color w:val="000000"/>
                <w:szCs w:val="21"/>
              </w:rPr>
              <w:t>个人投资者</w:t>
            </w:r>
          </w:p>
        </w:tc>
      </w:tr>
      <w:tr w:rsidR="000D6EE4" w:rsidRPr="00C07B3E" w:rsidTr="001E4E1B">
        <w:trPr>
          <w:trHeight w:val="272"/>
          <w:jc w:val="center"/>
        </w:trPr>
        <w:tc>
          <w:tcPr>
            <w:tcW w:w="1016" w:type="dxa"/>
            <w:vMerge/>
            <w:tcBorders>
              <w:left w:val="single" w:sz="8" w:space="0" w:color="000000"/>
              <w:bottom w:val="single" w:sz="8" w:space="0" w:color="000000"/>
              <w:right w:val="single" w:sz="8" w:space="0" w:color="000000"/>
            </w:tcBorders>
          </w:tcPr>
          <w:p w:rsidR="000D6EE4" w:rsidRPr="00C07B3E" w:rsidRDefault="000D6EE4" w:rsidP="001E4E1B">
            <w:pPr>
              <w:jc w:val="center"/>
              <w:rPr>
                <w:color w:val="000000"/>
                <w:szCs w:val="21"/>
              </w:rPr>
            </w:pPr>
          </w:p>
        </w:tc>
        <w:tc>
          <w:tcPr>
            <w:tcW w:w="1581" w:type="dxa"/>
            <w:vMerge/>
            <w:tcBorders>
              <w:left w:val="single" w:sz="8" w:space="0" w:color="000000"/>
              <w:bottom w:val="single" w:sz="8" w:space="0" w:color="000000"/>
              <w:right w:val="single" w:sz="8" w:space="0" w:color="000000"/>
            </w:tcBorders>
          </w:tcPr>
          <w:p w:rsidR="000D6EE4" w:rsidRPr="00C07B3E" w:rsidRDefault="000D6EE4" w:rsidP="001E4E1B">
            <w:pPr>
              <w:rPr>
                <w:color w:val="000000"/>
                <w:szCs w:val="21"/>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spacing w:before="120"/>
              <w:jc w:val="center"/>
              <w:rPr>
                <w:color w:val="000000"/>
                <w:szCs w:val="21"/>
              </w:rPr>
            </w:pPr>
            <w:r w:rsidRPr="00C07B3E">
              <w:rPr>
                <w:bCs/>
                <w:color w:val="000000"/>
                <w:szCs w:val="21"/>
              </w:rPr>
              <w:t>持有份额</w:t>
            </w:r>
          </w:p>
        </w:tc>
        <w:tc>
          <w:tcPr>
            <w:tcW w:w="1578"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spacing w:before="120"/>
              <w:jc w:val="center"/>
              <w:rPr>
                <w:color w:val="000000"/>
                <w:szCs w:val="21"/>
              </w:rPr>
            </w:pPr>
            <w:r w:rsidRPr="00C07B3E">
              <w:rPr>
                <w:bCs/>
                <w:color w:val="000000"/>
                <w:szCs w:val="21"/>
              </w:rPr>
              <w:t>占总份额比例</w:t>
            </w:r>
          </w:p>
        </w:tc>
        <w:tc>
          <w:tcPr>
            <w:tcW w:w="1846"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spacing w:before="120"/>
              <w:jc w:val="center"/>
              <w:rPr>
                <w:color w:val="000000"/>
                <w:szCs w:val="21"/>
              </w:rPr>
            </w:pPr>
            <w:r w:rsidRPr="00C07B3E">
              <w:rPr>
                <w:bCs/>
                <w:color w:val="000000"/>
                <w:szCs w:val="21"/>
              </w:rPr>
              <w:t>持有份额</w:t>
            </w:r>
          </w:p>
        </w:tc>
        <w:tc>
          <w:tcPr>
            <w:tcW w:w="1678"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1E4E1B">
            <w:pPr>
              <w:spacing w:before="120"/>
              <w:jc w:val="center"/>
              <w:rPr>
                <w:bCs/>
                <w:color w:val="000000"/>
                <w:szCs w:val="21"/>
              </w:rPr>
            </w:pPr>
            <w:r w:rsidRPr="00C07B3E">
              <w:rPr>
                <w:bCs/>
                <w:color w:val="000000"/>
                <w:szCs w:val="21"/>
              </w:rPr>
              <w:t>占总份额比例</w:t>
            </w:r>
          </w:p>
        </w:tc>
      </w:tr>
      <w:tr w:rsidR="000D6EE4" w:rsidRPr="00C07B3E" w:rsidTr="001E4E1B">
        <w:trPr>
          <w:jc w:val="center"/>
        </w:trPr>
        <w:tc>
          <w:tcPr>
            <w:tcW w:w="1016"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B45122">
            <w:pPr>
              <w:jc w:val="right"/>
              <w:rPr>
                <w:rFonts w:ascii="宋体" w:hAnsi="宋体"/>
                <w:color w:val="000000"/>
                <w:szCs w:val="21"/>
              </w:rPr>
            </w:pPr>
            <w:r w:rsidRPr="00030EA9">
              <w:rPr>
                <w:rFonts w:ascii="宋体" w:hAnsi="宋体"/>
                <w:color w:val="000000"/>
                <w:szCs w:val="21"/>
              </w:rPr>
              <w:t>20</w:t>
            </w:r>
            <w:r w:rsidR="00B45122">
              <w:rPr>
                <w:rFonts w:ascii="宋体" w:hAnsi="宋体" w:hint="eastAsia"/>
                <w:color w:val="000000"/>
                <w:szCs w:val="21"/>
              </w:rPr>
              <w:t>3</w:t>
            </w:r>
          </w:p>
        </w:tc>
        <w:tc>
          <w:tcPr>
            <w:tcW w:w="1581"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B45122" w:rsidP="001E4E1B">
            <w:pPr>
              <w:jc w:val="right"/>
              <w:rPr>
                <w:rFonts w:ascii="宋体" w:hAnsi="宋体"/>
                <w:color w:val="000000"/>
                <w:szCs w:val="21"/>
              </w:rPr>
            </w:pPr>
            <w:r w:rsidRPr="00B45122">
              <w:rPr>
                <w:rFonts w:ascii="宋体" w:hAnsi="宋体"/>
                <w:color w:val="000000"/>
                <w:szCs w:val="21"/>
              </w:rPr>
              <w:t>49,357.87</w:t>
            </w:r>
          </w:p>
        </w:tc>
        <w:tc>
          <w:tcPr>
            <w:tcW w:w="1896"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B45122" w:rsidP="001E4E1B">
            <w:pPr>
              <w:jc w:val="right"/>
              <w:rPr>
                <w:rFonts w:ascii="宋体" w:hAnsi="宋体"/>
                <w:color w:val="000000"/>
                <w:szCs w:val="21"/>
              </w:rPr>
            </w:pPr>
            <w:r w:rsidRPr="00B45122">
              <w:rPr>
                <w:rFonts w:ascii="宋体" w:hAnsi="宋体"/>
                <w:color w:val="000000"/>
                <w:szCs w:val="21"/>
              </w:rPr>
              <w:t>9,999,000.00</w:t>
            </w:r>
          </w:p>
        </w:tc>
        <w:tc>
          <w:tcPr>
            <w:tcW w:w="1578"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B45122">
            <w:pPr>
              <w:jc w:val="right"/>
              <w:rPr>
                <w:rFonts w:ascii="宋体" w:hAnsi="宋体"/>
                <w:color w:val="000000"/>
                <w:szCs w:val="21"/>
              </w:rPr>
            </w:pPr>
            <w:r w:rsidRPr="003B74C4">
              <w:rPr>
                <w:rFonts w:ascii="宋体" w:hAnsi="宋体"/>
                <w:color w:val="000000"/>
                <w:szCs w:val="21"/>
              </w:rPr>
              <w:t>99.</w:t>
            </w:r>
            <w:r w:rsidR="00B45122">
              <w:rPr>
                <w:rFonts w:ascii="宋体" w:hAnsi="宋体" w:hint="eastAsia"/>
                <w:color w:val="000000"/>
                <w:szCs w:val="21"/>
              </w:rPr>
              <w:t>79</w:t>
            </w:r>
            <w:r w:rsidRPr="003B74C4">
              <w:rPr>
                <w:rFonts w:ascii="宋体" w:hAnsi="宋体"/>
                <w:color w:val="000000"/>
                <w:szCs w:val="21"/>
              </w:rPr>
              <w:t>%</w:t>
            </w:r>
          </w:p>
        </w:tc>
        <w:tc>
          <w:tcPr>
            <w:tcW w:w="1846"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B45122" w:rsidP="001E4E1B">
            <w:pPr>
              <w:jc w:val="right"/>
              <w:rPr>
                <w:rFonts w:ascii="宋体" w:hAnsi="宋体"/>
                <w:color w:val="000000"/>
                <w:szCs w:val="21"/>
              </w:rPr>
            </w:pPr>
            <w:r w:rsidRPr="00B45122">
              <w:rPr>
                <w:rFonts w:ascii="宋体" w:hAnsi="宋体"/>
                <w:color w:val="000000"/>
                <w:szCs w:val="21"/>
              </w:rPr>
              <w:t>20,647.76</w:t>
            </w:r>
          </w:p>
        </w:tc>
        <w:tc>
          <w:tcPr>
            <w:tcW w:w="1678" w:type="dxa"/>
            <w:tcBorders>
              <w:top w:val="single" w:sz="8" w:space="0" w:color="000000"/>
              <w:left w:val="single" w:sz="8" w:space="0" w:color="000000"/>
              <w:bottom w:val="single" w:sz="8" w:space="0" w:color="000000"/>
              <w:right w:val="single" w:sz="8" w:space="0" w:color="000000"/>
            </w:tcBorders>
            <w:vAlign w:val="center"/>
          </w:tcPr>
          <w:p w:rsidR="000D6EE4" w:rsidRPr="00C07B3E" w:rsidRDefault="000D6EE4" w:rsidP="00B45122">
            <w:pPr>
              <w:jc w:val="right"/>
              <w:rPr>
                <w:rFonts w:ascii="宋体" w:hAnsi="宋体"/>
                <w:color w:val="000000"/>
                <w:szCs w:val="21"/>
              </w:rPr>
            </w:pPr>
            <w:r w:rsidRPr="003B74C4">
              <w:rPr>
                <w:rFonts w:ascii="宋体" w:hAnsi="宋体"/>
                <w:color w:val="000000"/>
                <w:szCs w:val="21"/>
              </w:rPr>
              <w:t>0.</w:t>
            </w:r>
            <w:r w:rsidR="00B45122">
              <w:rPr>
                <w:rFonts w:ascii="宋体" w:hAnsi="宋体" w:hint="eastAsia"/>
                <w:color w:val="000000"/>
                <w:szCs w:val="21"/>
              </w:rPr>
              <w:t>21</w:t>
            </w:r>
            <w:r w:rsidRPr="003B74C4">
              <w:rPr>
                <w:rFonts w:ascii="宋体" w:hAnsi="宋体"/>
                <w:color w:val="000000"/>
                <w:szCs w:val="21"/>
              </w:rPr>
              <w:t>%</w:t>
            </w:r>
          </w:p>
        </w:tc>
      </w:tr>
    </w:tbl>
    <w:p w:rsidR="000D6EE4" w:rsidRPr="006D4A7B" w:rsidRDefault="000D6EE4" w:rsidP="000D6EE4">
      <w:pPr>
        <w:pStyle w:val="20"/>
        <w:spacing w:before="0" w:after="0"/>
        <w:jc w:val="left"/>
        <w:rPr>
          <w:rFonts w:ascii="宋体" w:hAnsi="宋体"/>
          <w:bCs w:val="0"/>
        </w:rPr>
      </w:pPr>
      <w:bookmarkStart w:id="243" w:name="_Toc268711050"/>
      <w:bookmarkStart w:id="244" w:name="_Toc268792557"/>
      <w:bookmarkStart w:id="245" w:name="_Toc395513188"/>
      <w:bookmarkStart w:id="246" w:name="_Toc427158148"/>
      <w:bookmarkStart w:id="247" w:name="_Toc457920678"/>
      <w:bookmarkStart w:id="248" w:name="_Toc458515500"/>
      <w:bookmarkStart w:id="249" w:name="_Toc458697014"/>
      <w:bookmarkStart w:id="250" w:name="_Toc490158046"/>
      <w:bookmarkStart w:id="251" w:name="_Toc490572365"/>
      <w:bookmarkStart w:id="252" w:name="_Toc490580581"/>
      <w:r w:rsidRPr="006D4A7B">
        <w:rPr>
          <w:rFonts w:ascii="宋体" w:hAnsi="宋体" w:hint="eastAsia"/>
          <w:bCs w:val="0"/>
        </w:rPr>
        <w:t>8.2</w:t>
      </w:r>
      <w:r w:rsidRPr="006D4A7B">
        <w:rPr>
          <w:rFonts w:ascii="宋体" w:hAnsi="宋体"/>
          <w:bCs w:val="0"/>
        </w:rPr>
        <w:t>期末基金管理人的从业人员持有本基金的情况</w:t>
      </w:r>
      <w:bookmarkEnd w:id="243"/>
      <w:bookmarkEnd w:id="244"/>
      <w:bookmarkEnd w:id="245"/>
      <w:bookmarkEnd w:id="246"/>
      <w:bookmarkEnd w:id="247"/>
      <w:bookmarkEnd w:id="248"/>
      <w:bookmarkEnd w:id="249"/>
      <w:bookmarkEnd w:id="250"/>
      <w:bookmarkEnd w:id="251"/>
      <w:bookmarkEnd w:id="252"/>
    </w:p>
    <w:tbl>
      <w:tblPr>
        <w:tblW w:w="9506" w:type="dxa"/>
        <w:jc w:val="center"/>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4"/>
        <w:gridCol w:w="2127"/>
        <w:gridCol w:w="1915"/>
      </w:tblGrid>
      <w:tr w:rsidR="000D6EE4" w:rsidRPr="00C07B3E" w:rsidTr="001E4E1B">
        <w:trPr>
          <w:trHeight w:val="285"/>
          <w:jc w:val="center"/>
        </w:trPr>
        <w:tc>
          <w:tcPr>
            <w:tcW w:w="5464" w:type="dxa"/>
            <w:noWrap/>
            <w:vAlign w:val="center"/>
          </w:tcPr>
          <w:p w:rsidR="000D6EE4" w:rsidRPr="00C07B3E" w:rsidRDefault="000D6EE4" w:rsidP="001E4E1B">
            <w:pPr>
              <w:widowControl/>
              <w:jc w:val="center"/>
              <w:rPr>
                <w:rFonts w:ascii="宋体" w:hAnsi="宋体" w:cs="宋体"/>
                <w:kern w:val="0"/>
                <w:szCs w:val="21"/>
              </w:rPr>
            </w:pPr>
            <w:r w:rsidRPr="00C07B3E">
              <w:rPr>
                <w:rFonts w:ascii="宋体" w:hAnsi="宋体" w:cs="宋体" w:hint="eastAsia"/>
                <w:kern w:val="0"/>
                <w:szCs w:val="21"/>
              </w:rPr>
              <w:t>项目</w:t>
            </w:r>
          </w:p>
        </w:tc>
        <w:tc>
          <w:tcPr>
            <w:tcW w:w="2127" w:type="dxa"/>
            <w:noWrap/>
            <w:vAlign w:val="center"/>
          </w:tcPr>
          <w:p w:rsidR="000D6EE4" w:rsidRPr="00C07B3E" w:rsidRDefault="000D6EE4" w:rsidP="001E4E1B">
            <w:pPr>
              <w:widowControl/>
              <w:jc w:val="center"/>
              <w:rPr>
                <w:rFonts w:ascii="宋体" w:hAnsi="宋体"/>
                <w:kern w:val="0"/>
                <w:szCs w:val="21"/>
              </w:rPr>
            </w:pPr>
            <w:r w:rsidRPr="00C07B3E">
              <w:rPr>
                <w:rFonts w:ascii="宋体" w:hAnsi="宋体" w:hint="eastAsia"/>
                <w:kern w:val="0"/>
                <w:szCs w:val="21"/>
              </w:rPr>
              <w:t>持有份额总数（份）</w:t>
            </w:r>
          </w:p>
        </w:tc>
        <w:tc>
          <w:tcPr>
            <w:tcW w:w="1915" w:type="dxa"/>
            <w:noWrap/>
            <w:vAlign w:val="center"/>
          </w:tcPr>
          <w:p w:rsidR="000D6EE4" w:rsidRPr="00C07B3E" w:rsidRDefault="000D6EE4" w:rsidP="001E4E1B">
            <w:pPr>
              <w:widowControl/>
              <w:jc w:val="center"/>
              <w:rPr>
                <w:rFonts w:ascii="宋体" w:hAnsi="宋体"/>
                <w:kern w:val="0"/>
                <w:szCs w:val="21"/>
              </w:rPr>
            </w:pPr>
            <w:r w:rsidRPr="00C07B3E">
              <w:rPr>
                <w:rFonts w:ascii="宋体" w:hAnsi="宋体" w:hint="eastAsia"/>
                <w:kern w:val="0"/>
                <w:szCs w:val="21"/>
              </w:rPr>
              <w:t>占基金总份额比例</w:t>
            </w:r>
          </w:p>
        </w:tc>
      </w:tr>
      <w:tr w:rsidR="000D6EE4" w:rsidRPr="00C07B3E" w:rsidTr="001E4E1B">
        <w:trPr>
          <w:trHeight w:val="384"/>
          <w:jc w:val="center"/>
        </w:trPr>
        <w:tc>
          <w:tcPr>
            <w:tcW w:w="5464" w:type="dxa"/>
            <w:shd w:val="clear" w:color="auto" w:fill="auto"/>
            <w:noWrap/>
            <w:vAlign w:val="center"/>
          </w:tcPr>
          <w:p w:rsidR="000D6EE4" w:rsidRPr="00C07B3E" w:rsidRDefault="000D6EE4" w:rsidP="001E4E1B">
            <w:pPr>
              <w:rPr>
                <w:rFonts w:ascii="宋体" w:hAnsi="宋体"/>
                <w:szCs w:val="21"/>
              </w:rPr>
            </w:pPr>
            <w:r w:rsidRPr="00C07B3E">
              <w:rPr>
                <w:rFonts w:ascii="宋体" w:hAnsi="宋体"/>
                <w:szCs w:val="21"/>
              </w:rPr>
              <w:t>基金管理公司所有从业人员持有本基金</w:t>
            </w:r>
          </w:p>
        </w:tc>
        <w:tc>
          <w:tcPr>
            <w:tcW w:w="2127" w:type="dxa"/>
            <w:noWrap/>
            <w:vAlign w:val="bottom"/>
          </w:tcPr>
          <w:p w:rsidR="000D6EE4" w:rsidRPr="00C07B3E" w:rsidRDefault="000D6EE4" w:rsidP="001E4E1B">
            <w:pPr>
              <w:jc w:val="right"/>
              <w:rPr>
                <w:rFonts w:ascii="宋体" w:hAnsi="宋体" w:cs="宋体"/>
                <w:szCs w:val="21"/>
              </w:rPr>
            </w:pPr>
            <w:r w:rsidRPr="000D6EE4">
              <w:rPr>
                <w:rFonts w:ascii="宋体" w:hAnsi="宋体" w:cs="宋体"/>
                <w:szCs w:val="21"/>
              </w:rPr>
              <w:t>310.02</w:t>
            </w:r>
          </w:p>
        </w:tc>
        <w:tc>
          <w:tcPr>
            <w:tcW w:w="1915" w:type="dxa"/>
            <w:noWrap/>
            <w:vAlign w:val="bottom"/>
          </w:tcPr>
          <w:p w:rsidR="000D6EE4" w:rsidRPr="00C07B3E" w:rsidRDefault="000D6EE4" w:rsidP="001E4E1B">
            <w:pPr>
              <w:jc w:val="right"/>
              <w:rPr>
                <w:rFonts w:ascii="宋体" w:hAnsi="宋体" w:cs="宋体"/>
                <w:szCs w:val="21"/>
              </w:rPr>
            </w:pPr>
            <w:r>
              <w:rPr>
                <w:rFonts w:ascii="宋体" w:hAnsi="宋体" w:cs="宋体" w:hint="eastAsia"/>
                <w:szCs w:val="21"/>
              </w:rPr>
              <w:t>0.00%</w:t>
            </w:r>
          </w:p>
        </w:tc>
      </w:tr>
    </w:tbl>
    <w:p w:rsidR="000D6EE4" w:rsidRPr="006D4A7B" w:rsidRDefault="000D6EE4" w:rsidP="000D6EE4">
      <w:pPr>
        <w:pStyle w:val="20"/>
        <w:spacing w:before="0" w:after="0"/>
        <w:jc w:val="left"/>
        <w:rPr>
          <w:bCs w:val="0"/>
        </w:rPr>
      </w:pPr>
      <w:bookmarkStart w:id="253" w:name="_Toc393207374"/>
      <w:bookmarkStart w:id="254" w:name="_Toc394417284"/>
      <w:bookmarkStart w:id="255" w:name="_Toc394924090"/>
      <w:bookmarkStart w:id="256" w:name="_Toc395513189"/>
      <w:bookmarkStart w:id="257" w:name="_Toc427158149"/>
      <w:bookmarkStart w:id="258" w:name="_Toc457920679"/>
      <w:bookmarkStart w:id="259" w:name="_Toc458515501"/>
      <w:bookmarkStart w:id="260" w:name="_Toc458697015"/>
      <w:bookmarkStart w:id="261" w:name="_Toc490158047"/>
      <w:bookmarkStart w:id="262" w:name="_Toc490572366"/>
      <w:bookmarkStart w:id="263" w:name="_Toc490580582"/>
      <w:r w:rsidRPr="006D4A7B">
        <w:rPr>
          <w:rFonts w:ascii="宋体" w:hAnsi="宋体" w:hint="eastAsia"/>
          <w:bCs w:val="0"/>
        </w:rPr>
        <w:t xml:space="preserve">8.3 </w:t>
      </w:r>
      <w:r w:rsidRPr="006D4A7B">
        <w:rPr>
          <w:rFonts w:hint="eastAsia"/>
          <w:bCs w:val="0"/>
        </w:rPr>
        <w:t>期末基金管理人的从业人员持有本开放式基金份额总量区间情况</w:t>
      </w:r>
      <w:bookmarkEnd w:id="253"/>
      <w:bookmarkEnd w:id="254"/>
      <w:bookmarkEnd w:id="255"/>
      <w:bookmarkEnd w:id="256"/>
      <w:bookmarkEnd w:id="257"/>
      <w:bookmarkEnd w:id="258"/>
      <w:bookmarkEnd w:id="259"/>
      <w:bookmarkEnd w:id="260"/>
      <w:bookmarkEnd w:id="261"/>
      <w:bookmarkEnd w:id="262"/>
      <w:bookmarkEnd w:id="263"/>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74"/>
        <w:gridCol w:w="6065"/>
      </w:tblGrid>
      <w:tr w:rsidR="000D6EE4" w:rsidRPr="00BD16AF" w:rsidTr="001E4E1B">
        <w:trPr>
          <w:trHeight w:val="285"/>
          <w:jc w:val="center"/>
        </w:trPr>
        <w:tc>
          <w:tcPr>
            <w:tcW w:w="1854" w:type="pct"/>
            <w:shd w:val="clear" w:color="auto" w:fill="auto"/>
            <w:tcMar>
              <w:top w:w="0" w:type="dxa"/>
              <w:left w:w="108" w:type="dxa"/>
              <w:bottom w:w="0" w:type="dxa"/>
              <w:right w:w="108" w:type="dxa"/>
            </w:tcMar>
            <w:vAlign w:val="center"/>
            <w:hideMark/>
          </w:tcPr>
          <w:p w:rsidR="000D6EE4" w:rsidRPr="00BD16AF" w:rsidRDefault="000D6EE4" w:rsidP="001E4E1B">
            <w:pPr>
              <w:widowControl/>
              <w:jc w:val="center"/>
              <w:rPr>
                <w:rFonts w:ascii="宋体" w:hAnsi="宋体"/>
                <w:kern w:val="0"/>
                <w:szCs w:val="21"/>
              </w:rPr>
            </w:pPr>
            <w:r w:rsidRPr="00BD16AF">
              <w:rPr>
                <w:rFonts w:ascii="宋体" w:hAnsi="宋体"/>
                <w:kern w:val="0"/>
                <w:szCs w:val="21"/>
              </w:rPr>
              <w:t>项目</w:t>
            </w:r>
          </w:p>
        </w:tc>
        <w:tc>
          <w:tcPr>
            <w:tcW w:w="3146" w:type="pct"/>
            <w:shd w:val="clear" w:color="auto" w:fill="auto"/>
            <w:tcMar>
              <w:top w:w="0" w:type="dxa"/>
              <w:left w:w="108" w:type="dxa"/>
              <w:bottom w:w="0" w:type="dxa"/>
              <w:right w:w="108" w:type="dxa"/>
            </w:tcMar>
            <w:vAlign w:val="center"/>
            <w:hideMark/>
          </w:tcPr>
          <w:p w:rsidR="000D6EE4" w:rsidRPr="00BD16AF" w:rsidRDefault="000D6EE4" w:rsidP="001E4E1B">
            <w:pPr>
              <w:widowControl/>
              <w:jc w:val="center"/>
              <w:rPr>
                <w:rFonts w:ascii="宋体" w:hAnsi="宋体"/>
                <w:kern w:val="0"/>
                <w:szCs w:val="21"/>
              </w:rPr>
            </w:pPr>
            <w:r w:rsidRPr="00BD16AF">
              <w:rPr>
                <w:rFonts w:ascii="宋体" w:hAnsi="宋体"/>
                <w:kern w:val="0"/>
                <w:szCs w:val="21"/>
              </w:rPr>
              <w:t>持有基金份额总量的数量区间（万份）</w:t>
            </w:r>
          </w:p>
        </w:tc>
      </w:tr>
      <w:tr w:rsidR="000D6EE4" w:rsidRPr="00BD16AF" w:rsidTr="001E4E1B">
        <w:trPr>
          <w:trHeight w:val="713"/>
          <w:jc w:val="center"/>
        </w:trPr>
        <w:tc>
          <w:tcPr>
            <w:tcW w:w="1854" w:type="pct"/>
            <w:shd w:val="clear" w:color="auto" w:fill="auto"/>
            <w:tcMar>
              <w:top w:w="0" w:type="dxa"/>
              <w:left w:w="108" w:type="dxa"/>
              <w:bottom w:w="0" w:type="dxa"/>
              <w:right w:w="108" w:type="dxa"/>
            </w:tcMar>
            <w:vAlign w:val="center"/>
            <w:hideMark/>
          </w:tcPr>
          <w:p w:rsidR="000D6EE4" w:rsidRPr="00BD16AF" w:rsidRDefault="000D6EE4" w:rsidP="001E4E1B">
            <w:pPr>
              <w:widowControl/>
              <w:jc w:val="left"/>
              <w:rPr>
                <w:rFonts w:ascii="宋体" w:hAnsi="宋体"/>
                <w:kern w:val="0"/>
                <w:szCs w:val="21"/>
              </w:rPr>
            </w:pPr>
            <w:r w:rsidRPr="00BD16AF">
              <w:rPr>
                <w:rFonts w:ascii="宋体" w:hAnsi="宋体"/>
                <w:kern w:val="0"/>
                <w:szCs w:val="21"/>
              </w:rPr>
              <w:t>本公司高级管理人员、基金投资和研究部门负责人</w:t>
            </w:r>
            <w:r w:rsidRPr="00BD16AF">
              <w:rPr>
                <w:rFonts w:ascii="宋体" w:hAnsi="宋体"/>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rsidR="000D6EE4" w:rsidRPr="00BD16AF" w:rsidRDefault="000D6EE4" w:rsidP="001E4E1B">
            <w:pPr>
              <w:widowControl/>
              <w:jc w:val="center"/>
              <w:rPr>
                <w:rFonts w:ascii="宋体" w:hAnsi="宋体"/>
                <w:kern w:val="0"/>
                <w:szCs w:val="21"/>
              </w:rPr>
            </w:pPr>
            <w:r>
              <w:rPr>
                <w:rFonts w:ascii="宋体" w:hAnsi="宋体" w:hint="eastAsia"/>
                <w:kern w:val="0"/>
                <w:szCs w:val="21"/>
              </w:rPr>
              <w:t>-</w:t>
            </w:r>
          </w:p>
        </w:tc>
      </w:tr>
      <w:tr w:rsidR="000D6EE4" w:rsidRPr="00BD16AF" w:rsidTr="001E4E1B">
        <w:trPr>
          <w:trHeight w:val="285"/>
          <w:jc w:val="center"/>
        </w:trPr>
        <w:tc>
          <w:tcPr>
            <w:tcW w:w="1854" w:type="pct"/>
            <w:shd w:val="clear" w:color="auto" w:fill="auto"/>
            <w:tcMar>
              <w:top w:w="0" w:type="dxa"/>
              <w:left w:w="108" w:type="dxa"/>
              <w:bottom w:w="0" w:type="dxa"/>
              <w:right w:w="108" w:type="dxa"/>
            </w:tcMar>
            <w:vAlign w:val="center"/>
            <w:hideMark/>
          </w:tcPr>
          <w:p w:rsidR="000D6EE4" w:rsidRPr="00BD16AF" w:rsidRDefault="000D6EE4" w:rsidP="001E4E1B">
            <w:pPr>
              <w:widowControl/>
              <w:jc w:val="left"/>
              <w:rPr>
                <w:rFonts w:ascii="宋体" w:hAnsi="宋体"/>
                <w:kern w:val="0"/>
                <w:szCs w:val="21"/>
              </w:rPr>
            </w:pPr>
            <w:r w:rsidRPr="00BD16AF">
              <w:rPr>
                <w:rFonts w:ascii="宋体" w:hAnsi="宋体"/>
                <w:kern w:val="0"/>
                <w:szCs w:val="21"/>
              </w:rPr>
              <w:t>本基金基金经理</w:t>
            </w:r>
            <w:r w:rsidRPr="00BD16AF">
              <w:rPr>
                <w:rFonts w:ascii="宋体" w:hAnsi="宋体"/>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rsidR="000D6EE4" w:rsidRPr="00BD16AF" w:rsidRDefault="000D6EE4" w:rsidP="001E4E1B">
            <w:pPr>
              <w:widowControl/>
              <w:jc w:val="center"/>
              <w:rPr>
                <w:rFonts w:ascii="宋体" w:hAnsi="宋体"/>
                <w:kern w:val="0"/>
                <w:szCs w:val="21"/>
              </w:rPr>
            </w:pPr>
            <w:r w:rsidRPr="00BD16AF">
              <w:rPr>
                <w:rFonts w:ascii="宋体" w:hAnsi="宋体"/>
                <w:kern w:val="0"/>
                <w:szCs w:val="21"/>
              </w:rPr>
              <w:t>-</w:t>
            </w:r>
          </w:p>
        </w:tc>
      </w:tr>
    </w:tbl>
    <w:p w:rsidR="000D6EE4" w:rsidRDefault="000D6EE4" w:rsidP="000D6EE4">
      <w:pPr>
        <w:pStyle w:val="afc"/>
      </w:pPr>
      <w:r w:rsidRPr="00EE1E2C">
        <w:t>注：</w:t>
      </w:r>
      <w:r w:rsidRPr="00F30444">
        <w:rPr>
          <w:rFonts w:hint="eastAsia"/>
        </w:rPr>
        <w:t>1、本公司高级管理人员、基金投资和研究部门负责人未持有本基金。</w:t>
      </w:r>
    </w:p>
    <w:p w:rsidR="000D6EE4" w:rsidRPr="00EE1E2C" w:rsidRDefault="000D6EE4" w:rsidP="000D6EE4">
      <w:pPr>
        <w:pStyle w:val="afc"/>
        <w:ind w:firstLineChars="400" w:firstLine="840"/>
      </w:pPr>
      <w:r>
        <w:rPr>
          <w:rFonts w:hint="eastAsia"/>
        </w:rPr>
        <w:t>2</w:t>
      </w:r>
      <w:r w:rsidRPr="00F30444">
        <w:rPr>
          <w:rFonts w:hint="eastAsia"/>
        </w:rPr>
        <w:t>、</w:t>
      </w:r>
      <w:r w:rsidRPr="00EE1E2C">
        <w:t>本基金的基金经理未持有本基金。</w:t>
      </w:r>
    </w:p>
    <w:p w:rsidR="001548F9" w:rsidRPr="00F708AD" w:rsidRDefault="0054132A" w:rsidP="00F708AD">
      <w:pPr>
        <w:pStyle w:val="1new"/>
        <w:rPr>
          <w:rStyle w:val="2CharCharChar"/>
          <w:rFonts w:ascii="宋体" w:hAnsi="宋体"/>
          <w:b/>
        </w:rPr>
      </w:pPr>
      <w:bookmarkStart w:id="264" w:name="_Toc490580583"/>
      <w:r w:rsidRPr="00F708AD">
        <w:rPr>
          <w:rStyle w:val="2CharCharChar"/>
          <w:rFonts w:ascii="宋体" w:hAnsi="宋体"/>
          <w:b/>
        </w:rPr>
        <w:t>§</w:t>
      </w:r>
      <w:r w:rsidR="00540E2A" w:rsidRPr="00F708AD">
        <w:rPr>
          <w:rStyle w:val="2CharCharChar"/>
          <w:rFonts w:ascii="宋体" w:hAnsi="宋体"/>
          <w:b/>
        </w:rPr>
        <w:t>9</w:t>
      </w:r>
      <w:r w:rsidR="00DF47CE">
        <w:rPr>
          <w:rStyle w:val="2CharCharChar"/>
          <w:rFonts w:ascii="宋体" w:hAnsi="宋体" w:hint="eastAsia"/>
          <w:b/>
        </w:rPr>
        <w:t xml:space="preserve"> </w:t>
      </w:r>
      <w:r w:rsidR="00540E2A" w:rsidRPr="00F708AD">
        <w:rPr>
          <w:rStyle w:val="2CharCharChar"/>
          <w:rFonts w:ascii="宋体" w:hAnsi="宋体"/>
          <w:b/>
        </w:rPr>
        <w:t>开放式基金份额变动</w:t>
      </w:r>
      <w:bookmarkEnd w:id="240"/>
      <w:bookmarkEnd w:id="241"/>
      <w:bookmarkEnd w:id="264"/>
    </w:p>
    <w:p w:rsidR="001548F9" w:rsidRPr="00EE1E2C" w:rsidRDefault="001548F9" w:rsidP="001D3D9B">
      <w:pPr>
        <w:pStyle w:val="afb"/>
      </w:pPr>
      <w:r w:rsidRPr="00EE1E2C">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1"/>
        <w:gridCol w:w="4108"/>
      </w:tblGrid>
      <w:tr w:rsidR="001548F9" w:rsidRPr="00BD16AF" w:rsidTr="00BD16AF">
        <w:trPr>
          <w:jc w:val="center"/>
        </w:trPr>
        <w:tc>
          <w:tcPr>
            <w:tcW w:w="2869" w:type="pct"/>
          </w:tcPr>
          <w:p w:rsidR="001548F9" w:rsidRPr="00BD16AF" w:rsidRDefault="001548F9" w:rsidP="00BD16AF">
            <w:pPr>
              <w:rPr>
                <w:rFonts w:ascii="宋体" w:hAnsi="宋体"/>
                <w:szCs w:val="21"/>
              </w:rPr>
            </w:pPr>
            <w:r w:rsidRPr="00BD16AF">
              <w:rPr>
                <w:rFonts w:ascii="宋体" w:hAnsi="宋体"/>
                <w:szCs w:val="21"/>
              </w:rPr>
              <w:t>基金合同生效日（2015年11月27日）基金份额总额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 xml:space="preserve">200,033,971.41 </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本报告期期初基金份额总额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200,019,187.10</w:t>
            </w:r>
          </w:p>
        </w:tc>
      </w:tr>
      <w:tr w:rsidR="001548F9" w:rsidRPr="00BD16AF" w:rsidTr="00BD16AF">
        <w:trPr>
          <w:jc w:val="center"/>
        </w:trPr>
        <w:tc>
          <w:tcPr>
            <w:tcW w:w="2869" w:type="pct"/>
            <w:vAlign w:val="center"/>
          </w:tcPr>
          <w:p w:rsidR="001548F9" w:rsidRPr="00BD16AF" w:rsidRDefault="005151E7" w:rsidP="00BD16AF">
            <w:pPr>
              <w:rPr>
                <w:rFonts w:ascii="宋体" w:hAnsi="宋体"/>
                <w:szCs w:val="21"/>
              </w:rPr>
            </w:pPr>
            <w:r w:rsidRPr="00BD16AF">
              <w:rPr>
                <w:rFonts w:ascii="宋体" w:hAnsi="宋体"/>
                <w:szCs w:val="21"/>
              </w:rPr>
              <w:t>本报告期</w:t>
            </w:r>
            <w:r w:rsidR="001548F9" w:rsidRPr="00BD16AF">
              <w:rPr>
                <w:rFonts w:ascii="宋体" w:hAnsi="宋体"/>
                <w:szCs w:val="21"/>
              </w:rPr>
              <w:t>基金总申购份额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8,351.65</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减：</w:t>
            </w:r>
            <w:r w:rsidR="005151E7" w:rsidRPr="00BD16AF">
              <w:rPr>
                <w:rFonts w:ascii="宋体" w:hAnsi="宋体"/>
                <w:szCs w:val="21"/>
              </w:rPr>
              <w:t>本报告期</w:t>
            </w:r>
            <w:r w:rsidRPr="00BD16AF">
              <w:rPr>
                <w:rFonts w:ascii="宋体" w:hAnsi="宋体"/>
                <w:szCs w:val="21"/>
              </w:rPr>
              <w:t>基金总赎回份额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190,007,890.99</w:t>
            </w:r>
          </w:p>
        </w:tc>
      </w:tr>
      <w:tr w:rsidR="001548F9" w:rsidRPr="00BD16AF" w:rsidTr="00BD16AF">
        <w:trPr>
          <w:jc w:val="center"/>
        </w:trPr>
        <w:tc>
          <w:tcPr>
            <w:tcW w:w="2869" w:type="pct"/>
            <w:vAlign w:val="center"/>
          </w:tcPr>
          <w:p w:rsidR="001548F9" w:rsidRPr="00BD16AF" w:rsidRDefault="005151E7" w:rsidP="00BD16AF">
            <w:pPr>
              <w:rPr>
                <w:rFonts w:ascii="宋体" w:hAnsi="宋体"/>
                <w:szCs w:val="21"/>
              </w:rPr>
            </w:pPr>
            <w:r w:rsidRPr="00BD16AF">
              <w:rPr>
                <w:rFonts w:ascii="宋体" w:hAnsi="宋体"/>
                <w:szCs w:val="21"/>
              </w:rPr>
              <w:t>本报告期</w:t>
            </w:r>
            <w:r w:rsidR="001548F9" w:rsidRPr="00BD16AF">
              <w:rPr>
                <w:rFonts w:ascii="宋体" w:hAnsi="宋体"/>
                <w:szCs w:val="21"/>
              </w:rPr>
              <w:t>基金拆分变动份额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本报告期期末基金份额总额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10,019,647.76</w:t>
            </w:r>
          </w:p>
        </w:tc>
      </w:tr>
    </w:tbl>
    <w:p w:rsidR="005A09F2" w:rsidRPr="00EE1E2C" w:rsidRDefault="005A09F2" w:rsidP="005A09F2">
      <w:pPr>
        <w:spacing w:line="360" w:lineRule="auto"/>
        <w:rPr>
          <w:rFonts w:ascii="宋体" w:hAnsi="宋体"/>
          <w:szCs w:val="21"/>
        </w:rPr>
      </w:pPr>
    </w:p>
    <w:p w:rsidR="001548F9" w:rsidRPr="00F708AD" w:rsidRDefault="0054132A" w:rsidP="00F708AD">
      <w:pPr>
        <w:pStyle w:val="1new"/>
        <w:rPr>
          <w:rStyle w:val="2CharCharChar"/>
          <w:rFonts w:ascii="宋体" w:hAnsi="宋体"/>
          <w:b/>
        </w:rPr>
      </w:pPr>
      <w:bookmarkStart w:id="265" w:name="_Toc225500054"/>
      <w:bookmarkStart w:id="266" w:name="_Toc482092410"/>
      <w:bookmarkStart w:id="267" w:name="_Toc490580584"/>
      <w:r w:rsidRPr="00F708AD">
        <w:rPr>
          <w:rStyle w:val="2CharCharChar"/>
          <w:rFonts w:ascii="宋体" w:hAnsi="宋体"/>
          <w:b/>
        </w:rPr>
        <w:lastRenderedPageBreak/>
        <w:t>§</w:t>
      </w:r>
      <w:r w:rsidR="00540E2A" w:rsidRPr="00F708AD">
        <w:rPr>
          <w:rStyle w:val="2CharCharChar"/>
          <w:rFonts w:ascii="宋体" w:hAnsi="宋体"/>
          <w:b/>
        </w:rPr>
        <w:t>10</w:t>
      </w:r>
      <w:r w:rsidR="00DF47CE">
        <w:rPr>
          <w:rStyle w:val="2CharCharChar"/>
          <w:rFonts w:ascii="宋体" w:hAnsi="宋体" w:hint="eastAsia"/>
          <w:b/>
        </w:rPr>
        <w:t xml:space="preserve"> </w:t>
      </w:r>
      <w:r w:rsidR="00540E2A" w:rsidRPr="00F708AD">
        <w:rPr>
          <w:rStyle w:val="2CharCharChar"/>
          <w:rFonts w:ascii="宋体" w:hAnsi="宋体"/>
          <w:b/>
        </w:rPr>
        <w:t>重大事件揭示</w:t>
      </w:r>
      <w:bookmarkEnd w:id="265"/>
      <w:bookmarkEnd w:id="266"/>
      <w:bookmarkEnd w:id="267"/>
    </w:p>
    <w:p w:rsidR="001548F9" w:rsidRPr="0054132A" w:rsidRDefault="001548F9" w:rsidP="007A54E1">
      <w:pPr>
        <w:pStyle w:val="23"/>
      </w:pPr>
      <w:bookmarkStart w:id="268" w:name="_Toc390421276"/>
      <w:bookmarkStart w:id="269" w:name="_Toc482092411"/>
      <w:bookmarkStart w:id="270" w:name="_Toc490580585"/>
      <w:r w:rsidRPr="0054132A">
        <w:t>10.1 基金份额持有人大会决议</w:t>
      </w:r>
      <w:bookmarkEnd w:id="268"/>
      <w:bookmarkEnd w:id="269"/>
      <w:bookmarkEnd w:id="270"/>
    </w:p>
    <w:p w:rsidR="001548F9" w:rsidRPr="0054132A" w:rsidRDefault="001548F9" w:rsidP="001D3D9B">
      <w:pPr>
        <w:pStyle w:val="XB"/>
      </w:pPr>
      <w:r w:rsidRPr="0054132A">
        <w:t xml:space="preserve">本报告期内未召开持有人大会。    </w:t>
      </w:r>
    </w:p>
    <w:p w:rsidR="001548F9" w:rsidRPr="0054132A" w:rsidRDefault="001548F9" w:rsidP="007A54E1">
      <w:pPr>
        <w:pStyle w:val="23"/>
      </w:pPr>
      <w:bookmarkStart w:id="271" w:name="_Toc390421277"/>
      <w:bookmarkStart w:id="272" w:name="_Toc482092412"/>
      <w:bookmarkStart w:id="273" w:name="_Toc490580586"/>
      <w:r w:rsidRPr="0054132A">
        <w:t>10.2 基金管理人、基金托管人的专门基金托管部门的重大人事变动</w:t>
      </w:r>
      <w:bookmarkEnd w:id="271"/>
      <w:bookmarkEnd w:id="272"/>
      <w:bookmarkEnd w:id="273"/>
    </w:p>
    <w:p w:rsidR="00841CF2" w:rsidRDefault="00EC1802">
      <w:pPr>
        <w:pStyle w:val="XB"/>
      </w:pPr>
      <w:r>
        <w:t>1、本报告期内，基金管理人未发生重大人事变动。</w:t>
      </w:r>
    </w:p>
    <w:p w:rsidR="001548F9" w:rsidRPr="0054132A" w:rsidRDefault="001548F9" w:rsidP="001D3D9B">
      <w:pPr>
        <w:pStyle w:val="XB"/>
      </w:pPr>
      <w:r w:rsidRPr="0054132A">
        <w:t>2、本报告期内，基金托管人的专门基金托管部门无重大人事变动。</w:t>
      </w:r>
    </w:p>
    <w:p w:rsidR="001548F9" w:rsidRPr="0054132A" w:rsidRDefault="001548F9" w:rsidP="007A54E1">
      <w:pPr>
        <w:pStyle w:val="23"/>
      </w:pPr>
      <w:bookmarkStart w:id="274" w:name="_Toc390421278"/>
      <w:bookmarkStart w:id="275" w:name="_Toc482092413"/>
      <w:bookmarkStart w:id="276" w:name="_Toc490580587"/>
      <w:r w:rsidRPr="0054132A">
        <w:t>10.3 涉及基金管理人、基金财产、基金托管业务的诉讼</w:t>
      </w:r>
      <w:bookmarkEnd w:id="274"/>
      <w:bookmarkEnd w:id="275"/>
      <w:bookmarkEnd w:id="276"/>
    </w:p>
    <w:p w:rsidR="001548F9" w:rsidRPr="0054132A" w:rsidRDefault="001548F9" w:rsidP="001D3D9B">
      <w:pPr>
        <w:pStyle w:val="XB"/>
      </w:pPr>
      <w:r w:rsidRPr="0054132A">
        <w:t>本报告期内无涉及本基金管理人、基金财产、基金托管业务的诉讼。</w:t>
      </w:r>
    </w:p>
    <w:p w:rsidR="001548F9" w:rsidRPr="0054132A" w:rsidRDefault="001548F9" w:rsidP="007A54E1">
      <w:pPr>
        <w:pStyle w:val="23"/>
      </w:pPr>
      <w:bookmarkStart w:id="277" w:name="_Toc390421279"/>
      <w:bookmarkStart w:id="278" w:name="_Toc482092414"/>
      <w:bookmarkStart w:id="279" w:name="_Toc490580588"/>
      <w:r w:rsidRPr="0054132A">
        <w:t>10.4 基金投资策略的改变</w:t>
      </w:r>
      <w:bookmarkEnd w:id="277"/>
      <w:bookmarkEnd w:id="278"/>
      <w:bookmarkEnd w:id="279"/>
    </w:p>
    <w:p w:rsidR="001548F9" w:rsidRPr="0054132A" w:rsidRDefault="001548F9" w:rsidP="001D3D9B">
      <w:pPr>
        <w:pStyle w:val="XB"/>
      </w:pPr>
      <w:r w:rsidRPr="0054132A">
        <w:t>本报告期内本基金投资策略未改变。</w:t>
      </w:r>
    </w:p>
    <w:p w:rsidR="001548F9" w:rsidRPr="0054132A" w:rsidRDefault="001548F9" w:rsidP="007A54E1">
      <w:pPr>
        <w:pStyle w:val="23"/>
      </w:pPr>
      <w:bookmarkStart w:id="280" w:name="_Toc390421280"/>
      <w:bookmarkStart w:id="281" w:name="_Toc482092415"/>
      <w:bookmarkStart w:id="282" w:name="_Toc490580589"/>
      <w:r w:rsidRPr="0054132A">
        <w:t>10.5</w:t>
      </w:r>
      <w:r w:rsidR="00DF47CE">
        <w:rPr>
          <w:rFonts w:hint="eastAsia"/>
        </w:rPr>
        <w:t xml:space="preserve"> </w:t>
      </w:r>
      <w:r w:rsidR="001B69DE" w:rsidRPr="00BE0918">
        <w:t>报告期内改聘会计师事务所情况</w:t>
      </w:r>
      <w:bookmarkEnd w:id="280"/>
      <w:bookmarkEnd w:id="281"/>
      <w:bookmarkEnd w:id="282"/>
    </w:p>
    <w:p w:rsidR="001548F9" w:rsidRPr="0054132A" w:rsidRDefault="001548F9" w:rsidP="001D3D9B">
      <w:pPr>
        <w:pStyle w:val="XB"/>
      </w:pPr>
      <w:bookmarkStart w:id="283" w:name="OLE_LINK3"/>
      <w:r w:rsidRPr="0054132A">
        <w:t>本基金自基金合同生效日起聘请普华永道中天会计师事务所（特殊普通合伙）为本基金提供审计服务。</w:t>
      </w:r>
    </w:p>
    <w:p w:rsidR="001548F9" w:rsidRPr="0054132A" w:rsidRDefault="001548F9" w:rsidP="007A54E1">
      <w:pPr>
        <w:pStyle w:val="23"/>
      </w:pPr>
      <w:bookmarkStart w:id="284" w:name="_Toc390421281"/>
      <w:bookmarkStart w:id="285" w:name="_Toc482092416"/>
      <w:bookmarkStart w:id="286" w:name="_Toc490580590"/>
      <w:bookmarkEnd w:id="283"/>
      <w:r w:rsidRPr="0054132A">
        <w:t>10.6</w:t>
      </w:r>
      <w:r w:rsidR="00DF47CE">
        <w:rPr>
          <w:rFonts w:hint="eastAsia"/>
        </w:rPr>
        <w:t xml:space="preserve"> </w:t>
      </w:r>
      <w:r w:rsidR="00A242EE" w:rsidRPr="00BE0918">
        <w:t>管理人、托管人及其高级管理人员受稽查或处罚等情况</w:t>
      </w:r>
      <w:bookmarkEnd w:id="284"/>
      <w:bookmarkEnd w:id="285"/>
      <w:bookmarkEnd w:id="286"/>
    </w:p>
    <w:p w:rsidR="001548F9" w:rsidRPr="0054132A" w:rsidRDefault="001548F9" w:rsidP="001D3D9B">
      <w:pPr>
        <w:pStyle w:val="XB"/>
      </w:pPr>
      <w:r w:rsidRPr="0054132A">
        <w:t>本报告期内，基金管理人、基金托管人涉及托管业务的部门及其高级管理人员没有受到监管部门稽查或处罚等情况。</w:t>
      </w:r>
    </w:p>
    <w:p w:rsidR="001548F9" w:rsidRPr="0054132A" w:rsidRDefault="001548F9" w:rsidP="007A54E1">
      <w:pPr>
        <w:pStyle w:val="23"/>
      </w:pPr>
      <w:bookmarkStart w:id="287" w:name="_Toc390421282"/>
      <w:bookmarkStart w:id="288" w:name="_Toc482092417"/>
      <w:bookmarkStart w:id="289" w:name="_Toc490580591"/>
      <w:r w:rsidRPr="0054132A">
        <w:t>10.7 基金租用证券公司交易单元的有关情况</w:t>
      </w:r>
      <w:bookmarkEnd w:id="287"/>
      <w:bookmarkEnd w:id="288"/>
      <w:bookmarkEnd w:id="289"/>
    </w:p>
    <w:p w:rsidR="001548F9" w:rsidRPr="00BE0918" w:rsidRDefault="001548F9" w:rsidP="001D3D9B">
      <w:pPr>
        <w:pStyle w:val="33"/>
      </w:pPr>
      <w:bookmarkStart w:id="290" w:name="_Toc249760070"/>
      <w:bookmarkStart w:id="291" w:name="_Toc482092418"/>
      <w:r w:rsidRPr="00BE0918">
        <w:t>10.7.1 基金租用证券公司交易单元进行股票投资及佣金支付情况</w:t>
      </w:r>
      <w:bookmarkEnd w:id="290"/>
      <w:bookmarkEnd w:id="291"/>
    </w:p>
    <w:p w:rsidR="00B932B3" w:rsidRPr="00EE1E2C" w:rsidRDefault="00B932B3" w:rsidP="001D3D9B">
      <w:pPr>
        <w:pStyle w:val="afb"/>
        <w:rPr>
          <w:kern w:val="0"/>
        </w:rPr>
      </w:pPr>
      <w:r w:rsidRPr="00EE1E2C">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719"/>
      </w:tblGrid>
      <w:tr w:rsidR="001548F9" w:rsidRPr="00BD16AF" w:rsidTr="00BD16AF">
        <w:trPr>
          <w:jc w:val="center"/>
        </w:trPr>
        <w:tc>
          <w:tcPr>
            <w:tcW w:w="1560" w:type="dxa"/>
            <w:vMerge w:val="restart"/>
            <w:vAlign w:val="center"/>
          </w:tcPr>
          <w:p w:rsidR="001548F9" w:rsidRPr="00BD16AF" w:rsidRDefault="001548F9" w:rsidP="00BD16AF">
            <w:pPr>
              <w:jc w:val="center"/>
              <w:rPr>
                <w:rFonts w:ascii="宋体" w:hAnsi="宋体"/>
                <w:color w:val="000000"/>
                <w:szCs w:val="21"/>
              </w:rPr>
            </w:pPr>
            <w:bookmarkStart w:id="292" w:name="_Toc249760071"/>
            <w:r w:rsidRPr="00BD16AF">
              <w:rPr>
                <w:rFonts w:ascii="宋体" w:hAnsi="宋体"/>
                <w:color w:val="000000"/>
                <w:szCs w:val="21"/>
              </w:rPr>
              <w:t>券商名称</w:t>
            </w:r>
          </w:p>
        </w:tc>
        <w:tc>
          <w:tcPr>
            <w:tcW w:w="78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交易单元数量</w:t>
            </w:r>
          </w:p>
        </w:tc>
        <w:tc>
          <w:tcPr>
            <w:tcW w:w="288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股票交易</w:t>
            </w:r>
          </w:p>
        </w:tc>
        <w:tc>
          <w:tcPr>
            <w:tcW w:w="270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应支付该券商的佣金</w:t>
            </w:r>
          </w:p>
        </w:tc>
        <w:tc>
          <w:tcPr>
            <w:tcW w:w="1719" w:type="dxa"/>
            <w:vMerge w:val="restart"/>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备注</w:t>
            </w:r>
          </w:p>
        </w:tc>
      </w:tr>
      <w:tr w:rsidR="001548F9" w:rsidRPr="00BD16AF" w:rsidTr="00BD16AF">
        <w:trPr>
          <w:jc w:val="center"/>
        </w:trPr>
        <w:tc>
          <w:tcPr>
            <w:tcW w:w="1560" w:type="dxa"/>
            <w:vMerge/>
            <w:vAlign w:val="center"/>
          </w:tcPr>
          <w:p w:rsidR="001548F9" w:rsidRPr="00BD16AF" w:rsidRDefault="001548F9" w:rsidP="00BD16AF">
            <w:pPr>
              <w:widowControl/>
              <w:jc w:val="left"/>
              <w:rPr>
                <w:rFonts w:ascii="宋体" w:hAnsi="宋体"/>
                <w:color w:val="000000"/>
                <w:szCs w:val="21"/>
              </w:rPr>
            </w:pPr>
          </w:p>
        </w:tc>
        <w:tc>
          <w:tcPr>
            <w:tcW w:w="780" w:type="dxa"/>
            <w:vMerge/>
            <w:vAlign w:val="center"/>
          </w:tcPr>
          <w:p w:rsidR="001548F9" w:rsidRPr="00BD16AF" w:rsidRDefault="001548F9" w:rsidP="00BD16AF">
            <w:pPr>
              <w:widowControl/>
              <w:jc w:val="left"/>
              <w:rPr>
                <w:rFonts w:ascii="宋体" w:hAnsi="宋体"/>
                <w:color w:val="000000"/>
                <w:szCs w:val="21"/>
              </w:rPr>
            </w:pPr>
          </w:p>
        </w:tc>
        <w:tc>
          <w:tcPr>
            <w:tcW w:w="18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占当期股票成交总额的比例</w:t>
            </w:r>
          </w:p>
        </w:tc>
        <w:tc>
          <w:tcPr>
            <w:tcW w:w="1620" w:type="dxa"/>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佣金</w:t>
            </w:r>
          </w:p>
        </w:tc>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占当期佣金总量的比例</w:t>
            </w:r>
          </w:p>
        </w:tc>
        <w:tc>
          <w:tcPr>
            <w:tcW w:w="1719" w:type="dxa"/>
            <w:vMerge/>
            <w:vAlign w:val="center"/>
          </w:tcPr>
          <w:p w:rsidR="001548F9" w:rsidRPr="00BD16AF" w:rsidRDefault="001548F9" w:rsidP="00BD16AF">
            <w:pPr>
              <w:widowControl/>
              <w:jc w:val="left"/>
              <w:rPr>
                <w:rFonts w:ascii="宋体" w:hAnsi="宋体"/>
                <w:color w:val="000000"/>
                <w:kern w:val="0"/>
                <w:szCs w:val="21"/>
              </w:rPr>
            </w:pPr>
          </w:p>
        </w:tc>
      </w:tr>
      <w:tr w:rsidR="00841CF2">
        <w:trPr>
          <w:jc w:val="center"/>
        </w:trPr>
        <w:tc>
          <w:tcPr>
            <w:tcW w:w="1560" w:type="dxa"/>
            <w:vAlign w:val="center"/>
          </w:tcPr>
          <w:p w:rsidR="00841CF2" w:rsidRDefault="00EC1802">
            <w:pPr>
              <w:jc w:val="center"/>
            </w:pPr>
            <w:r>
              <w:rPr>
                <w:rFonts w:ascii="宋体" w:hAnsi="宋体"/>
                <w:color w:val="000000"/>
                <w:szCs w:val="21"/>
              </w:rPr>
              <w:t>海通证券</w:t>
            </w:r>
          </w:p>
        </w:tc>
        <w:tc>
          <w:tcPr>
            <w:tcW w:w="780" w:type="dxa"/>
            <w:vAlign w:val="center"/>
          </w:tcPr>
          <w:p w:rsidR="00841CF2" w:rsidRDefault="00EC1802">
            <w:pPr>
              <w:jc w:val="center"/>
            </w:pPr>
            <w:r>
              <w:rPr>
                <w:rFonts w:ascii="宋体" w:hAnsi="宋体"/>
                <w:color w:val="000000"/>
                <w:szCs w:val="21"/>
              </w:rPr>
              <w:t>2</w:t>
            </w:r>
          </w:p>
        </w:tc>
        <w:tc>
          <w:tcPr>
            <w:tcW w:w="1800" w:type="dxa"/>
            <w:vAlign w:val="center"/>
          </w:tcPr>
          <w:p w:rsidR="00841CF2" w:rsidRDefault="00EC1802">
            <w:pPr>
              <w:jc w:val="right"/>
            </w:pPr>
            <w:r>
              <w:rPr>
                <w:rFonts w:ascii="宋体" w:hAnsi="宋体"/>
                <w:color w:val="000000"/>
                <w:szCs w:val="21"/>
              </w:rPr>
              <w:t>-</w:t>
            </w:r>
          </w:p>
        </w:tc>
        <w:tc>
          <w:tcPr>
            <w:tcW w:w="1080" w:type="dxa"/>
            <w:vAlign w:val="center"/>
          </w:tcPr>
          <w:p w:rsidR="00841CF2" w:rsidRDefault="00EC1802">
            <w:pPr>
              <w:jc w:val="right"/>
            </w:pPr>
            <w:r>
              <w:rPr>
                <w:rFonts w:ascii="宋体" w:hAnsi="宋体"/>
                <w:color w:val="000000"/>
                <w:szCs w:val="21"/>
              </w:rPr>
              <w:t>-</w:t>
            </w:r>
          </w:p>
        </w:tc>
        <w:tc>
          <w:tcPr>
            <w:tcW w:w="1620" w:type="dxa"/>
            <w:vAlign w:val="center"/>
          </w:tcPr>
          <w:p w:rsidR="00841CF2" w:rsidRDefault="00EC1802">
            <w:pPr>
              <w:jc w:val="right"/>
            </w:pPr>
            <w:r>
              <w:rPr>
                <w:rFonts w:ascii="宋体" w:hAnsi="宋体"/>
                <w:color w:val="000000"/>
                <w:szCs w:val="21"/>
              </w:rPr>
              <w:t>-</w:t>
            </w:r>
          </w:p>
        </w:tc>
        <w:tc>
          <w:tcPr>
            <w:tcW w:w="1080" w:type="dxa"/>
            <w:vAlign w:val="center"/>
          </w:tcPr>
          <w:p w:rsidR="00841CF2" w:rsidRDefault="00EC1802">
            <w:pPr>
              <w:jc w:val="right"/>
            </w:pPr>
            <w:r>
              <w:rPr>
                <w:rFonts w:ascii="宋体" w:hAnsi="宋体"/>
                <w:color w:val="000000"/>
                <w:szCs w:val="21"/>
              </w:rPr>
              <w:t>-</w:t>
            </w:r>
          </w:p>
        </w:tc>
        <w:tc>
          <w:tcPr>
            <w:tcW w:w="1719" w:type="dxa"/>
            <w:vAlign w:val="center"/>
          </w:tcPr>
          <w:p w:rsidR="00841CF2" w:rsidRDefault="00EC1802">
            <w:pPr>
              <w:jc w:val="left"/>
            </w:pPr>
            <w:r>
              <w:rPr>
                <w:rFonts w:ascii="宋体" w:hAnsi="宋体"/>
                <w:color w:val="000000"/>
                <w:szCs w:val="21"/>
              </w:rPr>
              <w:t>-</w:t>
            </w:r>
          </w:p>
        </w:tc>
      </w:tr>
    </w:tbl>
    <w:p w:rsidR="00841CF2" w:rsidRDefault="00EC1802">
      <w:pPr>
        <w:pStyle w:val="afc"/>
      </w:pPr>
      <w:r>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841CF2" w:rsidRDefault="00EC1802">
      <w:pPr>
        <w:pStyle w:val="afc"/>
      </w:pPr>
      <w:r>
        <w:t xml:space="preserve">1、基金专用交易席位的选择标准如下： </w:t>
      </w:r>
    </w:p>
    <w:p w:rsidR="00841CF2" w:rsidRDefault="00EC1802">
      <w:pPr>
        <w:pStyle w:val="afc"/>
      </w:pPr>
      <w:r>
        <w:t xml:space="preserve">(1)经营行为稳健规范，内控制度健全，在业内有良好的声誉； </w:t>
      </w:r>
    </w:p>
    <w:p w:rsidR="00841CF2" w:rsidRDefault="00EC1802">
      <w:pPr>
        <w:pStyle w:val="afc"/>
      </w:pPr>
      <w:r>
        <w:t>(2)具备基金运作所需的高效、安全的通讯条件，交易设施满足基金进行证券交易的需要；</w:t>
      </w:r>
    </w:p>
    <w:p w:rsidR="00841CF2" w:rsidRDefault="00EC1802">
      <w:pPr>
        <w:pStyle w:val="afc"/>
      </w:pPr>
      <w:r>
        <w:t>(3)具有较强的全方位金融服务能力和水平，包括但不限于：有较好的研究能力和行业分析能力，能及时、全面地向公司提供高质量的关于宏观、行业及市场走向、个股分析的报告及丰富全面的信息服务；</w:t>
      </w:r>
      <w:r>
        <w:lastRenderedPageBreak/>
        <w:t>能根据公司所管理基金的特定要求，提供专门研究报告，具有开发量化投资组合模型的能力；能积极为公司投资业务的开展，投资信息的交流以及其他方面业务的开展提供良好的服务和支持。</w:t>
      </w:r>
    </w:p>
    <w:p w:rsidR="00841CF2" w:rsidRDefault="00EC1802">
      <w:pPr>
        <w:pStyle w:val="afc"/>
      </w:pPr>
      <w:r>
        <w:t>2、基金专用交易席位的选择程序如下：</w:t>
      </w:r>
    </w:p>
    <w:p w:rsidR="00841CF2" w:rsidRDefault="00EC1802">
      <w:pPr>
        <w:pStyle w:val="afc"/>
      </w:pPr>
      <w:r>
        <w:t>(1)本基金管理人根据上述标准考察后确定选用交易席位的证券经营机构。</w:t>
      </w:r>
    </w:p>
    <w:p w:rsidR="001548F9" w:rsidRPr="00EE1E2C" w:rsidRDefault="001548F9" w:rsidP="001D3D9B">
      <w:pPr>
        <w:pStyle w:val="afc"/>
      </w:pPr>
      <w:r w:rsidRPr="00EE1E2C">
        <w:t>(2)基金管理人和被选中的证券经营机构签订席位租用协议。</w:t>
      </w:r>
    </w:p>
    <w:p w:rsidR="001548F9" w:rsidRPr="00BE0918" w:rsidRDefault="001548F9" w:rsidP="001D3D9B">
      <w:pPr>
        <w:pStyle w:val="33"/>
      </w:pPr>
      <w:bookmarkStart w:id="293" w:name="_Toc482092419"/>
      <w:r w:rsidRPr="00BE0918">
        <w:t>10.7.2 基金租用证券公司交易单元进行其他证券投资的情况</w:t>
      </w:r>
      <w:bookmarkEnd w:id="292"/>
      <w:bookmarkEnd w:id="293"/>
    </w:p>
    <w:p w:rsidR="001548F9" w:rsidRPr="00EE1E2C" w:rsidRDefault="001548F9" w:rsidP="001D3D9B">
      <w:pPr>
        <w:pStyle w:val="afb"/>
        <w:rPr>
          <w:color w:val="000000"/>
        </w:rPr>
      </w:pPr>
      <w:bookmarkStart w:id="294" w:name="_Toc249707408"/>
      <w:r w:rsidRPr="00EE1E2C">
        <w:t>金额单位</w:t>
      </w:r>
      <w:r w:rsidRPr="00EE1E2C">
        <w:rPr>
          <w:color w:val="000000"/>
          <w:kern w:val="0"/>
        </w:rPr>
        <w:t>：</w:t>
      </w:r>
      <w:r w:rsidRPr="00EE1E2C">
        <w:rPr>
          <w:color w:val="000000"/>
          <w:kern w:val="0"/>
          <w:lang w:val="zh-CN"/>
        </w:rPr>
        <w:t>人民币元</w:t>
      </w:r>
      <w:bookmarkEnd w:id="2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842"/>
      </w:tblGrid>
      <w:tr w:rsidR="00E14D80" w:rsidRPr="00BD16AF" w:rsidTr="00BD16AF">
        <w:trPr>
          <w:jc w:val="center"/>
        </w:trPr>
        <w:tc>
          <w:tcPr>
            <w:tcW w:w="1560" w:type="dxa"/>
            <w:vMerge w:val="restart"/>
            <w:vAlign w:val="center"/>
          </w:tcPr>
          <w:p w:rsidR="00E14D80" w:rsidRPr="00BD16AF" w:rsidRDefault="00E14D80" w:rsidP="00BD16AF">
            <w:pPr>
              <w:jc w:val="center"/>
              <w:rPr>
                <w:rFonts w:ascii="宋体" w:hAnsi="宋体"/>
                <w:color w:val="000000"/>
                <w:kern w:val="0"/>
                <w:szCs w:val="21"/>
              </w:rPr>
            </w:pPr>
            <w:r w:rsidRPr="00BD16AF">
              <w:rPr>
                <w:rFonts w:ascii="宋体" w:hAnsi="宋体"/>
                <w:color w:val="000000"/>
                <w:szCs w:val="21"/>
              </w:rPr>
              <w:t>券商名称</w:t>
            </w:r>
          </w:p>
        </w:tc>
        <w:tc>
          <w:tcPr>
            <w:tcW w:w="2400"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债券交易</w:t>
            </w:r>
          </w:p>
        </w:tc>
        <w:tc>
          <w:tcPr>
            <w:tcW w:w="2340"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回购交易</w:t>
            </w:r>
          </w:p>
        </w:tc>
        <w:tc>
          <w:tcPr>
            <w:tcW w:w="3339"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权证交易</w:t>
            </w:r>
          </w:p>
        </w:tc>
      </w:tr>
      <w:tr w:rsidR="00E14D80" w:rsidRPr="00BD16AF" w:rsidTr="00BD16AF">
        <w:trPr>
          <w:jc w:val="center"/>
        </w:trPr>
        <w:tc>
          <w:tcPr>
            <w:tcW w:w="1560" w:type="dxa"/>
            <w:vMerge/>
            <w:vAlign w:val="center"/>
          </w:tcPr>
          <w:p w:rsidR="00E14D80" w:rsidRPr="00BD16AF" w:rsidRDefault="00E14D80" w:rsidP="00BD16AF">
            <w:pPr>
              <w:widowControl/>
              <w:jc w:val="left"/>
              <w:rPr>
                <w:rFonts w:ascii="宋体" w:hAnsi="宋体"/>
                <w:color w:val="000000"/>
                <w:kern w:val="0"/>
                <w:szCs w:val="21"/>
              </w:rPr>
            </w:pPr>
          </w:p>
        </w:tc>
        <w:tc>
          <w:tcPr>
            <w:tcW w:w="1320"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占当期债券成交总额的比例</w:t>
            </w:r>
          </w:p>
        </w:tc>
        <w:tc>
          <w:tcPr>
            <w:tcW w:w="1143"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197"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占当期回购成交总额的比例</w:t>
            </w:r>
          </w:p>
        </w:tc>
        <w:tc>
          <w:tcPr>
            <w:tcW w:w="1497"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842"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占当期权证成交总额的比例</w:t>
            </w:r>
          </w:p>
        </w:tc>
      </w:tr>
      <w:tr w:rsidR="00841CF2">
        <w:trPr>
          <w:jc w:val="center"/>
        </w:trPr>
        <w:tc>
          <w:tcPr>
            <w:tcW w:w="1560" w:type="dxa"/>
            <w:vAlign w:val="center"/>
          </w:tcPr>
          <w:p w:rsidR="00841CF2" w:rsidRDefault="00EC1802">
            <w:pPr>
              <w:jc w:val="left"/>
            </w:pPr>
            <w:r>
              <w:rPr>
                <w:rFonts w:ascii="宋体" w:hAnsi="宋体"/>
                <w:color w:val="000000"/>
                <w:szCs w:val="21"/>
              </w:rPr>
              <w:t>海通证券</w:t>
            </w:r>
          </w:p>
        </w:tc>
        <w:tc>
          <w:tcPr>
            <w:tcW w:w="1320" w:type="dxa"/>
            <w:vAlign w:val="center"/>
          </w:tcPr>
          <w:p w:rsidR="00841CF2" w:rsidRDefault="00EC1802">
            <w:pPr>
              <w:jc w:val="right"/>
            </w:pPr>
            <w:r>
              <w:rPr>
                <w:rFonts w:ascii="宋体" w:hAnsi="宋体"/>
                <w:color w:val="000000"/>
                <w:szCs w:val="21"/>
              </w:rPr>
              <w:t>-</w:t>
            </w:r>
          </w:p>
        </w:tc>
        <w:tc>
          <w:tcPr>
            <w:tcW w:w="1080" w:type="dxa"/>
            <w:vAlign w:val="center"/>
          </w:tcPr>
          <w:p w:rsidR="00841CF2" w:rsidRDefault="00EC1802">
            <w:pPr>
              <w:jc w:val="right"/>
            </w:pPr>
            <w:r>
              <w:rPr>
                <w:rFonts w:ascii="宋体" w:hAnsi="宋体"/>
                <w:color w:val="000000"/>
                <w:szCs w:val="21"/>
              </w:rPr>
              <w:t>-</w:t>
            </w:r>
          </w:p>
        </w:tc>
        <w:tc>
          <w:tcPr>
            <w:tcW w:w="1143" w:type="dxa"/>
            <w:vAlign w:val="center"/>
          </w:tcPr>
          <w:p w:rsidR="00841CF2" w:rsidRDefault="00EC1802">
            <w:pPr>
              <w:jc w:val="right"/>
            </w:pPr>
            <w:r>
              <w:rPr>
                <w:rFonts w:ascii="宋体" w:hAnsi="宋体"/>
                <w:color w:val="000000"/>
                <w:szCs w:val="21"/>
              </w:rPr>
              <w:t>-</w:t>
            </w:r>
          </w:p>
        </w:tc>
        <w:tc>
          <w:tcPr>
            <w:tcW w:w="1197" w:type="dxa"/>
            <w:vAlign w:val="center"/>
          </w:tcPr>
          <w:p w:rsidR="00841CF2" w:rsidRDefault="00EC1802">
            <w:pPr>
              <w:jc w:val="right"/>
            </w:pPr>
            <w:r>
              <w:rPr>
                <w:rFonts w:ascii="宋体" w:hAnsi="宋体"/>
                <w:color w:val="000000"/>
                <w:szCs w:val="21"/>
              </w:rPr>
              <w:t>-</w:t>
            </w:r>
          </w:p>
        </w:tc>
        <w:tc>
          <w:tcPr>
            <w:tcW w:w="1497" w:type="dxa"/>
            <w:vAlign w:val="center"/>
          </w:tcPr>
          <w:p w:rsidR="00841CF2" w:rsidRDefault="00EC1802">
            <w:pPr>
              <w:jc w:val="right"/>
            </w:pPr>
            <w:r>
              <w:rPr>
                <w:rFonts w:ascii="宋体" w:hAnsi="宋体"/>
                <w:color w:val="000000"/>
                <w:szCs w:val="21"/>
              </w:rPr>
              <w:t>-</w:t>
            </w:r>
          </w:p>
        </w:tc>
        <w:tc>
          <w:tcPr>
            <w:tcW w:w="1842" w:type="dxa"/>
            <w:vAlign w:val="center"/>
          </w:tcPr>
          <w:p w:rsidR="00841CF2" w:rsidRDefault="00EC1802">
            <w:pPr>
              <w:jc w:val="right"/>
            </w:pPr>
            <w:r>
              <w:rPr>
                <w:rFonts w:ascii="宋体" w:hAnsi="宋体"/>
                <w:color w:val="000000"/>
                <w:szCs w:val="21"/>
              </w:rPr>
              <w:t>-</w:t>
            </w:r>
          </w:p>
        </w:tc>
      </w:tr>
    </w:tbl>
    <w:p w:rsidR="00E14D80" w:rsidRPr="00EE1E2C" w:rsidRDefault="00E14D80" w:rsidP="00E14D80">
      <w:pPr>
        <w:autoSpaceDE w:val="0"/>
        <w:autoSpaceDN w:val="0"/>
        <w:adjustRightInd w:val="0"/>
        <w:spacing w:line="360" w:lineRule="auto"/>
        <w:jc w:val="left"/>
        <w:rPr>
          <w:rFonts w:ascii="宋体" w:hAnsi="宋体"/>
          <w:color w:val="000000"/>
          <w:szCs w:val="21"/>
        </w:rPr>
      </w:pPr>
    </w:p>
    <w:p w:rsidR="001548F9" w:rsidRPr="0054132A" w:rsidRDefault="001548F9" w:rsidP="007A54E1">
      <w:pPr>
        <w:pStyle w:val="23"/>
      </w:pPr>
      <w:bookmarkStart w:id="295" w:name="_Toc390421283"/>
      <w:bookmarkStart w:id="296" w:name="_Toc482092420"/>
      <w:bookmarkStart w:id="297" w:name="_Toc490580592"/>
      <w:r w:rsidRPr="00BE0918">
        <w:t xml:space="preserve">10.8 </w:t>
      </w:r>
      <w:r w:rsidRPr="0054132A">
        <w:t>其他重大事件</w:t>
      </w:r>
      <w:bookmarkEnd w:id="295"/>
      <w:bookmarkEnd w:id="296"/>
      <w:bookmarkEnd w:id="2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2079"/>
      </w:tblGrid>
      <w:tr w:rsidR="001548F9" w:rsidRPr="00BD16AF" w:rsidTr="00BD16AF">
        <w:trPr>
          <w:jc w:val="center"/>
        </w:trPr>
        <w:tc>
          <w:tcPr>
            <w:tcW w:w="7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43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公告事项</w:t>
            </w:r>
          </w:p>
        </w:tc>
        <w:tc>
          <w:tcPr>
            <w:tcW w:w="25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法定披露方式</w:t>
            </w:r>
          </w:p>
        </w:tc>
        <w:tc>
          <w:tcPr>
            <w:tcW w:w="207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法定披露日期</w:t>
            </w:r>
          </w:p>
        </w:tc>
      </w:tr>
      <w:tr w:rsidR="00841CF2">
        <w:trPr>
          <w:jc w:val="center"/>
        </w:trPr>
        <w:tc>
          <w:tcPr>
            <w:tcW w:w="720" w:type="dxa"/>
            <w:vAlign w:val="center"/>
          </w:tcPr>
          <w:p w:rsidR="00841CF2" w:rsidRDefault="00EC1802">
            <w:pPr>
              <w:jc w:val="center"/>
            </w:pPr>
            <w:r>
              <w:rPr>
                <w:rFonts w:ascii="宋体" w:hAnsi="宋体"/>
                <w:color w:val="000000"/>
                <w:szCs w:val="21"/>
              </w:rPr>
              <w:t>1</w:t>
            </w:r>
          </w:p>
        </w:tc>
        <w:tc>
          <w:tcPr>
            <w:tcW w:w="4320" w:type="dxa"/>
            <w:vAlign w:val="center"/>
          </w:tcPr>
          <w:p w:rsidR="00841CF2" w:rsidRDefault="00EC1802">
            <w:r>
              <w:rPr>
                <w:rFonts w:ascii="宋体" w:hAnsi="宋体"/>
                <w:color w:val="000000"/>
                <w:szCs w:val="21"/>
              </w:rPr>
              <w:t>关于以通讯开会方式召开博时裕和纯债债券型证券投资基金基金份额持有人大会的第二次提示性公告</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2017-06-27</w:t>
            </w:r>
          </w:p>
        </w:tc>
      </w:tr>
      <w:tr w:rsidR="00841CF2">
        <w:trPr>
          <w:jc w:val="center"/>
        </w:trPr>
        <w:tc>
          <w:tcPr>
            <w:tcW w:w="720" w:type="dxa"/>
            <w:vAlign w:val="center"/>
          </w:tcPr>
          <w:p w:rsidR="00841CF2" w:rsidRDefault="00EC1802">
            <w:pPr>
              <w:jc w:val="center"/>
            </w:pPr>
            <w:r>
              <w:rPr>
                <w:rFonts w:ascii="宋体" w:hAnsi="宋体"/>
                <w:color w:val="000000"/>
                <w:szCs w:val="21"/>
              </w:rPr>
              <w:t>2</w:t>
            </w:r>
          </w:p>
        </w:tc>
        <w:tc>
          <w:tcPr>
            <w:tcW w:w="4320" w:type="dxa"/>
            <w:vAlign w:val="center"/>
          </w:tcPr>
          <w:p w:rsidR="00841CF2" w:rsidRDefault="00EC1802">
            <w:r>
              <w:rPr>
                <w:rFonts w:ascii="宋体" w:hAnsi="宋体"/>
                <w:color w:val="000000"/>
                <w:szCs w:val="21"/>
              </w:rPr>
              <w:t>关于以通讯开会方式召开博时裕和纯债债券型证券投资基金基金份额持有人大会的第一次提示性公告</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2017-06-26</w:t>
            </w:r>
          </w:p>
        </w:tc>
      </w:tr>
      <w:tr w:rsidR="00841CF2">
        <w:trPr>
          <w:jc w:val="center"/>
        </w:trPr>
        <w:tc>
          <w:tcPr>
            <w:tcW w:w="720" w:type="dxa"/>
            <w:vAlign w:val="center"/>
          </w:tcPr>
          <w:p w:rsidR="00841CF2" w:rsidRDefault="00EC1802">
            <w:pPr>
              <w:jc w:val="center"/>
            </w:pPr>
            <w:r>
              <w:rPr>
                <w:rFonts w:ascii="宋体" w:hAnsi="宋体"/>
                <w:color w:val="000000"/>
                <w:szCs w:val="21"/>
              </w:rPr>
              <w:t>3</w:t>
            </w:r>
          </w:p>
        </w:tc>
        <w:tc>
          <w:tcPr>
            <w:tcW w:w="4320" w:type="dxa"/>
            <w:vAlign w:val="center"/>
          </w:tcPr>
          <w:p w:rsidR="00841CF2" w:rsidRDefault="00EC1802">
            <w:r>
              <w:rPr>
                <w:rFonts w:ascii="宋体" w:hAnsi="宋体"/>
                <w:color w:val="000000"/>
                <w:szCs w:val="21"/>
              </w:rPr>
              <w:t>关于以通讯开会方式召开博时裕和纯债债券型证券投资基金基金份额持有人大会的公告</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2017-06-23</w:t>
            </w:r>
          </w:p>
        </w:tc>
      </w:tr>
      <w:tr w:rsidR="00841CF2">
        <w:trPr>
          <w:jc w:val="center"/>
        </w:trPr>
        <w:tc>
          <w:tcPr>
            <w:tcW w:w="720" w:type="dxa"/>
            <w:vAlign w:val="center"/>
          </w:tcPr>
          <w:p w:rsidR="00841CF2" w:rsidRDefault="00EC1802">
            <w:pPr>
              <w:jc w:val="center"/>
            </w:pPr>
            <w:r>
              <w:rPr>
                <w:rFonts w:ascii="宋体" w:hAnsi="宋体"/>
                <w:color w:val="000000"/>
                <w:szCs w:val="21"/>
              </w:rPr>
              <w:t>4</w:t>
            </w:r>
          </w:p>
        </w:tc>
        <w:tc>
          <w:tcPr>
            <w:tcW w:w="4320" w:type="dxa"/>
            <w:vAlign w:val="center"/>
          </w:tcPr>
          <w:p w:rsidR="00841CF2" w:rsidRDefault="00EC1802">
            <w:r>
              <w:rPr>
                <w:rFonts w:ascii="宋体" w:hAnsi="宋体"/>
                <w:color w:val="000000"/>
                <w:szCs w:val="21"/>
              </w:rPr>
              <w:t>博时裕和纯债债券型证券投资基金暂停申购、转换转入、定期定额投资业务的公告</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2017-06-03</w:t>
            </w:r>
          </w:p>
        </w:tc>
      </w:tr>
      <w:tr w:rsidR="00841CF2">
        <w:trPr>
          <w:jc w:val="center"/>
        </w:trPr>
        <w:tc>
          <w:tcPr>
            <w:tcW w:w="720" w:type="dxa"/>
            <w:vAlign w:val="center"/>
          </w:tcPr>
          <w:p w:rsidR="00841CF2" w:rsidRDefault="00EC1802">
            <w:pPr>
              <w:jc w:val="center"/>
            </w:pPr>
            <w:r>
              <w:rPr>
                <w:rFonts w:ascii="宋体" w:hAnsi="宋体"/>
                <w:color w:val="000000"/>
                <w:szCs w:val="21"/>
              </w:rPr>
              <w:t>5</w:t>
            </w:r>
          </w:p>
        </w:tc>
        <w:tc>
          <w:tcPr>
            <w:tcW w:w="4320" w:type="dxa"/>
            <w:vAlign w:val="center"/>
          </w:tcPr>
          <w:p w:rsidR="00841CF2" w:rsidRDefault="00EC1802">
            <w:r>
              <w:rPr>
                <w:rFonts w:ascii="宋体" w:hAnsi="宋体"/>
                <w:color w:val="000000"/>
                <w:szCs w:val="21"/>
              </w:rPr>
              <w:t>博时裕和纯债债券型证券投资基金2017年第1季度报告</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2017-04-22</w:t>
            </w:r>
          </w:p>
        </w:tc>
      </w:tr>
      <w:tr w:rsidR="00841CF2">
        <w:trPr>
          <w:jc w:val="center"/>
        </w:trPr>
        <w:tc>
          <w:tcPr>
            <w:tcW w:w="720" w:type="dxa"/>
            <w:vAlign w:val="center"/>
          </w:tcPr>
          <w:p w:rsidR="00841CF2" w:rsidRDefault="00EC1802">
            <w:pPr>
              <w:jc w:val="center"/>
            </w:pPr>
            <w:r>
              <w:rPr>
                <w:rFonts w:ascii="宋体" w:hAnsi="宋体"/>
                <w:color w:val="000000"/>
                <w:szCs w:val="21"/>
              </w:rPr>
              <w:t>6</w:t>
            </w:r>
          </w:p>
        </w:tc>
        <w:tc>
          <w:tcPr>
            <w:tcW w:w="4320" w:type="dxa"/>
            <w:vAlign w:val="center"/>
          </w:tcPr>
          <w:p w:rsidR="00841CF2" w:rsidRDefault="00EC1802">
            <w:r>
              <w:rPr>
                <w:rFonts w:ascii="宋体" w:hAnsi="宋体"/>
                <w:color w:val="000000"/>
                <w:szCs w:val="21"/>
              </w:rPr>
              <w:t>博时裕和纯债债券型证券投资基金2016年年度报告（摘要）</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2017-03-27</w:t>
            </w:r>
          </w:p>
        </w:tc>
      </w:tr>
      <w:tr w:rsidR="00841CF2">
        <w:trPr>
          <w:jc w:val="center"/>
        </w:trPr>
        <w:tc>
          <w:tcPr>
            <w:tcW w:w="720" w:type="dxa"/>
            <w:vAlign w:val="center"/>
          </w:tcPr>
          <w:p w:rsidR="00841CF2" w:rsidRDefault="00EC1802">
            <w:pPr>
              <w:jc w:val="center"/>
            </w:pPr>
            <w:r>
              <w:rPr>
                <w:rFonts w:ascii="宋体" w:hAnsi="宋体"/>
                <w:color w:val="000000"/>
                <w:szCs w:val="21"/>
              </w:rPr>
              <w:t>7</w:t>
            </w:r>
          </w:p>
        </w:tc>
        <w:tc>
          <w:tcPr>
            <w:tcW w:w="4320" w:type="dxa"/>
            <w:vAlign w:val="center"/>
          </w:tcPr>
          <w:p w:rsidR="00841CF2" w:rsidRDefault="00EC1802">
            <w:r>
              <w:rPr>
                <w:rFonts w:ascii="宋体" w:hAnsi="宋体"/>
                <w:color w:val="000000"/>
                <w:szCs w:val="21"/>
              </w:rPr>
              <w:t>博时裕和纯债债券型证券投资基金2016年年度报告（正文）</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2017-03-27</w:t>
            </w:r>
          </w:p>
        </w:tc>
      </w:tr>
      <w:tr w:rsidR="00841CF2">
        <w:trPr>
          <w:jc w:val="center"/>
        </w:trPr>
        <w:tc>
          <w:tcPr>
            <w:tcW w:w="720" w:type="dxa"/>
            <w:vAlign w:val="center"/>
          </w:tcPr>
          <w:p w:rsidR="00841CF2" w:rsidRDefault="00EC1802">
            <w:pPr>
              <w:jc w:val="center"/>
            </w:pPr>
            <w:r>
              <w:rPr>
                <w:rFonts w:ascii="宋体" w:hAnsi="宋体"/>
                <w:color w:val="000000"/>
                <w:szCs w:val="21"/>
              </w:rPr>
              <w:t>8</w:t>
            </w:r>
          </w:p>
        </w:tc>
        <w:tc>
          <w:tcPr>
            <w:tcW w:w="4320" w:type="dxa"/>
            <w:vAlign w:val="center"/>
          </w:tcPr>
          <w:p w:rsidR="00841CF2" w:rsidRDefault="00EC1802">
            <w:r>
              <w:rPr>
                <w:rFonts w:ascii="宋体" w:hAnsi="宋体"/>
                <w:color w:val="000000"/>
                <w:szCs w:val="21"/>
              </w:rPr>
              <w:t>博时裕和纯债债券型证券投资基金2016年第4季度报告</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2017-01-21</w:t>
            </w:r>
          </w:p>
        </w:tc>
      </w:tr>
      <w:tr w:rsidR="00841CF2">
        <w:trPr>
          <w:jc w:val="center"/>
        </w:trPr>
        <w:tc>
          <w:tcPr>
            <w:tcW w:w="720" w:type="dxa"/>
            <w:vAlign w:val="center"/>
          </w:tcPr>
          <w:p w:rsidR="00841CF2" w:rsidRDefault="00EC1802">
            <w:pPr>
              <w:jc w:val="center"/>
            </w:pPr>
            <w:r>
              <w:rPr>
                <w:rFonts w:ascii="宋体" w:hAnsi="宋体"/>
                <w:color w:val="000000"/>
                <w:szCs w:val="21"/>
              </w:rPr>
              <w:t>9</w:t>
            </w:r>
          </w:p>
        </w:tc>
        <w:tc>
          <w:tcPr>
            <w:tcW w:w="4320" w:type="dxa"/>
            <w:vAlign w:val="center"/>
          </w:tcPr>
          <w:p w:rsidR="00841CF2" w:rsidRDefault="00EC1802">
            <w:r>
              <w:rPr>
                <w:rFonts w:ascii="宋体" w:hAnsi="宋体"/>
                <w:color w:val="000000"/>
                <w:szCs w:val="21"/>
              </w:rPr>
              <w:t>博时裕和纯债债券型证券投资基金更新招募说明书2017年第1号（摘要）</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2017-01-11</w:t>
            </w:r>
          </w:p>
        </w:tc>
      </w:tr>
      <w:tr w:rsidR="00841CF2">
        <w:trPr>
          <w:jc w:val="center"/>
        </w:trPr>
        <w:tc>
          <w:tcPr>
            <w:tcW w:w="720" w:type="dxa"/>
            <w:vAlign w:val="center"/>
          </w:tcPr>
          <w:p w:rsidR="00841CF2" w:rsidRDefault="00EC1802">
            <w:pPr>
              <w:jc w:val="center"/>
            </w:pPr>
            <w:r>
              <w:rPr>
                <w:rFonts w:ascii="宋体" w:hAnsi="宋体"/>
                <w:color w:val="000000"/>
                <w:szCs w:val="21"/>
              </w:rPr>
              <w:t>10</w:t>
            </w:r>
          </w:p>
        </w:tc>
        <w:tc>
          <w:tcPr>
            <w:tcW w:w="4320" w:type="dxa"/>
            <w:vAlign w:val="center"/>
          </w:tcPr>
          <w:p w:rsidR="00841CF2" w:rsidRDefault="00EC1802">
            <w:r>
              <w:rPr>
                <w:rFonts w:ascii="宋体" w:hAnsi="宋体"/>
                <w:color w:val="000000"/>
                <w:szCs w:val="21"/>
              </w:rPr>
              <w:t>博时裕和纯债债券型证券投资基金招募说明书更新2017年第1号(正文)</w:t>
            </w:r>
          </w:p>
        </w:tc>
        <w:tc>
          <w:tcPr>
            <w:tcW w:w="2520" w:type="dxa"/>
            <w:vAlign w:val="center"/>
          </w:tcPr>
          <w:p w:rsidR="00841CF2" w:rsidRDefault="00EC1802">
            <w:r>
              <w:rPr>
                <w:rFonts w:ascii="宋体" w:hAnsi="宋体"/>
                <w:color w:val="000000"/>
                <w:szCs w:val="21"/>
              </w:rPr>
              <w:t>中国证券报、上海证券报、证券时报</w:t>
            </w:r>
          </w:p>
        </w:tc>
        <w:tc>
          <w:tcPr>
            <w:tcW w:w="2079" w:type="dxa"/>
            <w:vAlign w:val="center"/>
          </w:tcPr>
          <w:p w:rsidR="00841CF2" w:rsidRDefault="00EC1802">
            <w:pPr>
              <w:jc w:val="center"/>
            </w:pPr>
            <w:r>
              <w:rPr>
                <w:rFonts w:ascii="宋体" w:hAnsi="宋体"/>
                <w:color w:val="000000"/>
                <w:szCs w:val="21"/>
              </w:rPr>
              <w:t>2017-01-11</w:t>
            </w:r>
          </w:p>
        </w:tc>
      </w:tr>
    </w:tbl>
    <w:p w:rsidR="004B73DA" w:rsidRPr="00F708AD" w:rsidRDefault="004B73DA" w:rsidP="004B73DA">
      <w:pPr>
        <w:pStyle w:val="1new"/>
        <w:rPr>
          <w:rStyle w:val="2CharCharChar"/>
          <w:rFonts w:ascii="宋体" w:hAnsi="宋体"/>
          <w:b/>
        </w:rPr>
      </w:pPr>
      <w:bookmarkStart w:id="298" w:name="_Toc482092421"/>
      <w:bookmarkStart w:id="299" w:name="_Toc490158058"/>
      <w:bookmarkStart w:id="300" w:name="_Toc490572377"/>
      <w:bookmarkStart w:id="301" w:name="_Toc490580593"/>
      <w:r w:rsidRPr="00F708AD">
        <w:rPr>
          <w:rStyle w:val="2CharCharChar"/>
          <w:rFonts w:ascii="宋体" w:hAnsi="宋体"/>
          <w:b/>
        </w:rPr>
        <w:t>§11</w:t>
      </w:r>
      <w:r>
        <w:rPr>
          <w:rStyle w:val="2CharCharChar"/>
          <w:rFonts w:ascii="宋体" w:hAnsi="宋体" w:hint="eastAsia"/>
          <w:b/>
        </w:rPr>
        <w:t xml:space="preserve"> </w:t>
      </w:r>
      <w:r w:rsidRPr="00F708AD">
        <w:rPr>
          <w:rStyle w:val="2CharCharChar"/>
          <w:rFonts w:ascii="宋体" w:hAnsi="宋体"/>
          <w:b/>
        </w:rPr>
        <w:t>影响投资者决策的其他重要信息</w:t>
      </w:r>
      <w:bookmarkEnd w:id="298"/>
      <w:bookmarkEnd w:id="299"/>
      <w:bookmarkEnd w:id="300"/>
      <w:bookmarkEnd w:id="301"/>
    </w:p>
    <w:p w:rsidR="004B73DA" w:rsidRPr="008E4F25" w:rsidRDefault="004B73DA" w:rsidP="004B73DA">
      <w:pPr>
        <w:pStyle w:val="23"/>
        <w:rPr>
          <w:rFonts w:ascii="宋体" w:hAnsi="宋体"/>
        </w:rPr>
      </w:pPr>
      <w:bookmarkStart w:id="302" w:name="_Toc490158059"/>
      <w:bookmarkStart w:id="303" w:name="_Toc490572378"/>
      <w:bookmarkStart w:id="304" w:name="_Toc490580594"/>
      <w:bookmarkStart w:id="305" w:name="_Toc225500055"/>
      <w:bookmarkStart w:id="306" w:name="_Toc482092422"/>
      <w:r w:rsidRPr="008E4F25">
        <w:rPr>
          <w:rFonts w:ascii="宋体" w:hAnsi="宋体"/>
        </w:rPr>
        <w:t xml:space="preserve">11.1 </w:t>
      </w:r>
      <w:r w:rsidRPr="008E4F25">
        <w:rPr>
          <w:rFonts w:ascii="宋体" w:hAnsi="宋体" w:hint="eastAsia"/>
        </w:rPr>
        <w:t>报告期内单一投资者持有基金份额比例达到或超过</w:t>
      </w:r>
      <w:r w:rsidRPr="008E4F25">
        <w:rPr>
          <w:rFonts w:ascii="宋体" w:hAnsi="宋体"/>
        </w:rPr>
        <w:t>20%</w:t>
      </w:r>
      <w:r w:rsidRPr="008E4F25">
        <w:rPr>
          <w:rFonts w:ascii="宋体" w:hAnsi="宋体" w:hint="eastAsia"/>
        </w:rPr>
        <w:t>的情况</w:t>
      </w:r>
      <w:bookmarkEnd w:id="302"/>
      <w:bookmarkEnd w:id="303"/>
      <w:bookmarkEnd w:id="304"/>
    </w:p>
    <w:tbl>
      <w:tblPr>
        <w:tblStyle w:val="af7"/>
        <w:tblW w:w="9639" w:type="dxa"/>
        <w:tblInd w:w="108" w:type="dxa"/>
        <w:tblLayout w:type="fixed"/>
        <w:tblLook w:val="04A0" w:firstRow="1" w:lastRow="0" w:firstColumn="1" w:lastColumn="0" w:noHBand="0" w:noVBand="1"/>
      </w:tblPr>
      <w:tblGrid>
        <w:gridCol w:w="851"/>
        <w:gridCol w:w="709"/>
        <w:gridCol w:w="1417"/>
        <w:gridCol w:w="1701"/>
        <w:gridCol w:w="709"/>
        <w:gridCol w:w="1701"/>
        <w:gridCol w:w="1701"/>
        <w:gridCol w:w="850"/>
      </w:tblGrid>
      <w:tr w:rsidR="004B73DA" w:rsidRPr="008E4F25" w:rsidTr="004B73D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投资者类别</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报告期内持有基金份额变化情况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报告期末持有基金情况</w:t>
            </w:r>
          </w:p>
        </w:tc>
      </w:tr>
      <w:tr w:rsidR="004B73DA" w:rsidRPr="008E4F25" w:rsidTr="004B73DA">
        <w:tc>
          <w:tcPr>
            <w:tcW w:w="851" w:type="dxa"/>
            <w:vMerge/>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widowControl/>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序号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持有基金份额比例达到或者超过</w:t>
            </w:r>
            <w:r w:rsidRPr="008E4F25">
              <w:rPr>
                <w:rFonts w:ascii="宋体" w:hAnsi="宋体"/>
                <w:szCs w:val="21"/>
              </w:rPr>
              <w:t>20%</w:t>
            </w:r>
            <w:r w:rsidRPr="008E4F25">
              <w:rPr>
                <w:rFonts w:ascii="宋体" w:hAnsi="宋体" w:hint="eastAsia"/>
                <w:szCs w:val="21"/>
              </w:rPr>
              <w:lastRenderedPageBreak/>
              <w:t>的时间区间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lastRenderedPageBreak/>
              <w:t>期初份额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申购份额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赎回份额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持有份额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4B73DA" w:rsidRPr="008E4F25" w:rsidRDefault="004B73DA" w:rsidP="001E4E1B">
            <w:pPr>
              <w:jc w:val="center"/>
              <w:rPr>
                <w:rFonts w:ascii="宋体" w:hAnsi="宋体"/>
                <w:szCs w:val="21"/>
              </w:rPr>
            </w:pPr>
            <w:r w:rsidRPr="008E4F25">
              <w:rPr>
                <w:rFonts w:ascii="宋体" w:hAnsi="宋体" w:hint="eastAsia"/>
                <w:szCs w:val="21"/>
              </w:rPr>
              <w:t>份额占比</w:t>
            </w:r>
          </w:p>
        </w:tc>
      </w:tr>
      <w:tr w:rsidR="004B73DA" w:rsidTr="004B73DA">
        <w:tc>
          <w:tcPr>
            <w:tcW w:w="851" w:type="dxa"/>
            <w:vAlign w:val="center"/>
          </w:tcPr>
          <w:p w:rsidR="004B73DA" w:rsidRDefault="004B73DA" w:rsidP="001E4E1B">
            <w:pPr>
              <w:jc w:val="center"/>
            </w:pPr>
            <w:r>
              <w:rPr>
                <w:rFonts w:ascii="宋体" w:hAnsi="宋体" w:hint="eastAsia"/>
                <w:szCs w:val="21"/>
              </w:rPr>
              <w:lastRenderedPageBreak/>
              <w:t>机构</w:t>
            </w:r>
          </w:p>
        </w:tc>
        <w:tc>
          <w:tcPr>
            <w:tcW w:w="709" w:type="dxa"/>
            <w:vAlign w:val="center"/>
          </w:tcPr>
          <w:p w:rsidR="004B73DA" w:rsidRDefault="004B73DA" w:rsidP="001E4E1B">
            <w:pPr>
              <w:jc w:val="center"/>
            </w:pPr>
            <w:r>
              <w:rPr>
                <w:rFonts w:ascii="宋体" w:hAnsi="宋体"/>
                <w:szCs w:val="21"/>
              </w:rPr>
              <w:t>1</w:t>
            </w:r>
          </w:p>
        </w:tc>
        <w:tc>
          <w:tcPr>
            <w:tcW w:w="1417" w:type="dxa"/>
            <w:vAlign w:val="center"/>
          </w:tcPr>
          <w:p w:rsidR="004B73DA" w:rsidRDefault="004B73DA" w:rsidP="001E4E1B">
            <w:pPr>
              <w:jc w:val="center"/>
            </w:pPr>
            <w:r>
              <w:rPr>
                <w:rFonts w:ascii="宋体" w:hAnsi="宋体"/>
                <w:szCs w:val="21"/>
              </w:rPr>
              <w:t>2017-01-01~2017-06-30</w:t>
            </w:r>
          </w:p>
        </w:tc>
        <w:tc>
          <w:tcPr>
            <w:tcW w:w="1701" w:type="dxa"/>
            <w:vAlign w:val="center"/>
          </w:tcPr>
          <w:p w:rsidR="004B73DA" w:rsidRDefault="004B73DA" w:rsidP="001E4E1B">
            <w:pPr>
              <w:jc w:val="center"/>
            </w:pPr>
            <w:r w:rsidRPr="004B73DA">
              <w:rPr>
                <w:rFonts w:ascii="宋体" w:hAnsi="宋体"/>
                <w:szCs w:val="21"/>
              </w:rPr>
              <w:t>199,999,000.00</w:t>
            </w:r>
          </w:p>
        </w:tc>
        <w:tc>
          <w:tcPr>
            <w:tcW w:w="709" w:type="dxa"/>
            <w:vAlign w:val="center"/>
          </w:tcPr>
          <w:p w:rsidR="004B73DA" w:rsidRDefault="004B73DA" w:rsidP="001E4E1B">
            <w:pPr>
              <w:jc w:val="center"/>
            </w:pPr>
            <w:r>
              <w:rPr>
                <w:rFonts w:ascii="宋体" w:hAnsi="宋体"/>
                <w:szCs w:val="21"/>
              </w:rPr>
              <w:t>-</w:t>
            </w:r>
          </w:p>
        </w:tc>
        <w:tc>
          <w:tcPr>
            <w:tcW w:w="1701" w:type="dxa"/>
            <w:vAlign w:val="center"/>
          </w:tcPr>
          <w:p w:rsidR="004B73DA" w:rsidRDefault="004B73DA" w:rsidP="001E4E1B">
            <w:pPr>
              <w:jc w:val="center"/>
            </w:pPr>
            <w:r w:rsidRPr="004B73DA">
              <w:rPr>
                <w:rFonts w:ascii="宋体" w:hAnsi="宋体"/>
                <w:szCs w:val="21"/>
              </w:rPr>
              <w:t>190,000,000.00</w:t>
            </w:r>
          </w:p>
        </w:tc>
        <w:tc>
          <w:tcPr>
            <w:tcW w:w="1701" w:type="dxa"/>
            <w:vAlign w:val="center"/>
          </w:tcPr>
          <w:p w:rsidR="004B73DA" w:rsidRDefault="004B73DA" w:rsidP="001E4E1B">
            <w:pPr>
              <w:jc w:val="center"/>
            </w:pPr>
            <w:r w:rsidRPr="004B73DA">
              <w:rPr>
                <w:rFonts w:ascii="宋体" w:hAnsi="宋体"/>
                <w:szCs w:val="21"/>
              </w:rPr>
              <w:t>9,999,000.00</w:t>
            </w:r>
          </w:p>
        </w:tc>
        <w:tc>
          <w:tcPr>
            <w:tcW w:w="850" w:type="dxa"/>
            <w:vAlign w:val="center"/>
          </w:tcPr>
          <w:p w:rsidR="004B73DA" w:rsidRDefault="004B73DA" w:rsidP="004B73DA">
            <w:pPr>
              <w:jc w:val="center"/>
            </w:pPr>
            <w:r>
              <w:rPr>
                <w:rFonts w:ascii="宋体" w:hAnsi="宋体"/>
                <w:szCs w:val="21"/>
              </w:rPr>
              <w:t>99.</w:t>
            </w:r>
            <w:r>
              <w:rPr>
                <w:rFonts w:ascii="宋体" w:hAnsi="宋体" w:hint="eastAsia"/>
                <w:szCs w:val="21"/>
              </w:rPr>
              <w:t>79</w:t>
            </w:r>
            <w:r>
              <w:rPr>
                <w:rFonts w:ascii="宋体" w:hAnsi="宋体"/>
                <w:szCs w:val="21"/>
              </w:rPr>
              <w:t>%</w:t>
            </w:r>
          </w:p>
        </w:tc>
      </w:tr>
      <w:tr w:rsidR="004B73DA" w:rsidTr="004B73DA">
        <w:tc>
          <w:tcPr>
            <w:tcW w:w="851" w:type="dxa"/>
            <w:vAlign w:val="center"/>
          </w:tcPr>
          <w:p w:rsidR="004B73DA" w:rsidRDefault="004B73DA" w:rsidP="001E4E1B">
            <w:pPr>
              <w:jc w:val="center"/>
            </w:pPr>
            <w:r>
              <w:rPr>
                <w:rFonts w:ascii="宋体" w:hAnsi="宋体" w:hint="eastAsia"/>
                <w:szCs w:val="21"/>
              </w:rPr>
              <w:t>个人</w:t>
            </w:r>
          </w:p>
        </w:tc>
        <w:tc>
          <w:tcPr>
            <w:tcW w:w="709" w:type="dxa"/>
            <w:vAlign w:val="center"/>
          </w:tcPr>
          <w:p w:rsidR="004B73DA" w:rsidRDefault="004B73DA" w:rsidP="001E4E1B">
            <w:pPr>
              <w:jc w:val="center"/>
            </w:pPr>
            <w:r>
              <w:rPr>
                <w:rFonts w:ascii="宋体" w:hAnsi="宋体" w:hint="eastAsia"/>
                <w:szCs w:val="21"/>
              </w:rPr>
              <w:t>-</w:t>
            </w:r>
          </w:p>
        </w:tc>
        <w:tc>
          <w:tcPr>
            <w:tcW w:w="1417" w:type="dxa"/>
            <w:vAlign w:val="center"/>
          </w:tcPr>
          <w:p w:rsidR="004B73DA" w:rsidRDefault="004B73DA" w:rsidP="001E4E1B">
            <w:pPr>
              <w:jc w:val="center"/>
            </w:pPr>
            <w:r>
              <w:rPr>
                <w:rFonts w:ascii="宋体" w:hAnsi="宋体"/>
                <w:szCs w:val="21"/>
              </w:rPr>
              <w:t>-</w:t>
            </w:r>
          </w:p>
        </w:tc>
        <w:tc>
          <w:tcPr>
            <w:tcW w:w="1701" w:type="dxa"/>
            <w:vAlign w:val="center"/>
          </w:tcPr>
          <w:p w:rsidR="004B73DA" w:rsidRDefault="004B73DA" w:rsidP="001E4E1B">
            <w:pPr>
              <w:jc w:val="center"/>
            </w:pPr>
            <w:r>
              <w:rPr>
                <w:rFonts w:ascii="宋体" w:hAnsi="宋体"/>
                <w:szCs w:val="21"/>
              </w:rPr>
              <w:t>-</w:t>
            </w:r>
          </w:p>
        </w:tc>
        <w:tc>
          <w:tcPr>
            <w:tcW w:w="709" w:type="dxa"/>
            <w:vAlign w:val="center"/>
          </w:tcPr>
          <w:p w:rsidR="004B73DA" w:rsidRDefault="004B73DA" w:rsidP="001E4E1B">
            <w:pPr>
              <w:jc w:val="center"/>
            </w:pPr>
            <w:r>
              <w:rPr>
                <w:rFonts w:ascii="宋体" w:hAnsi="宋体"/>
                <w:szCs w:val="21"/>
              </w:rPr>
              <w:t>-</w:t>
            </w:r>
          </w:p>
        </w:tc>
        <w:tc>
          <w:tcPr>
            <w:tcW w:w="1701" w:type="dxa"/>
            <w:vAlign w:val="center"/>
          </w:tcPr>
          <w:p w:rsidR="004B73DA" w:rsidRDefault="004B73DA" w:rsidP="001E4E1B">
            <w:pPr>
              <w:jc w:val="center"/>
            </w:pPr>
            <w:r>
              <w:rPr>
                <w:rFonts w:ascii="宋体" w:hAnsi="宋体"/>
                <w:szCs w:val="21"/>
              </w:rPr>
              <w:t>-</w:t>
            </w:r>
          </w:p>
        </w:tc>
        <w:tc>
          <w:tcPr>
            <w:tcW w:w="1701" w:type="dxa"/>
            <w:vAlign w:val="center"/>
          </w:tcPr>
          <w:p w:rsidR="004B73DA" w:rsidRDefault="004B73DA" w:rsidP="001E4E1B">
            <w:pPr>
              <w:jc w:val="center"/>
            </w:pPr>
            <w:r>
              <w:rPr>
                <w:rFonts w:ascii="宋体" w:hAnsi="宋体"/>
                <w:szCs w:val="21"/>
              </w:rPr>
              <w:t>-</w:t>
            </w:r>
          </w:p>
        </w:tc>
        <w:tc>
          <w:tcPr>
            <w:tcW w:w="850" w:type="dxa"/>
            <w:vAlign w:val="center"/>
          </w:tcPr>
          <w:p w:rsidR="004B73DA" w:rsidRDefault="004B73DA" w:rsidP="001E4E1B">
            <w:pPr>
              <w:jc w:val="center"/>
            </w:pPr>
            <w:r>
              <w:rPr>
                <w:rFonts w:ascii="宋体" w:hAnsi="宋体"/>
                <w:szCs w:val="21"/>
              </w:rPr>
              <w:t>-</w:t>
            </w:r>
          </w:p>
        </w:tc>
      </w:tr>
    </w:tbl>
    <w:p w:rsidR="001E4E1B" w:rsidRDefault="001E4E1B" w:rsidP="001E4E1B">
      <w:pPr>
        <w:pStyle w:val="23"/>
        <w:rPr>
          <w:rFonts w:hint="eastAsia"/>
          <w:kern w:val="0"/>
        </w:rPr>
      </w:pPr>
      <w:bookmarkStart w:id="307" w:name="_Toc490158060"/>
      <w:bookmarkStart w:id="308" w:name="_Toc490572379"/>
      <w:bookmarkStart w:id="309" w:name="_Toc490580595"/>
      <w:r w:rsidRPr="008E4F25">
        <w:rPr>
          <w:rFonts w:ascii="宋体" w:hAnsi="宋体"/>
        </w:rPr>
        <w:t>11.</w:t>
      </w:r>
      <w:r>
        <w:rPr>
          <w:rFonts w:ascii="宋体" w:hAnsi="宋体" w:hint="eastAsia"/>
        </w:rPr>
        <w:t>2</w:t>
      </w:r>
      <w:r w:rsidRPr="008E4F25">
        <w:rPr>
          <w:rFonts w:ascii="宋体" w:hAnsi="宋体"/>
        </w:rPr>
        <w:t xml:space="preserve"> </w:t>
      </w:r>
      <w:r>
        <w:rPr>
          <w:rFonts w:hint="eastAsia"/>
          <w:kern w:val="0"/>
        </w:rPr>
        <w:t>影响投资者决策的其他重要信息</w:t>
      </w:r>
    </w:p>
    <w:p w:rsidR="001E4E1B" w:rsidRPr="008E4F25" w:rsidRDefault="001E4E1B" w:rsidP="001E4E1B">
      <w:pPr>
        <w:pStyle w:val="XB"/>
      </w:pPr>
      <w:r w:rsidRPr="001E4E1B">
        <w:rPr>
          <w:rFonts w:hint="eastAsia"/>
        </w:rPr>
        <w:t>博时基金管理有限公司于</w:t>
      </w:r>
      <w:r w:rsidRPr="001E4E1B">
        <w:t>2017</w:t>
      </w:r>
      <w:r w:rsidRPr="001E4E1B">
        <w:rPr>
          <w:rFonts w:hint="eastAsia"/>
        </w:rPr>
        <w:t>年</w:t>
      </w:r>
      <w:r w:rsidRPr="001E4E1B">
        <w:t>8</w:t>
      </w:r>
      <w:r w:rsidRPr="001E4E1B">
        <w:rPr>
          <w:rFonts w:hint="eastAsia"/>
        </w:rPr>
        <w:t>月</w:t>
      </w:r>
      <w:r w:rsidRPr="001E4E1B">
        <w:t>3</w:t>
      </w:r>
      <w:r w:rsidRPr="001E4E1B">
        <w:rPr>
          <w:rFonts w:hint="eastAsia"/>
        </w:rPr>
        <w:t>日发布《博时基金管理有限公司关于博时裕和纯债债券型证券投资基金基金份额持有人大会表决结果暨决议生效的公告》，根据相关法规和《基金合同》的规定，本基金持有人大会于</w:t>
      </w:r>
      <w:r w:rsidRPr="001E4E1B">
        <w:t xml:space="preserve">2017 </w:t>
      </w:r>
      <w:r w:rsidRPr="001E4E1B">
        <w:rPr>
          <w:rFonts w:hint="eastAsia"/>
        </w:rPr>
        <w:t>年</w:t>
      </w:r>
      <w:r w:rsidRPr="001E4E1B">
        <w:t xml:space="preserve">8 </w:t>
      </w:r>
      <w:r w:rsidRPr="001E4E1B">
        <w:rPr>
          <w:rFonts w:hint="eastAsia"/>
        </w:rPr>
        <w:t>月</w:t>
      </w:r>
      <w:r w:rsidRPr="001E4E1B">
        <w:t xml:space="preserve">2 </w:t>
      </w:r>
      <w:r w:rsidRPr="001E4E1B">
        <w:rPr>
          <w:rFonts w:hint="eastAsia"/>
        </w:rPr>
        <w:t>日表决通过终止《基金合同》议案，博时基金管理有限公司将对本基金进行财产清算。</w:t>
      </w:r>
    </w:p>
    <w:p w:rsidR="004B73DA" w:rsidRPr="00F708AD" w:rsidRDefault="004B73DA" w:rsidP="004B73DA">
      <w:pPr>
        <w:pStyle w:val="1new"/>
        <w:rPr>
          <w:rStyle w:val="2CharCharChar"/>
          <w:rFonts w:ascii="宋体" w:hAnsi="宋体"/>
          <w:b/>
        </w:rPr>
      </w:pPr>
      <w:r w:rsidRPr="00F708AD">
        <w:rPr>
          <w:rStyle w:val="2CharCharChar"/>
          <w:rFonts w:ascii="宋体" w:hAnsi="宋体"/>
          <w:b/>
        </w:rPr>
        <w:t>§12</w:t>
      </w:r>
      <w:r>
        <w:rPr>
          <w:rStyle w:val="2CharCharChar"/>
          <w:rFonts w:ascii="宋体" w:hAnsi="宋体" w:hint="eastAsia"/>
          <w:b/>
        </w:rPr>
        <w:t xml:space="preserve"> </w:t>
      </w:r>
      <w:r w:rsidRPr="00F708AD">
        <w:rPr>
          <w:rStyle w:val="2CharCharChar"/>
          <w:rFonts w:ascii="宋体" w:hAnsi="宋体"/>
          <w:b/>
        </w:rPr>
        <w:t>备查文件目录</w:t>
      </w:r>
      <w:bookmarkEnd w:id="305"/>
      <w:bookmarkEnd w:id="306"/>
      <w:bookmarkEnd w:id="307"/>
      <w:bookmarkEnd w:id="308"/>
      <w:bookmarkEnd w:id="309"/>
    </w:p>
    <w:p w:rsidR="004B73DA" w:rsidRPr="0054132A" w:rsidRDefault="004B73DA" w:rsidP="004B73DA">
      <w:pPr>
        <w:pStyle w:val="23"/>
      </w:pPr>
      <w:bookmarkStart w:id="310" w:name="_Toc390421286"/>
      <w:bookmarkStart w:id="311" w:name="_Toc482092423"/>
      <w:bookmarkStart w:id="312" w:name="_Toc490158061"/>
      <w:bookmarkStart w:id="313" w:name="_Toc490572380"/>
      <w:bookmarkStart w:id="314" w:name="_Toc490580596"/>
      <w:r w:rsidRPr="0054132A">
        <w:t>12.1 备查文件目录</w:t>
      </w:r>
      <w:bookmarkEnd w:id="310"/>
      <w:bookmarkEnd w:id="311"/>
      <w:bookmarkEnd w:id="312"/>
      <w:bookmarkEnd w:id="313"/>
      <w:bookmarkEnd w:id="314"/>
    </w:p>
    <w:p w:rsidR="00841CF2" w:rsidRDefault="00EC1802">
      <w:pPr>
        <w:pStyle w:val="XB"/>
      </w:pPr>
      <w:r>
        <w:t>1</w:t>
      </w:r>
      <w:r w:rsidR="004B73DA">
        <w:rPr>
          <w:rFonts w:hint="eastAsia"/>
        </w:rPr>
        <w:t>2</w:t>
      </w:r>
      <w:r>
        <w:t>.1.1中国证监会批准博时裕和纯债债券型证券投资基金募集的文件</w:t>
      </w:r>
    </w:p>
    <w:p w:rsidR="00841CF2" w:rsidRDefault="00EC1802">
      <w:pPr>
        <w:pStyle w:val="XB"/>
      </w:pPr>
      <w:r>
        <w:t>1</w:t>
      </w:r>
      <w:r w:rsidR="004B73DA">
        <w:rPr>
          <w:rFonts w:hint="eastAsia"/>
        </w:rPr>
        <w:t>2</w:t>
      </w:r>
      <w:r>
        <w:t>.1.2《博时裕和纯债债券型证券投资基金基金合同》</w:t>
      </w:r>
    </w:p>
    <w:p w:rsidR="00841CF2" w:rsidRDefault="00EC1802">
      <w:pPr>
        <w:pStyle w:val="XB"/>
      </w:pPr>
      <w:r>
        <w:t>1</w:t>
      </w:r>
      <w:r w:rsidR="004B73DA">
        <w:rPr>
          <w:rFonts w:hint="eastAsia"/>
        </w:rPr>
        <w:t>2</w:t>
      </w:r>
      <w:r>
        <w:t>.1.3《博时裕和纯债债券型证券投资基金托管协议》</w:t>
      </w:r>
    </w:p>
    <w:p w:rsidR="00841CF2" w:rsidRDefault="00EC1802">
      <w:pPr>
        <w:pStyle w:val="XB"/>
      </w:pPr>
      <w:r>
        <w:t>1</w:t>
      </w:r>
      <w:r w:rsidR="004B73DA">
        <w:rPr>
          <w:rFonts w:hint="eastAsia"/>
        </w:rPr>
        <w:t>2</w:t>
      </w:r>
      <w:r>
        <w:t>.1.4基金管理人业务资格批件、营业执照和公司章程</w:t>
      </w:r>
    </w:p>
    <w:p w:rsidR="004B73DA" w:rsidRDefault="004B73DA" w:rsidP="004B73DA">
      <w:pPr>
        <w:pStyle w:val="XB"/>
      </w:pPr>
      <w:r>
        <w:t>12.1.5博时</w:t>
      </w:r>
      <w:r>
        <w:rPr>
          <w:rFonts w:hint="eastAsia"/>
        </w:rPr>
        <w:t>裕和</w:t>
      </w:r>
      <w:r>
        <w:t>纯债债券型证券投资基金各年度审计报告正本</w:t>
      </w:r>
    </w:p>
    <w:p w:rsidR="001548F9" w:rsidRPr="0054132A" w:rsidRDefault="001548F9" w:rsidP="001D3D9B">
      <w:pPr>
        <w:pStyle w:val="XB"/>
      </w:pPr>
      <w:r w:rsidRPr="0054132A">
        <w:t>1</w:t>
      </w:r>
      <w:r w:rsidR="004B73DA">
        <w:rPr>
          <w:rFonts w:hint="eastAsia"/>
        </w:rPr>
        <w:t>2</w:t>
      </w:r>
      <w:r w:rsidRPr="0054132A">
        <w:t>.1.</w:t>
      </w:r>
      <w:r w:rsidR="004B73DA">
        <w:rPr>
          <w:rFonts w:hint="eastAsia"/>
        </w:rPr>
        <w:t>6</w:t>
      </w:r>
      <w:r w:rsidRPr="0054132A">
        <w:t>报告期内博时裕和纯债债券型证券投资基金在指定报刊上各项公告的原稿</w:t>
      </w:r>
    </w:p>
    <w:p w:rsidR="001548F9" w:rsidRPr="00BE0918" w:rsidRDefault="001548F9" w:rsidP="007A54E1">
      <w:pPr>
        <w:pStyle w:val="23"/>
      </w:pPr>
      <w:bookmarkStart w:id="315" w:name="_Toc390421287"/>
      <w:bookmarkStart w:id="316" w:name="_Toc482092424"/>
      <w:bookmarkStart w:id="317" w:name="_Toc490580597"/>
      <w:r w:rsidRPr="0054132A">
        <w:t>1</w:t>
      </w:r>
      <w:r w:rsidR="004B73DA">
        <w:rPr>
          <w:rFonts w:hint="eastAsia"/>
        </w:rPr>
        <w:t>2</w:t>
      </w:r>
      <w:r w:rsidRPr="00BE0918">
        <w:t>.2 存放地点</w:t>
      </w:r>
      <w:bookmarkEnd w:id="315"/>
      <w:bookmarkEnd w:id="316"/>
      <w:bookmarkEnd w:id="317"/>
    </w:p>
    <w:p w:rsidR="001548F9" w:rsidRPr="0054132A" w:rsidRDefault="001548F9" w:rsidP="001D3D9B">
      <w:pPr>
        <w:pStyle w:val="XB"/>
      </w:pPr>
      <w:r w:rsidRPr="0054132A">
        <w:t>基金管理人及托管人住所</w:t>
      </w:r>
    </w:p>
    <w:p w:rsidR="001548F9" w:rsidRPr="00BE0918" w:rsidRDefault="001548F9" w:rsidP="007A54E1">
      <w:pPr>
        <w:pStyle w:val="23"/>
      </w:pPr>
      <w:bookmarkStart w:id="318" w:name="_Toc390421288"/>
      <w:bookmarkStart w:id="319" w:name="_Toc482092425"/>
      <w:bookmarkStart w:id="320" w:name="_Toc490580598"/>
      <w:r w:rsidRPr="0054132A">
        <w:t>1</w:t>
      </w:r>
      <w:r w:rsidR="004B73DA">
        <w:rPr>
          <w:rFonts w:hint="eastAsia"/>
        </w:rPr>
        <w:t>2</w:t>
      </w:r>
      <w:r w:rsidRPr="00BE0918">
        <w:t>.3 查阅方式</w:t>
      </w:r>
      <w:bookmarkEnd w:id="318"/>
      <w:bookmarkEnd w:id="319"/>
      <w:bookmarkEnd w:id="320"/>
    </w:p>
    <w:p w:rsidR="00841CF2" w:rsidRDefault="00EC1802">
      <w:pPr>
        <w:pStyle w:val="XB"/>
      </w:pPr>
      <w:r>
        <w:t>投资者可在营业时间免费查阅，也可按工本费购买复印件</w:t>
      </w:r>
    </w:p>
    <w:p w:rsidR="00841CF2" w:rsidRDefault="00EC1802">
      <w:pPr>
        <w:pStyle w:val="XB"/>
      </w:pPr>
      <w:r>
        <w:t>投资者对本报告书如有疑问，可咨询本基金管理人博时基金管理有限公司</w:t>
      </w:r>
    </w:p>
    <w:p w:rsidR="001548F9" w:rsidRPr="0054132A" w:rsidRDefault="001548F9" w:rsidP="001D3D9B">
      <w:pPr>
        <w:pStyle w:val="XB"/>
      </w:pPr>
      <w:r w:rsidRPr="0054132A">
        <w:t>客户服务中心电话：95105568（免长途话费）</w:t>
      </w: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8971E9">
      <w:pPr>
        <w:spacing w:line="360" w:lineRule="auto"/>
        <w:ind w:left="840"/>
        <w:jc w:val="right"/>
        <w:rPr>
          <w:rFonts w:ascii="宋体" w:hAnsi="宋体"/>
          <w:b/>
          <w:bCs/>
          <w:sz w:val="24"/>
        </w:rPr>
      </w:pPr>
      <w:r w:rsidRPr="0054132A">
        <w:rPr>
          <w:rFonts w:ascii="宋体" w:hAnsi="宋体"/>
          <w:b/>
          <w:bCs/>
          <w:sz w:val="24"/>
        </w:rPr>
        <w:t>博时基金管理有限公司</w:t>
      </w:r>
    </w:p>
    <w:p w:rsidR="001548F9" w:rsidRPr="0054132A" w:rsidRDefault="001548F9" w:rsidP="00A93D04">
      <w:pPr>
        <w:spacing w:line="360" w:lineRule="auto"/>
        <w:ind w:left="840"/>
        <w:jc w:val="right"/>
        <w:rPr>
          <w:rFonts w:ascii="宋体" w:hAnsi="宋体"/>
          <w:b/>
          <w:bCs/>
          <w:sz w:val="24"/>
        </w:rPr>
      </w:pPr>
      <w:r w:rsidRPr="0054132A">
        <w:rPr>
          <w:rFonts w:ascii="宋体" w:hAnsi="宋体"/>
          <w:b/>
          <w:bCs/>
          <w:sz w:val="24"/>
        </w:rPr>
        <w:t>二〇一七年八月二十四日</w:t>
      </w:r>
    </w:p>
    <w:sectPr w:rsidR="001548F9" w:rsidRPr="0054132A"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86" w:rsidRDefault="009E3086">
      <w:r>
        <w:separator/>
      </w:r>
    </w:p>
  </w:endnote>
  <w:endnote w:type="continuationSeparator" w:id="0">
    <w:p w:rsidR="009E3086" w:rsidRDefault="009E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1B" w:rsidRDefault="001E4E1B"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E4E1B" w:rsidRDefault="001E4E1B"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Content>
      <w:p w:rsidR="001E4E1B" w:rsidRDefault="001E4E1B">
        <w:pPr>
          <w:pStyle w:val="a6"/>
          <w:jc w:val="center"/>
        </w:pPr>
        <w:r>
          <w:fldChar w:fldCharType="begin"/>
        </w:r>
        <w:r>
          <w:instrText>PAGE   \* MERGEFORMAT</w:instrText>
        </w:r>
        <w:r>
          <w:fldChar w:fldCharType="separate"/>
        </w:r>
        <w:r w:rsidR="003D6E78" w:rsidRPr="003D6E78">
          <w:rPr>
            <w:noProof/>
            <w:lang w:val="zh-CN"/>
          </w:rPr>
          <w:t>17</w:t>
        </w:r>
        <w:r>
          <w:fldChar w:fldCharType="end"/>
        </w:r>
      </w:p>
    </w:sdtContent>
  </w:sdt>
  <w:p w:rsidR="001E4E1B" w:rsidRDefault="001E4E1B"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86" w:rsidRDefault="009E3086">
      <w:r>
        <w:separator/>
      </w:r>
    </w:p>
  </w:footnote>
  <w:footnote w:type="continuationSeparator" w:id="0">
    <w:p w:rsidR="009E3086" w:rsidRDefault="009E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1B" w:rsidRPr="00E70357" w:rsidRDefault="001E4E1B"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241CD5EA" wp14:editId="01472962">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1B" w:rsidRPr="00E70357" w:rsidRDefault="001E4E1B" w:rsidP="003440A3">
    <w:pPr>
      <w:pStyle w:val="a9"/>
      <w:pBdr>
        <w:bottom w:val="single" w:sz="6" w:space="0" w:color="auto"/>
      </w:pBdr>
      <w:jc w:val="right"/>
    </w:pPr>
    <w:r>
      <w:rPr>
        <w:noProof/>
      </w:rPr>
      <w:drawing>
        <wp:anchor distT="0" distB="0" distL="114300" distR="114300" simplePos="0" relativeHeight="251660288" behindDoc="0" locked="0" layoutInCell="1" allowOverlap="1" wp14:anchorId="0763FA57" wp14:editId="2187947A">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357">
      <w:t>博</w:t>
    </w:r>
    <w:proofErr w:type="gramStart"/>
    <w:r w:rsidRPr="00E70357">
      <w:t>时裕和纯债</w:t>
    </w:r>
    <w:proofErr w:type="gramEnd"/>
    <w:r w:rsidRPr="00E70357">
      <w:t>债券型证券投资基金</w:t>
    </w:r>
    <w:r w:rsidRPr="00E70357">
      <w:t>2017</w:t>
    </w:r>
    <w:r w:rsidRPr="00E70357">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1F5"/>
    <w:rsid w:val="000D0B89"/>
    <w:rsid w:val="000D1519"/>
    <w:rsid w:val="000D3145"/>
    <w:rsid w:val="000D36D1"/>
    <w:rsid w:val="000D4AAD"/>
    <w:rsid w:val="000D4D24"/>
    <w:rsid w:val="000D52DC"/>
    <w:rsid w:val="000D55E8"/>
    <w:rsid w:val="000D6054"/>
    <w:rsid w:val="000D619B"/>
    <w:rsid w:val="000D6EE4"/>
    <w:rsid w:val="000D788B"/>
    <w:rsid w:val="000D7BDE"/>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0A8"/>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47BE"/>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6F4A"/>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4E1B"/>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1F63B0"/>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6ADC"/>
    <w:rsid w:val="00307249"/>
    <w:rsid w:val="00307919"/>
    <w:rsid w:val="00310B80"/>
    <w:rsid w:val="0031226E"/>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683D"/>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6E78"/>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B7E"/>
    <w:rsid w:val="00407C10"/>
    <w:rsid w:val="00407E90"/>
    <w:rsid w:val="004113B4"/>
    <w:rsid w:val="00411F11"/>
    <w:rsid w:val="00412FE6"/>
    <w:rsid w:val="00413323"/>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572B"/>
    <w:rsid w:val="00477400"/>
    <w:rsid w:val="00480BC8"/>
    <w:rsid w:val="00481265"/>
    <w:rsid w:val="004814BF"/>
    <w:rsid w:val="00482649"/>
    <w:rsid w:val="00482870"/>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E9E"/>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3DA"/>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BCA"/>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56BD"/>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4D15"/>
    <w:rsid w:val="00645213"/>
    <w:rsid w:val="00645293"/>
    <w:rsid w:val="006468CB"/>
    <w:rsid w:val="00646EE6"/>
    <w:rsid w:val="006475F3"/>
    <w:rsid w:val="006513EB"/>
    <w:rsid w:val="00651B78"/>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4F1F"/>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6F5"/>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1CF2"/>
    <w:rsid w:val="00841E84"/>
    <w:rsid w:val="00842661"/>
    <w:rsid w:val="008428A9"/>
    <w:rsid w:val="00844112"/>
    <w:rsid w:val="00845401"/>
    <w:rsid w:val="008456C9"/>
    <w:rsid w:val="0084611D"/>
    <w:rsid w:val="00846177"/>
    <w:rsid w:val="0084654D"/>
    <w:rsid w:val="00846C9F"/>
    <w:rsid w:val="00847BD6"/>
    <w:rsid w:val="00847D42"/>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2CA0"/>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06"/>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6063"/>
    <w:rsid w:val="009A69C5"/>
    <w:rsid w:val="009A6ABD"/>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3086"/>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031"/>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122"/>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10D"/>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8BF"/>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0B1"/>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87CE7"/>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802"/>
    <w:rsid w:val="00EC1ACC"/>
    <w:rsid w:val="00EC2DB7"/>
    <w:rsid w:val="00EC337D"/>
    <w:rsid w:val="00EC42D0"/>
    <w:rsid w:val="00EC5395"/>
    <w:rsid w:val="00EC638F"/>
    <w:rsid w:val="00EC733E"/>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05F"/>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029"/>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1B68"/>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524"/>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7398">
      <w:bodyDiv w:val="1"/>
      <w:marLeft w:val="0"/>
      <w:marRight w:val="0"/>
      <w:marTop w:val="0"/>
      <w:marBottom w:val="0"/>
      <w:divBdr>
        <w:top w:val="none" w:sz="0" w:space="0" w:color="auto"/>
        <w:left w:val="none" w:sz="0" w:space="0" w:color="auto"/>
        <w:bottom w:val="none" w:sz="0" w:space="0" w:color="auto"/>
        <w:right w:val="none" w:sz="0" w:space="0" w:color="auto"/>
      </w:divBdr>
    </w:div>
    <w:div w:id="87583087">
      <w:bodyDiv w:val="1"/>
      <w:marLeft w:val="0"/>
      <w:marRight w:val="0"/>
      <w:marTop w:val="0"/>
      <w:marBottom w:val="0"/>
      <w:divBdr>
        <w:top w:val="none" w:sz="0" w:space="0" w:color="auto"/>
        <w:left w:val="none" w:sz="0" w:space="0" w:color="auto"/>
        <w:bottom w:val="none" w:sz="0" w:space="0" w:color="auto"/>
        <w:right w:val="none" w:sz="0" w:space="0" w:color="auto"/>
      </w:divBdr>
    </w:div>
    <w:div w:id="126627786">
      <w:bodyDiv w:val="1"/>
      <w:marLeft w:val="0"/>
      <w:marRight w:val="0"/>
      <w:marTop w:val="0"/>
      <w:marBottom w:val="0"/>
      <w:divBdr>
        <w:top w:val="none" w:sz="0" w:space="0" w:color="auto"/>
        <w:left w:val="none" w:sz="0" w:space="0" w:color="auto"/>
        <w:bottom w:val="none" w:sz="0" w:space="0" w:color="auto"/>
        <w:right w:val="none" w:sz="0" w:space="0" w:color="auto"/>
      </w:divBdr>
    </w:div>
    <w:div w:id="141846499">
      <w:bodyDiv w:val="1"/>
      <w:marLeft w:val="0"/>
      <w:marRight w:val="0"/>
      <w:marTop w:val="0"/>
      <w:marBottom w:val="0"/>
      <w:divBdr>
        <w:top w:val="none" w:sz="0" w:space="0" w:color="auto"/>
        <w:left w:val="none" w:sz="0" w:space="0" w:color="auto"/>
        <w:bottom w:val="none" w:sz="0" w:space="0" w:color="auto"/>
        <w:right w:val="none" w:sz="0" w:space="0" w:color="auto"/>
      </w:divBdr>
    </w:div>
    <w:div w:id="148404688">
      <w:bodyDiv w:val="1"/>
      <w:marLeft w:val="0"/>
      <w:marRight w:val="0"/>
      <w:marTop w:val="0"/>
      <w:marBottom w:val="0"/>
      <w:divBdr>
        <w:top w:val="none" w:sz="0" w:space="0" w:color="auto"/>
        <w:left w:val="none" w:sz="0" w:space="0" w:color="auto"/>
        <w:bottom w:val="none" w:sz="0" w:space="0" w:color="auto"/>
        <w:right w:val="none" w:sz="0" w:space="0" w:color="auto"/>
      </w:divBdr>
    </w:div>
    <w:div w:id="172696107">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36855458">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790591822">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983200148">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47996621">
      <w:bodyDiv w:val="1"/>
      <w:marLeft w:val="0"/>
      <w:marRight w:val="0"/>
      <w:marTop w:val="0"/>
      <w:marBottom w:val="0"/>
      <w:divBdr>
        <w:top w:val="none" w:sz="0" w:space="0" w:color="auto"/>
        <w:left w:val="none" w:sz="0" w:space="0" w:color="auto"/>
        <w:bottom w:val="none" w:sz="0" w:space="0" w:color="auto"/>
        <w:right w:val="none" w:sz="0" w:space="0" w:color="auto"/>
      </w:divBdr>
    </w:div>
    <w:div w:id="1314064645">
      <w:bodyDiv w:val="1"/>
      <w:marLeft w:val="0"/>
      <w:marRight w:val="0"/>
      <w:marTop w:val="0"/>
      <w:marBottom w:val="0"/>
      <w:divBdr>
        <w:top w:val="none" w:sz="0" w:space="0" w:color="auto"/>
        <w:left w:val="none" w:sz="0" w:space="0" w:color="auto"/>
        <w:bottom w:val="none" w:sz="0" w:space="0" w:color="auto"/>
        <w:right w:val="none" w:sz="0" w:space="0" w:color="auto"/>
      </w:divBdr>
    </w:div>
    <w:div w:id="1368529577">
      <w:bodyDiv w:val="1"/>
      <w:marLeft w:val="0"/>
      <w:marRight w:val="0"/>
      <w:marTop w:val="0"/>
      <w:marBottom w:val="0"/>
      <w:divBdr>
        <w:top w:val="none" w:sz="0" w:space="0" w:color="auto"/>
        <w:left w:val="none" w:sz="0" w:space="0" w:color="auto"/>
        <w:bottom w:val="none" w:sz="0" w:space="0" w:color="auto"/>
        <w:right w:val="none" w:sz="0" w:space="0" w:color="auto"/>
      </w:divBdr>
    </w:div>
    <w:div w:id="1616399369">
      <w:bodyDiv w:val="1"/>
      <w:marLeft w:val="0"/>
      <w:marRight w:val="0"/>
      <w:marTop w:val="0"/>
      <w:marBottom w:val="0"/>
      <w:divBdr>
        <w:top w:val="none" w:sz="0" w:space="0" w:color="auto"/>
        <w:left w:val="none" w:sz="0" w:space="0" w:color="auto"/>
        <w:bottom w:val="none" w:sz="0" w:space="0" w:color="auto"/>
        <w:right w:val="none" w:sz="0" w:space="0" w:color="auto"/>
      </w:divBdr>
    </w:div>
    <w:div w:id="1737434228">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E6FA-C656-4CEA-AD6E-307E63D8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30</Pages>
  <Words>4540</Words>
  <Characters>25882</Characters>
  <Application>Microsoft Office Word</Application>
  <DocSecurity>0</DocSecurity>
  <Lines>215</Lines>
  <Paragraphs>60</Paragraphs>
  <ScaleCrop>false</ScaleCrop>
  <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严舒</cp:lastModifiedBy>
  <cp:revision>537</cp:revision>
  <cp:lastPrinted>2007-07-19T00:46:00Z</cp:lastPrinted>
  <dcterms:created xsi:type="dcterms:W3CDTF">2013-08-19T07:44:00Z</dcterms:created>
  <dcterms:modified xsi:type="dcterms:W3CDTF">2017-08-23T06:03:00Z</dcterms:modified>
</cp:coreProperties>
</file>