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1B" w:rsidRPr="00E74F30" w:rsidRDefault="006A7A1B" w:rsidP="004F43A6">
      <w:pPr>
        <w:jc w:val="center"/>
        <w:rPr>
          <w:rFonts w:ascii="微软雅黑" w:eastAsia="微软雅黑" w:hAnsi="微软雅黑"/>
          <w:b/>
          <w:sz w:val="20"/>
        </w:rPr>
      </w:pPr>
      <w:r w:rsidRPr="00E74F30">
        <w:rPr>
          <w:rFonts w:ascii="微软雅黑" w:eastAsia="微软雅黑" w:hAnsi="微软雅黑" w:hint="eastAsia"/>
          <w:b/>
          <w:sz w:val="20"/>
        </w:rPr>
        <w:t>国联安基金管理有限公司关于增加</w:t>
      </w:r>
      <w:r w:rsidR="00E74F30" w:rsidRPr="00E74F30">
        <w:rPr>
          <w:rFonts w:ascii="微软雅黑" w:eastAsia="微软雅黑" w:hAnsi="微软雅黑" w:hint="eastAsia"/>
          <w:b/>
          <w:sz w:val="20"/>
        </w:rPr>
        <w:t>北京</w:t>
      </w:r>
      <w:r w:rsidR="00186AE7">
        <w:rPr>
          <w:rFonts w:ascii="微软雅黑" w:eastAsia="微软雅黑" w:hAnsi="微软雅黑" w:hint="eastAsia"/>
          <w:b/>
          <w:sz w:val="20"/>
        </w:rPr>
        <w:t>植信</w:t>
      </w:r>
      <w:r w:rsidR="00E74F30" w:rsidRPr="00E74F30">
        <w:rPr>
          <w:rFonts w:ascii="微软雅黑" w:eastAsia="微软雅黑" w:hAnsi="微软雅黑" w:hint="eastAsia"/>
          <w:b/>
          <w:sz w:val="20"/>
        </w:rPr>
        <w:t>基金销售有限公司</w:t>
      </w:r>
      <w:r w:rsidRPr="00E74F30">
        <w:rPr>
          <w:rFonts w:ascii="微软雅黑" w:eastAsia="微软雅黑" w:hAnsi="微软雅黑" w:hint="eastAsia"/>
          <w:b/>
          <w:sz w:val="20"/>
        </w:rPr>
        <w:t>为旗下</w:t>
      </w:r>
      <w:r w:rsidR="00447060">
        <w:rPr>
          <w:rFonts w:ascii="微软雅黑" w:eastAsia="微软雅黑" w:hAnsi="微软雅黑" w:hint="eastAsia"/>
          <w:b/>
          <w:sz w:val="20"/>
        </w:rPr>
        <w:t>部分</w:t>
      </w:r>
      <w:r w:rsidRPr="00E74F30">
        <w:rPr>
          <w:rFonts w:ascii="微软雅黑" w:eastAsia="微软雅黑" w:hAnsi="微软雅黑" w:hint="eastAsia"/>
          <w:b/>
          <w:sz w:val="20"/>
        </w:rPr>
        <w:t>开放式基金代销机构并开通</w:t>
      </w:r>
      <w:r w:rsidR="00E57136">
        <w:rPr>
          <w:rFonts w:ascii="微软雅黑" w:eastAsia="微软雅黑" w:hAnsi="微软雅黑" w:hint="eastAsia"/>
          <w:b/>
          <w:sz w:val="20"/>
        </w:rPr>
        <w:t>申购、赎回</w:t>
      </w:r>
      <w:r w:rsidRPr="00E74F30">
        <w:rPr>
          <w:rFonts w:ascii="微软雅黑" w:eastAsia="微软雅黑" w:hAnsi="微软雅黑" w:hint="eastAsia"/>
          <w:b/>
          <w:sz w:val="20"/>
        </w:rPr>
        <w:t>及参加费率优惠的公告</w:t>
      </w:r>
    </w:p>
    <w:p w:rsidR="004F43A6" w:rsidRDefault="004F43A6" w:rsidP="004F43A6">
      <w:pPr>
        <w:jc w:val="center"/>
        <w:rPr>
          <w:rFonts w:ascii="微软雅黑" w:eastAsia="微软雅黑" w:hAnsi="微软雅黑"/>
          <w:b/>
        </w:rPr>
      </w:pPr>
    </w:p>
    <w:p w:rsidR="00196DEC" w:rsidRPr="004F43A6" w:rsidRDefault="00196DEC" w:rsidP="004F43A6">
      <w:pPr>
        <w:jc w:val="center"/>
        <w:rPr>
          <w:rFonts w:ascii="微软雅黑" w:eastAsia="微软雅黑" w:hAnsi="微软雅黑"/>
          <w:b/>
        </w:rPr>
      </w:pPr>
    </w:p>
    <w:p w:rsidR="006A7A1B" w:rsidRPr="00AD2991" w:rsidRDefault="006A7A1B" w:rsidP="00DC2F2C">
      <w:pPr>
        <w:ind w:firstLineChars="200" w:firstLine="420"/>
        <w:rPr>
          <w:rFonts w:ascii="微软雅黑" w:eastAsia="微软雅黑" w:hAnsi="微软雅黑"/>
        </w:rPr>
      </w:pPr>
      <w:r w:rsidRPr="004F43A6">
        <w:rPr>
          <w:rFonts w:ascii="微软雅黑" w:eastAsia="微软雅黑" w:hAnsi="微软雅黑" w:hint="eastAsia"/>
        </w:rPr>
        <w:t>根据国联安基金管理有限公司（以下简称“本公司”）与</w:t>
      </w:r>
      <w:r w:rsidR="0036138B">
        <w:rPr>
          <w:rFonts w:ascii="微软雅黑" w:eastAsia="微软雅黑" w:hAnsi="微软雅黑" w:hint="eastAsia"/>
        </w:rPr>
        <w:t>北京植信基金</w:t>
      </w:r>
      <w:r w:rsidR="00E74F30" w:rsidRPr="00E74F30">
        <w:rPr>
          <w:rFonts w:ascii="微软雅黑" w:eastAsia="微软雅黑" w:hAnsi="微软雅黑" w:hint="eastAsia"/>
        </w:rPr>
        <w:t>销售有限公司</w:t>
      </w:r>
      <w:r w:rsidRPr="004F43A6">
        <w:rPr>
          <w:rFonts w:ascii="微软雅黑" w:eastAsia="微软雅黑" w:hAnsi="微软雅黑" w:hint="eastAsia"/>
        </w:rPr>
        <w:t>签署的销售代理协议，自201</w:t>
      </w:r>
      <w:r w:rsidR="00EC401E">
        <w:rPr>
          <w:rFonts w:ascii="微软雅黑" w:eastAsia="微软雅黑" w:hAnsi="微软雅黑" w:hint="eastAsia"/>
        </w:rPr>
        <w:t>7</w:t>
      </w:r>
      <w:r w:rsidRPr="004F43A6">
        <w:rPr>
          <w:rFonts w:ascii="微软雅黑" w:eastAsia="微软雅黑" w:hAnsi="微软雅黑" w:hint="eastAsia"/>
        </w:rPr>
        <w:t xml:space="preserve"> 年</w:t>
      </w:r>
      <w:r w:rsidR="0036138B">
        <w:rPr>
          <w:rFonts w:ascii="微软雅黑" w:eastAsia="微软雅黑" w:hAnsi="微软雅黑" w:hint="eastAsia"/>
        </w:rPr>
        <w:t>8</w:t>
      </w:r>
      <w:r w:rsidR="0055004C" w:rsidRPr="005512EB">
        <w:rPr>
          <w:rFonts w:ascii="微软雅黑" w:eastAsia="微软雅黑" w:hAnsi="微软雅黑"/>
        </w:rPr>
        <w:t>月1</w:t>
      </w:r>
      <w:r w:rsidR="00D82646">
        <w:rPr>
          <w:rFonts w:ascii="微软雅黑" w:eastAsia="微软雅黑" w:hAnsi="微软雅黑" w:hint="eastAsia"/>
        </w:rPr>
        <w:t>7</w:t>
      </w:r>
      <w:r w:rsidRPr="004F43A6">
        <w:rPr>
          <w:rFonts w:ascii="微软雅黑" w:eastAsia="微软雅黑" w:hAnsi="微软雅黑" w:hint="eastAsia"/>
        </w:rPr>
        <w:t>日起，增加</w:t>
      </w:r>
      <w:r w:rsidR="0036138B">
        <w:rPr>
          <w:rFonts w:ascii="微软雅黑" w:eastAsia="微软雅黑" w:hAnsi="微软雅黑" w:hint="eastAsia"/>
        </w:rPr>
        <w:t>北京植信基金销售有限公司</w:t>
      </w:r>
      <w:r w:rsidRPr="004F43A6">
        <w:rPr>
          <w:rFonts w:ascii="微软雅黑" w:eastAsia="微软雅黑" w:hAnsi="微软雅黑" w:hint="eastAsia"/>
        </w:rPr>
        <w:t>为我司旗下</w:t>
      </w:r>
      <w:r w:rsidR="00447060">
        <w:rPr>
          <w:rFonts w:ascii="微软雅黑" w:eastAsia="微软雅黑" w:hAnsi="微软雅黑" w:hint="eastAsia"/>
        </w:rPr>
        <w:t>部分</w:t>
      </w:r>
      <w:r w:rsidRPr="004F43A6">
        <w:rPr>
          <w:rFonts w:ascii="微软雅黑" w:eastAsia="微软雅黑" w:hAnsi="微软雅黑" w:hint="eastAsia"/>
        </w:rPr>
        <w:t>开放式基金的代销机构。投资者可到</w:t>
      </w:r>
      <w:r w:rsidR="00AB430E">
        <w:rPr>
          <w:rFonts w:ascii="微软雅黑" w:eastAsia="微软雅黑" w:hAnsi="微软雅黑" w:hint="eastAsia"/>
        </w:rPr>
        <w:t>北京植信基金销售有限公司</w:t>
      </w:r>
      <w:r w:rsidRPr="004F43A6">
        <w:rPr>
          <w:rFonts w:ascii="微软雅黑" w:eastAsia="微软雅黑" w:hAnsi="微软雅黑" w:hint="eastAsia"/>
        </w:rPr>
        <w:t>在全国的营业网点办理下述基金的申购、赎回等相关销售业务。具体内容如下：</w:t>
      </w:r>
    </w:p>
    <w:p w:rsidR="004F43A6" w:rsidRDefault="004F43A6" w:rsidP="006A7A1B">
      <w:pPr>
        <w:rPr>
          <w:rFonts w:ascii="微软雅黑" w:eastAsia="微软雅黑" w:hAnsi="微软雅黑"/>
        </w:rPr>
      </w:pPr>
    </w:p>
    <w:p w:rsidR="006A7A1B" w:rsidRPr="004F43A6" w:rsidRDefault="006A7A1B" w:rsidP="006A7A1B">
      <w:pPr>
        <w:rPr>
          <w:rFonts w:ascii="微软雅黑" w:eastAsia="微软雅黑" w:hAnsi="微软雅黑"/>
        </w:rPr>
      </w:pPr>
      <w:r w:rsidRPr="004F43A6">
        <w:rPr>
          <w:rFonts w:ascii="微软雅黑" w:eastAsia="微软雅黑" w:hAnsi="微软雅黑" w:hint="eastAsia"/>
        </w:rPr>
        <w:t>一、适用基金</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国联安科技动力股票型证券投资基金(基金代码：</w:t>
      </w:r>
      <w:r>
        <w:rPr>
          <w:rFonts w:ascii="微软雅黑" w:eastAsia="微软雅黑" w:hAnsi="微软雅黑" w:hint="eastAsia"/>
        </w:rPr>
        <w:t>001956)</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国联安中证医药100指数证券投资基金(基金代码：000059)</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国联安德盛增利债券证券投资基金（基金代码：A 类253020、B 类253021）</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国联安信心增益债券型证券投资基金(基金代码：253030)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国联安信心增长债券型证券投资基金（基金代码：A 类253060、B 类253061）</w:t>
      </w:r>
    </w:p>
    <w:p w:rsidR="00D82646" w:rsidRDefault="009E37D7" w:rsidP="009E37D7">
      <w:pPr>
        <w:rPr>
          <w:rFonts w:ascii="微软雅黑" w:eastAsia="微软雅黑" w:hAnsi="微软雅黑"/>
        </w:rPr>
      </w:pPr>
      <w:r w:rsidRPr="009E37D7">
        <w:rPr>
          <w:rFonts w:ascii="微软雅黑" w:eastAsia="微软雅黑" w:hAnsi="微软雅黑" w:hint="eastAsia"/>
        </w:rPr>
        <w:t>国联安</w:t>
      </w:r>
      <w:r w:rsidR="00D82646">
        <w:rPr>
          <w:rFonts w:ascii="微软雅黑" w:eastAsia="微软雅黑" w:hAnsi="微软雅黑" w:hint="eastAsia"/>
        </w:rPr>
        <w:t>上证大宗商品股票交易型开放式指数证券投资基金联接基金（基金代：257060）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国联安货币市场证券投资基金（基金代码：A 类253050、B 类253051）</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国联安德盛稳健证券投资基金(基金代码：255010)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国联安德盛小盘精选证券投资基金(基金代码：257010)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国联安德盛安心成长混合型证券投资基金(基金代码：253010)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国联安德盛精选混合型证券投资基金(基金代码：257020)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国联安德盛优势混合型证券投资基金(基金代码：257030)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lastRenderedPageBreak/>
        <w:t>国联安德盛红利混合型证券投资基金(基金代码：257040)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国联安主题驱动混合型证券投资基金(基金代码：257050)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国联安优选行业混合型证券投资基金(基金代码：257070)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国联安保本混合型证券投资基金(基金代码：000058)</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国联安新精选灵活配置混合型证券投资基金(基金代码：000417)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国联安安稳保本混合型证券投资基金(基金代码：002367)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国联安鑫安灵活配置混合型证券投资基金(基金代码：001007)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国联安睿祺灵活配置混合型证券投资基金(基金代码：001157)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国联安锐意成长混合型证券投资基金(基金代码：004076)</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国联安睿利定期开放混合型证券投资基金(基金代码：003362)</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国联安添鑫灵活配置混合型证券投资基金（基金代码：A 类001359、C 类001654）</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国联安鑫禧灵活配置混合型证券投资基金（基金代码：A 类002365、C 类002366）</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国联安鑫悦灵活配置混合型证券投资基金（基金代码：A 类002368、C 类002369）</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国联安鑫瑞混合型证券投资基金（基金代码：A 类003271、C 类003272)</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国联安鑫盈混合型证券投资基金（基金代码：A 类003275、C 类003276）</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国联安鑫盛混合型证券投资基金（基金代码：A 类003772、C 类003773)</w:t>
      </w:r>
      <w:bookmarkStart w:id="0" w:name="_GoBack"/>
      <w:bookmarkEnd w:id="0"/>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国联安鑫汇混合型证券投资基金（基金代码：A 类004129、C 类004130）</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国联安鑫乾混合型证券投资基金（基金代码：A 类004081、C 类004082）</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国联安鑫发混合型证券投资基金（基金代码：A 类004131、C 类004132）</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国联安鑫隆混合型证券投资基金（基金代码：A类 004083、C类 004084)</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国联安鑫怡混合型证券投资基金（基金代码：A类 004326、C类 004327)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国联安通盈灵活配置混合型证券投资基金（基金代码：A类 000664、C类 002485）</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lastRenderedPageBreak/>
        <w:t>国联安鑫享灵活配置混合型证券投资基金（基金代码：A类 001228、C类 002186)</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国联安鑫富混合型证券投资基金（基金代码：A类 001221、C类 002187)</w:t>
      </w:r>
    </w:p>
    <w:p w:rsidR="009E37D7" w:rsidRPr="009E37D7" w:rsidRDefault="009E37D7" w:rsidP="009E37D7">
      <w:pPr>
        <w:rPr>
          <w:rFonts w:ascii="微软雅黑" w:eastAsia="微软雅黑" w:hAnsi="微软雅黑"/>
        </w:rPr>
      </w:pPr>
      <w:r w:rsidRPr="009E37D7">
        <w:rPr>
          <w:rFonts w:ascii="微软雅黑" w:eastAsia="微软雅黑" w:hAnsi="微软雅黑" w:hint="eastAsia"/>
        </w:rPr>
        <w:t>国联安睿智定期开放混合型证券投资基金(基金代码：003541)</w:t>
      </w:r>
    </w:p>
    <w:p w:rsidR="0078324F" w:rsidRDefault="009E37D7" w:rsidP="009E37D7">
      <w:pPr>
        <w:rPr>
          <w:rFonts w:ascii="微软雅黑" w:eastAsia="微软雅黑" w:hAnsi="微软雅黑"/>
        </w:rPr>
      </w:pPr>
      <w:r w:rsidRPr="009E37D7">
        <w:rPr>
          <w:rFonts w:ascii="微软雅黑" w:eastAsia="微软雅黑" w:hAnsi="微软雅黑" w:hint="eastAsia"/>
        </w:rPr>
        <w:t>国联安鑫利混合型证券投资基金(基金代码：A类 003774、C类 003775)</w:t>
      </w:r>
      <w:r w:rsidR="00EC401E" w:rsidRPr="00EC401E">
        <w:rPr>
          <w:rFonts w:ascii="微软雅黑" w:eastAsia="微软雅黑" w:hAnsi="微软雅黑" w:hint="eastAsia"/>
        </w:rPr>
        <w:t>等；</w:t>
      </w:r>
    </w:p>
    <w:p w:rsidR="0036138B" w:rsidRDefault="0036138B" w:rsidP="009E37D7">
      <w:pPr>
        <w:rPr>
          <w:rFonts w:ascii="微软雅黑" w:eastAsia="微软雅黑" w:hAnsi="微软雅黑"/>
        </w:rPr>
      </w:pPr>
    </w:p>
    <w:p w:rsidR="006A7A1B" w:rsidRPr="004F43A6" w:rsidRDefault="006A7A1B" w:rsidP="006A7A1B">
      <w:pPr>
        <w:rPr>
          <w:rFonts w:ascii="微软雅黑" w:eastAsia="微软雅黑" w:hAnsi="微软雅黑"/>
        </w:rPr>
      </w:pPr>
      <w:r w:rsidRPr="004F43A6">
        <w:rPr>
          <w:rFonts w:ascii="微软雅黑" w:eastAsia="微软雅黑" w:hAnsi="微软雅黑" w:hint="eastAsia"/>
        </w:rPr>
        <w:t>二、基金的申购、赎回业务</w:t>
      </w:r>
    </w:p>
    <w:p w:rsidR="006A7A1B" w:rsidRPr="00AD2991" w:rsidRDefault="006A7A1B" w:rsidP="006A7A1B">
      <w:pPr>
        <w:rPr>
          <w:rFonts w:ascii="微软雅黑" w:eastAsia="微软雅黑" w:hAnsi="微软雅黑"/>
        </w:rPr>
      </w:pPr>
      <w:r w:rsidRPr="004F43A6">
        <w:rPr>
          <w:rFonts w:ascii="微软雅黑" w:eastAsia="微软雅黑" w:hAnsi="微软雅黑" w:hint="eastAsia"/>
        </w:rPr>
        <w:t>自201</w:t>
      </w:r>
      <w:r w:rsidR="00EC401E">
        <w:rPr>
          <w:rFonts w:ascii="微软雅黑" w:eastAsia="微软雅黑" w:hAnsi="微软雅黑" w:hint="eastAsia"/>
        </w:rPr>
        <w:t>7</w:t>
      </w:r>
      <w:r w:rsidRPr="004F43A6">
        <w:rPr>
          <w:rFonts w:ascii="微软雅黑" w:eastAsia="微软雅黑" w:hAnsi="微软雅黑" w:hint="eastAsia"/>
        </w:rPr>
        <w:t xml:space="preserve"> 年</w:t>
      </w:r>
      <w:r w:rsidR="0036138B">
        <w:rPr>
          <w:rFonts w:ascii="微软雅黑" w:eastAsia="微软雅黑" w:hAnsi="微软雅黑" w:hint="eastAsia"/>
        </w:rPr>
        <w:t>8</w:t>
      </w:r>
      <w:r w:rsidR="0055004C" w:rsidRPr="005512EB">
        <w:rPr>
          <w:rFonts w:ascii="微软雅黑" w:eastAsia="微软雅黑" w:hAnsi="微软雅黑" w:hint="eastAsia"/>
        </w:rPr>
        <w:t>月</w:t>
      </w:r>
      <w:r w:rsidR="0055004C" w:rsidRPr="005512EB">
        <w:rPr>
          <w:rFonts w:ascii="微软雅黑" w:eastAsia="微软雅黑" w:hAnsi="微软雅黑"/>
        </w:rPr>
        <w:t>1</w:t>
      </w:r>
      <w:r w:rsidR="00D82646">
        <w:rPr>
          <w:rFonts w:ascii="微软雅黑" w:eastAsia="微软雅黑" w:hAnsi="微软雅黑" w:hint="eastAsia"/>
        </w:rPr>
        <w:t>7</w:t>
      </w:r>
      <w:r w:rsidR="0055004C" w:rsidRPr="005512EB">
        <w:rPr>
          <w:rFonts w:ascii="微软雅黑" w:eastAsia="微软雅黑" w:hAnsi="微软雅黑" w:hint="eastAsia"/>
        </w:rPr>
        <w:t>日</w:t>
      </w:r>
      <w:r w:rsidRPr="004F43A6">
        <w:rPr>
          <w:rFonts w:ascii="微软雅黑" w:eastAsia="微软雅黑" w:hAnsi="微软雅黑" w:hint="eastAsia"/>
        </w:rPr>
        <w:t>起，投资者可通过</w:t>
      </w:r>
      <w:r w:rsidR="00186AE7">
        <w:rPr>
          <w:rFonts w:ascii="微软雅黑" w:eastAsia="微软雅黑" w:hAnsi="微软雅黑" w:hint="eastAsia"/>
        </w:rPr>
        <w:t>北京植</w:t>
      </w:r>
      <w:r w:rsidR="0036138B">
        <w:rPr>
          <w:rFonts w:ascii="微软雅黑" w:eastAsia="微软雅黑" w:hAnsi="微软雅黑" w:hint="eastAsia"/>
        </w:rPr>
        <w:t>信基金</w:t>
      </w:r>
      <w:r w:rsidR="00186AE7">
        <w:rPr>
          <w:rFonts w:ascii="微软雅黑" w:eastAsia="微软雅黑" w:hAnsi="微软雅黑" w:hint="eastAsia"/>
        </w:rPr>
        <w:t>销售有限公司</w:t>
      </w:r>
      <w:r w:rsidRPr="004F43A6">
        <w:rPr>
          <w:rFonts w:ascii="微软雅黑" w:eastAsia="微软雅黑" w:hAnsi="微软雅黑" w:hint="eastAsia"/>
        </w:rPr>
        <w:t>指定方式办理旗下部分基金的申购、赎回业务。</w:t>
      </w:r>
    </w:p>
    <w:p w:rsidR="0078324F" w:rsidRPr="00E74F30" w:rsidRDefault="0078324F" w:rsidP="006A7A1B">
      <w:pPr>
        <w:rPr>
          <w:rFonts w:ascii="微软雅黑" w:eastAsia="微软雅黑" w:hAnsi="微软雅黑"/>
        </w:rPr>
      </w:pPr>
    </w:p>
    <w:p w:rsidR="006A7A1B" w:rsidRPr="004F43A6" w:rsidRDefault="0036138B" w:rsidP="006A7A1B">
      <w:pPr>
        <w:rPr>
          <w:rFonts w:ascii="微软雅黑" w:eastAsia="微软雅黑" w:hAnsi="微软雅黑"/>
        </w:rPr>
      </w:pPr>
      <w:r>
        <w:rPr>
          <w:rFonts w:ascii="微软雅黑" w:eastAsia="微软雅黑" w:hAnsi="微软雅黑" w:hint="eastAsia"/>
        </w:rPr>
        <w:t>三</w:t>
      </w:r>
      <w:r w:rsidR="006A7A1B" w:rsidRPr="004F43A6">
        <w:rPr>
          <w:rFonts w:ascii="微软雅黑" w:eastAsia="微软雅黑" w:hAnsi="微软雅黑" w:hint="eastAsia"/>
        </w:rPr>
        <w:t>、实行费率优惠：</w:t>
      </w:r>
    </w:p>
    <w:p w:rsidR="0078324F" w:rsidRPr="0078324F" w:rsidRDefault="006A7A1B" w:rsidP="006A7A1B">
      <w:pPr>
        <w:rPr>
          <w:rFonts w:ascii="微软雅黑" w:eastAsia="微软雅黑" w:hAnsi="微软雅黑"/>
        </w:rPr>
      </w:pPr>
      <w:r w:rsidRPr="004F43A6">
        <w:rPr>
          <w:rFonts w:ascii="微软雅黑" w:eastAsia="微软雅黑" w:hAnsi="微软雅黑" w:hint="eastAsia"/>
        </w:rPr>
        <w:t>自201</w:t>
      </w:r>
      <w:r w:rsidR="00EC401E">
        <w:rPr>
          <w:rFonts w:ascii="微软雅黑" w:eastAsia="微软雅黑" w:hAnsi="微软雅黑" w:hint="eastAsia"/>
        </w:rPr>
        <w:t>7</w:t>
      </w:r>
      <w:r w:rsidRPr="004F43A6">
        <w:rPr>
          <w:rFonts w:ascii="微软雅黑" w:eastAsia="微软雅黑" w:hAnsi="微软雅黑" w:hint="eastAsia"/>
        </w:rPr>
        <w:t xml:space="preserve"> 年</w:t>
      </w:r>
      <w:r w:rsidR="0036138B">
        <w:rPr>
          <w:rFonts w:ascii="微软雅黑" w:eastAsia="微软雅黑" w:hAnsi="微软雅黑" w:hint="eastAsia"/>
        </w:rPr>
        <w:t>8</w:t>
      </w:r>
      <w:r w:rsidR="0055004C" w:rsidRPr="005512EB">
        <w:rPr>
          <w:rFonts w:ascii="微软雅黑" w:eastAsia="微软雅黑" w:hAnsi="微软雅黑" w:hint="eastAsia"/>
        </w:rPr>
        <w:t>月</w:t>
      </w:r>
      <w:r w:rsidR="0055004C" w:rsidRPr="005512EB">
        <w:rPr>
          <w:rFonts w:ascii="微软雅黑" w:eastAsia="微软雅黑" w:hAnsi="微软雅黑"/>
        </w:rPr>
        <w:t>1</w:t>
      </w:r>
      <w:r w:rsidR="00D82646">
        <w:rPr>
          <w:rFonts w:ascii="微软雅黑" w:eastAsia="微软雅黑" w:hAnsi="微软雅黑" w:hint="eastAsia"/>
        </w:rPr>
        <w:t>7</w:t>
      </w:r>
      <w:r w:rsidR="0055004C" w:rsidRPr="005512EB">
        <w:rPr>
          <w:rFonts w:ascii="微软雅黑" w:eastAsia="微软雅黑" w:hAnsi="微软雅黑" w:hint="eastAsia"/>
        </w:rPr>
        <w:t>日</w:t>
      </w:r>
      <w:r w:rsidRPr="004F43A6">
        <w:rPr>
          <w:rFonts w:ascii="微软雅黑" w:eastAsia="微软雅黑" w:hAnsi="微软雅黑" w:hint="eastAsia"/>
        </w:rPr>
        <w:t>起， 对通过</w:t>
      </w:r>
      <w:r w:rsidR="00E74F30">
        <w:rPr>
          <w:rFonts w:ascii="微软雅黑" w:eastAsia="微软雅黑" w:hAnsi="微软雅黑" w:hint="eastAsia"/>
        </w:rPr>
        <w:t>北京</w:t>
      </w:r>
      <w:r w:rsidR="00E57136">
        <w:rPr>
          <w:rFonts w:ascii="微软雅黑" w:eastAsia="微软雅黑" w:hAnsi="微软雅黑" w:hint="eastAsia"/>
        </w:rPr>
        <w:t>植信基金</w:t>
      </w:r>
      <w:r w:rsidR="00186AE7">
        <w:rPr>
          <w:rFonts w:ascii="微软雅黑" w:eastAsia="微软雅黑" w:hAnsi="微软雅黑" w:hint="eastAsia"/>
        </w:rPr>
        <w:t>销售</w:t>
      </w:r>
      <w:r w:rsidR="00E57136">
        <w:rPr>
          <w:rFonts w:ascii="微软雅黑" w:eastAsia="微软雅黑" w:hAnsi="微软雅黑" w:hint="eastAsia"/>
        </w:rPr>
        <w:t>有限公司</w:t>
      </w:r>
      <w:r w:rsidRPr="004F43A6">
        <w:rPr>
          <w:rFonts w:ascii="微软雅黑" w:eastAsia="微软雅黑" w:hAnsi="微软雅黑" w:hint="eastAsia"/>
        </w:rPr>
        <w:t>认</w:t>
      </w:r>
      <w:r w:rsidR="00164EA7">
        <w:rPr>
          <w:rFonts w:ascii="微软雅黑" w:eastAsia="微软雅黑" w:hAnsi="微软雅黑" w:hint="eastAsia"/>
        </w:rPr>
        <w:t>/</w:t>
      </w:r>
      <w:r w:rsidRPr="004F43A6">
        <w:rPr>
          <w:rFonts w:ascii="微软雅黑" w:eastAsia="微软雅黑" w:hAnsi="微软雅黑" w:hint="eastAsia"/>
        </w:rPr>
        <w:t>申购本公司旗下基金的投资者实施费率优惠（仅限处于正常认申购期的采取前端收费模式或收取销售服务费的份额类别），具体费率优惠为：投资者通过</w:t>
      </w:r>
      <w:r w:rsidR="00E57136">
        <w:rPr>
          <w:rFonts w:ascii="微软雅黑" w:eastAsia="微软雅黑" w:hAnsi="微软雅黑" w:hint="eastAsia"/>
        </w:rPr>
        <w:t>北京植信基金</w:t>
      </w:r>
      <w:r w:rsidR="00186AE7">
        <w:rPr>
          <w:rFonts w:ascii="微软雅黑" w:eastAsia="微软雅黑" w:hAnsi="微软雅黑" w:hint="eastAsia"/>
        </w:rPr>
        <w:t>销售</w:t>
      </w:r>
      <w:r w:rsidR="00E57136">
        <w:rPr>
          <w:rFonts w:ascii="微软雅黑" w:eastAsia="微软雅黑" w:hAnsi="微软雅黑" w:hint="eastAsia"/>
        </w:rPr>
        <w:t>有限公司</w:t>
      </w:r>
      <w:r w:rsidRPr="004F43A6">
        <w:rPr>
          <w:rFonts w:ascii="微软雅黑" w:eastAsia="微软雅黑" w:hAnsi="微软雅黑" w:hint="eastAsia"/>
        </w:rPr>
        <w:t>认</w:t>
      </w:r>
      <w:r w:rsidR="00164EA7">
        <w:rPr>
          <w:rFonts w:ascii="微软雅黑" w:eastAsia="微软雅黑" w:hAnsi="微软雅黑" w:hint="eastAsia"/>
        </w:rPr>
        <w:t>/</w:t>
      </w:r>
      <w:r w:rsidRPr="004F43A6">
        <w:rPr>
          <w:rFonts w:ascii="微软雅黑" w:eastAsia="微软雅黑" w:hAnsi="微软雅黑" w:hint="eastAsia"/>
        </w:rPr>
        <w:t>申购本公司旗下基金，认</w:t>
      </w:r>
      <w:r w:rsidR="00164EA7">
        <w:rPr>
          <w:rFonts w:ascii="微软雅黑" w:eastAsia="微软雅黑" w:hAnsi="微软雅黑" w:hint="eastAsia"/>
        </w:rPr>
        <w:t>/</w:t>
      </w:r>
      <w:r w:rsidRPr="004F43A6">
        <w:rPr>
          <w:rFonts w:ascii="微软雅黑" w:eastAsia="微软雅黑" w:hAnsi="微软雅黑" w:hint="eastAsia"/>
        </w:rPr>
        <w:t>申购费率不设折扣限制，具体折扣费率以</w:t>
      </w:r>
      <w:r w:rsidR="00E57136">
        <w:rPr>
          <w:rFonts w:ascii="微软雅黑" w:eastAsia="微软雅黑" w:hAnsi="微软雅黑" w:hint="eastAsia"/>
        </w:rPr>
        <w:t>北京植信基金</w:t>
      </w:r>
      <w:r w:rsidR="00186AE7">
        <w:rPr>
          <w:rFonts w:ascii="微软雅黑" w:eastAsia="微软雅黑" w:hAnsi="微软雅黑" w:hint="eastAsia"/>
        </w:rPr>
        <w:t>销售</w:t>
      </w:r>
      <w:r w:rsidR="00E57136">
        <w:rPr>
          <w:rFonts w:ascii="微软雅黑" w:eastAsia="微软雅黑" w:hAnsi="微软雅黑" w:hint="eastAsia"/>
        </w:rPr>
        <w:t>有限公司</w:t>
      </w:r>
      <w:r w:rsidRPr="004F43A6">
        <w:rPr>
          <w:rFonts w:ascii="微软雅黑" w:eastAsia="微软雅黑" w:hAnsi="微软雅黑" w:hint="eastAsia"/>
        </w:rPr>
        <w:t>活动为准。基金原费率请详见基金合同、招募说明书（更新）等法律文件，以及本公司发布的最新业务公告。费率优惠期限内，如本公司新增通过</w:t>
      </w:r>
      <w:r w:rsidR="00E74F30">
        <w:rPr>
          <w:rFonts w:ascii="微软雅黑" w:eastAsia="微软雅黑" w:hAnsi="微软雅黑" w:hint="eastAsia"/>
        </w:rPr>
        <w:t>北京</w:t>
      </w:r>
      <w:r w:rsidR="00E57136">
        <w:rPr>
          <w:rFonts w:ascii="微软雅黑" w:eastAsia="微软雅黑" w:hAnsi="微软雅黑" w:hint="eastAsia"/>
        </w:rPr>
        <w:t>植信</w:t>
      </w:r>
      <w:r w:rsidR="00186AE7">
        <w:rPr>
          <w:rFonts w:ascii="微软雅黑" w:eastAsia="微软雅黑" w:hAnsi="微软雅黑" w:hint="eastAsia"/>
        </w:rPr>
        <w:t>基金销售有限公司</w:t>
      </w:r>
      <w:r w:rsidRPr="004F43A6">
        <w:rPr>
          <w:rFonts w:ascii="微软雅黑" w:eastAsia="微软雅黑" w:hAnsi="微软雅黑" w:hint="eastAsia"/>
        </w:rPr>
        <w:t>代销的基金产品，则自该基金产品开放申（认）购当日起，将同时开通该基金上述优惠活动。</w:t>
      </w:r>
    </w:p>
    <w:p w:rsidR="0078324F" w:rsidRDefault="0078324F" w:rsidP="006A7A1B">
      <w:pPr>
        <w:rPr>
          <w:rFonts w:ascii="微软雅黑" w:eastAsia="微软雅黑" w:hAnsi="微软雅黑"/>
        </w:rPr>
      </w:pPr>
    </w:p>
    <w:p w:rsidR="006A7A1B" w:rsidRPr="004F43A6" w:rsidRDefault="0036138B" w:rsidP="006A7A1B">
      <w:pPr>
        <w:rPr>
          <w:rFonts w:ascii="微软雅黑" w:eastAsia="微软雅黑" w:hAnsi="微软雅黑"/>
        </w:rPr>
      </w:pPr>
      <w:r>
        <w:rPr>
          <w:rFonts w:ascii="微软雅黑" w:eastAsia="微软雅黑" w:hAnsi="微软雅黑" w:hint="eastAsia"/>
        </w:rPr>
        <w:t>四</w:t>
      </w:r>
      <w:r w:rsidR="006A7A1B" w:rsidRPr="004F43A6">
        <w:rPr>
          <w:rFonts w:ascii="微软雅黑" w:eastAsia="微软雅黑" w:hAnsi="微软雅黑" w:hint="eastAsia"/>
        </w:rPr>
        <w:t>、投资者可以通过以下途径了解或咨询相关详情：</w:t>
      </w:r>
    </w:p>
    <w:p w:rsidR="00EC401E" w:rsidRPr="005512EB" w:rsidRDefault="006A7A1B" w:rsidP="006A7A1B">
      <w:pPr>
        <w:rPr>
          <w:rFonts w:ascii="微软雅黑" w:eastAsia="微软雅黑" w:hAnsi="微软雅黑"/>
        </w:rPr>
      </w:pPr>
      <w:r w:rsidRPr="004F43A6">
        <w:rPr>
          <w:rFonts w:ascii="微软雅黑" w:eastAsia="微软雅黑" w:hAnsi="微软雅黑" w:hint="eastAsia"/>
        </w:rPr>
        <w:t>1、</w:t>
      </w:r>
      <w:r w:rsidR="00D81525" w:rsidRPr="00D81525">
        <w:rPr>
          <w:rFonts w:ascii="微软雅黑" w:eastAsia="微软雅黑" w:hAnsi="微软雅黑" w:hint="eastAsia"/>
        </w:rPr>
        <w:t>北京</w:t>
      </w:r>
      <w:r w:rsidR="0036138B">
        <w:rPr>
          <w:rFonts w:ascii="微软雅黑" w:eastAsia="微软雅黑" w:hAnsi="微软雅黑" w:hint="eastAsia"/>
        </w:rPr>
        <w:t>植信</w:t>
      </w:r>
      <w:r w:rsidR="00D81525" w:rsidRPr="00D81525">
        <w:rPr>
          <w:rFonts w:ascii="微软雅黑" w:eastAsia="微软雅黑" w:hAnsi="微软雅黑" w:hint="eastAsia"/>
        </w:rPr>
        <w:t>基金销售有限公司</w:t>
      </w:r>
    </w:p>
    <w:p w:rsidR="00BB2BCC" w:rsidRDefault="006A7A1B" w:rsidP="006A7A1B">
      <w:pPr>
        <w:rPr>
          <w:rFonts w:ascii="微软雅黑" w:eastAsia="微软雅黑" w:hAnsi="微软雅黑"/>
        </w:rPr>
      </w:pPr>
      <w:r w:rsidRPr="004F43A6">
        <w:rPr>
          <w:rFonts w:ascii="微软雅黑" w:eastAsia="微软雅黑" w:hAnsi="微软雅黑" w:hint="eastAsia"/>
        </w:rPr>
        <w:t>客户服务电话：</w:t>
      </w:r>
      <w:r w:rsidR="00D81525" w:rsidRPr="00D81525">
        <w:rPr>
          <w:rFonts w:ascii="微软雅黑" w:eastAsia="微软雅黑" w:hAnsi="微软雅黑"/>
        </w:rPr>
        <w:t>400</w:t>
      </w:r>
      <w:r w:rsidR="00D81525">
        <w:rPr>
          <w:rFonts w:ascii="微软雅黑" w:eastAsia="微软雅黑" w:hAnsi="微软雅黑" w:hint="eastAsia"/>
        </w:rPr>
        <w:t>-</w:t>
      </w:r>
      <w:r w:rsidR="00186AE7">
        <w:rPr>
          <w:rFonts w:ascii="微软雅黑" w:eastAsia="微软雅黑" w:hAnsi="微软雅黑" w:hint="eastAsia"/>
        </w:rPr>
        <w:t>6802</w:t>
      </w:r>
      <w:r w:rsidR="00D81525">
        <w:rPr>
          <w:rFonts w:ascii="微软雅黑" w:eastAsia="微软雅黑" w:hAnsi="微软雅黑" w:hint="eastAsia"/>
        </w:rPr>
        <w:t>-</w:t>
      </w:r>
      <w:r w:rsidR="00186AE7">
        <w:rPr>
          <w:rFonts w:ascii="微软雅黑" w:eastAsia="微软雅黑" w:hAnsi="微软雅黑" w:hint="eastAsia"/>
        </w:rPr>
        <w:t>123</w:t>
      </w:r>
    </w:p>
    <w:p w:rsidR="00BB2BCC" w:rsidRDefault="006A7A1B" w:rsidP="006A7A1B">
      <w:pPr>
        <w:rPr>
          <w:rFonts w:ascii="微软雅黑" w:eastAsia="微软雅黑" w:hAnsi="微软雅黑"/>
        </w:rPr>
      </w:pPr>
      <w:r w:rsidRPr="004F43A6">
        <w:rPr>
          <w:rFonts w:ascii="微软雅黑" w:eastAsia="微软雅黑" w:hAnsi="微软雅黑" w:hint="eastAsia"/>
        </w:rPr>
        <w:t>网址：</w:t>
      </w:r>
      <w:r w:rsidR="00186AE7" w:rsidRPr="00186AE7">
        <w:t>https://www.zhixin-inv.com/</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2、国联安基金管理有限公司</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客户服务电话：400-7000-365</w:t>
      </w:r>
    </w:p>
    <w:p w:rsidR="0078324F" w:rsidRDefault="006A7A1B" w:rsidP="006A7A1B">
      <w:pPr>
        <w:rPr>
          <w:rFonts w:ascii="微软雅黑" w:eastAsia="微软雅黑" w:hAnsi="微软雅黑"/>
        </w:rPr>
      </w:pPr>
      <w:r w:rsidRPr="004F43A6">
        <w:rPr>
          <w:rFonts w:ascii="微软雅黑" w:eastAsia="微软雅黑" w:hAnsi="微软雅黑" w:hint="eastAsia"/>
        </w:rPr>
        <w:t xml:space="preserve">网址： </w:t>
      </w:r>
      <w:hyperlink r:id="rId6" w:history="1">
        <w:r w:rsidR="00186AE7" w:rsidRPr="00243EA3">
          <w:rPr>
            <w:rStyle w:val="a7"/>
            <w:rFonts w:ascii="微软雅黑" w:eastAsia="微软雅黑" w:hAnsi="微软雅黑" w:hint="eastAsia"/>
          </w:rPr>
          <w:t>www.gtja-allianz.com</w:t>
        </w:r>
      </w:hyperlink>
    </w:p>
    <w:p w:rsidR="00186AE7" w:rsidRPr="00660BA3" w:rsidRDefault="00186AE7" w:rsidP="006A7A1B">
      <w:pPr>
        <w:rPr>
          <w:rFonts w:ascii="微软雅黑" w:eastAsia="微软雅黑" w:hAnsi="微软雅黑"/>
        </w:rPr>
      </w:pPr>
    </w:p>
    <w:p w:rsidR="006A7A1B" w:rsidRPr="004F43A6" w:rsidRDefault="00186AE7" w:rsidP="006A7A1B">
      <w:pPr>
        <w:rPr>
          <w:rFonts w:ascii="微软雅黑" w:eastAsia="微软雅黑" w:hAnsi="微软雅黑"/>
        </w:rPr>
      </w:pPr>
      <w:r>
        <w:rPr>
          <w:rFonts w:ascii="微软雅黑" w:eastAsia="微软雅黑" w:hAnsi="微软雅黑" w:hint="eastAsia"/>
        </w:rPr>
        <w:t xml:space="preserve">五 </w:t>
      </w:r>
      <w:r w:rsidR="006A7A1B" w:rsidRPr="004F43A6">
        <w:rPr>
          <w:rFonts w:ascii="微软雅黑" w:eastAsia="微软雅黑" w:hAnsi="微软雅黑" w:hint="eastAsia"/>
        </w:rPr>
        <w:t>、重要提示</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1、本公告仅就</w:t>
      </w:r>
      <w:r w:rsidR="00AB430E">
        <w:rPr>
          <w:rFonts w:ascii="微软雅黑" w:eastAsia="微软雅黑" w:hAnsi="微软雅黑" w:hint="eastAsia"/>
        </w:rPr>
        <w:t>北京植信基金销售有限公司</w:t>
      </w:r>
      <w:r w:rsidRPr="004F43A6">
        <w:rPr>
          <w:rFonts w:ascii="微软雅黑" w:eastAsia="微软雅黑" w:hAnsi="微软雅黑" w:hint="eastAsia"/>
        </w:rPr>
        <w:t>开通本公司旗下部分基金的申购、赎回及费率优惠等相关销售业务的事项予以公告。</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2、本公告的最终解释权归本公司所有。</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3、投资者办理基金交易等相关业务前，应仔细阅读本基金的基金合同、招募说明书、风险</w:t>
      </w:r>
    </w:p>
    <w:p w:rsidR="006A7A1B" w:rsidRDefault="006A7A1B" w:rsidP="006A7A1B">
      <w:pPr>
        <w:rPr>
          <w:rFonts w:ascii="微软雅黑" w:eastAsia="微软雅黑" w:hAnsi="微软雅黑"/>
        </w:rPr>
      </w:pPr>
      <w:r w:rsidRPr="004F43A6">
        <w:rPr>
          <w:rFonts w:ascii="微软雅黑" w:eastAsia="微软雅黑" w:hAnsi="微软雅黑" w:hint="eastAsia"/>
        </w:rPr>
        <w:t>提示及相关业务规则和操作指南等文件。</w:t>
      </w:r>
    </w:p>
    <w:p w:rsidR="00754C20" w:rsidRPr="004F43A6" w:rsidRDefault="00754C20" w:rsidP="006A7A1B">
      <w:pPr>
        <w:rPr>
          <w:rFonts w:ascii="微软雅黑" w:eastAsia="微软雅黑" w:hAnsi="微软雅黑"/>
        </w:rPr>
      </w:pPr>
    </w:p>
    <w:p w:rsidR="006A7A1B" w:rsidRPr="004F43A6" w:rsidRDefault="006A7A1B" w:rsidP="006A7A1B">
      <w:pPr>
        <w:rPr>
          <w:rFonts w:ascii="微软雅黑" w:eastAsia="微软雅黑" w:hAnsi="微软雅黑"/>
        </w:rPr>
      </w:pPr>
      <w:r w:rsidRPr="004F43A6">
        <w:rPr>
          <w:rFonts w:ascii="微软雅黑" w:eastAsia="微软雅黑" w:hAnsi="微软雅黑" w:hint="eastAsia"/>
        </w:rPr>
        <w:t>风险提示：本基金管理人承诺以诚实信用、勤勉尽责的原则管理和运用基金财产，但不保证</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基金一定盈利，也不保证最低收益。基金的过往业绩并不代表其将来表现。投资有风险，敬</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请投资人认真阅读基金的相关法律文件，并选择适合自身风险承受能力的投资品种进行投资。</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投资人应当充分了解基金定期定额投资和零存整取等储蓄方式的区别。定期定额投资是引导</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投资人进行长期投资、平均投资成本的一种简单易行的投资方式。但是定期定额投资并不能</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规避基金投资所固有的风险，不能保证投资人获得收益，也不是替代储蓄的等效理财方式。</w:t>
      </w:r>
    </w:p>
    <w:p w:rsidR="006A7A1B" w:rsidRPr="004F43A6" w:rsidRDefault="006A7A1B" w:rsidP="006A7A1B">
      <w:pPr>
        <w:rPr>
          <w:rFonts w:ascii="微软雅黑" w:eastAsia="微软雅黑" w:hAnsi="微软雅黑"/>
        </w:rPr>
      </w:pPr>
      <w:r w:rsidRPr="004F43A6">
        <w:rPr>
          <w:rFonts w:ascii="微软雅黑" w:eastAsia="微软雅黑" w:hAnsi="微软雅黑" w:hint="eastAsia"/>
        </w:rPr>
        <w:t>特此公告。</w:t>
      </w:r>
    </w:p>
    <w:p w:rsidR="006A7A1B" w:rsidRPr="004F43A6" w:rsidRDefault="006A7A1B" w:rsidP="004F43A6">
      <w:pPr>
        <w:jc w:val="right"/>
        <w:rPr>
          <w:rFonts w:ascii="微软雅黑" w:eastAsia="微软雅黑" w:hAnsi="微软雅黑"/>
        </w:rPr>
      </w:pPr>
      <w:r w:rsidRPr="004F43A6">
        <w:rPr>
          <w:rFonts w:ascii="微软雅黑" w:eastAsia="微软雅黑" w:hAnsi="微软雅黑" w:hint="eastAsia"/>
        </w:rPr>
        <w:t>国联安基金管理有限公司</w:t>
      </w:r>
    </w:p>
    <w:p w:rsidR="004F43A6" w:rsidRPr="004F43A6" w:rsidRDefault="00773DA9" w:rsidP="00AD2991">
      <w:pPr>
        <w:jc w:val="right"/>
        <w:rPr>
          <w:rFonts w:ascii="微软雅黑" w:eastAsia="微软雅黑" w:hAnsi="微软雅黑"/>
        </w:rPr>
      </w:pPr>
      <w:r w:rsidRPr="004F43A6">
        <w:rPr>
          <w:rFonts w:ascii="微软雅黑" w:eastAsia="微软雅黑" w:hAnsi="微软雅黑" w:hint="eastAsia"/>
        </w:rPr>
        <w:t>二〇一</w:t>
      </w:r>
      <w:r w:rsidR="00EC401E">
        <w:rPr>
          <w:rFonts w:ascii="微软雅黑" w:eastAsia="微软雅黑" w:hAnsi="微软雅黑" w:hint="eastAsia"/>
        </w:rPr>
        <w:t>七</w:t>
      </w:r>
      <w:r w:rsidRPr="004F43A6">
        <w:rPr>
          <w:rFonts w:ascii="微软雅黑" w:eastAsia="微软雅黑" w:hAnsi="微软雅黑" w:hint="eastAsia"/>
        </w:rPr>
        <w:t>年</w:t>
      </w:r>
      <w:r w:rsidR="00186AE7">
        <w:rPr>
          <w:rFonts w:ascii="微软雅黑" w:eastAsia="微软雅黑" w:hAnsi="微软雅黑" w:hint="eastAsia"/>
        </w:rPr>
        <w:t>八</w:t>
      </w:r>
      <w:r w:rsidR="0055004C">
        <w:rPr>
          <w:rFonts w:ascii="微软雅黑" w:eastAsia="微软雅黑" w:hAnsi="微软雅黑" w:hint="eastAsia"/>
        </w:rPr>
        <w:t>月十</w:t>
      </w:r>
      <w:r w:rsidR="00D82646">
        <w:rPr>
          <w:rFonts w:ascii="微软雅黑" w:eastAsia="微软雅黑" w:hAnsi="微软雅黑" w:hint="eastAsia"/>
        </w:rPr>
        <w:t>七</w:t>
      </w:r>
      <w:r w:rsidR="0055004C">
        <w:rPr>
          <w:rFonts w:ascii="微软雅黑" w:eastAsia="微软雅黑" w:hAnsi="微软雅黑" w:hint="eastAsia"/>
        </w:rPr>
        <w:t>日</w:t>
      </w:r>
    </w:p>
    <w:sectPr w:rsidR="004F43A6" w:rsidRPr="004F43A6" w:rsidSect="00F566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10" w:rsidRDefault="00486110" w:rsidP="00164EA7">
      <w:r>
        <w:separator/>
      </w:r>
    </w:p>
  </w:endnote>
  <w:endnote w:type="continuationSeparator" w:id="1">
    <w:p w:rsidR="00486110" w:rsidRDefault="00486110" w:rsidP="00164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10" w:rsidRDefault="00486110" w:rsidP="00164EA7">
      <w:r>
        <w:separator/>
      </w:r>
    </w:p>
  </w:footnote>
  <w:footnote w:type="continuationSeparator" w:id="1">
    <w:p w:rsidR="00486110" w:rsidRDefault="00486110" w:rsidP="00164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807"/>
    <w:rsid w:val="00011190"/>
    <w:rsid w:val="000545D9"/>
    <w:rsid w:val="000D4777"/>
    <w:rsid w:val="001025A6"/>
    <w:rsid w:val="0011154A"/>
    <w:rsid w:val="00164EA7"/>
    <w:rsid w:val="001770DC"/>
    <w:rsid w:val="00186AE7"/>
    <w:rsid w:val="00196DEC"/>
    <w:rsid w:val="001D26DA"/>
    <w:rsid w:val="00220808"/>
    <w:rsid w:val="00225B88"/>
    <w:rsid w:val="00233E2F"/>
    <w:rsid w:val="002A1AC8"/>
    <w:rsid w:val="002E18C9"/>
    <w:rsid w:val="003352A1"/>
    <w:rsid w:val="0036138B"/>
    <w:rsid w:val="00380935"/>
    <w:rsid w:val="003E0857"/>
    <w:rsid w:val="003F44CB"/>
    <w:rsid w:val="00447060"/>
    <w:rsid w:val="00486110"/>
    <w:rsid w:val="004F43A6"/>
    <w:rsid w:val="0055004C"/>
    <w:rsid w:val="005512EB"/>
    <w:rsid w:val="0056237D"/>
    <w:rsid w:val="00564D02"/>
    <w:rsid w:val="005B645B"/>
    <w:rsid w:val="005B6C36"/>
    <w:rsid w:val="005F4D89"/>
    <w:rsid w:val="00660BA3"/>
    <w:rsid w:val="00664B2D"/>
    <w:rsid w:val="00673A35"/>
    <w:rsid w:val="006A7A1B"/>
    <w:rsid w:val="00705917"/>
    <w:rsid w:val="00754C20"/>
    <w:rsid w:val="00773DA9"/>
    <w:rsid w:val="0078324F"/>
    <w:rsid w:val="007918AA"/>
    <w:rsid w:val="007928DC"/>
    <w:rsid w:val="00793C0A"/>
    <w:rsid w:val="007B6337"/>
    <w:rsid w:val="007E4357"/>
    <w:rsid w:val="007F5EC6"/>
    <w:rsid w:val="00873A9E"/>
    <w:rsid w:val="00877B9C"/>
    <w:rsid w:val="008B0B57"/>
    <w:rsid w:val="008B49FA"/>
    <w:rsid w:val="00927DC4"/>
    <w:rsid w:val="0094717C"/>
    <w:rsid w:val="00953D82"/>
    <w:rsid w:val="00961609"/>
    <w:rsid w:val="00975218"/>
    <w:rsid w:val="009B6EBA"/>
    <w:rsid w:val="009C11E4"/>
    <w:rsid w:val="009E2DFF"/>
    <w:rsid w:val="009E37D7"/>
    <w:rsid w:val="00A061BC"/>
    <w:rsid w:val="00AB430E"/>
    <w:rsid w:val="00AC479E"/>
    <w:rsid w:val="00AD2991"/>
    <w:rsid w:val="00B5679B"/>
    <w:rsid w:val="00B61B71"/>
    <w:rsid w:val="00BB2BCC"/>
    <w:rsid w:val="00BB6BD8"/>
    <w:rsid w:val="00BC15DD"/>
    <w:rsid w:val="00C06A7C"/>
    <w:rsid w:val="00C96807"/>
    <w:rsid w:val="00CA6CCE"/>
    <w:rsid w:val="00CC222C"/>
    <w:rsid w:val="00CD2E46"/>
    <w:rsid w:val="00D15006"/>
    <w:rsid w:val="00D21DCA"/>
    <w:rsid w:val="00D72176"/>
    <w:rsid w:val="00D81525"/>
    <w:rsid w:val="00D82646"/>
    <w:rsid w:val="00DC2F2C"/>
    <w:rsid w:val="00DF08BC"/>
    <w:rsid w:val="00E57136"/>
    <w:rsid w:val="00E74F30"/>
    <w:rsid w:val="00E8099A"/>
    <w:rsid w:val="00EC401E"/>
    <w:rsid w:val="00ED0230"/>
    <w:rsid w:val="00F4484C"/>
    <w:rsid w:val="00F528BC"/>
    <w:rsid w:val="00F56670"/>
    <w:rsid w:val="00F64297"/>
    <w:rsid w:val="00FA1A12"/>
    <w:rsid w:val="00FA5B50"/>
    <w:rsid w:val="00FB3F85"/>
    <w:rsid w:val="00FD7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F43A6"/>
    <w:pPr>
      <w:ind w:leftChars="2500" w:left="100"/>
    </w:pPr>
  </w:style>
  <w:style w:type="character" w:customStyle="1" w:styleId="Char">
    <w:name w:val="日期 Char"/>
    <w:basedOn w:val="a0"/>
    <w:link w:val="a3"/>
    <w:uiPriority w:val="99"/>
    <w:semiHidden/>
    <w:rsid w:val="004F43A6"/>
  </w:style>
  <w:style w:type="paragraph" w:styleId="a4">
    <w:name w:val="header"/>
    <w:basedOn w:val="a"/>
    <w:link w:val="Char0"/>
    <w:uiPriority w:val="99"/>
    <w:unhideWhenUsed/>
    <w:rsid w:val="00164E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4EA7"/>
    <w:rPr>
      <w:sz w:val="18"/>
      <w:szCs w:val="18"/>
    </w:rPr>
  </w:style>
  <w:style w:type="paragraph" w:styleId="a5">
    <w:name w:val="footer"/>
    <w:basedOn w:val="a"/>
    <w:link w:val="Char1"/>
    <w:uiPriority w:val="99"/>
    <w:unhideWhenUsed/>
    <w:rsid w:val="00164EA7"/>
    <w:pPr>
      <w:tabs>
        <w:tab w:val="center" w:pos="4153"/>
        <w:tab w:val="right" w:pos="8306"/>
      </w:tabs>
      <w:snapToGrid w:val="0"/>
      <w:jc w:val="left"/>
    </w:pPr>
    <w:rPr>
      <w:sz w:val="18"/>
      <w:szCs w:val="18"/>
    </w:rPr>
  </w:style>
  <w:style w:type="character" w:customStyle="1" w:styleId="Char1">
    <w:name w:val="页脚 Char"/>
    <w:basedOn w:val="a0"/>
    <w:link w:val="a5"/>
    <w:uiPriority w:val="99"/>
    <w:rsid w:val="00164EA7"/>
    <w:rPr>
      <w:sz w:val="18"/>
      <w:szCs w:val="18"/>
    </w:rPr>
  </w:style>
  <w:style w:type="paragraph" w:styleId="a6">
    <w:name w:val="Balloon Text"/>
    <w:basedOn w:val="a"/>
    <w:link w:val="Char2"/>
    <w:uiPriority w:val="99"/>
    <w:semiHidden/>
    <w:unhideWhenUsed/>
    <w:rsid w:val="00164EA7"/>
    <w:rPr>
      <w:sz w:val="18"/>
      <w:szCs w:val="18"/>
    </w:rPr>
  </w:style>
  <w:style w:type="character" w:customStyle="1" w:styleId="Char2">
    <w:name w:val="批注框文本 Char"/>
    <w:basedOn w:val="a0"/>
    <w:link w:val="a6"/>
    <w:uiPriority w:val="99"/>
    <w:semiHidden/>
    <w:rsid w:val="00164EA7"/>
    <w:rPr>
      <w:sz w:val="18"/>
      <w:szCs w:val="18"/>
    </w:rPr>
  </w:style>
  <w:style w:type="character" w:styleId="a7">
    <w:name w:val="Hyperlink"/>
    <w:basedOn w:val="a0"/>
    <w:uiPriority w:val="99"/>
    <w:unhideWhenUsed/>
    <w:rsid w:val="00164EA7"/>
    <w:rPr>
      <w:color w:val="0000FF" w:themeColor="hyperlink"/>
      <w:u w:val="single"/>
    </w:rPr>
  </w:style>
  <w:style w:type="paragraph" w:styleId="a8">
    <w:name w:val="Revision"/>
    <w:hidden/>
    <w:uiPriority w:val="99"/>
    <w:semiHidden/>
    <w:rsid w:val="00550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F43A6"/>
    <w:pPr>
      <w:ind w:leftChars="2500" w:left="100"/>
    </w:pPr>
  </w:style>
  <w:style w:type="character" w:customStyle="1" w:styleId="Char">
    <w:name w:val="日期 Char"/>
    <w:basedOn w:val="a0"/>
    <w:link w:val="a3"/>
    <w:uiPriority w:val="99"/>
    <w:semiHidden/>
    <w:rsid w:val="004F43A6"/>
  </w:style>
  <w:style w:type="paragraph" w:styleId="a4">
    <w:name w:val="header"/>
    <w:basedOn w:val="a"/>
    <w:link w:val="Char0"/>
    <w:uiPriority w:val="99"/>
    <w:unhideWhenUsed/>
    <w:rsid w:val="00164E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4EA7"/>
    <w:rPr>
      <w:sz w:val="18"/>
      <w:szCs w:val="18"/>
    </w:rPr>
  </w:style>
  <w:style w:type="paragraph" w:styleId="a5">
    <w:name w:val="footer"/>
    <w:basedOn w:val="a"/>
    <w:link w:val="Char1"/>
    <w:uiPriority w:val="99"/>
    <w:unhideWhenUsed/>
    <w:rsid w:val="00164EA7"/>
    <w:pPr>
      <w:tabs>
        <w:tab w:val="center" w:pos="4153"/>
        <w:tab w:val="right" w:pos="8306"/>
      </w:tabs>
      <w:snapToGrid w:val="0"/>
      <w:jc w:val="left"/>
    </w:pPr>
    <w:rPr>
      <w:sz w:val="18"/>
      <w:szCs w:val="18"/>
    </w:rPr>
  </w:style>
  <w:style w:type="character" w:customStyle="1" w:styleId="Char1">
    <w:name w:val="页脚 Char"/>
    <w:basedOn w:val="a0"/>
    <w:link w:val="a5"/>
    <w:uiPriority w:val="99"/>
    <w:rsid w:val="00164EA7"/>
    <w:rPr>
      <w:sz w:val="18"/>
      <w:szCs w:val="18"/>
    </w:rPr>
  </w:style>
  <w:style w:type="paragraph" w:styleId="a6">
    <w:name w:val="Balloon Text"/>
    <w:basedOn w:val="a"/>
    <w:link w:val="Char2"/>
    <w:uiPriority w:val="99"/>
    <w:semiHidden/>
    <w:unhideWhenUsed/>
    <w:rsid w:val="00164EA7"/>
    <w:rPr>
      <w:sz w:val="18"/>
      <w:szCs w:val="18"/>
    </w:rPr>
  </w:style>
  <w:style w:type="character" w:customStyle="1" w:styleId="Char2">
    <w:name w:val="批注框文本 Char"/>
    <w:basedOn w:val="a0"/>
    <w:link w:val="a6"/>
    <w:uiPriority w:val="99"/>
    <w:semiHidden/>
    <w:rsid w:val="00164EA7"/>
    <w:rPr>
      <w:sz w:val="18"/>
      <w:szCs w:val="18"/>
    </w:rPr>
  </w:style>
  <w:style w:type="character" w:styleId="a7">
    <w:name w:val="Hyperlink"/>
    <w:basedOn w:val="a0"/>
    <w:uiPriority w:val="99"/>
    <w:unhideWhenUsed/>
    <w:rsid w:val="00164EA7"/>
    <w:rPr>
      <w:color w:val="0000FF" w:themeColor="hyperlink"/>
      <w:u w:val="single"/>
    </w:rPr>
  </w:style>
  <w:style w:type="paragraph" w:styleId="a8">
    <w:name w:val="Revision"/>
    <w:hidden/>
    <w:uiPriority w:val="99"/>
    <w:semiHidden/>
    <w:rsid w:val="0055004C"/>
  </w:style>
</w:styles>
</file>

<file path=word/webSettings.xml><?xml version="1.0" encoding="utf-8"?>
<w:webSettings xmlns:r="http://schemas.openxmlformats.org/officeDocument/2006/relationships" xmlns:w="http://schemas.openxmlformats.org/wordprocessingml/2006/main">
  <w:divs>
    <w:div w:id="8158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tja-allianz.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2183</Characters>
  <Application>Microsoft Office Word</Application>
  <DocSecurity>4</DocSecurity>
  <Lines>18</Lines>
  <Paragraphs>5</Paragraphs>
  <ScaleCrop>false</ScaleCrop>
  <Company>Lenovo</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yiwen.zhu</dc:creator>
  <cp:lastModifiedBy>ZHONGM</cp:lastModifiedBy>
  <cp:revision>2</cp:revision>
  <dcterms:created xsi:type="dcterms:W3CDTF">2017-08-16T16:32:00Z</dcterms:created>
  <dcterms:modified xsi:type="dcterms:W3CDTF">2017-08-16T16:32:00Z</dcterms:modified>
</cp:coreProperties>
</file>