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63" w:rsidRDefault="00D33239" w:rsidP="00F62FC3">
      <w:pPr>
        <w:spacing w:line="360" w:lineRule="auto"/>
        <w:ind w:firstLine="420"/>
        <w:jc w:val="center"/>
        <w:rPr>
          <w:rFonts w:asciiTheme="majorEastAsia" w:eastAsiaTheme="majorEastAsia" w:hAnsiTheme="majorEastAsia"/>
          <w:b/>
          <w:color w:val="FF0000"/>
          <w:sz w:val="28"/>
          <w:szCs w:val="28"/>
        </w:rPr>
      </w:pPr>
      <w:r w:rsidRPr="00F41B09">
        <w:rPr>
          <w:rFonts w:asciiTheme="majorEastAsia" w:eastAsiaTheme="majorEastAsia" w:hAnsiTheme="majorEastAsia" w:hint="eastAsia"/>
          <w:b/>
          <w:color w:val="FF0000"/>
          <w:sz w:val="28"/>
          <w:szCs w:val="28"/>
        </w:rPr>
        <w:t>嘉实</w:t>
      </w:r>
      <w:r w:rsidR="00091691" w:rsidRPr="00F41B09">
        <w:rPr>
          <w:rFonts w:asciiTheme="majorEastAsia" w:eastAsiaTheme="majorEastAsia" w:hAnsiTheme="majorEastAsia" w:hint="eastAsia"/>
          <w:b/>
          <w:color w:val="FF0000"/>
          <w:sz w:val="28"/>
          <w:szCs w:val="28"/>
        </w:rPr>
        <w:t>基金管理有限公司关于</w:t>
      </w:r>
      <w:r w:rsidR="00124C25" w:rsidRPr="00F41B09">
        <w:rPr>
          <w:rFonts w:asciiTheme="majorEastAsia" w:eastAsiaTheme="majorEastAsia" w:hAnsiTheme="majorEastAsia" w:hint="eastAsia"/>
          <w:b/>
          <w:color w:val="FF0000"/>
          <w:sz w:val="28"/>
          <w:szCs w:val="28"/>
        </w:rPr>
        <w:t>嘉实</w:t>
      </w:r>
      <w:r w:rsidR="00D20667" w:rsidRPr="00F41B09">
        <w:rPr>
          <w:rFonts w:asciiTheme="majorEastAsia" w:eastAsiaTheme="majorEastAsia" w:hAnsiTheme="majorEastAsia" w:hint="eastAsia"/>
          <w:b/>
          <w:color w:val="FF0000"/>
          <w:sz w:val="28"/>
          <w:szCs w:val="28"/>
        </w:rPr>
        <w:t>稳愉</w:t>
      </w:r>
      <w:r w:rsidR="00124C25" w:rsidRPr="00F41B09">
        <w:rPr>
          <w:rFonts w:asciiTheme="majorEastAsia" w:eastAsiaTheme="majorEastAsia" w:hAnsiTheme="majorEastAsia" w:hint="eastAsia"/>
          <w:b/>
          <w:color w:val="FF0000"/>
          <w:sz w:val="28"/>
          <w:szCs w:val="28"/>
        </w:rPr>
        <w:t>债券型证券投资基金</w:t>
      </w:r>
    </w:p>
    <w:p w:rsidR="00091691" w:rsidRPr="00F41B09" w:rsidRDefault="00091691" w:rsidP="00F62FC3">
      <w:pPr>
        <w:spacing w:line="360" w:lineRule="auto"/>
        <w:ind w:firstLine="420"/>
        <w:jc w:val="center"/>
        <w:rPr>
          <w:rFonts w:asciiTheme="majorEastAsia" w:eastAsiaTheme="majorEastAsia" w:hAnsiTheme="majorEastAsia"/>
          <w:b/>
          <w:color w:val="FF0000"/>
          <w:sz w:val="28"/>
          <w:szCs w:val="28"/>
        </w:rPr>
      </w:pPr>
      <w:bookmarkStart w:id="0" w:name="_GoBack"/>
      <w:bookmarkEnd w:id="0"/>
      <w:r w:rsidRPr="00F41B09">
        <w:rPr>
          <w:rFonts w:asciiTheme="majorEastAsia" w:eastAsiaTheme="majorEastAsia" w:hAnsiTheme="majorEastAsia" w:hint="eastAsia"/>
          <w:b/>
          <w:color w:val="FF0000"/>
          <w:sz w:val="28"/>
          <w:szCs w:val="28"/>
        </w:rPr>
        <w:t>基金份额持有人大会表决结果暨决议生效的公告</w:t>
      </w:r>
    </w:p>
    <w:p w:rsidR="00091691" w:rsidRPr="0059339F" w:rsidRDefault="00091691" w:rsidP="00EE10AC">
      <w:pPr>
        <w:spacing w:line="420" w:lineRule="exact"/>
        <w:ind w:firstLineChars="200" w:firstLine="420"/>
        <w:rPr>
          <w:rFonts w:asciiTheme="majorEastAsia" w:eastAsiaTheme="majorEastAsia" w:hAnsiTheme="majorEastAsia" w:cs="Times New Roman"/>
          <w:szCs w:val="21"/>
        </w:rPr>
      </w:pPr>
      <w:r w:rsidRPr="0059339F">
        <w:rPr>
          <w:rFonts w:asciiTheme="minorEastAsia" w:hAnsiTheme="minorEastAsia" w:cs="华文仿宋" w:hint="eastAsia"/>
          <w:kern w:val="0"/>
          <w:szCs w:val="21"/>
        </w:rPr>
        <w:t>依</w:t>
      </w:r>
      <w:r w:rsidRPr="0059339F">
        <w:rPr>
          <w:rFonts w:asciiTheme="majorEastAsia" w:eastAsiaTheme="majorEastAsia" w:hAnsiTheme="majorEastAsia" w:cs="Times New Roman" w:hint="eastAsia"/>
          <w:szCs w:val="21"/>
        </w:rPr>
        <w:t>据《中华人民共和国证券投资基金法》、《公开募集证券投资基金运作管理办法》、《</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Pr="0059339F">
        <w:rPr>
          <w:rFonts w:asciiTheme="majorEastAsia" w:eastAsiaTheme="majorEastAsia" w:hAnsiTheme="majorEastAsia" w:cs="Times New Roman" w:hint="eastAsia"/>
          <w:szCs w:val="21"/>
        </w:rPr>
        <w:t>基金合同》（以下简称“《基金合同》”）的有关规定，现将</w:t>
      </w:r>
      <w:r w:rsidR="00D33239">
        <w:rPr>
          <w:rFonts w:asciiTheme="majorEastAsia" w:eastAsiaTheme="majorEastAsia" w:hAnsiTheme="majorEastAsia" w:cs="Times New Roman" w:hint="eastAsia"/>
          <w:szCs w:val="21"/>
        </w:rPr>
        <w:t>嘉实</w:t>
      </w:r>
      <w:r w:rsidRPr="0059339F">
        <w:rPr>
          <w:rFonts w:asciiTheme="majorEastAsia" w:eastAsiaTheme="majorEastAsia" w:hAnsiTheme="majorEastAsia" w:cs="Times New Roman" w:hint="eastAsia"/>
          <w:szCs w:val="21"/>
        </w:rPr>
        <w:t>基金管理有限公司（以下简称“本公司”）旗下</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Pr="0059339F">
        <w:rPr>
          <w:rFonts w:asciiTheme="majorEastAsia" w:eastAsiaTheme="majorEastAsia" w:hAnsiTheme="majorEastAsia" w:cs="Times New Roman" w:hint="eastAsia"/>
          <w:szCs w:val="21"/>
        </w:rPr>
        <w:t>（以下简称“本基金”）基金份额持有人大会的决议及相关事项公告如下：</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hint="eastAsia"/>
          <w:szCs w:val="21"/>
        </w:rPr>
        <w:t>一、本次基金持有人大会会议情况</w:t>
      </w:r>
    </w:p>
    <w:p w:rsidR="00C809D1" w:rsidRDefault="00091691" w:rsidP="006A67DE">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hint="eastAsia"/>
          <w:szCs w:val="21"/>
        </w:rPr>
        <w:t>本基金以通讯方式召开了基金份额持有人大会，会议审议了《</w:t>
      </w:r>
      <w:r w:rsidR="00124C25" w:rsidRPr="004D524E">
        <w:rPr>
          <w:rStyle w:val="da"/>
          <w:rFonts w:ascii="宋体" w:eastAsia="宋体" w:hAnsi="宋体" w:cs="Arial" w:hint="eastAsia"/>
        </w:rPr>
        <w:t>关于</w:t>
      </w:r>
      <w:r w:rsidR="00124C25" w:rsidRPr="004D524E">
        <w:rPr>
          <w:rStyle w:val="da"/>
          <w:rFonts w:ascii="宋体" w:eastAsia="宋体" w:hAnsi="宋体" w:cs="Arial" w:hint="eastAsia"/>
          <w:szCs w:val="24"/>
        </w:rPr>
        <w:t>嘉实</w:t>
      </w:r>
      <w:r w:rsidR="00D20667">
        <w:rPr>
          <w:rStyle w:val="da"/>
          <w:rFonts w:ascii="宋体" w:eastAsia="宋体" w:hAnsi="宋体" w:cs="Arial" w:hint="eastAsia"/>
          <w:szCs w:val="24"/>
        </w:rPr>
        <w:t>稳愉</w:t>
      </w:r>
      <w:r w:rsidR="00124C25" w:rsidRPr="004D524E">
        <w:rPr>
          <w:rStyle w:val="da"/>
          <w:rFonts w:ascii="宋体" w:eastAsia="宋体" w:hAnsi="宋体" w:cs="Arial" w:hint="eastAsia"/>
          <w:szCs w:val="24"/>
        </w:rPr>
        <w:t>债券型证券投资基金</w:t>
      </w:r>
      <w:r w:rsidR="00124C25" w:rsidRPr="004D524E">
        <w:rPr>
          <w:rStyle w:val="da"/>
          <w:rFonts w:ascii="宋体" w:eastAsia="宋体" w:hAnsi="宋体" w:cs="Arial" w:hint="eastAsia"/>
        </w:rPr>
        <w:t>终止基金合同有关事项的议案</w:t>
      </w:r>
      <w:r w:rsidR="00820468" w:rsidRPr="005516D5">
        <w:rPr>
          <w:rStyle w:val="da"/>
          <w:rFonts w:ascii="宋体" w:eastAsia="宋体" w:hAnsi="宋体" w:cs="Arial" w:hint="eastAsia"/>
        </w:rPr>
        <w:t>》</w:t>
      </w:r>
      <w:r w:rsidRPr="0059339F">
        <w:rPr>
          <w:rFonts w:asciiTheme="majorEastAsia" w:eastAsiaTheme="majorEastAsia" w:hAnsiTheme="majorEastAsia" w:cs="Times New Roman" w:hint="eastAsia"/>
          <w:szCs w:val="21"/>
        </w:rPr>
        <w:t>（以下简称“本次会议议案”），并由</w:t>
      </w:r>
      <w:r w:rsidR="006A67DE">
        <w:rPr>
          <w:rFonts w:asciiTheme="majorEastAsia" w:eastAsiaTheme="majorEastAsia" w:hAnsiTheme="majorEastAsia" w:cs="Times New Roman" w:hint="eastAsia"/>
          <w:szCs w:val="21"/>
        </w:rPr>
        <w:t>权益登记日</w:t>
      </w:r>
      <w:r w:rsidR="006A67DE" w:rsidRPr="0059339F">
        <w:rPr>
          <w:rFonts w:asciiTheme="majorEastAsia" w:eastAsiaTheme="majorEastAsia" w:hAnsiTheme="majorEastAsia" w:cs="Times New Roman" w:hint="eastAsia"/>
          <w:szCs w:val="21"/>
        </w:rPr>
        <w:t>（权益登记日为</w:t>
      </w:r>
      <w:r w:rsidR="00FE4C3E">
        <w:rPr>
          <w:rFonts w:asciiTheme="majorEastAsia" w:eastAsiaTheme="majorEastAsia" w:hAnsiTheme="majorEastAsia" w:hint="eastAsia"/>
          <w:szCs w:val="21"/>
        </w:rPr>
        <w:t>2017年11</w:t>
      </w:r>
      <w:r w:rsidR="00194BC7">
        <w:rPr>
          <w:rFonts w:asciiTheme="majorEastAsia" w:eastAsiaTheme="majorEastAsia" w:hAnsiTheme="majorEastAsia" w:hint="eastAsia"/>
          <w:szCs w:val="21"/>
        </w:rPr>
        <w:t>月</w:t>
      </w:r>
      <w:r w:rsidR="00FE4C3E">
        <w:rPr>
          <w:rFonts w:asciiTheme="majorEastAsia" w:eastAsiaTheme="majorEastAsia" w:hAnsiTheme="majorEastAsia" w:hint="eastAsia"/>
          <w:szCs w:val="21"/>
        </w:rPr>
        <w:t>17</w:t>
      </w:r>
      <w:r w:rsidR="00194BC7">
        <w:rPr>
          <w:rFonts w:asciiTheme="majorEastAsia" w:eastAsiaTheme="majorEastAsia" w:hAnsiTheme="majorEastAsia" w:hint="eastAsia"/>
          <w:szCs w:val="21"/>
        </w:rPr>
        <w:t>日</w:t>
      </w:r>
      <w:r w:rsidR="006A67DE" w:rsidRPr="0059339F">
        <w:rPr>
          <w:rFonts w:asciiTheme="majorEastAsia" w:eastAsiaTheme="majorEastAsia" w:hAnsiTheme="majorEastAsia" w:cs="Times New Roman" w:hint="eastAsia"/>
          <w:szCs w:val="21"/>
        </w:rPr>
        <w:t>）</w:t>
      </w:r>
      <w:r w:rsidR="006A67DE">
        <w:rPr>
          <w:rFonts w:asciiTheme="majorEastAsia" w:eastAsiaTheme="majorEastAsia" w:hAnsiTheme="majorEastAsia" w:cs="Times New Roman" w:hint="eastAsia"/>
          <w:szCs w:val="21"/>
        </w:rPr>
        <w:t>登记在册</w:t>
      </w:r>
      <w:r w:rsidRPr="0059339F">
        <w:rPr>
          <w:rFonts w:asciiTheme="majorEastAsia" w:eastAsiaTheme="majorEastAsia" w:hAnsiTheme="majorEastAsia" w:cs="Times New Roman" w:hint="eastAsia"/>
          <w:szCs w:val="21"/>
        </w:rPr>
        <w:t>的</w:t>
      </w:r>
      <w:r w:rsidR="006A67DE">
        <w:rPr>
          <w:rFonts w:asciiTheme="majorEastAsia" w:eastAsiaTheme="majorEastAsia" w:hAnsiTheme="majorEastAsia" w:cs="Times New Roman" w:hint="eastAsia"/>
          <w:szCs w:val="21"/>
        </w:rPr>
        <w:t>本基金</w:t>
      </w:r>
      <w:r w:rsidRPr="0059339F">
        <w:rPr>
          <w:rFonts w:asciiTheme="majorEastAsia" w:eastAsiaTheme="majorEastAsia" w:hAnsiTheme="majorEastAsia" w:cs="Times New Roman" w:hint="eastAsia"/>
          <w:szCs w:val="21"/>
        </w:rPr>
        <w:t>基金份额持有人对本次会议议案进行</w:t>
      </w:r>
      <w:r w:rsidR="00861663">
        <w:rPr>
          <w:rFonts w:asciiTheme="majorEastAsia" w:eastAsiaTheme="majorEastAsia" w:hAnsiTheme="majorEastAsia" w:cs="Times New Roman" w:hint="eastAsia"/>
          <w:szCs w:val="21"/>
        </w:rPr>
        <w:t>投票</w:t>
      </w:r>
      <w:r w:rsidRPr="0059339F">
        <w:rPr>
          <w:rFonts w:asciiTheme="majorEastAsia" w:eastAsiaTheme="majorEastAsia" w:hAnsiTheme="majorEastAsia" w:cs="Times New Roman" w:hint="eastAsia"/>
          <w:szCs w:val="21"/>
        </w:rPr>
        <w:t>表决。大会表决</w:t>
      </w:r>
      <w:r w:rsidR="00861663">
        <w:rPr>
          <w:rFonts w:asciiTheme="majorEastAsia" w:eastAsiaTheme="majorEastAsia" w:hAnsiTheme="majorEastAsia" w:cs="Times New Roman" w:hint="eastAsia"/>
          <w:szCs w:val="21"/>
        </w:rPr>
        <w:t>票送达起止</w:t>
      </w:r>
      <w:r w:rsidRPr="0059339F">
        <w:rPr>
          <w:rFonts w:asciiTheme="majorEastAsia" w:eastAsiaTheme="majorEastAsia" w:hAnsiTheme="majorEastAsia" w:cs="Times New Roman" w:hint="eastAsia"/>
          <w:szCs w:val="21"/>
        </w:rPr>
        <w:t>时间从</w:t>
      </w:r>
      <w:r w:rsidR="00FE4C3E">
        <w:rPr>
          <w:rFonts w:asciiTheme="majorEastAsia" w:eastAsiaTheme="majorEastAsia" w:hAnsiTheme="majorEastAsia" w:hint="eastAsia"/>
          <w:szCs w:val="21"/>
        </w:rPr>
        <w:t>2017年11</w:t>
      </w:r>
      <w:r w:rsidR="00194BC7">
        <w:rPr>
          <w:rFonts w:asciiTheme="majorEastAsia" w:eastAsiaTheme="majorEastAsia" w:hAnsiTheme="majorEastAsia" w:hint="eastAsia"/>
          <w:szCs w:val="21"/>
        </w:rPr>
        <w:t>月</w:t>
      </w:r>
      <w:r w:rsidR="00FE4C3E">
        <w:rPr>
          <w:rFonts w:asciiTheme="majorEastAsia" w:eastAsiaTheme="majorEastAsia" w:hAnsiTheme="majorEastAsia" w:hint="eastAsia"/>
          <w:szCs w:val="21"/>
        </w:rPr>
        <w:t>17</w:t>
      </w:r>
      <w:r w:rsidR="00194BC7">
        <w:rPr>
          <w:rFonts w:asciiTheme="majorEastAsia" w:eastAsiaTheme="majorEastAsia" w:hAnsiTheme="majorEastAsia" w:hint="eastAsia"/>
          <w:szCs w:val="21"/>
        </w:rPr>
        <w:t>日</w:t>
      </w:r>
      <w:r w:rsidRPr="0059339F">
        <w:rPr>
          <w:rFonts w:asciiTheme="majorEastAsia" w:eastAsiaTheme="majorEastAsia" w:hAnsiTheme="majorEastAsia" w:cs="Times New Roman" w:hint="eastAsia"/>
          <w:szCs w:val="21"/>
        </w:rPr>
        <w:t>起，至</w:t>
      </w:r>
      <w:r w:rsidR="00FE4C3E">
        <w:rPr>
          <w:rFonts w:asciiTheme="majorEastAsia" w:eastAsiaTheme="majorEastAsia" w:hAnsiTheme="majorEastAsia" w:hint="eastAsia"/>
          <w:szCs w:val="21"/>
        </w:rPr>
        <w:t>2017年12</w:t>
      </w:r>
      <w:r w:rsidR="00194BC7">
        <w:rPr>
          <w:rFonts w:asciiTheme="majorEastAsia" w:eastAsiaTheme="majorEastAsia" w:hAnsiTheme="majorEastAsia" w:hint="eastAsia"/>
          <w:szCs w:val="21"/>
        </w:rPr>
        <w:t>月</w:t>
      </w:r>
      <w:r w:rsidR="00FE4C3E">
        <w:rPr>
          <w:rFonts w:asciiTheme="majorEastAsia" w:eastAsiaTheme="majorEastAsia" w:hAnsiTheme="majorEastAsia" w:hint="eastAsia"/>
          <w:szCs w:val="21"/>
        </w:rPr>
        <w:t>15</w:t>
      </w:r>
      <w:r w:rsidR="00194BC7">
        <w:rPr>
          <w:rFonts w:asciiTheme="majorEastAsia" w:eastAsiaTheme="majorEastAsia" w:hAnsiTheme="majorEastAsia" w:hint="eastAsia"/>
          <w:szCs w:val="21"/>
        </w:rPr>
        <w:t>日</w:t>
      </w:r>
      <w:r w:rsidR="00EE10AC" w:rsidRPr="0059339F">
        <w:rPr>
          <w:rFonts w:asciiTheme="majorEastAsia" w:eastAsiaTheme="majorEastAsia" w:hAnsiTheme="majorEastAsia" w:hint="eastAsia"/>
          <w:szCs w:val="21"/>
        </w:rPr>
        <w:t>17：00</w:t>
      </w:r>
      <w:r w:rsidRPr="0059339F">
        <w:rPr>
          <w:rFonts w:asciiTheme="majorEastAsia" w:eastAsiaTheme="majorEastAsia" w:hAnsiTheme="majorEastAsia" w:cs="Times New Roman" w:hint="eastAsia"/>
          <w:szCs w:val="21"/>
        </w:rPr>
        <w:t>止（送达时间以</w:t>
      </w:r>
      <w:r w:rsidR="00A64060" w:rsidRPr="005516D5">
        <w:rPr>
          <w:rStyle w:val="da"/>
          <w:rFonts w:ascii="宋体" w:eastAsia="宋体" w:hAnsi="宋体" w:cs="Arial" w:hint="eastAsia"/>
        </w:rPr>
        <w:t>本基金管理人</w:t>
      </w:r>
      <w:r w:rsidRPr="0059339F">
        <w:rPr>
          <w:rFonts w:asciiTheme="majorEastAsia" w:eastAsiaTheme="majorEastAsia" w:hAnsiTheme="majorEastAsia" w:cs="Times New Roman" w:hint="eastAsia"/>
          <w:szCs w:val="21"/>
        </w:rPr>
        <w:t>收到表决票时间为准）。</w:t>
      </w:r>
      <w:r w:rsidR="006A67DE" w:rsidRPr="0059339F">
        <w:rPr>
          <w:rFonts w:asciiTheme="majorEastAsia" w:eastAsiaTheme="majorEastAsia" w:hAnsiTheme="majorEastAsia" w:cs="Times New Roman" w:hint="eastAsia"/>
          <w:szCs w:val="21"/>
        </w:rPr>
        <w:t>此次持有人大会的计票于</w:t>
      </w:r>
      <w:r w:rsidR="00FE4C3E">
        <w:rPr>
          <w:rFonts w:asciiTheme="majorEastAsia" w:eastAsiaTheme="majorEastAsia" w:hAnsiTheme="majorEastAsia" w:cs="Times New Roman"/>
          <w:szCs w:val="21"/>
        </w:rPr>
        <w:t>2017年</w:t>
      </w:r>
      <w:r w:rsidR="00FE4C3E">
        <w:rPr>
          <w:rFonts w:asciiTheme="majorEastAsia" w:eastAsiaTheme="majorEastAsia" w:hAnsiTheme="majorEastAsia" w:cs="Times New Roman" w:hint="eastAsia"/>
          <w:szCs w:val="21"/>
        </w:rPr>
        <w:t>12</w:t>
      </w:r>
      <w:r w:rsidR="00194BC7">
        <w:rPr>
          <w:rFonts w:asciiTheme="majorEastAsia" w:eastAsiaTheme="majorEastAsia" w:hAnsiTheme="majorEastAsia" w:cs="Times New Roman"/>
          <w:szCs w:val="21"/>
        </w:rPr>
        <w:t>月</w:t>
      </w:r>
      <w:r w:rsidR="00FE4C3E">
        <w:rPr>
          <w:rFonts w:asciiTheme="majorEastAsia" w:eastAsiaTheme="majorEastAsia" w:hAnsiTheme="majorEastAsia" w:cs="Times New Roman" w:hint="eastAsia"/>
          <w:szCs w:val="21"/>
        </w:rPr>
        <w:t>18</w:t>
      </w:r>
      <w:r w:rsidR="00194BC7">
        <w:rPr>
          <w:rFonts w:asciiTheme="majorEastAsia" w:eastAsiaTheme="majorEastAsia" w:hAnsiTheme="majorEastAsia" w:cs="Times New Roman"/>
          <w:szCs w:val="21"/>
        </w:rPr>
        <w:t>日</w:t>
      </w:r>
      <w:r w:rsidR="006A67DE" w:rsidRPr="0059339F">
        <w:rPr>
          <w:rFonts w:asciiTheme="majorEastAsia" w:eastAsiaTheme="majorEastAsia" w:hAnsiTheme="majorEastAsia" w:cs="Times New Roman" w:hint="eastAsia"/>
          <w:szCs w:val="21"/>
        </w:rPr>
        <w:t>在本基金的托管人</w:t>
      </w:r>
      <w:r w:rsidR="005C3287">
        <w:rPr>
          <w:rFonts w:asciiTheme="majorEastAsia" w:eastAsiaTheme="majorEastAsia" w:hAnsiTheme="majorEastAsia" w:cs="Times New Roman" w:hint="eastAsia"/>
          <w:szCs w:val="21"/>
        </w:rPr>
        <w:t>招商</w:t>
      </w:r>
      <w:r w:rsidR="00124C25">
        <w:rPr>
          <w:rFonts w:asciiTheme="majorEastAsia" w:eastAsiaTheme="majorEastAsia" w:hAnsiTheme="majorEastAsia" w:cs="Times New Roman" w:hint="eastAsia"/>
          <w:szCs w:val="21"/>
        </w:rPr>
        <w:t>银行股份有限公司</w:t>
      </w:r>
      <w:r w:rsidR="006A67DE" w:rsidRPr="0059339F">
        <w:rPr>
          <w:rFonts w:asciiTheme="majorEastAsia" w:eastAsiaTheme="majorEastAsia" w:hAnsiTheme="majorEastAsia" w:cs="Times New Roman" w:hint="eastAsia"/>
          <w:szCs w:val="21"/>
        </w:rPr>
        <w:t>授权代表的监督及</w:t>
      </w:r>
      <w:r w:rsidR="00124C25">
        <w:rPr>
          <w:rFonts w:asciiTheme="majorEastAsia" w:eastAsiaTheme="majorEastAsia" w:hAnsiTheme="majorEastAsia" w:cs="Times New Roman" w:hint="eastAsia"/>
          <w:szCs w:val="21"/>
        </w:rPr>
        <w:t>北京市天元</w:t>
      </w:r>
      <w:r w:rsidR="006A67DE" w:rsidRPr="00C45EA9">
        <w:rPr>
          <w:rFonts w:asciiTheme="majorEastAsia" w:eastAsiaTheme="majorEastAsia" w:hAnsiTheme="majorEastAsia" w:cs="Times New Roman" w:hint="eastAsia"/>
          <w:szCs w:val="21"/>
        </w:rPr>
        <w:t>律师事务所</w:t>
      </w:r>
      <w:r w:rsidR="006A67DE" w:rsidRPr="0059339F">
        <w:rPr>
          <w:rFonts w:asciiTheme="majorEastAsia" w:eastAsiaTheme="majorEastAsia" w:hAnsiTheme="majorEastAsia" w:cs="Times New Roman" w:hint="eastAsia"/>
          <w:szCs w:val="21"/>
        </w:rPr>
        <w:t>的见证下进行，并由北京市方</w:t>
      </w:r>
      <w:r w:rsidR="006A67DE">
        <w:rPr>
          <w:rFonts w:asciiTheme="majorEastAsia" w:eastAsiaTheme="majorEastAsia" w:hAnsiTheme="majorEastAsia" w:cs="Times New Roman" w:hint="eastAsia"/>
          <w:szCs w:val="21"/>
        </w:rPr>
        <w:t>圆</w:t>
      </w:r>
      <w:r w:rsidR="006A67DE" w:rsidRPr="0059339F">
        <w:rPr>
          <w:rFonts w:asciiTheme="majorEastAsia" w:eastAsiaTheme="majorEastAsia" w:hAnsiTheme="majorEastAsia" w:cs="Times New Roman" w:hint="eastAsia"/>
          <w:szCs w:val="21"/>
        </w:rPr>
        <w:t>公证处对计票过程及结果进行了公证。</w:t>
      </w:r>
    </w:p>
    <w:p w:rsidR="00091691" w:rsidRPr="00313DD1" w:rsidRDefault="00E13043" w:rsidP="006A67DE">
      <w:pPr>
        <w:spacing w:line="420" w:lineRule="exact"/>
        <w:ind w:firstLine="420"/>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参加本次大会投票表决的</w:t>
      </w:r>
      <w:r w:rsidR="00091691" w:rsidRPr="0059339F">
        <w:rPr>
          <w:rFonts w:asciiTheme="majorEastAsia" w:eastAsiaTheme="majorEastAsia" w:hAnsiTheme="majorEastAsia" w:cs="Times New Roman" w:hint="eastAsia"/>
          <w:szCs w:val="21"/>
        </w:rPr>
        <w:t>基金份</w:t>
      </w:r>
      <w:r w:rsidR="00091691" w:rsidRPr="00313DD1">
        <w:rPr>
          <w:rFonts w:asciiTheme="majorEastAsia" w:eastAsiaTheme="majorEastAsia" w:hAnsiTheme="majorEastAsia" w:cs="Times New Roman" w:hint="eastAsia"/>
          <w:szCs w:val="21"/>
        </w:rPr>
        <w:t>额持有人及其代理人所代表的</w:t>
      </w:r>
      <w:r w:rsidRPr="00313DD1">
        <w:rPr>
          <w:rFonts w:asciiTheme="majorEastAsia" w:eastAsiaTheme="majorEastAsia" w:hAnsiTheme="majorEastAsia" w:cs="Times New Roman" w:hint="eastAsia"/>
          <w:szCs w:val="21"/>
        </w:rPr>
        <w:t>基金份额共计</w:t>
      </w:r>
      <w:r w:rsidR="005C3287" w:rsidRPr="00BE5F4F">
        <w:rPr>
          <w:rFonts w:asciiTheme="minorEastAsia" w:hAnsiTheme="minorEastAsia"/>
          <w:szCs w:val="21"/>
        </w:rPr>
        <w:t>4,995,503.14</w:t>
      </w:r>
      <w:r w:rsidR="00091691" w:rsidRPr="00313DD1">
        <w:rPr>
          <w:rFonts w:asciiTheme="majorEastAsia" w:eastAsiaTheme="majorEastAsia" w:hAnsiTheme="majorEastAsia" w:cs="Times New Roman" w:hint="eastAsia"/>
          <w:szCs w:val="21"/>
        </w:rPr>
        <w:t>份</w:t>
      </w:r>
      <w:r w:rsidR="00352075" w:rsidRPr="00313DD1">
        <w:rPr>
          <w:rFonts w:asciiTheme="majorEastAsia" w:eastAsiaTheme="majorEastAsia" w:hAnsiTheme="majorEastAsia" w:cs="Times New Roman" w:hint="eastAsia"/>
          <w:szCs w:val="21"/>
        </w:rPr>
        <w:t>，</w:t>
      </w:r>
      <w:r w:rsidR="00091691" w:rsidRPr="00313DD1">
        <w:rPr>
          <w:rFonts w:asciiTheme="majorEastAsia" w:eastAsiaTheme="majorEastAsia" w:hAnsiTheme="majorEastAsia" w:cs="Times New Roman" w:hint="eastAsia"/>
          <w:szCs w:val="21"/>
        </w:rPr>
        <w:t>占权益登记日基金总份额的</w:t>
      </w:r>
      <w:r w:rsidR="00124C25">
        <w:rPr>
          <w:rFonts w:asciiTheme="majorEastAsia" w:eastAsiaTheme="majorEastAsia" w:hAnsiTheme="majorEastAsia" w:cs="Times New Roman" w:hint="eastAsia"/>
          <w:szCs w:val="21"/>
        </w:rPr>
        <w:t>9</w:t>
      </w:r>
      <w:r w:rsidR="00566C86">
        <w:rPr>
          <w:rFonts w:asciiTheme="majorEastAsia" w:eastAsiaTheme="majorEastAsia" w:hAnsiTheme="majorEastAsia" w:cs="Times New Roman" w:hint="eastAsia"/>
          <w:szCs w:val="21"/>
        </w:rPr>
        <w:t>9.</w:t>
      </w:r>
      <w:r w:rsidR="005C3287">
        <w:rPr>
          <w:rFonts w:asciiTheme="majorEastAsia" w:eastAsiaTheme="majorEastAsia" w:hAnsiTheme="majorEastAsia" w:cs="Times New Roman" w:hint="eastAsia"/>
          <w:szCs w:val="21"/>
        </w:rPr>
        <w:t>99</w:t>
      </w:r>
      <w:r w:rsidR="00820468" w:rsidRPr="00313DD1">
        <w:rPr>
          <w:rFonts w:asciiTheme="majorEastAsia" w:eastAsiaTheme="majorEastAsia" w:hAnsiTheme="majorEastAsia" w:cs="Times New Roman"/>
          <w:szCs w:val="21"/>
        </w:rPr>
        <w:t>%</w:t>
      </w:r>
      <w:r w:rsidR="00091691" w:rsidRPr="00313DD1">
        <w:rPr>
          <w:rFonts w:asciiTheme="majorEastAsia" w:eastAsiaTheme="majorEastAsia" w:hAnsiTheme="majorEastAsia" w:cs="Times New Roman" w:hint="eastAsia"/>
          <w:szCs w:val="21"/>
        </w:rPr>
        <w:t>，</w:t>
      </w:r>
      <w:r w:rsidR="00352075" w:rsidRPr="00313DD1">
        <w:rPr>
          <w:rFonts w:asciiTheme="majorEastAsia" w:eastAsiaTheme="majorEastAsia" w:hAnsiTheme="majorEastAsia" w:cs="Times New Roman" w:hint="eastAsia"/>
          <w:szCs w:val="21"/>
        </w:rPr>
        <w:t>其中同意的份额为：</w:t>
      </w:r>
      <w:r w:rsidR="005C3287" w:rsidRPr="00BE5F4F">
        <w:rPr>
          <w:rFonts w:asciiTheme="minorEastAsia" w:hAnsiTheme="minorEastAsia"/>
          <w:szCs w:val="21"/>
        </w:rPr>
        <w:t>4,995,503.14</w:t>
      </w:r>
      <w:r w:rsidR="00352075" w:rsidRPr="00313DD1">
        <w:rPr>
          <w:rFonts w:asciiTheme="majorEastAsia" w:eastAsiaTheme="majorEastAsia" w:hAnsiTheme="majorEastAsia" w:hint="eastAsia"/>
          <w:szCs w:val="21"/>
        </w:rPr>
        <w:t>份，占出席大会份额的</w:t>
      </w:r>
      <w:r w:rsidR="0071422E" w:rsidRPr="00313DD1">
        <w:rPr>
          <w:rFonts w:asciiTheme="majorEastAsia" w:eastAsiaTheme="majorEastAsia" w:hAnsiTheme="majorEastAsia"/>
          <w:szCs w:val="21"/>
        </w:rPr>
        <w:t>100</w:t>
      </w:r>
      <w:r w:rsidR="00E07966" w:rsidRPr="00313DD1">
        <w:rPr>
          <w:rFonts w:asciiTheme="majorEastAsia" w:eastAsiaTheme="majorEastAsia" w:hAnsiTheme="majorEastAsia"/>
          <w:szCs w:val="21"/>
        </w:rPr>
        <w:t>%</w:t>
      </w:r>
      <w:r w:rsidR="00352075" w:rsidRPr="00313DD1">
        <w:rPr>
          <w:rFonts w:asciiTheme="majorEastAsia" w:eastAsiaTheme="majorEastAsia" w:hAnsiTheme="majorEastAsia" w:hint="eastAsia"/>
          <w:szCs w:val="21"/>
        </w:rPr>
        <w:t>，反对的份额为</w:t>
      </w:r>
      <w:r w:rsidR="00352075" w:rsidRPr="00313DD1">
        <w:rPr>
          <w:rFonts w:asciiTheme="majorEastAsia" w:eastAsiaTheme="majorEastAsia" w:hAnsiTheme="majorEastAsia"/>
          <w:szCs w:val="21"/>
        </w:rPr>
        <w:t>0份</w:t>
      </w:r>
      <w:r w:rsidR="00352075" w:rsidRPr="00313DD1">
        <w:rPr>
          <w:rFonts w:asciiTheme="majorEastAsia" w:eastAsiaTheme="majorEastAsia" w:hAnsiTheme="majorEastAsia" w:hint="eastAsia"/>
          <w:szCs w:val="21"/>
        </w:rPr>
        <w:t>，弃权的份额为</w:t>
      </w:r>
      <w:r w:rsidR="00352075" w:rsidRPr="00313DD1">
        <w:rPr>
          <w:rFonts w:asciiTheme="majorEastAsia" w:eastAsiaTheme="majorEastAsia" w:hAnsiTheme="majorEastAsia"/>
          <w:szCs w:val="21"/>
        </w:rPr>
        <w:t>0份</w:t>
      </w:r>
      <w:r w:rsidR="00352075" w:rsidRPr="00313DD1">
        <w:rPr>
          <w:rFonts w:asciiTheme="majorEastAsia" w:eastAsiaTheme="majorEastAsia" w:hAnsiTheme="majorEastAsia" w:hint="eastAsia"/>
          <w:szCs w:val="21"/>
        </w:rPr>
        <w:t>。</w:t>
      </w:r>
      <w:r w:rsidR="00091691" w:rsidRPr="00313DD1">
        <w:rPr>
          <w:rFonts w:asciiTheme="majorEastAsia" w:eastAsiaTheme="majorEastAsia" w:hAnsiTheme="majorEastAsia" w:cs="Times New Roman" w:hint="eastAsia"/>
          <w:szCs w:val="21"/>
        </w:rPr>
        <w:t>同意本次会议议案的基金份额符合《中华人民共和国证券投资基金法》、《公开募集证券投资基金运作管理办法》和《</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00820468" w:rsidRPr="00313DD1">
        <w:rPr>
          <w:rFonts w:asciiTheme="majorEastAsia" w:eastAsiaTheme="majorEastAsia" w:hAnsiTheme="majorEastAsia" w:cs="Times New Roman" w:hint="eastAsia"/>
          <w:szCs w:val="21"/>
        </w:rPr>
        <w:t>基金合同</w:t>
      </w:r>
      <w:r w:rsidR="00091691" w:rsidRPr="00313DD1">
        <w:rPr>
          <w:rFonts w:asciiTheme="majorEastAsia" w:eastAsiaTheme="majorEastAsia" w:hAnsiTheme="majorEastAsia" w:cs="Times New Roman" w:hint="eastAsia"/>
          <w:szCs w:val="21"/>
        </w:rPr>
        <w:t>》的有关规定，会议议案有效通过。</w:t>
      </w:r>
    </w:p>
    <w:p w:rsidR="00091691" w:rsidRPr="00313DD1" w:rsidRDefault="00091691" w:rsidP="00865B24">
      <w:pPr>
        <w:spacing w:line="420" w:lineRule="exact"/>
        <w:ind w:firstLine="420"/>
        <w:rPr>
          <w:rFonts w:asciiTheme="majorEastAsia" w:eastAsiaTheme="majorEastAsia" w:hAnsiTheme="majorEastAsia" w:cs="Times New Roman"/>
          <w:szCs w:val="21"/>
        </w:rPr>
      </w:pPr>
      <w:r w:rsidRPr="00313DD1">
        <w:rPr>
          <w:rFonts w:asciiTheme="majorEastAsia" w:eastAsiaTheme="majorEastAsia" w:hAnsiTheme="majorEastAsia" w:cs="Times New Roman" w:hint="eastAsia"/>
          <w:szCs w:val="21"/>
        </w:rPr>
        <w:t>本次持有人大会的公证费</w:t>
      </w:r>
      <w:r w:rsidR="008A3DCC">
        <w:rPr>
          <w:rFonts w:asciiTheme="majorEastAsia" w:eastAsiaTheme="majorEastAsia" w:hAnsiTheme="majorEastAsia" w:cs="Times New Roman" w:hint="eastAsia"/>
          <w:szCs w:val="21"/>
        </w:rPr>
        <w:t>7500</w:t>
      </w:r>
      <w:r w:rsidRPr="00313DD1">
        <w:rPr>
          <w:rFonts w:asciiTheme="majorEastAsia" w:eastAsiaTheme="majorEastAsia" w:hAnsiTheme="majorEastAsia" w:cs="Times New Roman" w:hint="eastAsia"/>
          <w:szCs w:val="21"/>
        </w:rPr>
        <w:t>元，律师费</w:t>
      </w:r>
      <w:r w:rsidR="00116935">
        <w:rPr>
          <w:rFonts w:asciiTheme="majorEastAsia" w:eastAsiaTheme="majorEastAsia" w:hAnsiTheme="majorEastAsia" w:cs="Times New Roman" w:hint="eastAsia"/>
          <w:szCs w:val="21"/>
        </w:rPr>
        <w:t>30000</w:t>
      </w:r>
      <w:r w:rsidRPr="00313DD1">
        <w:rPr>
          <w:rFonts w:asciiTheme="majorEastAsia" w:eastAsiaTheme="majorEastAsia" w:hAnsiTheme="majorEastAsia" w:cs="Times New Roman" w:hint="eastAsia"/>
          <w:szCs w:val="21"/>
        </w:rPr>
        <w:t>元，合计</w:t>
      </w:r>
      <w:r w:rsidR="00116935">
        <w:rPr>
          <w:rFonts w:asciiTheme="majorEastAsia" w:eastAsiaTheme="majorEastAsia" w:hAnsiTheme="majorEastAsia" w:cs="Times New Roman" w:hint="eastAsia"/>
          <w:szCs w:val="21"/>
        </w:rPr>
        <w:t>37500</w:t>
      </w:r>
      <w:r w:rsidRPr="00313DD1">
        <w:rPr>
          <w:rFonts w:asciiTheme="majorEastAsia" w:eastAsiaTheme="majorEastAsia" w:hAnsiTheme="majorEastAsia" w:cs="Times New Roman" w:hint="eastAsia"/>
          <w:szCs w:val="21"/>
        </w:rPr>
        <w:t>元，由基金资产承担。</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313DD1">
        <w:rPr>
          <w:rFonts w:asciiTheme="majorEastAsia" w:eastAsiaTheme="majorEastAsia" w:hAnsiTheme="majorEastAsia" w:cs="Times New Roman" w:hint="eastAsia"/>
          <w:szCs w:val="21"/>
        </w:rPr>
        <w:t>二、本次基金份额持有人大会决议的生效</w:t>
      </w:r>
    </w:p>
    <w:p w:rsidR="00091691" w:rsidRDefault="00091691" w:rsidP="00DC2F7C">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hint="eastAsia"/>
          <w:szCs w:val="21"/>
        </w:rPr>
        <w:t>根据《公开募集证券投资基金运作管理办法》的规定，基金份额持有人大会决定的事项自表决通过之日起生效。本次基金份额持有人大会于</w:t>
      </w:r>
      <w:r w:rsidR="00FE4C3E">
        <w:rPr>
          <w:rFonts w:asciiTheme="majorEastAsia" w:eastAsiaTheme="majorEastAsia" w:hAnsiTheme="majorEastAsia" w:cs="Times New Roman"/>
          <w:szCs w:val="21"/>
        </w:rPr>
        <w:t>2017年</w:t>
      </w:r>
      <w:r w:rsidR="00FE4C3E">
        <w:rPr>
          <w:rFonts w:asciiTheme="majorEastAsia" w:eastAsiaTheme="majorEastAsia" w:hAnsiTheme="majorEastAsia" w:cs="Times New Roman" w:hint="eastAsia"/>
          <w:szCs w:val="21"/>
        </w:rPr>
        <w:t>12</w:t>
      </w:r>
      <w:r w:rsidR="00194BC7">
        <w:rPr>
          <w:rFonts w:asciiTheme="majorEastAsia" w:eastAsiaTheme="majorEastAsia" w:hAnsiTheme="majorEastAsia" w:cs="Times New Roman"/>
          <w:szCs w:val="21"/>
        </w:rPr>
        <w:t>月</w:t>
      </w:r>
      <w:r w:rsidR="00FE4C3E">
        <w:rPr>
          <w:rFonts w:asciiTheme="majorEastAsia" w:eastAsiaTheme="majorEastAsia" w:hAnsiTheme="majorEastAsia" w:cs="Times New Roman" w:hint="eastAsia"/>
          <w:szCs w:val="21"/>
        </w:rPr>
        <w:t>18</w:t>
      </w:r>
      <w:r w:rsidR="00194BC7">
        <w:rPr>
          <w:rFonts w:asciiTheme="majorEastAsia" w:eastAsiaTheme="majorEastAsia" w:hAnsiTheme="majorEastAsia" w:cs="Times New Roman"/>
          <w:szCs w:val="21"/>
        </w:rPr>
        <w:t>日</w:t>
      </w:r>
      <w:r w:rsidRPr="0059339F">
        <w:rPr>
          <w:rFonts w:asciiTheme="majorEastAsia" w:eastAsiaTheme="majorEastAsia" w:hAnsiTheme="majorEastAsia" w:cs="Times New Roman" w:hint="eastAsia"/>
          <w:szCs w:val="21"/>
        </w:rPr>
        <w:t>表决通过了《</w:t>
      </w:r>
      <w:r w:rsidR="00124C25" w:rsidRPr="004D524E">
        <w:rPr>
          <w:rStyle w:val="da"/>
          <w:rFonts w:ascii="宋体" w:eastAsia="宋体" w:hAnsi="宋体" w:cs="Arial" w:hint="eastAsia"/>
        </w:rPr>
        <w:t>关于</w:t>
      </w:r>
      <w:r w:rsidR="00124C25" w:rsidRPr="004D524E">
        <w:rPr>
          <w:rStyle w:val="da"/>
          <w:rFonts w:ascii="宋体" w:eastAsia="宋体" w:hAnsi="宋体" w:cs="Arial" w:hint="eastAsia"/>
          <w:szCs w:val="24"/>
        </w:rPr>
        <w:t>嘉实</w:t>
      </w:r>
      <w:r w:rsidR="00D20667">
        <w:rPr>
          <w:rStyle w:val="da"/>
          <w:rFonts w:ascii="宋体" w:eastAsia="宋体" w:hAnsi="宋体" w:cs="Arial" w:hint="eastAsia"/>
          <w:szCs w:val="24"/>
        </w:rPr>
        <w:t>稳愉</w:t>
      </w:r>
      <w:r w:rsidR="00124C25" w:rsidRPr="004D524E">
        <w:rPr>
          <w:rStyle w:val="da"/>
          <w:rFonts w:ascii="宋体" w:eastAsia="宋体" w:hAnsi="宋体" w:cs="Arial" w:hint="eastAsia"/>
          <w:szCs w:val="24"/>
        </w:rPr>
        <w:t>债券型证券投资基金</w:t>
      </w:r>
      <w:r w:rsidR="00124C25" w:rsidRPr="004D524E">
        <w:rPr>
          <w:rStyle w:val="da"/>
          <w:rFonts w:ascii="宋体" w:eastAsia="宋体" w:hAnsi="宋体" w:cs="Arial" w:hint="eastAsia"/>
        </w:rPr>
        <w:t>终止基金合同有关事项的议案</w:t>
      </w:r>
      <w:r w:rsidRPr="0059339F">
        <w:rPr>
          <w:rFonts w:asciiTheme="majorEastAsia" w:eastAsiaTheme="majorEastAsia" w:hAnsiTheme="majorEastAsia" w:cs="Times New Roman" w:hint="eastAsia"/>
          <w:szCs w:val="21"/>
        </w:rPr>
        <w:t>》，本次大会决议自该日起生效。基金管理人将自该日起五日内将表决通过的事项报中国证券监督管理委员会备案。</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hint="eastAsia"/>
          <w:szCs w:val="21"/>
        </w:rPr>
        <w:t>三、持有人大会决议相关事项的实施情况</w:t>
      </w:r>
    </w:p>
    <w:p w:rsidR="00124C25" w:rsidRDefault="004A7169" w:rsidP="004A7169">
      <w:pPr>
        <w:spacing w:line="420" w:lineRule="exact"/>
        <w:ind w:firstLine="420"/>
        <w:rPr>
          <w:rFonts w:asciiTheme="majorEastAsia" w:eastAsiaTheme="majorEastAsia" w:hAnsiTheme="majorEastAsia" w:cs="Times New Roman"/>
          <w:szCs w:val="21"/>
        </w:rPr>
      </w:pPr>
      <w:r w:rsidRPr="004A7169">
        <w:rPr>
          <w:rFonts w:asciiTheme="majorEastAsia" w:eastAsiaTheme="majorEastAsia" w:hAnsiTheme="majorEastAsia" w:cs="Times New Roman" w:hint="eastAsia"/>
          <w:szCs w:val="21"/>
        </w:rPr>
        <w:t>1、</w:t>
      </w:r>
      <w:r w:rsidR="00124C25" w:rsidRPr="004D524E" w:rsidDel="00296B2E">
        <w:rPr>
          <w:rStyle w:val="da"/>
          <w:rFonts w:ascii="Arial" w:eastAsia="宋体" w:hAnsi="Arial" w:cs="Arial" w:hint="eastAsia"/>
          <w:szCs w:val="21"/>
        </w:rPr>
        <w:t>持有人大会决议</w:t>
      </w:r>
      <w:r w:rsidR="00124C25" w:rsidRPr="004D524E">
        <w:rPr>
          <w:rStyle w:val="da"/>
          <w:rFonts w:ascii="宋体" w:eastAsia="宋体" w:hAnsi="宋体" w:cs="Arial" w:hint="eastAsia"/>
        </w:rPr>
        <w:t>通过</w:t>
      </w:r>
      <w:r w:rsidR="00124C25" w:rsidRPr="004D524E">
        <w:rPr>
          <w:rStyle w:val="da"/>
          <w:rFonts w:ascii="Arial" w:eastAsia="宋体" w:hAnsi="Arial" w:cs="Arial" w:hint="eastAsia"/>
          <w:szCs w:val="21"/>
        </w:rPr>
        <w:t>并公告之</w:t>
      </w:r>
      <w:r w:rsidR="00124C25" w:rsidRPr="004D524E" w:rsidDel="00296B2E">
        <w:rPr>
          <w:rStyle w:val="da"/>
          <w:rFonts w:ascii="Arial" w:eastAsia="宋体" w:hAnsi="Arial" w:cs="Arial" w:hint="eastAsia"/>
          <w:szCs w:val="21"/>
        </w:rPr>
        <w:t>日</w:t>
      </w:r>
      <w:r w:rsidR="00124C25">
        <w:rPr>
          <w:rStyle w:val="da"/>
          <w:rFonts w:ascii="Arial" w:eastAsia="宋体" w:hAnsi="Arial" w:cs="Arial" w:hint="eastAsia"/>
          <w:szCs w:val="21"/>
        </w:rPr>
        <w:t>（</w:t>
      </w:r>
      <w:r w:rsidR="00FE4C3E">
        <w:rPr>
          <w:rStyle w:val="da"/>
          <w:rFonts w:ascii="Arial" w:eastAsia="宋体" w:hAnsi="Arial" w:cs="Arial" w:hint="eastAsia"/>
          <w:szCs w:val="21"/>
        </w:rPr>
        <w:t>2017</w:t>
      </w:r>
      <w:r w:rsidR="00FE4C3E">
        <w:rPr>
          <w:rStyle w:val="da"/>
          <w:rFonts w:ascii="Arial" w:eastAsia="宋体" w:hAnsi="Arial" w:cs="Arial" w:hint="eastAsia"/>
          <w:szCs w:val="21"/>
        </w:rPr>
        <w:t>年</w:t>
      </w:r>
      <w:r w:rsidR="00FE4C3E">
        <w:rPr>
          <w:rStyle w:val="da"/>
          <w:rFonts w:ascii="Arial" w:eastAsia="宋体" w:hAnsi="Arial" w:cs="Arial" w:hint="eastAsia"/>
          <w:szCs w:val="21"/>
        </w:rPr>
        <w:t>12</w:t>
      </w:r>
      <w:r w:rsidR="00124C25">
        <w:rPr>
          <w:rStyle w:val="da"/>
          <w:rFonts w:ascii="Arial" w:eastAsia="宋体" w:hAnsi="Arial" w:cs="Arial" w:hint="eastAsia"/>
          <w:szCs w:val="21"/>
        </w:rPr>
        <w:t>月</w:t>
      </w:r>
      <w:r w:rsidR="00FE4C3E">
        <w:rPr>
          <w:rStyle w:val="da"/>
          <w:rFonts w:ascii="Arial" w:eastAsia="宋体" w:hAnsi="Arial" w:cs="Arial" w:hint="eastAsia"/>
          <w:szCs w:val="21"/>
        </w:rPr>
        <w:t>19</w:t>
      </w:r>
      <w:r w:rsidR="00124C25">
        <w:rPr>
          <w:rStyle w:val="da"/>
          <w:rFonts w:ascii="Arial" w:eastAsia="宋体" w:hAnsi="Arial" w:cs="Arial" w:hint="eastAsia"/>
          <w:szCs w:val="21"/>
        </w:rPr>
        <w:t>日）</w:t>
      </w:r>
      <w:r w:rsidR="00124C25" w:rsidRPr="004D524E" w:rsidDel="00296B2E">
        <w:rPr>
          <w:rStyle w:val="da"/>
          <w:rFonts w:ascii="Arial" w:eastAsia="宋体" w:hAnsi="Arial" w:cs="Arial" w:hint="eastAsia"/>
          <w:szCs w:val="21"/>
        </w:rPr>
        <w:t>起，本基金即进入清算程序，基金管理人不再接受持有人提出的份额申购、赎回申请。本基金进入清算程序后，停止收取基金管理费和基金托管费。</w:t>
      </w:r>
    </w:p>
    <w:p w:rsidR="004A7169" w:rsidRPr="004A7169" w:rsidRDefault="004A7169" w:rsidP="00124C25">
      <w:pPr>
        <w:spacing w:line="420" w:lineRule="exact"/>
        <w:ind w:firstLine="420"/>
        <w:rPr>
          <w:rFonts w:asciiTheme="majorEastAsia" w:eastAsiaTheme="majorEastAsia" w:hAnsiTheme="majorEastAsia" w:cs="Times New Roman"/>
          <w:szCs w:val="21"/>
        </w:rPr>
      </w:pPr>
      <w:r w:rsidRPr="004A7169">
        <w:rPr>
          <w:rFonts w:asciiTheme="majorEastAsia" w:eastAsiaTheme="majorEastAsia" w:hAnsiTheme="majorEastAsia" w:cs="Times New Roman" w:hint="eastAsia"/>
          <w:szCs w:val="21"/>
        </w:rPr>
        <w:t>2、</w:t>
      </w:r>
      <w:r w:rsidR="00124C25" w:rsidRPr="004D524E" w:rsidDel="00296B2E">
        <w:rPr>
          <w:rStyle w:val="da"/>
          <w:rFonts w:ascii="Arial" w:eastAsia="宋体" w:hAnsi="Arial" w:cs="Arial" w:hint="eastAsia"/>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4A7169" w:rsidRPr="00A13F10" w:rsidRDefault="004A7169" w:rsidP="004A7169">
      <w:pPr>
        <w:spacing w:line="420" w:lineRule="exact"/>
        <w:ind w:firstLine="420"/>
        <w:rPr>
          <w:rStyle w:val="da"/>
          <w:rFonts w:ascii="Arial" w:eastAsia="宋体" w:hAnsi="Arial" w:cs="Arial"/>
        </w:rPr>
      </w:pPr>
      <w:r w:rsidRPr="00A13F10">
        <w:rPr>
          <w:rStyle w:val="da"/>
          <w:rFonts w:ascii="Arial" w:eastAsia="宋体" w:hAnsi="Arial" w:cs="Arial" w:hint="eastAsia"/>
        </w:rPr>
        <w:lastRenderedPageBreak/>
        <w:t>3</w:t>
      </w:r>
      <w:r w:rsidRPr="00A13F10">
        <w:rPr>
          <w:rStyle w:val="da"/>
          <w:rFonts w:ascii="Arial" w:eastAsia="宋体" w:hAnsi="Arial" w:cs="Arial" w:hint="eastAsia"/>
        </w:rPr>
        <w:t>、</w:t>
      </w:r>
      <w:r w:rsidR="00124C25" w:rsidRPr="004D524E" w:rsidDel="00296B2E">
        <w:rPr>
          <w:rStyle w:val="da"/>
          <w:rFonts w:ascii="Arial" w:eastAsia="宋体" w:hAnsi="Arial" w:cs="Arial" w:hint="eastAsia"/>
          <w:szCs w:val="21"/>
        </w:rPr>
        <w:t>基金财产清算程序</w:t>
      </w:r>
      <w:r w:rsidRPr="00A13F10">
        <w:rPr>
          <w:rStyle w:val="da"/>
          <w:rFonts w:ascii="Arial" w:eastAsia="宋体" w:hAnsi="Arial" w:cs="Arial" w:hint="eastAsia"/>
        </w:rPr>
        <w:t>：</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1</w:t>
      </w:r>
      <w:r w:rsidRPr="004D524E" w:rsidDel="00296B2E">
        <w:rPr>
          <w:rStyle w:val="da"/>
          <w:rFonts w:ascii="Arial" w:eastAsia="宋体" w:hAnsi="Arial" w:cs="Arial" w:hint="eastAsia"/>
          <w:szCs w:val="21"/>
        </w:rPr>
        <w:t>）基金财产清算小组成立后，由基金财产清算小组统一接管基金；</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2</w:t>
      </w:r>
      <w:r w:rsidRPr="004D524E" w:rsidDel="00296B2E">
        <w:rPr>
          <w:rStyle w:val="da"/>
          <w:rFonts w:ascii="Arial" w:eastAsia="宋体" w:hAnsi="Arial" w:cs="Arial" w:hint="eastAsia"/>
          <w:szCs w:val="21"/>
        </w:rPr>
        <w:t>）对基金财产和债权债务进行清理和确认；</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3</w:t>
      </w:r>
      <w:r w:rsidRPr="004D524E" w:rsidDel="00296B2E">
        <w:rPr>
          <w:rStyle w:val="da"/>
          <w:rFonts w:ascii="Arial" w:eastAsia="宋体" w:hAnsi="Arial" w:cs="Arial" w:hint="eastAsia"/>
          <w:szCs w:val="21"/>
        </w:rPr>
        <w:t>）对基金财产进行估值和变现；</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4</w:t>
      </w:r>
      <w:r w:rsidRPr="004D524E" w:rsidDel="00296B2E">
        <w:rPr>
          <w:rStyle w:val="da"/>
          <w:rFonts w:ascii="Arial" w:eastAsia="宋体" w:hAnsi="Arial" w:cs="Arial" w:hint="eastAsia"/>
          <w:szCs w:val="21"/>
        </w:rPr>
        <w:t>）制作清算报告；</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5</w:t>
      </w:r>
      <w:r w:rsidRPr="004D524E" w:rsidDel="00296B2E">
        <w:rPr>
          <w:rStyle w:val="da"/>
          <w:rFonts w:ascii="Arial" w:eastAsia="宋体" w:hAnsi="Arial" w:cs="Arial" w:hint="eastAsia"/>
          <w:szCs w:val="21"/>
        </w:rPr>
        <w:t>）聘请会计师事务所对清算报告进行外部审计，聘请律师事务所对清算报告出具法律意见书；</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6</w:t>
      </w:r>
      <w:r w:rsidRPr="004D524E" w:rsidDel="00296B2E">
        <w:rPr>
          <w:rStyle w:val="da"/>
          <w:rFonts w:ascii="Arial" w:eastAsia="宋体" w:hAnsi="Arial" w:cs="Arial" w:hint="eastAsia"/>
          <w:szCs w:val="21"/>
        </w:rPr>
        <w:t>）将清算报告报中国证监会备案并公告；</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w:t>
      </w:r>
      <w:r w:rsidRPr="004D524E" w:rsidDel="00296B2E">
        <w:rPr>
          <w:rStyle w:val="da"/>
          <w:rFonts w:ascii="Arial" w:eastAsia="宋体" w:hAnsi="Arial" w:cs="Arial"/>
          <w:szCs w:val="21"/>
        </w:rPr>
        <w:t>7</w:t>
      </w:r>
      <w:r w:rsidRPr="004D524E" w:rsidDel="00296B2E">
        <w:rPr>
          <w:rStyle w:val="da"/>
          <w:rFonts w:ascii="Arial" w:eastAsia="宋体" w:hAnsi="Arial" w:cs="Arial" w:hint="eastAsia"/>
          <w:szCs w:val="21"/>
        </w:rPr>
        <w:t>）对基金财产进行分配。</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4</w:t>
      </w:r>
      <w:r>
        <w:rPr>
          <w:rStyle w:val="da"/>
          <w:rFonts w:ascii="Arial" w:eastAsia="宋体" w:hAnsi="Arial" w:cs="Arial" w:hint="eastAsia"/>
          <w:szCs w:val="21"/>
        </w:rPr>
        <w:t>、</w:t>
      </w:r>
      <w:r w:rsidRPr="004D524E" w:rsidDel="00296B2E">
        <w:rPr>
          <w:rStyle w:val="da"/>
          <w:rFonts w:ascii="Arial" w:eastAsia="宋体" w:hAnsi="Arial" w:cs="Arial" w:hint="eastAsia"/>
          <w:szCs w:val="21"/>
        </w:rPr>
        <w:t>基金财产清算的期限为</w:t>
      </w:r>
      <w:r w:rsidRPr="004D524E" w:rsidDel="00296B2E">
        <w:rPr>
          <w:rStyle w:val="da"/>
          <w:rFonts w:ascii="Arial" w:eastAsia="宋体" w:hAnsi="Arial" w:cs="Arial"/>
          <w:szCs w:val="21"/>
        </w:rPr>
        <w:t>6</w:t>
      </w:r>
      <w:r w:rsidRPr="004D524E" w:rsidDel="00296B2E">
        <w:rPr>
          <w:rStyle w:val="da"/>
          <w:rFonts w:ascii="Arial" w:eastAsia="宋体" w:hAnsi="Arial" w:cs="Arial" w:hint="eastAsia"/>
          <w:szCs w:val="21"/>
        </w:rPr>
        <w:t>个月，因本基金所持证券流通性受到限制、结算保证金相关规定等客观因素，清算期限可相应延长。</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5</w:t>
      </w:r>
      <w:r>
        <w:rPr>
          <w:rStyle w:val="da"/>
          <w:rFonts w:ascii="Arial" w:eastAsia="宋体" w:hAnsi="Arial" w:cs="Arial" w:hint="eastAsia"/>
          <w:szCs w:val="21"/>
        </w:rPr>
        <w:t>、</w:t>
      </w:r>
      <w:r w:rsidRPr="004D524E" w:rsidDel="00296B2E">
        <w:rPr>
          <w:rStyle w:val="da"/>
          <w:rFonts w:ascii="Arial" w:eastAsia="宋体" w:hAnsi="Arial" w:cs="Arial" w:hint="eastAsia"/>
          <w:szCs w:val="21"/>
        </w:rPr>
        <w:t>清算费用</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sidRPr="004D524E" w:rsidDel="00296B2E">
        <w:rPr>
          <w:rStyle w:val="da"/>
          <w:rFonts w:ascii="Arial" w:eastAsia="宋体" w:hAnsi="Arial" w:cs="Arial" w:hint="eastAsia"/>
          <w:szCs w:val="21"/>
        </w:rPr>
        <w:t>清算费用是指基金财产清算小组在进行基金清算过程中发生的所有合理费用。按照《基金合同》的规定，清算费用应由基金财产清算小组优先从基金财产中支付。</w:t>
      </w:r>
      <w:r w:rsidRPr="004D524E">
        <w:rPr>
          <w:rStyle w:val="da"/>
          <w:rFonts w:ascii="Arial" w:eastAsia="宋体" w:hAnsi="Arial" w:cs="Arial" w:hint="eastAsia"/>
          <w:szCs w:val="21"/>
        </w:rPr>
        <w:t>考虑到本基金清算的实际情况，从保护基金份额持有人利益的角度出发，本基金的清算</w:t>
      </w:r>
      <w:r w:rsidR="00296488">
        <w:rPr>
          <w:rStyle w:val="da"/>
          <w:rFonts w:ascii="Arial" w:eastAsia="宋体" w:hAnsi="Arial" w:cs="Arial" w:hint="eastAsia"/>
          <w:szCs w:val="21"/>
        </w:rPr>
        <w:t>律师</w:t>
      </w:r>
      <w:r w:rsidRPr="004D524E">
        <w:rPr>
          <w:rStyle w:val="da"/>
          <w:rFonts w:ascii="Arial" w:eastAsia="宋体" w:hAnsi="Arial" w:cs="Arial" w:hint="eastAsia"/>
          <w:szCs w:val="21"/>
        </w:rPr>
        <w:t>费用将由基金管理人承担。</w:t>
      </w:r>
    </w:p>
    <w:p w:rsidR="00124C25" w:rsidRPr="004D524E" w:rsidDel="00296B2E" w:rsidRDefault="00124C25" w:rsidP="00124C25">
      <w:pPr>
        <w:adjustRightInd w:val="0"/>
        <w:snapToGrid w:val="0"/>
        <w:spacing w:line="360" w:lineRule="auto"/>
        <w:ind w:firstLineChars="200" w:firstLine="420"/>
        <w:rPr>
          <w:rStyle w:val="da"/>
          <w:rFonts w:ascii="Arial" w:eastAsia="宋体" w:hAnsi="Arial" w:cs="Arial"/>
          <w:szCs w:val="21"/>
        </w:rPr>
      </w:pPr>
      <w:r>
        <w:rPr>
          <w:rStyle w:val="da"/>
          <w:rFonts w:ascii="Arial" w:eastAsia="宋体" w:hAnsi="Arial" w:cs="Arial" w:hint="eastAsia"/>
          <w:szCs w:val="21"/>
        </w:rPr>
        <w:t>6</w:t>
      </w:r>
      <w:r>
        <w:rPr>
          <w:rStyle w:val="da"/>
          <w:rFonts w:ascii="Arial" w:eastAsia="宋体" w:hAnsi="Arial" w:cs="Arial" w:hint="eastAsia"/>
          <w:szCs w:val="21"/>
        </w:rPr>
        <w:t>、</w:t>
      </w:r>
      <w:r w:rsidRPr="004D524E" w:rsidDel="00296B2E">
        <w:rPr>
          <w:rStyle w:val="da"/>
          <w:rFonts w:ascii="Arial" w:eastAsia="宋体" w:hAnsi="Arial" w:cs="Arial" w:hint="eastAsia"/>
          <w:szCs w:val="21"/>
        </w:rPr>
        <w:t>基金财产清算剩余资产的分配</w:t>
      </w:r>
    </w:p>
    <w:p w:rsidR="00EE7AD7" w:rsidRDefault="00124C25" w:rsidP="00EE7AD7">
      <w:pPr>
        <w:spacing w:line="420" w:lineRule="exact"/>
        <w:ind w:firstLine="420"/>
        <w:rPr>
          <w:rFonts w:asciiTheme="majorEastAsia" w:eastAsiaTheme="majorEastAsia" w:hAnsiTheme="majorEastAsia" w:cs="Times New Roman"/>
          <w:szCs w:val="21"/>
        </w:rPr>
      </w:pPr>
      <w:r w:rsidRPr="004D524E" w:rsidDel="00296B2E">
        <w:rPr>
          <w:rStyle w:val="da"/>
          <w:rFonts w:ascii="Arial" w:eastAsia="宋体" w:hAnsi="Arial" w:cs="Arial" w:hint="eastAsia"/>
          <w:szCs w:val="21"/>
        </w:rPr>
        <w:t>本基金基金财产清算后的全部剩余资产扣除基金财产清算费用</w:t>
      </w:r>
      <w:r w:rsidRPr="004D524E">
        <w:rPr>
          <w:rStyle w:val="da"/>
          <w:rFonts w:ascii="Arial" w:eastAsia="宋体" w:hAnsi="Arial" w:cs="Arial" w:hint="eastAsia"/>
          <w:szCs w:val="21"/>
        </w:rPr>
        <w:t>（本基金清算</w:t>
      </w:r>
      <w:r w:rsidR="00296488">
        <w:rPr>
          <w:rStyle w:val="da"/>
          <w:rFonts w:ascii="Arial" w:eastAsia="宋体" w:hAnsi="Arial" w:cs="Arial" w:hint="eastAsia"/>
          <w:szCs w:val="21"/>
        </w:rPr>
        <w:t>律师</w:t>
      </w:r>
      <w:r w:rsidRPr="004D524E">
        <w:rPr>
          <w:rStyle w:val="da"/>
          <w:rFonts w:ascii="Arial" w:eastAsia="宋体" w:hAnsi="Arial" w:cs="Arial" w:hint="eastAsia"/>
          <w:szCs w:val="21"/>
        </w:rPr>
        <w:t>费用由基金管理人承担）</w:t>
      </w:r>
      <w:r w:rsidRPr="004D524E" w:rsidDel="00296B2E">
        <w:rPr>
          <w:rStyle w:val="da"/>
          <w:rFonts w:ascii="Arial" w:eastAsia="宋体" w:hAnsi="Arial" w:cs="Arial" w:hint="eastAsia"/>
          <w:szCs w:val="21"/>
        </w:rPr>
        <w:t>、交纳所欠税款并清偿基金债务后，按基金份额持有人持有的基金份额比例进行分配。</w:t>
      </w:r>
    </w:p>
    <w:p w:rsidR="00091691" w:rsidRPr="0059339F" w:rsidRDefault="00124C25" w:rsidP="004A21FC">
      <w:pPr>
        <w:tabs>
          <w:tab w:val="left" w:pos="1035"/>
        </w:tabs>
        <w:spacing w:line="420" w:lineRule="exact"/>
        <w:ind w:firstLine="420"/>
        <w:rPr>
          <w:rFonts w:asciiTheme="majorEastAsia" w:eastAsiaTheme="majorEastAsia" w:hAnsiTheme="majorEastAsia" w:cs="Times New Roman"/>
          <w:szCs w:val="21"/>
        </w:rPr>
      </w:pPr>
      <w:r>
        <w:rPr>
          <w:rFonts w:asciiTheme="majorEastAsia" w:eastAsiaTheme="majorEastAsia" w:hAnsiTheme="majorEastAsia" w:cs="Times New Roman"/>
          <w:szCs w:val="21"/>
        </w:rPr>
        <w:tab/>
      </w:r>
      <w:r w:rsidR="00091691" w:rsidRPr="0059339F">
        <w:rPr>
          <w:rFonts w:asciiTheme="majorEastAsia" w:eastAsiaTheme="majorEastAsia" w:hAnsiTheme="majorEastAsia" w:cs="Times New Roman" w:hint="eastAsia"/>
          <w:szCs w:val="21"/>
        </w:rPr>
        <w:t>四、备查文件</w:t>
      </w:r>
    </w:p>
    <w:p w:rsidR="00091691" w:rsidRPr="0059339F" w:rsidRDefault="00091691" w:rsidP="00B76527">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szCs w:val="21"/>
        </w:rPr>
        <w:t>1</w:t>
      </w:r>
      <w:r w:rsidRPr="0059339F">
        <w:rPr>
          <w:rFonts w:asciiTheme="majorEastAsia" w:eastAsiaTheme="majorEastAsia" w:hAnsiTheme="majorEastAsia" w:cs="Times New Roman" w:hint="eastAsia"/>
          <w:szCs w:val="21"/>
        </w:rPr>
        <w:t>、《</w:t>
      </w:r>
      <w:r w:rsidR="00D33239">
        <w:rPr>
          <w:rFonts w:asciiTheme="majorEastAsia" w:eastAsiaTheme="majorEastAsia" w:hAnsiTheme="majorEastAsia" w:cs="Times New Roman" w:hint="eastAsia"/>
          <w:szCs w:val="21"/>
        </w:rPr>
        <w:t>嘉实</w:t>
      </w:r>
      <w:r w:rsidR="00B76527" w:rsidRPr="0059339F">
        <w:rPr>
          <w:rFonts w:asciiTheme="majorEastAsia" w:eastAsiaTheme="majorEastAsia" w:hAnsiTheme="majorEastAsia" w:cs="Times New Roman" w:hint="eastAsia"/>
          <w:szCs w:val="21"/>
        </w:rPr>
        <w:t>基金管理有限公司关于以通讯方式召开</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00B76527" w:rsidRPr="0059339F">
        <w:rPr>
          <w:rFonts w:asciiTheme="majorEastAsia" w:eastAsiaTheme="majorEastAsia" w:hAnsiTheme="majorEastAsia" w:cs="Times New Roman" w:hint="eastAsia"/>
          <w:szCs w:val="21"/>
        </w:rPr>
        <w:t>基金份额持有人大会的公告</w:t>
      </w:r>
      <w:r w:rsidRPr="0059339F">
        <w:rPr>
          <w:rFonts w:asciiTheme="majorEastAsia" w:eastAsiaTheme="majorEastAsia" w:hAnsiTheme="majorEastAsia" w:cs="Times New Roman" w:hint="eastAsia"/>
          <w:szCs w:val="21"/>
        </w:rPr>
        <w:t>》</w:t>
      </w:r>
    </w:p>
    <w:p w:rsidR="00091691" w:rsidRPr="0059339F" w:rsidRDefault="00091691" w:rsidP="00DC231F">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szCs w:val="21"/>
        </w:rPr>
        <w:t>2</w:t>
      </w:r>
      <w:r w:rsidRPr="0059339F">
        <w:rPr>
          <w:rFonts w:asciiTheme="majorEastAsia" w:eastAsiaTheme="majorEastAsia" w:hAnsiTheme="majorEastAsia" w:cs="Times New Roman" w:hint="eastAsia"/>
          <w:szCs w:val="21"/>
        </w:rPr>
        <w:t>、《</w:t>
      </w:r>
      <w:r w:rsidR="00D33239">
        <w:rPr>
          <w:rFonts w:asciiTheme="majorEastAsia" w:eastAsiaTheme="majorEastAsia" w:hAnsiTheme="majorEastAsia" w:cs="Times New Roman" w:hint="eastAsia"/>
          <w:szCs w:val="21"/>
        </w:rPr>
        <w:t>嘉实</w:t>
      </w:r>
      <w:r w:rsidR="00DC231F" w:rsidRPr="0059339F">
        <w:rPr>
          <w:rFonts w:asciiTheme="majorEastAsia" w:eastAsiaTheme="majorEastAsia" w:hAnsiTheme="majorEastAsia" w:cs="Times New Roman" w:hint="eastAsia"/>
          <w:szCs w:val="21"/>
        </w:rPr>
        <w:t>基金管理有限公司关于以通讯方式召开</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00DC231F" w:rsidRPr="0059339F">
        <w:rPr>
          <w:rFonts w:asciiTheme="majorEastAsia" w:eastAsiaTheme="majorEastAsia" w:hAnsiTheme="majorEastAsia" w:cs="Times New Roman" w:hint="eastAsia"/>
          <w:szCs w:val="21"/>
        </w:rPr>
        <w:t>基金份</w:t>
      </w:r>
      <w:r w:rsidRPr="0059339F">
        <w:rPr>
          <w:rFonts w:asciiTheme="majorEastAsia" w:eastAsiaTheme="majorEastAsia" w:hAnsiTheme="majorEastAsia" w:cs="Times New Roman" w:hint="eastAsia"/>
          <w:szCs w:val="21"/>
        </w:rPr>
        <w:t>额持有人大会第一次提示性公告》</w:t>
      </w:r>
    </w:p>
    <w:p w:rsidR="00091691" w:rsidRPr="0059339F" w:rsidRDefault="00091691" w:rsidP="00DC231F">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szCs w:val="21"/>
        </w:rPr>
        <w:t>3</w:t>
      </w:r>
      <w:r w:rsidRPr="0059339F">
        <w:rPr>
          <w:rFonts w:asciiTheme="majorEastAsia" w:eastAsiaTheme="majorEastAsia" w:hAnsiTheme="majorEastAsia" w:cs="Times New Roman" w:hint="eastAsia"/>
          <w:szCs w:val="21"/>
        </w:rPr>
        <w:t>、《</w:t>
      </w:r>
      <w:r w:rsidR="00D33239">
        <w:rPr>
          <w:rFonts w:asciiTheme="majorEastAsia" w:eastAsiaTheme="majorEastAsia" w:hAnsiTheme="majorEastAsia" w:cs="Times New Roman" w:hint="eastAsia"/>
          <w:szCs w:val="21"/>
        </w:rPr>
        <w:t>嘉实</w:t>
      </w:r>
      <w:r w:rsidR="00DC231F" w:rsidRPr="0059339F">
        <w:rPr>
          <w:rFonts w:asciiTheme="majorEastAsia" w:eastAsiaTheme="majorEastAsia" w:hAnsiTheme="majorEastAsia" w:cs="Times New Roman" w:hint="eastAsia"/>
          <w:szCs w:val="21"/>
        </w:rPr>
        <w:t>基金管理有限公司关于以通讯方式召开</w:t>
      </w:r>
      <w:r w:rsidR="00124C25">
        <w:rPr>
          <w:rFonts w:asciiTheme="majorEastAsia" w:eastAsiaTheme="majorEastAsia" w:hAnsiTheme="majorEastAsia" w:cs="Times New Roman" w:hint="eastAsia"/>
          <w:szCs w:val="21"/>
        </w:rPr>
        <w:t>嘉实</w:t>
      </w:r>
      <w:r w:rsidR="00D20667">
        <w:rPr>
          <w:rFonts w:asciiTheme="majorEastAsia" w:eastAsiaTheme="majorEastAsia" w:hAnsiTheme="majorEastAsia" w:cs="Times New Roman" w:hint="eastAsia"/>
          <w:szCs w:val="21"/>
        </w:rPr>
        <w:t>稳愉</w:t>
      </w:r>
      <w:r w:rsidR="00124C25">
        <w:rPr>
          <w:rFonts w:asciiTheme="majorEastAsia" w:eastAsiaTheme="majorEastAsia" w:hAnsiTheme="majorEastAsia" w:cs="Times New Roman" w:hint="eastAsia"/>
          <w:szCs w:val="21"/>
        </w:rPr>
        <w:t>债券型证券投资基金</w:t>
      </w:r>
      <w:r w:rsidR="00DC231F" w:rsidRPr="0059339F">
        <w:rPr>
          <w:rFonts w:asciiTheme="majorEastAsia" w:eastAsiaTheme="majorEastAsia" w:hAnsiTheme="majorEastAsia" w:cs="Times New Roman" w:hint="eastAsia"/>
          <w:szCs w:val="21"/>
        </w:rPr>
        <w:t>基金份</w:t>
      </w:r>
      <w:r w:rsidRPr="0059339F">
        <w:rPr>
          <w:rFonts w:asciiTheme="majorEastAsia" w:eastAsiaTheme="majorEastAsia" w:hAnsiTheme="majorEastAsia" w:cs="Times New Roman" w:hint="eastAsia"/>
          <w:szCs w:val="21"/>
        </w:rPr>
        <w:t>额持有人大会的第二次提示性公告》</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szCs w:val="21"/>
        </w:rPr>
        <w:t>4</w:t>
      </w:r>
      <w:r w:rsidRPr="0059339F">
        <w:rPr>
          <w:rFonts w:asciiTheme="majorEastAsia" w:eastAsiaTheme="majorEastAsia" w:hAnsiTheme="majorEastAsia" w:cs="Times New Roman" w:hint="eastAsia"/>
          <w:szCs w:val="21"/>
        </w:rPr>
        <w:t>、</w:t>
      </w:r>
      <w:r w:rsidR="00DC231F" w:rsidRPr="0059339F">
        <w:rPr>
          <w:rFonts w:asciiTheme="majorEastAsia" w:eastAsiaTheme="majorEastAsia" w:hAnsiTheme="majorEastAsia" w:cs="Times New Roman" w:hint="eastAsia"/>
          <w:szCs w:val="21"/>
        </w:rPr>
        <w:t>北京方</w:t>
      </w:r>
      <w:r w:rsidR="0056533A">
        <w:rPr>
          <w:rFonts w:asciiTheme="majorEastAsia" w:eastAsiaTheme="majorEastAsia" w:hAnsiTheme="majorEastAsia" w:cs="Times New Roman" w:hint="eastAsia"/>
          <w:szCs w:val="21"/>
        </w:rPr>
        <w:t>圆</w:t>
      </w:r>
      <w:r w:rsidRPr="0059339F">
        <w:rPr>
          <w:rFonts w:asciiTheme="majorEastAsia" w:eastAsiaTheme="majorEastAsia" w:hAnsiTheme="majorEastAsia" w:cs="Times New Roman" w:hint="eastAsia"/>
          <w:szCs w:val="21"/>
        </w:rPr>
        <w:t>公证处出具的公证书</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szCs w:val="21"/>
        </w:rPr>
        <w:t>5</w:t>
      </w:r>
      <w:r w:rsidRPr="0059339F">
        <w:rPr>
          <w:rFonts w:asciiTheme="majorEastAsia" w:eastAsiaTheme="majorEastAsia" w:hAnsiTheme="majorEastAsia" w:cs="Times New Roman" w:hint="eastAsia"/>
          <w:szCs w:val="21"/>
        </w:rPr>
        <w:t>、</w:t>
      </w:r>
      <w:r w:rsidR="00A13F10">
        <w:rPr>
          <w:rFonts w:asciiTheme="majorEastAsia" w:eastAsiaTheme="majorEastAsia" w:hAnsiTheme="majorEastAsia" w:cs="Times New Roman" w:hint="eastAsia"/>
          <w:szCs w:val="21"/>
        </w:rPr>
        <w:t>北京市天元</w:t>
      </w:r>
      <w:r w:rsidR="00075D7C" w:rsidRPr="0059339F">
        <w:rPr>
          <w:rFonts w:asciiTheme="majorEastAsia" w:eastAsiaTheme="majorEastAsia" w:hAnsiTheme="majorEastAsia" w:cs="Times New Roman" w:hint="eastAsia"/>
          <w:szCs w:val="21"/>
        </w:rPr>
        <w:t>律师事务所</w:t>
      </w:r>
      <w:r w:rsidRPr="0059339F">
        <w:rPr>
          <w:rFonts w:asciiTheme="majorEastAsia" w:eastAsiaTheme="majorEastAsia" w:hAnsiTheme="majorEastAsia" w:cs="Times New Roman" w:hint="eastAsia"/>
          <w:szCs w:val="21"/>
        </w:rPr>
        <w:t>出具的法律意见</w:t>
      </w:r>
    </w:p>
    <w:p w:rsidR="00091691" w:rsidRPr="0059339F" w:rsidRDefault="00091691" w:rsidP="00091691">
      <w:pPr>
        <w:spacing w:line="420" w:lineRule="exact"/>
        <w:ind w:firstLine="420"/>
        <w:rPr>
          <w:rFonts w:asciiTheme="majorEastAsia" w:eastAsiaTheme="majorEastAsia" w:hAnsiTheme="majorEastAsia" w:cs="Times New Roman"/>
          <w:szCs w:val="21"/>
        </w:rPr>
      </w:pPr>
      <w:r w:rsidRPr="0059339F">
        <w:rPr>
          <w:rFonts w:asciiTheme="majorEastAsia" w:eastAsiaTheme="majorEastAsia" w:hAnsiTheme="majorEastAsia" w:cs="Times New Roman" w:hint="eastAsia"/>
          <w:szCs w:val="21"/>
        </w:rPr>
        <w:t>特此公告。</w:t>
      </w:r>
    </w:p>
    <w:p w:rsidR="00332B34" w:rsidRPr="0059339F" w:rsidRDefault="00332B34" w:rsidP="00332B34">
      <w:pPr>
        <w:spacing w:line="420" w:lineRule="exact"/>
        <w:ind w:firstLine="420"/>
        <w:jc w:val="right"/>
        <w:rPr>
          <w:rFonts w:asciiTheme="majorEastAsia" w:eastAsiaTheme="majorEastAsia" w:hAnsiTheme="majorEastAsia" w:cs="Times New Roman"/>
          <w:szCs w:val="21"/>
        </w:rPr>
      </w:pPr>
    </w:p>
    <w:p w:rsidR="00091691" w:rsidRPr="0059339F" w:rsidRDefault="00D33239" w:rsidP="00332B34">
      <w:pPr>
        <w:spacing w:line="420" w:lineRule="exact"/>
        <w:ind w:firstLine="420"/>
        <w:jc w:val="righ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嘉实</w:t>
      </w:r>
      <w:r w:rsidR="00091691" w:rsidRPr="0059339F">
        <w:rPr>
          <w:rFonts w:asciiTheme="majorEastAsia" w:eastAsiaTheme="majorEastAsia" w:hAnsiTheme="majorEastAsia" w:cs="Times New Roman" w:hint="eastAsia"/>
          <w:szCs w:val="21"/>
        </w:rPr>
        <w:t>基金管理有限公司</w:t>
      </w:r>
    </w:p>
    <w:p w:rsidR="00332B34" w:rsidRPr="00091691" w:rsidRDefault="00FE4C3E">
      <w:pPr>
        <w:spacing w:line="420" w:lineRule="exact"/>
        <w:ind w:firstLine="420"/>
        <w:jc w:val="right"/>
        <w:rPr>
          <w:rFonts w:asciiTheme="majorEastAsia" w:eastAsiaTheme="majorEastAsia" w:hAnsiTheme="majorEastAsia" w:cs="Times New Roman"/>
          <w:szCs w:val="21"/>
        </w:rPr>
      </w:pPr>
      <w:r>
        <w:rPr>
          <w:rFonts w:asciiTheme="majorEastAsia" w:eastAsiaTheme="majorEastAsia" w:hAnsiTheme="majorEastAsia" w:cs="Times New Roman"/>
          <w:szCs w:val="21"/>
        </w:rPr>
        <w:t>201</w:t>
      </w:r>
      <w:r>
        <w:rPr>
          <w:rFonts w:asciiTheme="majorEastAsia" w:eastAsiaTheme="majorEastAsia" w:hAnsiTheme="majorEastAsia" w:cs="Times New Roman" w:hint="eastAsia"/>
          <w:szCs w:val="21"/>
        </w:rPr>
        <w:t>7</w:t>
      </w:r>
      <w:r>
        <w:rPr>
          <w:rFonts w:asciiTheme="majorEastAsia" w:eastAsiaTheme="majorEastAsia" w:hAnsiTheme="majorEastAsia" w:cs="Times New Roman"/>
          <w:szCs w:val="21"/>
        </w:rPr>
        <w:t>年</w:t>
      </w:r>
      <w:r>
        <w:rPr>
          <w:rFonts w:asciiTheme="majorEastAsia" w:eastAsiaTheme="majorEastAsia" w:hAnsiTheme="majorEastAsia" w:cs="Times New Roman" w:hint="eastAsia"/>
          <w:szCs w:val="21"/>
        </w:rPr>
        <w:t>12</w:t>
      </w:r>
      <w:r w:rsidR="0071422E">
        <w:rPr>
          <w:rFonts w:asciiTheme="majorEastAsia" w:eastAsiaTheme="majorEastAsia" w:hAnsiTheme="majorEastAsia" w:cs="Times New Roman"/>
          <w:szCs w:val="21"/>
        </w:rPr>
        <w:t>月</w:t>
      </w:r>
      <w:r>
        <w:rPr>
          <w:rFonts w:asciiTheme="majorEastAsia" w:eastAsiaTheme="majorEastAsia" w:hAnsiTheme="majorEastAsia" w:cs="Times New Roman" w:hint="eastAsia"/>
          <w:szCs w:val="21"/>
        </w:rPr>
        <w:t>19</w:t>
      </w:r>
      <w:r w:rsidR="0071422E">
        <w:rPr>
          <w:rFonts w:asciiTheme="majorEastAsia" w:eastAsiaTheme="majorEastAsia" w:hAnsiTheme="majorEastAsia" w:cs="Times New Roman"/>
          <w:szCs w:val="21"/>
        </w:rPr>
        <w:t>日</w:t>
      </w:r>
    </w:p>
    <w:sectPr w:rsidR="00332B34" w:rsidRPr="00091691" w:rsidSect="007535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589" w:rsidRDefault="005B3589" w:rsidP="00BC49A9">
      <w:r>
        <w:separator/>
      </w:r>
    </w:p>
  </w:endnote>
  <w:endnote w:type="continuationSeparator" w:id="1">
    <w:p w:rsidR="005B3589" w:rsidRDefault="005B3589" w:rsidP="00BC49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589" w:rsidRDefault="005B3589" w:rsidP="00BC49A9">
      <w:r>
        <w:separator/>
      </w:r>
    </w:p>
  </w:footnote>
  <w:footnote w:type="continuationSeparator" w:id="1">
    <w:p w:rsidR="005B3589" w:rsidRDefault="005B3589" w:rsidP="00BC49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E49"/>
    <w:rsid w:val="000703AC"/>
    <w:rsid w:val="00075D7C"/>
    <w:rsid w:val="00090C23"/>
    <w:rsid w:val="00091691"/>
    <w:rsid w:val="00094299"/>
    <w:rsid w:val="000D305D"/>
    <w:rsid w:val="0011169B"/>
    <w:rsid w:val="00116935"/>
    <w:rsid w:val="00124C25"/>
    <w:rsid w:val="00146BEA"/>
    <w:rsid w:val="00154791"/>
    <w:rsid w:val="0019421C"/>
    <w:rsid w:val="00194BC7"/>
    <w:rsid w:val="00195E25"/>
    <w:rsid w:val="001A4FC3"/>
    <w:rsid w:val="001E4DE0"/>
    <w:rsid w:val="001F2028"/>
    <w:rsid w:val="001F2325"/>
    <w:rsid w:val="0026739E"/>
    <w:rsid w:val="00296488"/>
    <w:rsid w:val="002B3CF9"/>
    <w:rsid w:val="002B5355"/>
    <w:rsid w:val="002C2848"/>
    <w:rsid w:val="002C7BDC"/>
    <w:rsid w:val="002D6A86"/>
    <w:rsid w:val="002E2F67"/>
    <w:rsid w:val="00313DD1"/>
    <w:rsid w:val="00316D8D"/>
    <w:rsid w:val="00320F68"/>
    <w:rsid w:val="00324FDD"/>
    <w:rsid w:val="00332B34"/>
    <w:rsid w:val="00352075"/>
    <w:rsid w:val="0037323F"/>
    <w:rsid w:val="0037414B"/>
    <w:rsid w:val="003C46A9"/>
    <w:rsid w:val="003E3E2D"/>
    <w:rsid w:val="004233C5"/>
    <w:rsid w:val="0044501D"/>
    <w:rsid w:val="00447046"/>
    <w:rsid w:val="00494153"/>
    <w:rsid w:val="00496C68"/>
    <w:rsid w:val="004A21FC"/>
    <w:rsid w:val="004A7169"/>
    <w:rsid w:val="0056396E"/>
    <w:rsid w:val="0056533A"/>
    <w:rsid w:val="00566C86"/>
    <w:rsid w:val="00572D1C"/>
    <w:rsid w:val="005766B9"/>
    <w:rsid w:val="005912E1"/>
    <w:rsid w:val="0059339F"/>
    <w:rsid w:val="005A2473"/>
    <w:rsid w:val="005B3589"/>
    <w:rsid w:val="005C3287"/>
    <w:rsid w:val="005D3675"/>
    <w:rsid w:val="005D5772"/>
    <w:rsid w:val="005F5EA3"/>
    <w:rsid w:val="006114CE"/>
    <w:rsid w:val="00612F4B"/>
    <w:rsid w:val="00625329"/>
    <w:rsid w:val="006443A2"/>
    <w:rsid w:val="006656C6"/>
    <w:rsid w:val="006736CE"/>
    <w:rsid w:val="0067459A"/>
    <w:rsid w:val="00685963"/>
    <w:rsid w:val="006877AE"/>
    <w:rsid w:val="006A67DE"/>
    <w:rsid w:val="006A6A92"/>
    <w:rsid w:val="006B2EFA"/>
    <w:rsid w:val="0071422E"/>
    <w:rsid w:val="007529D8"/>
    <w:rsid w:val="00753530"/>
    <w:rsid w:val="007E3F26"/>
    <w:rsid w:val="007E73F4"/>
    <w:rsid w:val="007F217E"/>
    <w:rsid w:val="008163CD"/>
    <w:rsid w:val="00820468"/>
    <w:rsid w:val="00821207"/>
    <w:rsid w:val="00832D3D"/>
    <w:rsid w:val="00834C30"/>
    <w:rsid w:val="00847C5E"/>
    <w:rsid w:val="00861663"/>
    <w:rsid w:val="008626B6"/>
    <w:rsid w:val="00864601"/>
    <w:rsid w:val="00865B24"/>
    <w:rsid w:val="00866B58"/>
    <w:rsid w:val="00887187"/>
    <w:rsid w:val="008A3DCC"/>
    <w:rsid w:val="008A5AF9"/>
    <w:rsid w:val="008C7038"/>
    <w:rsid w:val="008D0EC1"/>
    <w:rsid w:val="008E4E6E"/>
    <w:rsid w:val="008F5F62"/>
    <w:rsid w:val="0091215B"/>
    <w:rsid w:val="00921654"/>
    <w:rsid w:val="00924130"/>
    <w:rsid w:val="00935D38"/>
    <w:rsid w:val="00947625"/>
    <w:rsid w:val="00A13F10"/>
    <w:rsid w:val="00A20501"/>
    <w:rsid w:val="00A51F1D"/>
    <w:rsid w:val="00A5454C"/>
    <w:rsid w:val="00A64060"/>
    <w:rsid w:val="00A67AA0"/>
    <w:rsid w:val="00A845A5"/>
    <w:rsid w:val="00AD7B2D"/>
    <w:rsid w:val="00AE0B2B"/>
    <w:rsid w:val="00AF3CBA"/>
    <w:rsid w:val="00B00B37"/>
    <w:rsid w:val="00B229D5"/>
    <w:rsid w:val="00B4686C"/>
    <w:rsid w:val="00B6616B"/>
    <w:rsid w:val="00B66EBC"/>
    <w:rsid w:val="00B76527"/>
    <w:rsid w:val="00BC49A9"/>
    <w:rsid w:val="00BC677B"/>
    <w:rsid w:val="00BF0864"/>
    <w:rsid w:val="00C17491"/>
    <w:rsid w:val="00C45EA9"/>
    <w:rsid w:val="00C74CBC"/>
    <w:rsid w:val="00C809D1"/>
    <w:rsid w:val="00CE63D3"/>
    <w:rsid w:val="00CF46C4"/>
    <w:rsid w:val="00D02CF7"/>
    <w:rsid w:val="00D20667"/>
    <w:rsid w:val="00D231D6"/>
    <w:rsid w:val="00D33239"/>
    <w:rsid w:val="00D3431A"/>
    <w:rsid w:val="00D36700"/>
    <w:rsid w:val="00D40FCC"/>
    <w:rsid w:val="00D639FC"/>
    <w:rsid w:val="00D7146A"/>
    <w:rsid w:val="00D93A24"/>
    <w:rsid w:val="00DC231F"/>
    <w:rsid w:val="00DC2F7C"/>
    <w:rsid w:val="00DF62C3"/>
    <w:rsid w:val="00E07966"/>
    <w:rsid w:val="00E13043"/>
    <w:rsid w:val="00E37C81"/>
    <w:rsid w:val="00E52ED1"/>
    <w:rsid w:val="00E65F7C"/>
    <w:rsid w:val="00E73F9B"/>
    <w:rsid w:val="00E77D4A"/>
    <w:rsid w:val="00EB77F2"/>
    <w:rsid w:val="00ED4246"/>
    <w:rsid w:val="00EE10AC"/>
    <w:rsid w:val="00EE7AD7"/>
    <w:rsid w:val="00F132C1"/>
    <w:rsid w:val="00F15B74"/>
    <w:rsid w:val="00F41B09"/>
    <w:rsid w:val="00F43B57"/>
    <w:rsid w:val="00F62FC3"/>
    <w:rsid w:val="00F71E49"/>
    <w:rsid w:val="00F818A8"/>
    <w:rsid w:val="00FD1F84"/>
    <w:rsid w:val="00FE4C3E"/>
    <w:rsid w:val="00FF2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5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8626B6"/>
  </w:style>
  <w:style w:type="paragraph" w:styleId="a3">
    <w:name w:val="header"/>
    <w:basedOn w:val="a"/>
    <w:link w:val="Char"/>
    <w:uiPriority w:val="99"/>
    <w:unhideWhenUsed/>
    <w:rsid w:val="00BC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9A9"/>
    <w:rPr>
      <w:sz w:val="18"/>
      <w:szCs w:val="18"/>
    </w:rPr>
  </w:style>
  <w:style w:type="paragraph" w:styleId="a4">
    <w:name w:val="footer"/>
    <w:basedOn w:val="a"/>
    <w:link w:val="Char0"/>
    <w:uiPriority w:val="99"/>
    <w:unhideWhenUsed/>
    <w:rsid w:val="00BC49A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9A9"/>
    <w:rPr>
      <w:sz w:val="18"/>
      <w:szCs w:val="18"/>
    </w:rPr>
  </w:style>
  <w:style w:type="paragraph" w:styleId="a5">
    <w:name w:val="Balloon Text"/>
    <w:basedOn w:val="a"/>
    <w:link w:val="Char1"/>
    <w:uiPriority w:val="99"/>
    <w:semiHidden/>
    <w:unhideWhenUsed/>
    <w:rsid w:val="00154791"/>
    <w:rPr>
      <w:sz w:val="18"/>
      <w:szCs w:val="18"/>
    </w:rPr>
  </w:style>
  <w:style w:type="character" w:customStyle="1" w:styleId="Char1">
    <w:name w:val="批注框文本 Char"/>
    <w:basedOn w:val="a0"/>
    <w:link w:val="a5"/>
    <w:uiPriority w:val="99"/>
    <w:semiHidden/>
    <w:rsid w:val="00154791"/>
    <w:rPr>
      <w:sz w:val="18"/>
      <w:szCs w:val="18"/>
    </w:rPr>
  </w:style>
  <w:style w:type="character" w:styleId="a6">
    <w:name w:val="annotation reference"/>
    <w:basedOn w:val="a0"/>
    <w:uiPriority w:val="99"/>
    <w:semiHidden/>
    <w:unhideWhenUsed/>
    <w:rsid w:val="0056533A"/>
    <w:rPr>
      <w:sz w:val="21"/>
      <w:szCs w:val="21"/>
    </w:rPr>
  </w:style>
  <w:style w:type="paragraph" w:styleId="a7">
    <w:name w:val="annotation text"/>
    <w:basedOn w:val="a"/>
    <w:link w:val="Char2"/>
    <w:uiPriority w:val="99"/>
    <w:semiHidden/>
    <w:unhideWhenUsed/>
    <w:rsid w:val="0056533A"/>
    <w:pPr>
      <w:jc w:val="left"/>
    </w:pPr>
  </w:style>
  <w:style w:type="character" w:customStyle="1" w:styleId="Char2">
    <w:name w:val="批注文字 Char"/>
    <w:basedOn w:val="a0"/>
    <w:link w:val="a7"/>
    <w:uiPriority w:val="99"/>
    <w:semiHidden/>
    <w:rsid w:val="0056533A"/>
  </w:style>
  <w:style w:type="paragraph" w:styleId="a8">
    <w:name w:val="annotation subject"/>
    <w:basedOn w:val="a7"/>
    <w:next w:val="a7"/>
    <w:link w:val="Char3"/>
    <w:uiPriority w:val="99"/>
    <w:semiHidden/>
    <w:unhideWhenUsed/>
    <w:rsid w:val="0056533A"/>
    <w:rPr>
      <w:b/>
      <w:bCs/>
    </w:rPr>
  </w:style>
  <w:style w:type="character" w:customStyle="1" w:styleId="Char3">
    <w:name w:val="批注主题 Char"/>
    <w:basedOn w:val="Char2"/>
    <w:link w:val="a8"/>
    <w:uiPriority w:val="99"/>
    <w:semiHidden/>
    <w:rsid w:val="005653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8626B6"/>
  </w:style>
  <w:style w:type="paragraph" w:styleId="a3">
    <w:name w:val="header"/>
    <w:basedOn w:val="a"/>
    <w:link w:val="Char"/>
    <w:uiPriority w:val="99"/>
    <w:unhideWhenUsed/>
    <w:rsid w:val="00BC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9A9"/>
    <w:rPr>
      <w:sz w:val="18"/>
      <w:szCs w:val="18"/>
    </w:rPr>
  </w:style>
  <w:style w:type="paragraph" w:styleId="a4">
    <w:name w:val="footer"/>
    <w:basedOn w:val="a"/>
    <w:link w:val="Char0"/>
    <w:uiPriority w:val="99"/>
    <w:unhideWhenUsed/>
    <w:rsid w:val="00BC49A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9A9"/>
    <w:rPr>
      <w:sz w:val="18"/>
      <w:szCs w:val="18"/>
    </w:rPr>
  </w:style>
  <w:style w:type="paragraph" w:styleId="a5">
    <w:name w:val="Balloon Text"/>
    <w:basedOn w:val="a"/>
    <w:link w:val="Char1"/>
    <w:uiPriority w:val="99"/>
    <w:semiHidden/>
    <w:unhideWhenUsed/>
    <w:rsid w:val="00154791"/>
    <w:rPr>
      <w:sz w:val="18"/>
      <w:szCs w:val="18"/>
    </w:rPr>
  </w:style>
  <w:style w:type="character" w:customStyle="1" w:styleId="Char1">
    <w:name w:val="批注框文本 Char"/>
    <w:basedOn w:val="a0"/>
    <w:link w:val="a5"/>
    <w:uiPriority w:val="99"/>
    <w:semiHidden/>
    <w:rsid w:val="00154791"/>
    <w:rPr>
      <w:sz w:val="18"/>
      <w:szCs w:val="18"/>
    </w:rPr>
  </w:style>
  <w:style w:type="character" w:styleId="a6">
    <w:name w:val="annotation reference"/>
    <w:basedOn w:val="a0"/>
    <w:uiPriority w:val="99"/>
    <w:semiHidden/>
    <w:unhideWhenUsed/>
    <w:rsid w:val="0056533A"/>
    <w:rPr>
      <w:sz w:val="21"/>
      <w:szCs w:val="21"/>
    </w:rPr>
  </w:style>
  <w:style w:type="paragraph" w:styleId="a7">
    <w:name w:val="annotation text"/>
    <w:basedOn w:val="a"/>
    <w:link w:val="Char2"/>
    <w:uiPriority w:val="99"/>
    <w:semiHidden/>
    <w:unhideWhenUsed/>
    <w:rsid w:val="0056533A"/>
    <w:pPr>
      <w:jc w:val="left"/>
    </w:pPr>
  </w:style>
  <w:style w:type="character" w:customStyle="1" w:styleId="Char2">
    <w:name w:val="批注文字 Char"/>
    <w:basedOn w:val="a0"/>
    <w:link w:val="a7"/>
    <w:uiPriority w:val="99"/>
    <w:semiHidden/>
    <w:rsid w:val="0056533A"/>
  </w:style>
  <w:style w:type="paragraph" w:styleId="a8">
    <w:name w:val="annotation subject"/>
    <w:basedOn w:val="a7"/>
    <w:next w:val="a7"/>
    <w:link w:val="Char3"/>
    <w:uiPriority w:val="99"/>
    <w:semiHidden/>
    <w:unhideWhenUsed/>
    <w:rsid w:val="0056533A"/>
    <w:rPr>
      <w:b/>
      <w:bCs/>
    </w:rPr>
  </w:style>
  <w:style w:type="character" w:customStyle="1" w:styleId="Char3">
    <w:name w:val="批注主题 Char"/>
    <w:basedOn w:val="Char2"/>
    <w:link w:val="a8"/>
    <w:uiPriority w:val="99"/>
    <w:semiHidden/>
    <w:rsid w:val="0056533A"/>
    <w:rPr>
      <w:b/>
      <w:bCs/>
    </w:rPr>
  </w:style>
</w:styles>
</file>

<file path=word/webSettings.xml><?xml version="1.0" encoding="utf-8"?>
<w:webSettings xmlns:r="http://schemas.openxmlformats.org/officeDocument/2006/relationships" xmlns:w="http://schemas.openxmlformats.org/wordprocessingml/2006/main">
  <w:divs>
    <w:div w:id="1132017970">
      <w:bodyDiv w:val="1"/>
      <w:marLeft w:val="0"/>
      <w:marRight w:val="0"/>
      <w:marTop w:val="0"/>
      <w:marBottom w:val="0"/>
      <w:divBdr>
        <w:top w:val="none" w:sz="0" w:space="0" w:color="auto"/>
        <w:left w:val="none" w:sz="0" w:space="0" w:color="auto"/>
        <w:bottom w:val="none" w:sz="0" w:space="0" w:color="auto"/>
        <w:right w:val="none" w:sz="0" w:space="0" w:color="auto"/>
      </w:divBdr>
    </w:div>
    <w:div w:id="19007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4</DocSecurity>
  <Lines>13</Lines>
  <Paragraphs>3</Paragraphs>
  <ScaleCrop>false</ScaleCrop>
  <Company>Microsoft</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ZHONGM</cp:lastModifiedBy>
  <cp:revision>2</cp:revision>
  <dcterms:created xsi:type="dcterms:W3CDTF">2017-12-18T16:31:00Z</dcterms:created>
  <dcterms:modified xsi:type="dcterms:W3CDTF">2017-12-18T16:31:00Z</dcterms:modified>
</cp:coreProperties>
</file>