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8A" w:rsidRPr="0076188A" w:rsidRDefault="0076188A" w:rsidP="008073BC">
      <w:pPr>
        <w:autoSpaceDE w:val="0"/>
        <w:autoSpaceDN w:val="0"/>
        <w:adjustRightInd w:val="0"/>
        <w:jc w:val="center"/>
        <w:rPr>
          <w:rFonts w:ascii="Times New Roman" w:eastAsia="MicrosoftYaHei" w:hAnsi="Times New Roman" w:cs="Times New Roman"/>
          <w:b/>
          <w:bCs/>
          <w:color w:val="333333"/>
          <w:kern w:val="0"/>
          <w:sz w:val="30"/>
          <w:szCs w:val="30"/>
        </w:rPr>
      </w:pPr>
      <w:bookmarkStart w:id="0" w:name="_GoBack"/>
      <w:bookmarkEnd w:id="0"/>
      <w:r w:rsidRPr="0076188A">
        <w:rPr>
          <w:rFonts w:ascii="Times New Roman" w:eastAsia="MicrosoftYaHei" w:hAnsi="Times New Roman" w:cs="Times New Roman"/>
          <w:b/>
          <w:bCs/>
          <w:color w:val="333333"/>
          <w:kern w:val="0"/>
          <w:sz w:val="30"/>
          <w:szCs w:val="30"/>
        </w:rPr>
        <w:t>关于</w:t>
      </w:r>
      <w:r w:rsidR="00277CB1" w:rsidRPr="00277CB1">
        <w:rPr>
          <w:rFonts w:ascii="Times New Roman" w:eastAsia="MicrosoftYaHei" w:hAnsi="Times New Roman" w:cs="Times New Roman" w:hint="eastAsia"/>
          <w:b/>
          <w:bCs/>
          <w:color w:val="333333"/>
          <w:kern w:val="0"/>
          <w:sz w:val="30"/>
          <w:szCs w:val="30"/>
        </w:rPr>
        <w:t>建信瑞盛添利混合型证券投资基金</w:t>
      </w:r>
      <w:r w:rsidRPr="0076188A">
        <w:rPr>
          <w:rFonts w:ascii="Times New Roman" w:eastAsia="MicrosoftYaHei" w:hAnsi="Times New Roman" w:cs="Times New Roman"/>
          <w:b/>
          <w:bCs/>
          <w:color w:val="333333"/>
          <w:kern w:val="0"/>
          <w:sz w:val="30"/>
          <w:szCs w:val="30"/>
        </w:rPr>
        <w:t>进入清算期及停止办理申购、赎回、转托管</w:t>
      </w:r>
      <w:r w:rsidR="00277CB1">
        <w:rPr>
          <w:rFonts w:ascii="Times New Roman" w:eastAsia="MicrosoftYaHei" w:hAnsi="Times New Roman" w:cs="Times New Roman" w:hint="eastAsia"/>
          <w:b/>
          <w:bCs/>
          <w:color w:val="333333"/>
          <w:kern w:val="0"/>
          <w:sz w:val="30"/>
          <w:szCs w:val="30"/>
        </w:rPr>
        <w:t>及</w:t>
      </w:r>
      <w:r w:rsidR="00010B77">
        <w:rPr>
          <w:rFonts w:ascii="Times New Roman" w:eastAsia="MicrosoftYaHei" w:hAnsi="Times New Roman" w:cs="Times New Roman" w:hint="eastAsia"/>
          <w:b/>
          <w:bCs/>
          <w:color w:val="333333"/>
          <w:kern w:val="0"/>
          <w:sz w:val="30"/>
          <w:szCs w:val="30"/>
        </w:rPr>
        <w:t>基金转换</w:t>
      </w:r>
      <w:r w:rsidRPr="0076188A">
        <w:rPr>
          <w:rFonts w:ascii="Times New Roman" w:eastAsia="MicrosoftYaHei" w:hAnsi="Times New Roman" w:cs="Times New Roman"/>
          <w:b/>
          <w:bCs/>
          <w:color w:val="333333"/>
          <w:kern w:val="0"/>
          <w:sz w:val="30"/>
          <w:szCs w:val="30"/>
        </w:rPr>
        <w:t>业务的公告</w:t>
      </w:r>
    </w:p>
    <w:p w:rsidR="0076188A" w:rsidRPr="0076188A" w:rsidRDefault="0076188A" w:rsidP="0076188A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</w:pPr>
    </w:p>
    <w:p w:rsidR="0076188A" w:rsidRPr="0076188A" w:rsidRDefault="00277CB1" w:rsidP="0076188A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</w:pPr>
      <w:r w:rsidRPr="00277CB1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建信瑞盛添利混合型证券投资基金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（</w:t>
      </w:r>
      <w:r w:rsidRPr="00277CB1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A</w:t>
      </w:r>
      <w:r w:rsidRPr="00277CB1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类份额代码：</w:t>
      </w:r>
      <w:r w:rsidRPr="00277CB1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003057</w:t>
      </w:r>
      <w:r w:rsidRPr="00277CB1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；</w:t>
      </w:r>
      <w:r w:rsidRPr="00277CB1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C</w:t>
      </w:r>
      <w:r w:rsidRPr="00277CB1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类份额代码：</w:t>
      </w:r>
      <w:r w:rsidRPr="00277CB1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003058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）（以下简称</w:t>
      </w:r>
      <w:r w:rsidR="0076188A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“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本基金</w:t>
      </w:r>
      <w:r w:rsidR="0076188A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”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）基金份额持有人大会已通过通讯方式召开</w:t>
      </w:r>
      <w:r w:rsidR="00EA0C5E"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，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大会表决投票时间自</w:t>
      </w:r>
      <w:r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201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7</w:t>
      </w:r>
      <w:r w:rsidR="0076188A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年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11</w:t>
      </w:r>
      <w:r w:rsidR="0076188A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月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9</w:t>
      </w:r>
      <w:r w:rsidR="0076188A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日起，至</w:t>
      </w:r>
      <w:r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201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7</w:t>
      </w:r>
      <w:r w:rsidR="0076188A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年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12</w:t>
      </w:r>
      <w:r w:rsidR="0076188A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月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1</w:t>
      </w:r>
      <w:r w:rsidR="0076188A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日</w:t>
      </w:r>
      <w:r w:rsidR="0076188A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17:00</w:t>
      </w:r>
      <w:r w:rsidR="0076188A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止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。会议表决通过了《关于终止</w:t>
      </w:r>
      <w:r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建信</w:t>
      </w:r>
      <w:r w:rsidRPr="00277CB1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建信瑞盛添利混合型证券投资基金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基金合同有关事项的议案》。本基金基金份额持有人大会表决结果暨决议生效的公告详见刊登在</w:t>
      </w:r>
      <w:r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201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7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年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12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月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6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日</w:t>
      </w:r>
      <w:r w:rsidR="0076188A" w:rsidRPr="00594752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《上海证券报》</w:t>
      </w:r>
      <w:r w:rsidR="0043180C" w:rsidRPr="00594752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等</w:t>
      </w:r>
      <w:r w:rsidR="00505D48" w:rsidRPr="00505D48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中国证监会指定媒介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和基金管理人网站（</w:t>
      </w:r>
      <w:r w:rsidR="0076188A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www.ccbfund.cn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）上的《关于</w:t>
      </w:r>
      <w:r w:rsidR="00E53857" w:rsidRPr="00277CB1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建信瑞盛添利混合型证券投资基金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基金份额持有人大会表决结果暨决议生效的公告》。</w:t>
      </w:r>
    </w:p>
    <w:p w:rsidR="0076188A" w:rsidRPr="0076188A" w:rsidRDefault="0076188A" w:rsidP="0076188A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</w:pPr>
      <w:r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根据本基金基金份额持有人大会通过的议案及方案说明，自</w:t>
      </w:r>
      <w:r w:rsidR="00277CB1"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201</w:t>
      </w:r>
      <w:r w:rsidR="00277CB1"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7</w:t>
      </w:r>
      <w:r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年</w:t>
      </w:r>
      <w:r w:rsidR="00277CB1"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12</w:t>
      </w:r>
      <w:r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月</w:t>
      </w:r>
      <w:r w:rsidR="00E53857"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7</w:t>
      </w:r>
      <w:r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日起，本基金进入财产清算期，停止办理申购（含定期定额投资）、赎回、转托管</w:t>
      </w:r>
      <w:r w:rsidR="00277CB1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及</w:t>
      </w:r>
      <w:r w:rsidR="00010B77"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基金转换</w:t>
      </w:r>
      <w:r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业务。</w:t>
      </w:r>
    </w:p>
    <w:p w:rsidR="0076188A" w:rsidRPr="0076188A" w:rsidRDefault="0076188A" w:rsidP="0076188A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</w:pPr>
      <w:r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特此公告。</w:t>
      </w:r>
    </w:p>
    <w:p w:rsidR="0076188A" w:rsidRPr="0076188A" w:rsidRDefault="00EA0C5E" w:rsidP="00594752">
      <w:pPr>
        <w:wordWrap w:val="0"/>
        <w:autoSpaceDE w:val="0"/>
        <w:autoSpaceDN w:val="0"/>
        <w:adjustRightInd w:val="0"/>
        <w:spacing w:line="360" w:lineRule="auto"/>
        <w:ind w:firstLineChars="177" w:firstLine="425"/>
        <w:jc w:val="right"/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建信</w:t>
      </w:r>
      <w:r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基金管理有限</w:t>
      </w:r>
      <w:r>
        <w:rPr>
          <w:rFonts w:ascii="Times New Roman" w:eastAsia="宋体" w:hAnsi="Times New Roman" w:cs="Times New Roman" w:hint="eastAsia"/>
          <w:color w:val="2C2C2C"/>
          <w:kern w:val="0"/>
          <w:sz w:val="24"/>
          <w:szCs w:val="24"/>
        </w:rPr>
        <w:t>责任</w:t>
      </w:r>
      <w:r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公司</w:t>
      </w:r>
    </w:p>
    <w:p w:rsidR="00E42F1C" w:rsidRPr="0076188A" w:rsidRDefault="00277CB1" w:rsidP="0076188A">
      <w:pPr>
        <w:spacing w:line="360" w:lineRule="auto"/>
        <w:ind w:firstLineChars="17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76188A">
        <w:rPr>
          <w:rFonts w:ascii="Times New Roman" w:eastAsia="MicrosoftYaHei" w:hAnsi="Times New Roman" w:cs="Times New Roman"/>
          <w:color w:val="2C2C2C"/>
          <w:kern w:val="0"/>
          <w:sz w:val="24"/>
          <w:szCs w:val="24"/>
        </w:rPr>
        <w:t>201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7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年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12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月</w:t>
      </w:r>
      <w:r>
        <w:rPr>
          <w:rFonts w:ascii="Times New Roman" w:eastAsia="MicrosoftYaHei" w:hAnsi="Times New Roman" w:cs="Times New Roman" w:hint="eastAsia"/>
          <w:color w:val="2C2C2C"/>
          <w:kern w:val="0"/>
          <w:sz w:val="24"/>
          <w:szCs w:val="24"/>
        </w:rPr>
        <w:t>7</w:t>
      </w:r>
      <w:r w:rsidR="0076188A" w:rsidRPr="0076188A">
        <w:rPr>
          <w:rFonts w:ascii="Times New Roman" w:eastAsia="宋体" w:hAnsi="Times New Roman" w:cs="Times New Roman"/>
          <w:color w:val="2C2C2C"/>
          <w:kern w:val="0"/>
          <w:sz w:val="24"/>
          <w:szCs w:val="24"/>
        </w:rPr>
        <w:t>日</w:t>
      </w:r>
    </w:p>
    <w:sectPr w:rsidR="00E42F1C" w:rsidRPr="0076188A" w:rsidSect="002B0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5B0" w:rsidRDefault="005535B0" w:rsidP="0043180C">
      <w:r>
        <w:separator/>
      </w:r>
    </w:p>
  </w:endnote>
  <w:endnote w:type="continuationSeparator" w:id="1">
    <w:p w:rsidR="005535B0" w:rsidRDefault="005535B0" w:rsidP="0043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YaHei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5B0" w:rsidRDefault="005535B0" w:rsidP="0043180C">
      <w:r>
        <w:separator/>
      </w:r>
    </w:p>
  </w:footnote>
  <w:footnote w:type="continuationSeparator" w:id="1">
    <w:p w:rsidR="005535B0" w:rsidRDefault="005535B0" w:rsidP="00431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88A"/>
    <w:rsid w:val="00010B77"/>
    <w:rsid w:val="002201C3"/>
    <w:rsid w:val="00247E88"/>
    <w:rsid w:val="00277CB1"/>
    <w:rsid w:val="002B0428"/>
    <w:rsid w:val="0043180C"/>
    <w:rsid w:val="004A22BE"/>
    <w:rsid w:val="00505D48"/>
    <w:rsid w:val="005535B0"/>
    <w:rsid w:val="00594752"/>
    <w:rsid w:val="0076188A"/>
    <w:rsid w:val="007A6BA8"/>
    <w:rsid w:val="008073BC"/>
    <w:rsid w:val="00A80492"/>
    <w:rsid w:val="00A9546F"/>
    <w:rsid w:val="00AC1DD6"/>
    <w:rsid w:val="00B249BA"/>
    <w:rsid w:val="00BB7063"/>
    <w:rsid w:val="00D57564"/>
    <w:rsid w:val="00E42F1C"/>
    <w:rsid w:val="00E53857"/>
    <w:rsid w:val="00EA0C5E"/>
    <w:rsid w:val="00EE4C8E"/>
    <w:rsid w:val="00FD7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18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188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18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1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18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18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188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3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180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1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18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王艺欣</dc:creator>
  <cp:lastModifiedBy>ZHONGM</cp:lastModifiedBy>
  <cp:revision>2</cp:revision>
  <dcterms:created xsi:type="dcterms:W3CDTF">2017-12-06T16:34:00Z</dcterms:created>
  <dcterms:modified xsi:type="dcterms:W3CDTF">2017-12-06T16:34:00Z</dcterms:modified>
</cp:coreProperties>
</file>