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04" w:rsidRPr="006B4719" w:rsidRDefault="000B1304" w:rsidP="000B1304">
      <w:pPr>
        <w:pStyle w:val="Default"/>
        <w:rPr>
          <w:rFonts w:asciiTheme="minorEastAsia" w:eastAsiaTheme="minorEastAsia" w:hAnsiTheme="minorEastAsia"/>
          <w:sz w:val="30"/>
          <w:szCs w:val="30"/>
        </w:rPr>
      </w:pPr>
      <w:bookmarkStart w:id="0" w:name="_GoBack"/>
      <w:bookmarkEnd w:id="0"/>
    </w:p>
    <w:p w:rsidR="000B1304" w:rsidRPr="006B4719" w:rsidRDefault="000B1304" w:rsidP="006B4719">
      <w:pPr>
        <w:adjustRightInd w:val="0"/>
        <w:snapToGrid w:val="0"/>
        <w:spacing w:line="360" w:lineRule="auto"/>
        <w:jc w:val="center"/>
        <w:rPr>
          <w:rStyle w:val="da"/>
          <w:rFonts w:ascii="宋体" w:eastAsia="宋体" w:hAnsi="宋体" w:cs="Arial"/>
          <w:b/>
          <w:color w:val="FF0000"/>
          <w:sz w:val="30"/>
          <w:szCs w:val="30"/>
        </w:rPr>
      </w:pPr>
      <w:r w:rsidRPr="006B4719">
        <w:rPr>
          <w:rStyle w:val="da"/>
          <w:rFonts w:ascii="宋体" w:eastAsia="宋体" w:hAnsi="宋体" w:cs="Arial" w:hint="eastAsia"/>
          <w:b/>
          <w:color w:val="FF0000"/>
          <w:sz w:val="30"/>
          <w:szCs w:val="30"/>
        </w:rPr>
        <w:t>嘉实基金管理有限公司关于以通讯方式召开嘉实</w:t>
      </w:r>
      <w:r w:rsidR="00DB4465" w:rsidRPr="006B4719">
        <w:rPr>
          <w:rStyle w:val="da"/>
          <w:rFonts w:ascii="宋体" w:eastAsia="宋体" w:hAnsi="宋体" w:cs="Arial" w:hint="eastAsia"/>
          <w:b/>
          <w:color w:val="FF0000"/>
          <w:sz w:val="30"/>
          <w:szCs w:val="30"/>
        </w:rPr>
        <w:t>稳愉</w:t>
      </w:r>
      <w:r w:rsidRPr="006B4719">
        <w:rPr>
          <w:rStyle w:val="da"/>
          <w:rFonts w:ascii="宋体" w:eastAsia="宋体" w:hAnsi="宋体" w:cs="Arial" w:hint="eastAsia"/>
          <w:b/>
          <w:color w:val="FF0000"/>
          <w:sz w:val="30"/>
          <w:szCs w:val="30"/>
        </w:rPr>
        <w:t>债券型证券投资基金基金份额持有人大会的第二次提示性公告</w:t>
      </w:r>
    </w:p>
    <w:p w:rsidR="000B1304" w:rsidRPr="003B7D1E" w:rsidRDefault="000B1304" w:rsidP="000B1304">
      <w:pPr>
        <w:adjustRightInd w:val="0"/>
        <w:snapToGrid w:val="0"/>
        <w:spacing w:line="360" w:lineRule="auto"/>
        <w:ind w:firstLineChars="200" w:firstLine="422"/>
        <w:rPr>
          <w:rStyle w:val="da"/>
          <w:rFonts w:ascii="宋体" w:eastAsia="宋体" w:hAnsi="宋体" w:cs="Arial"/>
          <w:b/>
        </w:rPr>
      </w:pPr>
    </w:p>
    <w:p w:rsidR="000B1304" w:rsidRPr="003B7D1E" w:rsidRDefault="000B1304" w:rsidP="000B1304">
      <w:pPr>
        <w:adjustRightInd w:val="0"/>
        <w:snapToGrid w:val="0"/>
        <w:spacing w:line="360" w:lineRule="auto"/>
        <w:ind w:firstLineChars="200" w:firstLine="420"/>
        <w:rPr>
          <w:rStyle w:val="da"/>
          <w:rFonts w:ascii="宋体" w:eastAsia="宋体" w:hAnsi="宋体" w:cs="Arial"/>
        </w:rPr>
      </w:pPr>
      <w:r w:rsidRPr="003B7D1E">
        <w:rPr>
          <w:rFonts w:ascii="宋体" w:eastAsia="宋体" w:hAnsi="宋体" w:cs="Arial" w:hint="eastAsia"/>
        </w:rPr>
        <w:t>嘉实基金管理有限公司决定以通讯方式召开嘉实</w:t>
      </w:r>
      <w:r w:rsidR="00DB4465">
        <w:rPr>
          <w:rFonts w:ascii="宋体" w:eastAsia="宋体" w:hAnsi="宋体" w:cs="Arial" w:hint="eastAsia"/>
        </w:rPr>
        <w:t>稳愉</w:t>
      </w:r>
      <w:r w:rsidRPr="003B7D1E">
        <w:rPr>
          <w:rFonts w:ascii="宋体" w:eastAsia="宋体" w:hAnsi="宋体" w:cs="Arial" w:hint="eastAsia"/>
        </w:rPr>
        <w:t>债券型证券投资基金基金份额持有人大会，并于2</w:t>
      </w:r>
      <w:r w:rsidRPr="003B7D1E">
        <w:rPr>
          <w:rFonts w:ascii="宋体" w:eastAsia="宋体" w:hAnsi="宋体" w:cs="Arial"/>
        </w:rPr>
        <w:t>01</w:t>
      </w:r>
      <w:r w:rsidRPr="003B7D1E">
        <w:rPr>
          <w:rFonts w:ascii="宋体" w:eastAsia="宋体" w:hAnsi="宋体" w:cs="Arial" w:hint="eastAsia"/>
        </w:rPr>
        <w:t>7</w:t>
      </w:r>
      <w:r w:rsidRPr="003B7D1E">
        <w:rPr>
          <w:rFonts w:ascii="宋体" w:eastAsia="宋体" w:hAnsi="宋体" w:cs="Arial"/>
        </w:rPr>
        <w:t>年</w:t>
      </w:r>
      <w:r w:rsidR="00CD16C5">
        <w:rPr>
          <w:rFonts w:ascii="宋体" w:eastAsia="宋体" w:hAnsi="宋体" w:cs="Arial" w:hint="eastAsia"/>
        </w:rPr>
        <w:t>11月17日</w:t>
      </w:r>
      <w:r w:rsidRPr="003B7D1E">
        <w:rPr>
          <w:rFonts w:ascii="宋体" w:eastAsia="宋体" w:hAnsi="宋体" w:cs="Arial" w:hint="eastAsia"/>
        </w:rPr>
        <w:t>在《中国证券报》、《上海证券报》、《证券时报》及本公司网站（</w:t>
      </w:r>
      <w:r w:rsidRPr="003B7D1E">
        <w:rPr>
          <w:rFonts w:eastAsia="宋体" w:cs="Arial"/>
        </w:rPr>
        <w:t>www.</w:t>
      </w:r>
      <w:r w:rsidRPr="003B7D1E">
        <w:rPr>
          <w:rFonts w:eastAsia="宋体" w:cs="Arial" w:hint="eastAsia"/>
        </w:rPr>
        <w:t>jsfund.cn</w:t>
      </w:r>
      <w:r w:rsidRPr="003B7D1E">
        <w:rPr>
          <w:rFonts w:ascii="宋体" w:eastAsia="宋体" w:hAnsi="宋体" w:cs="Arial" w:hint="eastAsia"/>
        </w:rPr>
        <w:t>）发布了《嘉实基金管理有限公司关于以通讯方式召开嘉实</w:t>
      </w:r>
      <w:r w:rsidR="00DB4465">
        <w:rPr>
          <w:rFonts w:ascii="宋体" w:eastAsia="宋体" w:hAnsi="宋体" w:cs="Arial" w:hint="eastAsia"/>
        </w:rPr>
        <w:t>稳愉</w:t>
      </w:r>
      <w:r w:rsidRPr="003B7D1E">
        <w:rPr>
          <w:rFonts w:ascii="宋体" w:eastAsia="宋体" w:hAnsi="宋体" w:cs="Arial" w:hint="eastAsia"/>
        </w:rPr>
        <w:t>债券型证券投资基金基金份额持有人大会的公告》。为使本次基金份额持有人大会顺利召开，现发布本次基金份额持有人大会的第</w:t>
      </w:r>
      <w:r>
        <w:rPr>
          <w:rFonts w:ascii="宋体" w:eastAsia="宋体" w:hAnsi="宋体" w:cs="Arial" w:hint="eastAsia"/>
        </w:rPr>
        <w:t>二</w:t>
      </w:r>
      <w:r w:rsidRPr="003B7D1E">
        <w:rPr>
          <w:rFonts w:ascii="宋体" w:eastAsia="宋体" w:hAnsi="宋体" w:cs="Arial" w:hint="eastAsia"/>
        </w:rPr>
        <w:t>次提示性公告。</w:t>
      </w:r>
    </w:p>
    <w:p w:rsidR="000B1304" w:rsidRPr="003B7D1E" w:rsidRDefault="000B1304" w:rsidP="000B1304">
      <w:pPr>
        <w:adjustRightInd w:val="0"/>
        <w:snapToGrid w:val="0"/>
        <w:spacing w:line="360" w:lineRule="auto"/>
        <w:ind w:firstLineChars="200" w:firstLine="422"/>
        <w:rPr>
          <w:rStyle w:val="da"/>
          <w:rFonts w:ascii="宋体" w:eastAsia="宋体" w:hAnsi="宋体" w:cs="Arial"/>
          <w:b/>
        </w:rPr>
      </w:pPr>
    </w:p>
    <w:p w:rsidR="000B1304" w:rsidRPr="004D524E" w:rsidRDefault="000B1304" w:rsidP="000B1304">
      <w:pPr>
        <w:adjustRightInd w:val="0"/>
        <w:snapToGrid w:val="0"/>
        <w:spacing w:line="360" w:lineRule="auto"/>
        <w:ind w:firstLineChars="200" w:firstLine="422"/>
        <w:rPr>
          <w:rStyle w:val="da"/>
          <w:rFonts w:ascii="宋体" w:hAnsi="宋体"/>
          <w:b/>
          <w:bCs/>
        </w:rPr>
      </w:pPr>
      <w:r w:rsidRPr="004D524E">
        <w:rPr>
          <w:rStyle w:val="da"/>
          <w:rFonts w:ascii="宋体" w:eastAsia="宋体" w:hAnsi="宋体" w:cs="Arial" w:hint="eastAsia"/>
          <w:b/>
        </w:rPr>
        <w:t>一、</w:t>
      </w:r>
      <w:r w:rsidRPr="004D524E">
        <w:rPr>
          <w:rFonts w:ascii="宋体" w:hAnsi="宋体" w:hint="eastAsia"/>
          <w:b/>
          <w:bCs/>
        </w:rPr>
        <w:t>召开会议基本情况</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根据《中华人民共和国证券投资基金法》、《公开募集证券投资基金运作管理办法》和《</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基金合同》（以下简称</w:t>
      </w:r>
      <w:r w:rsidRPr="004D524E">
        <w:rPr>
          <w:rStyle w:val="da"/>
          <w:rFonts w:ascii="宋体" w:eastAsia="宋体" w:hAnsi="宋体" w:cs="Arial"/>
        </w:rPr>
        <w:t>“</w:t>
      </w:r>
      <w:r w:rsidRPr="004D524E">
        <w:rPr>
          <w:rStyle w:val="da"/>
          <w:rFonts w:ascii="宋体" w:eastAsia="宋体" w:hAnsi="宋体" w:cs="Arial" w:hint="eastAsia"/>
        </w:rPr>
        <w:t>《基金合同》</w:t>
      </w:r>
      <w:r w:rsidRPr="004D524E">
        <w:rPr>
          <w:rStyle w:val="da"/>
          <w:rFonts w:ascii="宋体" w:eastAsia="宋体" w:hAnsi="宋体" w:cs="Arial"/>
        </w:rPr>
        <w:t>”</w:t>
      </w:r>
      <w:r w:rsidRPr="004D524E">
        <w:rPr>
          <w:rStyle w:val="da"/>
          <w:rFonts w:ascii="宋体" w:eastAsia="宋体" w:hAnsi="宋体" w:cs="Arial" w:hint="eastAsia"/>
        </w:rPr>
        <w:t>）的有关规定，</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（以下简称</w:t>
      </w:r>
      <w:r w:rsidRPr="004D524E">
        <w:rPr>
          <w:rStyle w:val="da"/>
          <w:rFonts w:ascii="宋体" w:eastAsia="宋体" w:hAnsi="宋体" w:cs="Arial"/>
        </w:rPr>
        <w:t>“</w:t>
      </w:r>
      <w:r w:rsidRPr="004D524E">
        <w:rPr>
          <w:rStyle w:val="da"/>
          <w:rFonts w:ascii="宋体" w:eastAsia="宋体" w:hAnsi="宋体" w:cs="Arial" w:hint="eastAsia"/>
        </w:rPr>
        <w:t>本基金</w:t>
      </w:r>
      <w:r w:rsidRPr="004D524E">
        <w:rPr>
          <w:rStyle w:val="da"/>
          <w:rFonts w:ascii="宋体" w:eastAsia="宋体" w:hAnsi="宋体" w:cs="Arial"/>
        </w:rPr>
        <w:t>”</w:t>
      </w:r>
      <w:r w:rsidRPr="004D524E">
        <w:rPr>
          <w:rStyle w:val="da"/>
          <w:rFonts w:ascii="宋体" w:eastAsia="宋体" w:hAnsi="宋体" w:cs="Arial" w:hint="eastAsia"/>
        </w:rPr>
        <w:t>）的基金管理人</w:t>
      </w:r>
      <w:r w:rsidRPr="004D524E">
        <w:rPr>
          <w:rStyle w:val="da"/>
          <w:rFonts w:ascii="宋体" w:eastAsia="宋体" w:hAnsi="宋体" w:cs="Arial" w:hint="eastAsia"/>
          <w:szCs w:val="24"/>
        </w:rPr>
        <w:t>嘉实</w:t>
      </w:r>
      <w:r w:rsidRPr="004D524E">
        <w:rPr>
          <w:rStyle w:val="da"/>
          <w:rFonts w:ascii="宋体" w:eastAsia="宋体" w:hAnsi="宋体" w:cs="Arial" w:hint="eastAsia"/>
        </w:rPr>
        <w:t>基金管理有限公司（以下简称</w:t>
      </w:r>
      <w:r w:rsidRPr="004D524E">
        <w:rPr>
          <w:rStyle w:val="da"/>
          <w:rFonts w:ascii="宋体" w:eastAsia="宋体" w:hAnsi="宋体" w:cs="Arial"/>
        </w:rPr>
        <w:t>“</w:t>
      </w:r>
      <w:r w:rsidRPr="004D524E">
        <w:rPr>
          <w:rStyle w:val="da"/>
          <w:rFonts w:ascii="宋体" w:eastAsia="宋体" w:hAnsi="宋体" w:cs="Arial" w:hint="eastAsia"/>
        </w:rPr>
        <w:t>基金管理人</w:t>
      </w:r>
      <w:r w:rsidRPr="004D524E">
        <w:rPr>
          <w:rStyle w:val="da"/>
          <w:rFonts w:ascii="宋体" w:eastAsia="宋体" w:hAnsi="宋体" w:cs="Arial"/>
        </w:rPr>
        <w:t>”</w:t>
      </w:r>
      <w:r w:rsidRPr="004D524E">
        <w:rPr>
          <w:rStyle w:val="da"/>
          <w:rFonts w:ascii="宋体" w:eastAsia="宋体" w:hAnsi="宋体" w:cs="Arial" w:hint="eastAsia"/>
        </w:rPr>
        <w:t>或</w:t>
      </w:r>
      <w:r w:rsidRPr="004D524E">
        <w:rPr>
          <w:rStyle w:val="da"/>
          <w:rFonts w:ascii="宋体" w:eastAsia="宋体" w:hAnsi="宋体" w:cs="Arial"/>
        </w:rPr>
        <w:t>“</w:t>
      </w:r>
      <w:r w:rsidRPr="004D524E">
        <w:rPr>
          <w:rStyle w:val="da"/>
          <w:rFonts w:ascii="宋体" w:eastAsia="宋体" w:hAnsi="宋体" w:cs="Arial" w:hint="eastAsia"/>
        </w:rPr>
        <w:t>本公司</w:t>
      </w:r>
      <w:r w:rsidRPr="004D524E">
        <w:rPr>
          <w:rStyle w:val="da"/>
          <w:rFonts w:ascii="宋体" w:eastAsia="宋体" w:hAnsi="宋体" w:cs="Arial"/>
        </w:rPr>
        <w:t>”</w:t>
      </w:r>
      <w:r w:rsidRPr="004D524E">
        <w:rPr>
          <w:rStyle w:val="da"/>
          <w:rFonts w:ascii="宋体" w:eastAsia="宋体" w:hAnsi="宋体" w:cs="Arial" w:hint="eastAsia"/>
        </w:rPr>
        <w:t>）经与本基金的基金托管人</w:t>
      </w:r>
      <w:r w:rsidR="00DB4465">
        <w:rPr>
          <w:rStyle w:val="da"/>
          <w:rFonts w:ascii="宋体" w:eastAsia="宋体" w:hAnsi="宋体" w:cs="Arial" w:hint="eastAsia"/>
          <w:szCs w:val="24"/>
        </w:rPr>
        <w:t>招商</w:t>
      </w:r>
      <w:r>
        <w:rPr>
          <w:rStyle w:val="da"/>
          <w:rFonts w:ascii="宋体" w:eastAsia="宋体" w:hAnsi="宋体" w:cs="Arial" w:hint="eastAsia"/>
          <w:szCs w:val="24"/>
        </w:rPr>
        <w:t>银行</w:t>
      </w:r>
      <w:r w:rsidRPr="004D524E">
        <w:rPr>
          <w:rStyle w:val="da"/>
          <w:rFonts w:ascii="宋体" w:eastAsia="宋体" w:hAnsi="宋体" w:cs="Arial" w:hint="eastAsia"/>
          <w:szCs w:val="24"/>
        </w:rPr>
        <w:t>股份有限公司</w:t>
      </w:r>
      <w:r w:rsidRPr="004D524E">
        <w:rPr>
          <w:rStyle w:val="da"/>
          <w:rFonts w:ascii="宋体" w:eastAsia="宋体" w:hAnsi="宋体" w:cs="Arial" w:hint="eastAsia"/>
        </w:rPr>
        <w:t>协商一致，由基金管理人召集，决定以通讯方式召开本基金的基金份额持有人大会，审议终止</w:t>
      </w:r>
      <w:r w:rsidRPr="004D524E">
        <w:rPr>
          <w:rStyle w:val="da"/>
          <w:rFonts w:ascii="宋体" w:eastAsia="宋体" w:hAnsi="宋体" w:cs="Arial"/>
        </w:rPr>
        <w:t>本基金</w:t>
      </w:r>
      <w:r w:rsidRPr="004D524E">
        <w:rPr>
          <w:rStyle w:val="da"/>
          <w:rFonts w:ascii="宋体" w:eastAsia="宋体" w:hAnsi="宋体" w:cs="Arial" w:hint="eastAsia"/>
        </w:rPr>
        <w:t>《</w:t>
      </w:r>
      <w:r w:rsidRPr="004D524E">
        <w:rPr>
          <w:rStyle w:val="da"/>
          <w:rFonts w:ascii="宋体" w:eastAsia="宋体" w:hAnsi="宋体" w:cs="Arial"/>
        </w:rPr>
        <w:t>基金合同</w:t>
      </w:r>
      <w:r w:rsidRPr="004D524E">
        <w:rPr>
          <w:rStyle w:val="da"/>
          <w:rFonts w:ascii="宋体" w:eastAsia="宋体" w:hAnsi="宋体" w:cs="Arial" w:hint="eastAsia"/>
        </w:rPr>
        <w:t>》</w:t>
      </w:r>
      <w:r w:rsidRPr="004D524E">
        <w:rPr>
          <w:rStyle w:val="da"/>
          <w:rFonts w:ascii="宋体" w:eastAsia="宋体" w:hAnsi="宋体" w:cs="Arial"/>
        </w:rPr>
        <w:t>相关事宜，</w:t>
      </w:r>
      <w:r w:rsidRPr="004D524E">
        <w:rPr>
          <w:rStyle w:val="da"/>
          <w:rFonts w:ascii="宋体" w:eastAsia="宋体" w:hAnsi="宋体" w:cs="Arial" w:hint="eastAsia"/>
        </w:rPr>
        <w:t>会议的具体安排如下：</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1</w:t>
      </w:r>
      <w:r w:rsidRPr="004D524E">
        <w:rPr>
          <w:rStyle w:val="da"/>
          <w:rFonts w:ascii="宋体" w:eastAsia="宋体" w:hAnsi="宋体" w:cs="Arial" w:hint="eastAsia"/>
        </w:rPr>
        <w:t>、会议召开方式：通讯方式。</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2</w:t>
      </w:r>
      <w:r w:rsidRPr="004D524E">
        <w:rPr>
          <w:rStyle w:val="da"/>
          <w:rFonts w:ascii="宋体" w:eastAsia="宋体" w:hAnsi="宋体" w:cs="Arial" w:hint="eastAsia"/>
        </w:rPr>
        <w:t>、</w:t>
      </w:r>
      <w:r>
        <w:rPr>
          <w:rStyle w:val="da"/>
          <w:rFonts w:ascii="宋体" w:eastAsia="宋体" w:hAnsi="宋体" w:cs="Arial" w:hint="eastAsia"/>
        </w:rPr>
        <w:t>送达表决票</w:t>
      </w:r>
      <w:r w:rsidRPr="004D524E">
        <w:rPr>
          <w:rStyle w:val="da"/>
          <w:rFonts w:ascii="宋体" w:eastAsia="宋体" w:hAnsi="宋体" w:cs="Arial" w:hint="eastAsia"/>
        </w:rPr>
        <w:t>起止时间：自</w:t>
      </w:r>
      <w:r w:rsidRPr="00AB3278">
        <w:rPr>
          <w:rStyle w:val="da"/>
          <w:rFonts w:ascii="宋体" w:eastAsia="宋体" w:hAnsi="宋体" w:cs="Arial"/>
        </w:rPr>
        <w:t>2017年</w:t>
      </w:r>
      <w:r w:rsidR="00CD16C5">
        <w:rPr>
          <w:rStyle w:val="da"/>
          <w:rFonts w:ascii="宋体" w:eastAsia="宋体" w:hAnsi="宋体" w:cs="Arial"/>
        </w:rPr>
        <w:t>11月17日</w:t>
      </w:r>
      <w:r w:rsidRPr="00AB3278">
        <w:rPr>
          <w:rStyle w:val="da"/>
          <w:rFonts w:ascii="宋体" w:eastAsia="宋体" w:hAnsi="宋体" w:cs="Arial" w:hint="eastAsia"/>
        </w:rPr>
        <w:t>起，至</w:t>
      </w:r>
      <w:r w:rsidRPr="00AB3278">
        <w:rPr>
          <w:rStyle w:val="da"/>
          <w:rFonts w:ascii="宋体" w:eastAsia="宋体" w:hAnsi="宋体" w:cs="Arial"/>
          <w:szCs w:val="24"/>
        </w:rPr>
        <w:t>2017年</w:t>
      </w:r>
      <w:r w:rsidR="00CD16C5">
        <w:rPr>
          <w:rStyle w:val="da"/>
          <w:rFonts w:ascii="宋体" w:eastAsia="宋体" w:hAnsi="宋体" w:cs="Arial"/>
          <w:szCs w:val="24"/>
        </w:rPr>
        <w:t>12月15日</w:t>
      </w:r>
      <w:r w:rsidRPr="004D524E">
        <w:rPr>
          <w:rStyle w:val="da"/>
          <w:rFonts w:ascii="宋体" w:hAnsi="宋体" w:cs="Arial"/>
          <w:szCs w:val="18"/>
        </w:rPr>
        <w:t>17：00</w:t>
      </w:r>
      <w:r w:rsidRPr="004D524E">
        <w:rPr>
          <w:rStyle w:val="da"/>
          <w:rFonts w:ascii="宋体" w:eastAsia="宋体" w:hAnsi="宋体" w:cs="Arial" w:hint="eastAsia"/>
        </w:rPr>
        <w:t>止（送达时间以本基金管理人收到表决票时间为准）。</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3</w:t>
      </w:r>
      <w:r w:rsidRPr="004D524E">
        <w:rPr>
          <w:rStyle w:val="da"/>
          <w:rFonts w:ascii="宋体" w:eastAsia="宋体" w:hAnsi="宋体" w:cs="Arial" w:hint="eastAsia"/>
        </w:rPr>
        <w:t>、会议计票日</w:t>
      </w:r>
      <w:r>
        <w:rPr>
          <w:rStyle w:val="da"/>
          <w:rFonts w:ascii="宋体" w:eastAsia="宋体" w:hAnsi="宋体" w:cs="Arial" w:hint="eastAsia"/>
        </w:rPr>
        <w:t>(即召开日)</w:t>
      </w:r>
      <w:r w:rsidRPr="004D524E">
        <w:rPr>
          <w:rStyle w:val="da"/>
          <w:rFonts w:ascii="宋体" w:eastAsia="宋体" w:hAnsi="宋体" w:cs="Arial" w:hint="eastAsia"/>
        </w:rPr>
        <w:t>：</w:t>
      </w:r>
      <w:r w:rsidRPr="00AB3278">
        <w:rPr>
          <w:rStyle w:val="da"/>
          <w:rFonts w:ascii="宋体" w:eastAsia="宋体" w:hAnsi="宋体" w:cs="Arial"/>
        </w:rPr>
        <w:t>2017年</w:t>
      </w:r>
      <w:r w:rsidR="00CD16C5">
        <w:rPr>
          <w:rStyle w:val="da"/>
          <w:rFonts w:ascii="宋体" w:eastAsia="宋体" w:hAnsi="宋体" w:cs="Arial" w:hint="eastAsia"/>
          <w:szCs w:val="24"/>
        </w:rPr>
        <w:t>12月18日</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4</w:t>
      </w:r>
      <w:r w:rsidRPr="004D524E">
        <w:rPr>
          <w:rStyle w:val="da"/>
          <w:rFonts w:ascii="宋体" w:eastAsia="宋体" w:hAnsi="宋体" w:cs="Arial" w:hint="eastAsia"/>
        </w:rPr>
        <w:t>、会议通讯表决票的送交或寄达地点：</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收件人：</w:t>
      </w:r>
      <w:r w:rsidRPr="004D524E">
        <w:rPr>
          <w:rStyle w:val="da"/>
          <w:rFonts w:ascii="宋体" w:eastAsia="宋体" w:hAnsi="宋体" w:cs="Arial" w:hint="eastAsia"/>
          <w:szCs w:val="24"/>
        </w:rPr>
        <w:t>嘉实基金管理有限公司客户服务部</w:t>
      </w:r>
    </w:p>
    <w:p w:rsidR="000B1304" w:rsidRPr="004D524E" w:rsidRDefault="000B1304" w:rsidP="000B1304">
      <w:pPr>
        <w:adjustRightInd w:val="0"/>
        <w:snapToGrid w:val="0"/>
        <w:spacing w:line="360" w:lineRule="auto"/>
        <w:ind w:firstLine="480"/>
        <w:rPr>
          <w:rStyle w:val="da"/>
          <w:rFonts w:ascii="宋体" w:eastAsia="宋体" w:hAnsi="宋体" w:cs="Arial"/>
          <w:szCs w:val="24"/>
        </w:rPr>
      </w:pPr>
      <w:r w:rsidRPr="004D524E">
        <w:rPr>
          <w:rStyle w:val="da"/>
          <w:rFonts w:ascii="宋体" w:eastAsia="宋体" w:hAnsi="宋体" w:cs="Arial" w:hint="eastAsia"/>
        </w:rPr>
        <w:t>办公地址：北京市东城区建国门南大街</w:t>
      </w:r>
      <w:r w:rsidRPr="004D524E">
        <w:rPr>
          <w:rStyle w:val="da"/>
          <w:rFonts w:ascii="宋体" w:eastAsia="宋体" w:hAnsi="宋体" w:cs="Arial"/>
        </w:rPr>
        <w:t>7号北京万豪中心D座12层</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szCs w:val="24"/>
        </w:rPr>
        <w:t>联系人：赵佳</w:t>
      </w:r>
    </w:p>
    <w:p w:rsidR="000B1304" w:rsidRPr="004D524E" w:rsidRDefault="000B1304" w:rsidP="000B1304">
      <w:pPr>
        <w:adjustRightInd w:val="0"/>
        <w:snapToGrid w:val="0"/>
        <w:spacing w:line="360" w:lineRule="auto"/>
        <w:ind w:firstLine="480"/>
        <w:rPr>
          <w:rStyle w:val="da"/>
          <w:rFonts w:ascii="宋体" w:eastAsia="宋体" w:hAnsi="宋体" w:cs="Arial"/>
          <w:szCs w:val="24"/>
        </w:rPr>
      </w:pPr>
      <w:r w:rsidRPr="004D524E">
        <w:rPr>
          <w:rStyle w:val="da"/>
          <w:rFonts w:ascii="宋体" w:eastAsia="宋体" w:hAnsi="宋体" w:cs="Arial" w:hint="eastAsia"/>
          <w:szCs w:val="24"/>
        </w:rPr>
        <w:t>联系电话：</w:t>
      </w:r>
      <w:r w:rsidRPr="004D524E">
        <w:rPr>
          <w:rStyle w:val="da"/>
          <w:rFonts w:ascii="宋体" w:eastAsia="宋体" w:hAnsi="宋体" w:cs="Arial"/>
          <w:szCs w:val="24"/>
        </w:rPr>
        <w:t>400-600-8800</w:t>
      </w:r>
    </w:p>
    <w:p w:rsidR="000B1304" w:rsidRPr="004D524E" w:rsidRDefault="000B1304" w:rsidP="000B1304">
      <w:pPr>
        <w:adjustRightInd w:val="0"/>
        <w:snapToGrid w:val="0"/>
        <w:spacing w:line="360" w:lineRule="auto"/>
        <w:ind w:firstLine="480"/>
        <w:rPr>
          <w:rStyle w:val="da"/>
          <w:rFonts w:ascii="宋体" w:eastAsia="宋体" w:hAnsi="宋体" w:cs="Arial"/>
          <w:szCs w:val="24"/>
        </w:rPr>
      </w:pPr>
      <w:r w:rsidRPr="004D524E">
        <w:rPr>
          <w:rStyle w:val="da"/>
          <w:rFonts w:ascii="宋体" w:eastAsia="宋体" w:hAnsi="宋体" w:cs="Arial" w:hint="eastAsia"/>
          <w:szCs w:val="24"/>
        </w:rPr>
        <w:t>邮政编码：</w:t>
      </w:r>
      <w:r w:rsidRPr="004D524E">
        <w:rPr>
          <w:rStyle w:val="da"/>
          <w:rFonts w:ascii="宋体" w:eastAsia="宋体" w:hAnsi="宋体" w:cs="Arial"/>
          <w:szCs w:val="24"/>
        </w:rPr>
        <w:t>100005</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请在信封表面注明：</w:t>
      </w:r>
      <w:r w:rsidRPr="004D524E">
        <w:rPr>
          <w:rStyle w:val="da"/>
          <w:rFonts w:ascii="宋体" w:eastAsia="宋体" w:hAnsi="宋体" w:cs="Arial"/>
        </w:rPr>
        <w:t>“</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基金份额持有人大会表决专用</w:t>
      </w:r>
      <w:r w:rsidRPr="004D524E">
        <w:rPr>
          <w:rStyle w:val="da"/>
          <w:rFonts w:ascii="宋体" w:eastAsia="宋体" w:hAnsi="宋体" w:cs="Arial"/>
        </w:rPr>
        <w:t>”</w:t>
      </w:r>
      <w:r w:rsidRPr="004D524E">
        <w:rPr>
          <w:rStyle w:val="da"/>
          <w:rFonts w:ascii="宋体" w:eastAsia="宋体" w:hAnsi="宋体" w:cs="Arial" w:hint="eastAsia"/>
        </w:rPr>
        <w:t>。</w:t>
      </w:r>
    </w:p>
    <w:p w:rsidR="000B1304" w:rsidRPr="004D524E" w:rsidRDefault="000B1304" w:rsidP="000B1304">
      <w:pPr>
        <w:adjustRightInd w:val="0"/>
        <w:snapToGrid w:val="0"/>
        <w:spacing w:line="360" w:lineRule="auto"/>
        <w:ind w:firstLine="480"/>
        <w:rPr>
          <w:rStyle w:val="da"/>
          <w:rFonts w:ascii="宋体" w:eastAsia="宋体" w:hAnsi="宋体" w:cs="Arial"/>
          <w:b/>
        </w:rPr>
      </w:pPr>
      <w:r w:rsidRPr="004D524E">
        <w:rPr>
          <w:rStyle w:val="da"/>
          <w:rFonts w:ascii="宋体" w:eastAsia="宋体" w:hAnsi="宋体" w:cs="Arial" w:hint="eastAsia"/>
          <w:b/>
        </w:rPr>
        <w:t>二、会议审议事项</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《关于</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终止基金合同有关事项的议案》（见附件一）。</w:t>
      </w:r>
    </w:p>
    <w:p w:rsidR="000B1304" w:rsidRPr="004D524E" w:rsidRDefault="000B1304" w:rsidP="000B1304">
      <w:pPr>
        <w:adjustRightInd w:val="0"/>
        <w:snapToGrid w:val="0"/>
        <w:spacing w:line="360" w:lineRule="auto"/>
        <w:ind w:firstLine="480"/>
        <w:rPr>
          <w:rStyle w:val="da"/>
          <w:rFonts w:ascii="宋体" w:eastAsia="宋体" w:hAnsi="宋体" w:cs="Arial"/>
        </w:rPr>
      </w:pPr>
    </w:p>
    <w:p w:rsidR="000B1304" w:rsidRPr="004D524E" w:rsidRDefault="000B1304" w:rsidP="000B1304">
      <w:pPr>
        <w:adjustRightInd w:val="0"/>
        <w:snapToGrid w:val="0"/>
        <w:spacing w:line="360" w:lineRule="auto"/>
        <w:ind w:firstLine="480"/>
        <w:rPr>
          <w:rStyle w:val="da"/>
          <w:rFonts w:ascii="宋体" w:eastAsia="宋体" w:hAnsi="宋体" w:cs="Arial"/>
          <w:b/>
        </w:rPr>
      </w:pPr>
      <w:r w:rsidRPr="004D524E">
        <w:rPr>
          <w:rStyle w:val="da"/>
          <w:rFonts w:ascii="宋体" w:eastAsia="宋体" w:hAnsi="宋体" w:cs="Arial" w:hint="eastAsia"/>
          <w:b/>
        </w:rPr>
        <w:t>三、基金份额持有人的权益登记日</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本次大会的权益登记日为</w:t>
      </w:r>
      <w:r w:rsidRPr="004D524E">
        <w:rPr>
          <w:rStyle w:val="da"/>
          <w:rFonts w:ascii="宋体" w:eastAsia="宋体" w:hAnsi="宋体" w:cs="Arial"/>
        </w:rPr>
        <w:t>2017年</w:t>
      </w:r>
      <w:r w:rsidR="00CD16C5">
        <w:rPr>
          <w:rStyle w:val="da"/>
          <w:rFonts w:ascii="宋体" w:eastAsia="宋体" w:hAnsi="宋体" w:cs="Arial"/>
        </w:rPr>
        <w:t>11月17日</w:t>
      </w:r>
      <w:r w:rsidRPr="004D524E">
        <w:rPr>
          <w:rStyle w:val="da"/>
          <w:rFonts w:ascii="宋体" w:eastAsia="宋体" w:hAnsi="宋体" w:cs="Arial" w:hint="eastAsia"/>
        </w:rPr>
        <w:t>，即在</w:t>
      </w:r>
      <w:r w:rsidRPr="004D524E">
        <w:rPr>
          <w:rStyle w:val="da"/>
          <w:rFonts w:ascii="宋体" w:eastAsia="宋体" w:hAnsi="宋体" w:cs="Arial"/>
        </w:rPr>
        <w:t>2017年</w:t>
      </w:r>
      <w:r w:rsidR="00CD16C5">
        <w:rPr>
          <w:rStyle w:val="da"/>
          <w:rFonts w:ascii="宋体" w:eastAsia="宋体" w:hAnsi="宋体" w:cs="Arial"/>
        </w:rPr>
        <w:t>11月17日</w:t>
      </w:r>
      <w:r w:rsidRPr="004D524E">
        <w:rPr>
          <w:rStyle w:val="da"/>
          <w:rFonts w:ascii="宋体" w:eastAsia="宋体" w:hAnsi="宋体" w:cs="Arial" w:hint="eastAsia"/>
        </w:rPr>
        <w:t>下午交易时间</w:t>
      </w:r>
      <w:r w:rsidRPr="004D524E">
        <w:rPr>
          <w:rStyle w:val="da"/>
          <w:rFonts w:ascii="宋体" w:eastAsia="宋体" w:hAnsi="宋体" w:cs="Arial" w:hint="eastAsia"/>
        </w:rPr>
        <w:lastRenderedPageBreak/>
        <w:t>结束后，在本基金登记机构登记在册的本基金全体基金份额持有人均有权参与本次基金份额持有人大会的表决。</w:t>
      </w:r>
    </w:p>
    <w:p w:rsidR="000B1304" w:rsidRPr="004D524E" w:rsidRDefault="000B1304" w:rsidP="000B1304">
      <w:pPr>
        <w:adjustRightInd w:val="0"/>
        <w:snapToGrid w:val="0"/>
        <w:spacing w:line="360" w:lineRule="auto"/>
        <w:ind w:firstLine="480"/>
        <w:rPr>
          <w:rStyle w:val="da"/>
          <w:rFonts w:ascii="宋体" w:eastAsia="宋体" w:hAnsi="宋体" w:cs="Arial"/>
        </w:rPr>
      </w:pPr>
    </w:p>
    <w:p w:rsidR="000B1304" w:rsidRPr="004D524E" w:rsidRDefault="000B1304" w:rsidP="000B1304">
      <w:pPr>
        <w:adjustRightInd w:val="0"/>
        <w:snapToGrid w:val="0"/>
        <w:spacing w:line="360" w:lineRule="auto"/>
        <w:ind w:firstLine="480"/>
        <w:rPr>
          <w:rStyle w:val="da"/>
          <w:rFonts w:ascii="宋体" w:eastAsia="宋体" w:hAnsi="宋体" w:cs="Arial"/>
          <w:b/>
        </w:rPr>
      </w:pPr>
      <w:r w:rsidRPr="004D524E">
        <w:rPr>
          <w:rStyle w:val="da"/>
          <w:rFonts w:ascii="宋体" w:eastAsia="宋体" w:hAnsi="宋体" w:cs="Arial" w:hint="eastAsia"/>
          <w:b/>
        </w:rPr>
        <w:t>四、表决票的填写和寄交方式</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1</w:t>
      </w:r>
      <w:r w:rsidRPr="004D524E">
        <w:rPr>
          <w:rStyle w:val="da"/>
          <w:rFonts w:ascii="宋体" w:eastAsia="宋体" w:hAnsi="宋体" w:cs="Arial" w:hint="eastAsia"/>
        </w:rPr>
        <w:t>、本次会议表决票见附件二。基金份额持有人可从相关报纸上剪裁、复印附件二或登录本基金管理人网站（</w:t>
      </w:r>
      <w:r w:rsidRPr="004D524E">
        <w:rPr>
          <w:rStyle w:val="da"/>
          <w:rFonts w:ascii="宋体" w:eastAsia="宋体" w:hAnsi="宋体" w:cs="Arial"/>
          <w:szCs w:val="24"/>
        </w:rPr>
        <w:t>http：//www.jsfund.cn</w:t>
      </w:r>
      <w:r w:rsidRPr="004D524E">
        <w:rPr>
          <w:rStyle w:val="da"/>
          <w:rFonts w:ascii="宋体" w:eastAsia="宋体" w:hAnsi="宋体" w:cs="Arial" w:hint="eastAsia"/>
        </w:rPr>
        <w:t>）下载并打印表决票。</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2</w:t>
      </w:r>
      <w:r w:rsidRPr="004D524E">
        <w:rPr>
          <w:rStyle w:val="da"/>
          <w:rFonts w:ascii="宋体" w:eastAsia="宋体" w:hAnsi="宋体" w:cs="Arial" w:hint="eastAsia"/>
        </w:rPr>
        <w:t>、基金份额持有人应当按照表决票的要求填写相关内容，其中：</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w:t>
      </w:r>
      <w:r w:rsidRPr="004D524E">
        <w:rPr>
          <w:rStyle w:val="da"/>
          <w:rFonts w:ascii="宋体" w:eastAsia="宋体" w:hAnsi="宋体" w:cs="Arial"/>
        </w:rPr>
        <w:t>1</w:t>
      </w:r>
      <w:r w:rsidRPr="004D524E">
        <w:rPr>
          <w:rStyle w:val="da"/>
          <w:rFonts w:ascii="宋体" w:eastAsia="宋体" w:hAnsi="宋体" w:cs="Arial" w:hint="eastAsia"/>
        </w:rPr>
        <w:t>）个人投资者自行投票的，需在表决票上签字，并提供本人身份证件（包括使用的身份证或其他能够表明其身份的有效证件或证明）正反面复印件；</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w:t>
      </w:r>
      <w:r w:rsidRPr="004D524E">
        <w:rPr>
          <w:rStyle w:val="da"/>
          <w:rFonts w:ascii="宋体" w:eastAsia="宋体" w:hAnsi="宋体" w:cs="Arial"/>
        </w:rPr>
        <w:t>2</w:t>
      </w:r>
      <w:r w:rsidRPr="004D524E">
        <w:rPr>
          <w:rStyle w:val="da"/>
          <w:rFonts w:ascii="宋体" w:eastAsia="宋体" w:hAnsi="宋体" w:cs="Arial" w:hint="eastAsia"/>
        </w:rPr>
        <w:t>）机构投资者自行投票的，需在表决票上加盖本单位公章或</w:t>
      </w:r>
      <w:r w:rsidRPr="004D524E">
        <w:rPr>
          <w:rStyle w:val="da"/>
          <w:rFonts w:ascii="宋体" w:eastAsia="宋体" w:hAnsi="宋体" w:cs="Arial"/>
        </w:rPr>
        <w:t>经授权的业务章（</w:t>
      </w:r>
      <w:r w:rsidRPr="004D524E">
        <w:rPr>
          <w:rStyle w:val="da"/>
          <w:rFonts w:ascii="宋体" w:eastAsia="宋体" w:hAnsi="宋体" w:cs="Arial" w:hint="eastAsia"/>
        </w:rPr>
        <w:t>以下</w:t>
      </w:r>
      <w:r w:rsidRPr="004D524E">
        <w:rPr>
          <w:rStyle w:val="da"/>
          <w:rFonts w:ascii="宋体" w:eastAsia="宋体" w:hAnsi="宋体" w:cs="Arial"/>
        </w:rPr>
        <w:t>合称“</w:t>
      </w:r>
      <w:r w:rsidRPr="004D524E">
        <w:rPr>
          <w:rStyle w:val="da"/>
          <w:rFonts w:ascii="宋体" w:eastAsia="宋体" w:hAnsi="宋体" w:cs="Arial" w:hint="eastAsia"/>
        </w:rPr>
        <w:t>公章</w:t>
      </w:r>
      <w:r w:rsidRPr="004D524E">
        <w:rPr>
          <w:rStyle w:val="da"/>
          <w:rFonts w:ascii="宋体" w:eastAsia="宋体" w:hAnsi="宋体" w:cs="Arial"/>
        </w:rPr>
        <w:t>”）</w:t>
      </w:r>
      <w:r w:rsidRPr="004D524E">
        <w:rPr>
          <w:rStyle w:val="da"/>
          <w:rFonts w:ascii="宋体" w:eastAsia="宋体" w:hAnsi="宋体" w:cs="Arial" w:hint="eastAsia"/>
        </w:rPr>
        <w:t>，并提供加盖公章的企业法人营业执照复印件（事业单位、社会团体或其他单位可使用加盖公章的事业单位</w:t>
      </w:r>
      <w:r w:rsidRPr="004D524E">
        <w:rPr>
          <w:rStyle w:val="da"/>
          <w:rFonts w:ascii="宋体" w:eastAsia="宋体" w:hAnsi="宋体" w:cs="Arial"/>
        </w:rPr>
        <w:t>法人登记证书、</w:t>
      </w:r>
      <w:r w:rsidRPr="004D524E">
        <w:rPr>
          <w:rStyle w:val="da"/>
          <w:rFonts w:ascii="宋体" w:eastAsia="宋体" w:hAnsi="宋体" w:cs="Arial" w:hint="eastAsia"/>
        </w:rPr>
        <w:t>有权部门的批文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w:t>
      </w:r>
      <w:r w:rsidRPr="004D524E">
        <w:rPr>
          <w:rStyle w:val="da"/>
          <w:rFonts w:ascii="宋体" w:eastAsia="宋体" w:hAnsi="宋体" w:cs="Arial"/>
        </w:rPr>
        <w:t>3</w:t>
      </w:r>
      <w:r w:rsidRPr="004D524E">
        <w:rPr>
          <w:rStyle w:val="da"/>
          <w:rFonts w:ascii="宋体" w:eastAsia="宋体" w:hAnsi="宋体" w:cs="Arial" w:hint="eastAsia"/>
        </w:rPr>
        <w:t>）个人投资者委托他人投票的，应由代理人在表决票上签字或盖章，并提供个人投资者身份证件（包括使用的身份证或其他能够表明其身份的有效证件或证明）正反面复印件，以及填妥的授权委托书原件（可参照附件三）。如代理人为个人，还需提供代理人的身份证件（包括使用的身份证或其他能够表明其身份的有效证件或证明）正反面复印件；如代理人为机构，还需提供代理人的加盖公章的企业法人营业执照复印件（事业单位、社会团体或其他单位可使用加盖公章的事业单位法人登记证书</w:t>
      </w:r>
      <w:r w:rsidRPr="004D524E">
        <w:rPr>
          <w:rStyle w:val="da"/>
          <w:rFonts w:ascii="宋体" w:eastAsia="宋体" w:hAnsi="宋体" w:cs="Arial"/>
        </w:rPr>
        <w:t>、</w:t>
      </w:r>
      <w:r w:rsidRPr="004D524E">
        <w:rPr>
          <w:rStyle w:val="da"/>
          <w:rFonts w:ascii="宋体" w:eastAsia="宋体" w:hAnsi="宋体" w:cs="Arial" w:hint="eastAsia"/>
        </w:rPr>
        <w:t>有权部门的批文或登记证书复印件等）；</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w:t>
      </w:r>
      <w:r w:rsidRPr="004D524E">
        <w:rPr>
          <w:rStyle w:val="da"/>
          <w:rFonts w:ascii="宋体" w:eastAsia="宋体" w:hAnsi="宋体" w:cs="Arial"/>
        </w:rPr>
        <w:t>4</w:t>
      </w:r>
      <w:r w:rsidRPr="004D524E">
        <w:rPr>
          <w:rStyle w:val="da"/>
          <w:rFonts w:ascii="宋体" w:eastAsia="宋体" w:hAnsi="宋体" w:cs="Arial" w:hint="eastAsia"/>
        </w:rPr>
        <w:t>）机构投资者委托他人投票的，应由代理人在表决票上签字或盖章，并提供机构投资者加盖公章的企业法人营业执照复印件（事业单位、社会团体或其他单位可使用加盖公章的事业单位</w:t>
      </w:r>
      <w:r w:rsidRPr="004D524E">
        <w:rPr>
          <w:rStyle w:val="da"/>
          <w:rFonts w:ascii="宋体" w:eastAsia="宋体" w:hAnsi="宋体" w:cs="Arial"/>
        </w:rPr>
        <w:t>法人登记证书</w:t>
      </w:r>
      <w:r w:rsidRPr="004D524E">
        <w:rPr>
          <w:rStyle w:val="da"/>
          <w:rFonts w:ascii="宋体" w:eastAsia="宋体" w:hAnsi="宋体" w:cs="Arial" w:hint="eastAsia"/>
        </w:rPr>
        <w:t>、有权部门的批文或登记证书复印件等），以及填妥的授权委托书原件（参照附件三）。如代理人为个人，还需提供代理人的身份证件（包括使用的身份证或其他能够表明其身份的有效证件或证明）正反面复印件；如代理人为机构，还需提供代理人的加盖公章的企业法人营业执照复印件（事业单位、社会团体或其他单位可使用加盖公章的事业单位</w:t>
      </w:r>
      <w:r w:rsidRPr="004D524E">
        <w:rPr>
          <w:rStyle w:val="da"/>
          <w:rFonts w:ascii="宋体" w:eastAsia="宋体" w:hAnsi="宋体" w:cs="Arial"/>
        </w:rPr>
        <w:t>法人登记证书、</w:t>
      </w:r>
      <w:r w:rsidRPr="004D524E">
        <w:rPr>
          <w:rStyle w:val="da"/>
          <w:rFonts w:ascii="宋体" w:eastAsia="宋体" w:hAnsi="宋体" w:cs="Arial" w:hint="eastAsia"/>
        </w:rPr>
        <w:t>有权部门的批文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身份证件（包</w:t>
      </w:r>
      <w:r w:rsidRPr="004D524E">
        <w:rPr>
          <w:rStyle w:val="da"/>
          <w:rFonts w:ascii="宋体" w:eastAsia="宋体" w:hAnsi="宋体" w:cs="Arial" w:hint="eastAsia"/>
        </w:rPr>
        <w:lastRenderedPageBreak/>
        <w:t>括使用的身份证或其他能够表明其身份的有效证件或证明）正反面复印件；如代理人为机构，还需提供代理人的加盖公章的企业法人营业执照复印件（事业单位、社会团体或其他单位可使用加盖公章的事业单位法人登记证书、有权部门的批文或登记证书复印件等）。</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w:t>
      </w:r>
      <w:r w:rsidRPr="004D524E">
        <w:rPr>
          <w:rStyle w:val="da"/>
          <w:rFonts w:ascii="宋体" w:eastAsia="宋体" w:hAnsi="宋体" w:cs="Arial"/>
        </w:rPr>
        <w:t>5</w:t>
      </w:r>
      <w:r w:rsidRPr="004D524E">
        <w:rPr>
          <w:rStyle w:val="da"/>
          <w:rFonts w:ascii="宋体" w:eastAsia="宋体" w:hAnsi="宋体" w:cs="Arial" w:hint="eastAsia"/>
        </w:rPr>
        <w:t>）以上各项中的公章、批文及登记证书，以基金管理人的认可为准。</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3</w:t>
      </w:r>
      <w:r w:rsidRPr="004D524E">
        <w:rPr>
          <w:rStyle w:val="da"/>
          <w:rFonts w:ascii="宋体" w:eastAsia="宋体" w:hAnsi="宋体" w:cs="Arial" w:hint="eastAsia"/>
        </w:rPr>
        <w:t>、基金份额持有人或其代理人需将填妥的表决票和所需的相关文件自</w:t>
      </w:r>
      <w:r w:rsidRPr="004D524E">
        <w:rPr>
          <w:rStyle w:val="da"/>
          <w:rFonts w:ascii="宋体" w:eastAsia="宋体" w:hAnsi="宋体" w:cs="Arial"/>
        </w:rPr>
        <w:t>2017年</w:t>
      </w:r>
      <w:r w:rsidR="00CD16C5">
        <w:rPr>
          <w:rStyle w:val="da"/>
          <w:rFonts w:ascii="宋体" w:eastAsia="宋体" w:hAnsi="宋体" w:cs="Arial"/>
        </w:rPr>
        <w:t>11月17日</w:t>
      </w:r>
      <w:r w:rsidRPr="004D524E">
        <w:rPr>
          <w:rStyle w:val="da"/>
          <w:rFonts w:ascii="宋体" w:eastAsia="宋体" w:hAnsi="宋体" w:cs="Arial" w:hint="eastAsia"/>
        </w:rPr>
        <w:t>起，至</w:t>
      </w:r>
      <w:r w:rsidRPr="004D524E">
        <w:rPr>
          <w:rStyle w:val="da"/>
          <w:rFonts w:ascii="宋体" w:eastAsia="宋体" w:hAnsi="宋体" w:cs="Arial"/>
        </w:rPr>
        <w:t>2017年</w:t>
      </w:r>
      <w:r w:rsidR="00CD16C5">
        <w:rPr>
          <w:rStyle w:val="da"/>
          <w:rFonts w:ascii="宋体" w:eastAsia="宋体" w:hAnsi="宋体" w:cs="Arial"/>
        </w:rPr>
        <w:t>12月15日</w:t>
      </w:r>
      <w:r w:rsidRPr="004D524E">
        <w:rPr>
          <w:rStyle w:val="da"/>
          <w:rFonts w:ascii="宋体" w:hAnsi="宋体" w:cs="Arial"/>
          <w:szCs w:val="18"/>
        </w:rPr>
        <w:t>17：00</w:t>
      </w:r>
      <w:r w:rsidRPr="004D524E">
        <w:rPr>
          <w:rStyle w:val="da"/>
          <w:rFonts w:ascii="宋体" w:eastAsia="宋体" w:hAnsi="宋体" w:cs="Arial" w:hint="eastAsia"/>
        </w:rPr>
        <w:t>以前（送达时间以基金管理人收到表决票时间为准）通过专人送交、快递或邮寄的方式送达至</w:t>
      </w:r>
      <w:r w:rsidRPr="004D524E">
        <w:rPr>
          <w:rStyle w:val="da"/>
          <w:rFonts w:ascii="宋体" w:eastAsia="宋体" w:hAnsi="宋体" w:cs="Arial" w:hint="eastAsia"/>
          <w:szCs w:val="24"/>
        </w:rPr>
        <w:t>嘉实基金管理有限公司客户服务部（</w:t>
      </w:r>
      <w:r w:rsidRPr="004D524E">
        <w:rPr>
          <w:rStyle w:val="da"/>
          <w:rFonts w:ascii="宋体" w:eastAsia="宋体" w:hAnsi="宋体" w:cs="Arial" w:hint="eastAsia"/>
        </w:rPr>
        <w:t>北京市东城区建国门南大街</w:t>
      </w:r>
      <w:r w:rsidRPr="004D524E">
        <w:rPr>
          <w:rStyle w:val="da"/>
          <w:rFonts w:ascii="宋体" w:eastAsia="宋体" w:hAnsi="宋体" w:cs="Arial"/>
        </w:rPr>
        <w:t>7号北京万豪中心D座12层）</w:t>
      </w:r>
      <w:r w:rsidRPr="004D524E">
        <w:rPr>
          <w:rStyle w:val="da"/>
          <w:rFonts w:ascii="宋体" w:eastAsia="宋体" w:hAnsi="宋体" w:cs="Arial" w:hint="eastAsia"/>
        </w:rPr>
        <w:t>，并请在信封表面注明：</w:t>
      </w:r>
      <w:r w:rsidRPr="004D524E">
        <w:rPr>
          <w:rStyle w:val="da"/>
          <w:rFonts w:ascii="宋体" w:eastAsia="宋体" w:hAnsi="宋体" w:cs="Arial"/>
        </w:rPr>
        <w:t>“</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基金份额持有人大会表决专用</w:t>
      </w:r>
      <w:r w:rsidRPr="004D524E">
        <w:rPr>
          <w:rStyle w:val="da"/>
          <w:rFonts w:ascii="宋体" w:eastAsia="宋体" w:hAnsi="宋体" w:cs="Arial"/>
        </w:rPr>
        <w:t>”</w:t>
      </w:r>
      <w:r w:rsidRPr="004D524E">
        <w:rPr>
          <w:rStyle w:val="da"/>
          <w:rFonts w:ascii="宋体" w:eastAsia="宋体" w:hAnsi="宋体" w:cs="Arial" w:hint="eastAsia"/>
        </w:rPr>
        <w:t>。</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收件人：</w:t>
      </w:r>
      <w:r w:rsidRPr="004D524E">
        <w:rPr>
          <w:rStyle w:val="da"/>
          <w:rFonts w:ascii="宋体" w:eastAsia="宋体" w:hAnsi="宋体" w:cs="Arial" w:hint="eastAsia"/>
          <w:szCs w:val="24"/>
        </w:rPr>
        <w:t>嘉实基金管理有限公司客户服务部</w:t>
      </w:r>
    </w:p>
    <w:p w:rsidR="000B1304" w:rsidRPr="004D524E" w:rsidRDefault="000B1304" w:rsidP="000B1304">
      <w:pPr>
        <w:adjustRightInd w:val="0"/>
        <w:snapToGrid w:val="0"/>
        <w:spacing w:line="360" w:lineRule="auto"/>
        <w:ind w:firstLine="480"/>
        <w:rPr>
          <w:rStyle w:val="da"/>
          <w:rFonts w:ascii="宋体" w:eastAsia="宋体" w:hAnsi="宋体" w:cs="Arial"/>
          <w:szCs w:val="24"/>
        </w:rPr>
      </w:pPr>
      <w:r w:rsidRPr="004D524E">
        <w:rPr>
          <w:rStyle w:val="da"/>
          <w:rFonts w:ascii="宋体" w:eastAsia="宋体" w:hAnsi="宋体" w:cs="Arial" w:hint="eastAsia"/>
        </w:rPr>
        <w:t>办公地址：北京市东城区建国门南大街</w:t>
      </w:r>
      <w:r w:rsidRPr="004D524E">
        <w:rPr>
          <w:rStyle w:val="da"/>
          <w:rFonts w:ascii="宋体" w:eastAsia="宋体" w:hAnsi="宋体" w:cs="Arial"/>
        </w:rPr>
        <w:t>7号北京万豪中心D座12层</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szCs w:val="24"/>
        </w:rPr>
        <w:t>联系人：赵佳</w:t>
      </w:r>
    </w:p>
    <w:p w:rsidR="000B1304" w:rsidRPr="004D524E" w:rsidRDefault="000B1304" w:rsidP="000B1304">
      <w:pPr>
        <w:adjustRightInd w:val="0"/>
        <w:snapToGrid w:val="0"/>
        <w:spacing w:line="360" w:lineRule="auto"/>
        <w:ind w:firstLine="480"/>
        <w:rPr>
          <w:rStyle w:val="da"/>
          <w:rFonts w:ascii="宋体" w:eastAsia="宋体" w:hAnsi="宋体" w:cs="Arial"/>
          <w:szCs w:val="24"/>
        </w:rPr>
      </w:pPr>
      <w:r w:rsidRPr="004D524E">
        <w:rPr>
          <w:rStyle w:val="da"/>
          <w:rFonts w:ascii="宋体" w:eastAsia="宋体" w:hAnsi="宋体" w:cs="Arial" w:hint="eastAsia"/>
          <w:szCs w:val="24"/>
        </w:rPr>
        <w:t>联系电话：</w:t>
      </w:r>
      <w:r w:rsidRPr="004D524E">
        <w:rPr>
          <w:rStyle w:val="da"/>
          <w:rFonts w:ascii="宋体" w:eastAsia="宋体" w:hAnsi="宋体" w:cs="Arial"/>
          <w:szCs w:val="24"/>
        </w:rPr>
        <w:t>400-600-8800</w:t>
      </w:r>
    </w:p>
    <w:p w:rsidR="000B1304" w:rsidRPr="004D524E" w:rsidRDefault="000B1304" w:rsidP="000B1304">
      <w:pPr>
        <w:adjustRightInd w:val="0"/>
        <w:snapToGrid w:val="0"/>
        <w:spacing w:line="360" w:lineRule="auto"/>
        <w:ind w:firstLine="480"/>
        <w:rPr>
          <w:rStyle w:val="da"/>
          <w:rFonts w:ascii="宋体" w:eastAsia="宋体" w:hAnsi="宋体" w:cs="Arial"/>
          <w:szCs w:val="24"/>
        </w:rPr>
      </w:pPr>
      <w:r w:rsidRPr="004D524E">
        <w:rPr>
          <w:rStyle w:val="da"/>
          <w:rFonts w:ascii="宋体" w:eastAsia="宋体" w:hAnsi="宋体" w:cs="Arial" w:hint="eastAsia"/>
          <w:szCs w:val="24"/>
        </w:rPr>
        <w:t>邮政编码：</w:t>
      </w:r>
      <w:r w:rsidRPr="004D524E">
        <w:rPr>
          <w:rStyle w:val="da"/>
          <w:rFonts w:ascii="宋体" w:eastAsia="宋体" w:hAnsi="宋体" w:cs="Arial"/>
          <w:szCs w:val="24"/>
        </w:rPr>
        <w:t>100005</w:t>
      </w:r>
    </w:p>
    <w:p w:rsidR="000B1304" w:rsidRPr="004D524E" w:rsidRDefault="000B1304" w:rsidP="000B1304">
      <w:pPr>
        <w:adjustRightInd w:val="0"/>
        <w:snapToGrid w:val="0"/>
        <w:spacing w:line="360" w:lineRule="auto"/>
        <w:ind w:firstLine="480"/>
        <w:rPr>
          <w:rStyle w:val="da"/>
          <w:rFonts w:ascii="宋体" w:eastAsia="宋体" w:hAnsi="宋体" w:cs="Arial"/>
          <w:b/>
        </w:rPr>
      </w:pPr>
    </w:p>
    <w:p w:rsidR="000B1304" w:rsidRPr="004D524E" w:rsidRDefault="000B1304" w:rsidP="000B1304">
      <w:pPr>
        <w:adjustRightInd w:val="0"/>
        <w:snapToGrid w:val="0"/>
        <w:spacing w:line="360" w:lineRule="auto"/>
        <w:ind w:firstLine="480"/>
        <w:rPr>
          <w:rStyle w:val="da"/>
          <w:rFonts w:ascii="宋体" w:eastAsia="宋体" w:hAnsi="宋体" w:cs="Arial"/>
          <w:b/>
        </w:rPr>
      </w:pPr>
      <w:r w:rsidRPr="004D524E">
        <w:rPr>
          <w:rStyle w:val="da"/>
          <w:rFonts w:ascii="宋体" w:eastAsia="宋体" w:hAnsi="宋体" w:cs="Arial" w:hint="eastAsia"/>
          <w:b/>
        </w:rPr>
        <w:t>五、计票</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1</w:t>
      </w:r>
      <w:r w:rsidRPr="004D524E">
        <w:rPr>
          <w:rStyle w:val="da"/>
          <w:rFonts w:ascii="宋体" w:eastAsia="宋体" w:hAnsi="宋体" w:cs="Arial" w:hint="eastAsia"/>
        </w:rPr>
        <w:t>、本次通讯会议的计票方式为：由本基金管理人授权的两名人士在基金托管人（</w:t>
      </w:r>
      <w:r w:rsidR="00DB4465">
        <w:rPr>
          <w:rStyle w:val="da"/>
          <w:rFonts w:ascii="宋体" w:eastAsia="宋体" w:hAnsi="宋体" w:cs="Arial" w:hint="eastAsia"/>
        </w:rPr>
        <w:t>招商</w:t>
      </w:r>
      <w:r>
        <w:rPr>
          <w:rStyle w:val="da"/>
          <w:rFonts w:ascii="宋体" w:eastAsia="宋体" w:hAnsi="宋体" w:cs="Arial" w:hint="eastAsia"/>
        </w:rPr>
        <w:t>银行</w:t>
      </w:r>
      <w:r w:rsidRPr="004D524E">
        <w:rPr>
          <w:rStyle w:val="da"/>
          <w:rFonts w:ascii="宋体" w:eastAsia="宋体" w:hAnsi="宋体" w:cs="Arial" w:hint="eastAsia"/>
        </w:rPr>
        <w:t>股份有限公司）授权代表的监督下于会议计票日（即</w:t>
      </w:r>
      <w:r w:rsidRPr="00AB3278">
        <w:rPr>
          <w:rStyle w:val="da"/>
          <w:rFonts w:ascii="宋体" w:eastAsia="宋体" w:hAnsi="宋体" w:cs="Arial"/>
        </w:rPr>
        <w:t>2017年</w:t>
      </w:r>
      <w:r w:rsidR="00CD16C5">
        <w:rPr>
          <w:rStyle w:val="da"/>
          <w:rFonts w:ascii="宋体" w:eastAsia="宋体" w:hAnsi="宋体" w:cs="Arial" w:hint="eastAsia"/>
        </w:rPr>
        <w:t>12月18日</w:t>
      </w:r>
      <w:r w:rsidRPr="00AB3278">
        <w:rPr>
          <w:rStyle w:val="da"/>
          <w:rFonts w:ascii="宋体" w:eastAsia="宋体" w:hAnsi="宋体" w:cs="Arial" w:hint="eastAsia"/>
        </w:rPr>
        <w:t>）</w:t>
      </w:r>
      <w:r w:rsidRPr="004D524E">
        <w:rPr>
          <w:rStyle w:val="da"/>
          <w:rFonts w:ascii="宋体" w:eastAsia="宋体" w:hAnsi="宋体" w:cs="Arial" w:hint="eastAsia"/>
        </w:rPr>
        <w:t>进行计票，并由公证机关对其计票过程予以公证。</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2</w:t>
      </w:r>
      <w:r w:rsidRPr="004D524E">
        <w:rPr>
          <w:rStyle w:val="da"/>
          <w:rFonts w:ascii="宋体" w:eastAsia="宋体" w:hAnsi="宋体" w:cs="Arial" w:hint="eastAsia"/>
        </w:rPr>
        <w:t>、基金份额持有人所持每份基金份额享有一票表决权。</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3</w:t>
      </w:r>
      <w:r w:rsidRPr="004D524E">
        <w:rPr>
          <w:rStyle w:val="da"/>
          <w:rFonts w:ascii="宋体" w:eastAsia="宋体" w:hAnsi="宋体" w:cs="Arial" w:hint="eastAsia"/>
        </w:rPr>
        <w:t>、表决票效力的认定如下：</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w:t>
      </w:r>
      <w:r w:rsidRPr="004D524E">
        <w:rPr>
          <w:rStyle w:val="da"/>
          <w:rFonts w:ascii="宋体" w:eastAsia="宋体" w:hAnsi="宋体" w:cs="Arial"/>
        </w:rPr>
        <w:t>1</w:t>
      </w:r>
      <w:r w:rsidRPr="004D524E">
        <w:rPr>
          <w:rStyle w:val="da"/>
          <w:rFonts w:ascii="宋体" w:eastAsia="宋体" w:hAnsi="宋体" w:cs="Arial" w:hint="eastAsia"/>
        </w:rPr>
        <w:t>）直接出具书面意见的基金份额持有人或受托代表他人出具书面意见的代理人提交的持有基金份额的凭证和受托出席会议者出具的委托人持有基金份额的凭证和授权委托书等文件符合法律法规、《基金合同》和本公告的规定，并与登记机构记录相符。</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w:t>
      </w:r>
      <w:r w:rsidRPr="004D524E">
        <w:rPr>
          <w:rStyle w:val="da"/>
          <w:rFonts w:ascii="宋体" w:eastAsia="宋体" w:hAnsi="宋体" w:cs="Arial"/>
        </w:rPr>
        <w:t>2）</w:t>
      </w:r>
      <w:r w:rsidRPr="004D524E">
        <w:rPr>
          <w:rStyle w:val="da"/>
          <w:rFonts w:ascii="宋体" w:eastAsia="宋体" w:hAnsi="宋体" w:cs="Arial" w:hint="eastAsia"/>
        </w:rPr>
        <w:t>表决票填写完整清晰，所提供文件符合本公告规定，且在规定时间之前送达基金管理人的，为有效表决票；有效表决票按表决意见计入相应的表决结果，其所代表的基金份额计入参加本次基金份额持有人大会表决的基金份额总数。</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w:t>
      </w:r>
      <w:r w:rsidRPr="004D524E">
        <w:rPr>
          <w:rStyle w:val="da"/>
          <w:rFonts w:ascii="宋体" w:eastAsia="宋体" w:hAnsi="宋体" w:cs="Arial"/>
        </w:rPr>
        <w:t>3</w:t>
      </w:r>
      <w:r w:rsidRPr="004D524E">
        <w:rPr>
          <w:rStyle w:val="da"/>
          <w:rFonts w:ascii="宋体" w:eastAsia="宋体" w:hAnsi="宋体" w:cs="Arial" w:hint="eastAsia"/>
        </w:rPr>
        <w:t>）如表决票上的表决意见未选、多选或无法辨认、表决意见模糊不清或相互矛盾，但其他各项符合会议通知规定的，视为弃权表决，计入有效表决票，并按</w:t>
      </w:r>
      <w:r w:rsidRPr="004D524E">
        <w:rPr>
          <w:rStyle w:val="da"/>
          <w:rFonts w:ascii="宋体" w:eastAsia="宋体" w:hAnsi="宋体" w:cs="Arial"/>
        </w:rPr>
        <w:t>“</w:t>
      </w:r>
      <w:r w:rsidRPr="004D524E">
        <w:rPr>
          <w:rStyle w:val="da"/>
          <w:rFonts w:ascii="宋体" w:eastAsia="宋体" w:hAnsi="宋体" w:cs="Arial" w:hint="eastAsia"/>
        </w:rPr>
        <w:t>弃权</w:t>
      </w:r>
      <w:r w:rsidRPr="004D524E">
        <w:rPr>
          <w:rStyle w:val="da"/>
          <w:rFonts w:ascii="宋体" w:eastAsia="宋体" w:hAnsi="宋体" w:cs="Arial"/>
        </w:rPr>
        <w:t>”</w:t>
      </w:r>
      <w:r w:rsidRPr="004D524E">
        <w:rPr>
          <w:rStyle w:val="da"/>
          <w:rFonts w:ascii="宋体" w:eastAsia="宋体" w:hAnsi="宋体" w:cs="Arial" w:hint="eastAsia"/>
        </w:rPr>
        <w:t>计入对应的表决结果，其所代表的基金份额计入参加本次基金份额持有人大会表决的基金份额总数。</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w:t>
      </w:r>
      <w:r w:rsidRPr="004D524E">
        <w:rPr>
          <w:rStyle w:val="da"/>
          <w:rFonts w:ascii="宋体" w:eastAsia="宋体" w:hAnsi="宋体" w:cs="Arial"/>
        </w:rPr>
        <w:t>4</w:t>
      </w:r>
      <w:r w:rsidRPr="004D524E">
        <w:rPr>
          <w:rStyle w:val="da"/>
          <w:rFonts w:ascii="宋体" w:eastAsia="宋体" w:hAnsi="宋体" w:cs="Arial" w:hint="eastAsia"/>
        </w:rPr>
        <w:t>）如表决票上的签字或盖章部分填写不完整、不清晰的，或未能提供有效证明基金份额持有人身份或代理人经有效授权的证明文件的，或未能在规定时间之前送达基金管理人的，均为无效表决票；无效表决票不计入参加本次基金份额持有人大会表决的基金份额总数。</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w:t>
      </w:r>
      <w:r w:rsidRPr="004D524E">
        <w:rPr>
          <w:rStyle w:val="da"/>
          <w:rFonts w:ascii="宋体" w:eastAsia="宋体" w:hAnsi="宋体" w:cs="Arial"/>
        </w:rPr>
        <w:t>5</w:t>
      </w:r>
      <w:r w:rsidRPr="004D524E">
        <w:rPr>
          <w:rStyle w:val="da"/>
          <w:rFonts w:ascii="宋体" w:eastAsia="宋体" w:hAnsi="宋体" w:cs="Arial" w:hint="eastAsia"/>
        </w:rPr>
        <w:t>）基金份额持有人重复提交表决票的，如各表决票表决意见相同，则视为同一表决票；如各表决票表决意见不相同，则按如下原则处理：</w:t>
      </w:r>
    </w:p>
    <w:p w:rsidR="000B1304" w:rsidRPr="004D524E" w:rsidRDefault="000B1304" w:rsidP="000B1304">
      <w:pPr>
        <w:adjustRightInd w:val="0"/>
        <w:snapToGrid w:val="0"/>
        <w:spacing w:line="360" w:lineRule="auto"/>
        <w:ind w:firstLineChars="200" w:firstLine="420"/>
        <w:rPr>
          <w:rStyle w:val="da"/>
          <w:rFonts w:ascii="宋体" w:eastAsia="宋体" w:hAnsi="宋体" w:cs="Arial"/>
        </w:rPr>
      </w:pPr>
      <w:r w:rsidRPr="004D524E">
        <w:rPr>
          <w:rStyle w:val="da"/>
          <w:rFonts w:ascii="宋体" w:eastAsia="宋体" w:hAnsi="宋体" w:cs="Arial" w:hint="eastAsia"/>
        </w:rPr>
        <w:t>①送达时间不是同一天的，以最后送达的有效的表决票为准，先送达的表决票视为被撤回；</w:t>
      </w:r>
    </w:p>
    <w:p w:rsidR="000B1304" w:rsidRPr="004D524E" w:rsidRDefault="000B1304" w:rsidP="000B1304">
      <w:pPr>
        <w:adjustRightInd w:val="0"/>
        <w:snapToGrid w:val="0"/>
        <w:spacing w:line="360" w:lineRule="auto"/>
        <w:ind w:leftChars="50" w:left="210" w:hangingChars="50" w:hanging="105"/>
        <w:rPr>
          <w:rStyle w:val="da"/>
          <w:rFonts w:ascii="宋体" w:eastAsia="宋体" w:hAnsi="宋体" w:cs="Arial"/>
        </w:rPr>
      </w:pPr>
      <w:r w:rsidRPr="004D524E">
        <w:rPr>
          <w:rStyle w:val="da"/>
          <w:rFonts w:ascii="宋体" w:eastAsia="宋体" w:hAnsi="宋体" w:cs="Arial" w:hint="eastAsia"/>
        </w:rPr>
        <w:t>②送达时间为同一天的，视为在同一表决票上做出了不同表决意见，若其他各项符合会议通知规定的，计入弃权表决票；</w:t>
      </w:r>
    </w:p>
    <w:p w:rsidR="000B1304" w:rsidRPr="004D524E" w:rsidRDefault="000B1304" w:rsidP="000B1304">
      <w:pPr>
        <w:adjustRightInd w:val="0"/>
        <w:snapToGrid w:val="0"/>
        <w:spacing w:line="360" w:lineRule="auto"/>
        <w:ind w:leftChars="100" w:left="210" w:firstLineChars="100" w:firstLine="210"/>
        <w:rPr>
          <w:rStyle w:val="da"/>
          <w:rFonts w:ascii="宋体" w:eastAsia="宋体" w:hAnsi="宋体" w:cs="Arial"/>
        </w:rPr>
      </w:pPr>
      <w:r w:rsidRPr="004D524E">
        <w:rPr>
          <w:rStyle w:val="da"/>
          <w:rFonts w:ascii="宋体" w:eastAsia="宋体" w:hAnsi="宋体" w:cs="Arial" w:hint="eastAsia"/>
        </w:rPr>
        <w:t>③送达时间按如下原则确定：专人送达的以实际递交时间为准，邮寄的以基金管理人收到的时间为准。</w:t>
      </w:r>
    </w:p>
    <w:p w:rsidR="000B1304" w:rsidRPr="004D524E" w:rsidRDefault="000B1304" w:rsidP="000B1304">
      <w:pPr>
        <w:adjustRightInd w:val="0"/>
        <w:snapToGrid w:val="0"/>
        <w:spacing w:line="360" w:lineRule="auto"/>
        <w:ind w:leftChars="100" w:left="210" w:firstLineChars="100" w:firstLine="210"/>
        <w:rPr>
          <w:rStyle w:val="da"/>
          <w:rFonts w:ascii="宋体" w:eastAsia="宋体" w:hAnsi="宋体" w:cs="Arial"/>
        </w:rPr>
      </w:pPr>
    </w:p>
    <w:p w:rsidR="000B1304" w:rsidRPr="004D524E" w:rsidRDefault="000B1304" w:rsidP="000B1304">
      <w:pPr>
        <w:adjustRightInd w:val="0"/>
        <w:snapToGrid w:val="0"/>
        <w:spacing w:line="360" w:lineRule="auto"/>
        <w:ind w:firstLine="480"/>
        <w:rPr>
          <w:rStyle w:val="da"/>
          <w:rFonts w:ascii="宋体" w:eastAsia="宋体" w:hAnsi="宋体" w:cs="Arial"/>
          <w:b/>
        </w:rPr>
      </w:pPr>
      <w:r w:rsidRPr="004D524E">
        <w:rPr>
          <w:rStyle w:val="da"/>
          <w:rFonts w:ascii="宋体" w:eastAsia="宋体" w:hAnsi="宋体" w:cs="Arial" w:hint="eastAsia"/>
          <w:b/>
        </w:rPr>
        <w:t>六、决议通过条件</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本次基金份额持有人大会对《关于</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终止基金合同有关事项的议案》的审议，同时符合以下情形时方视为表决通过并做出有效决议：</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1</w:t>
      </w:r>
      <w:r w:rsidRPr="004D524E">
        <w:rPr>
          <w:rStyle w:val="da"/>
          <w:rFonts w:ascii="宋体" w:eastAsia="宋体" w:hAnsi="宋体" w:cs="Arial" w:hint="eastAsia"/>
        </w:rPr>
        <w:t>、本人直接出具书面意见或授权他人代表出具书面意见的，</w:t>
      </w:r>
      <w:r w:rsidRPr="004D524E">
        <w:rPr>
          <w:rStyle w:val="da"/>
          <w:rFonts w:ascii="宋体" w:eastAsia="宋体" w:hAnsi="宋体" w:cs="Arial"/>
        </w:rPr>
        <w:t>基金份额持有人所持有的基金份额不小于</w:t>
      </w:r>
      <w:r w:rsidRPr="004D524E">
        <w:rPr>
          <w:rStyle w:val="da"/>
          <w:rFonts w:ascii="宋体" w:eastAsia="宋体" w:hAnsi="宋体" w:cs="Arial" w:hint="eastAsia"/>
        </w:rPr>
        <w:t>在</w:t>
      </w:r>
      <w:r w:rsidRPr="004D524E">
        <w:rPr>
          <w:rStyle w:val="da"/>
          <w:rFonts w:ascii="宋体" w:eastAsia="宋体" w:hAnsi="宋体" w:cs="Arial"/>
        </w:rPr>
        <w:t>权益登记日基金总份额的50%（</w:t>
      </w:r>
      <w:r w:rsidRPr="004D524E">
        <w:rPr>
          <w:rStyle w:val="da"/>
          <w:rFonts w:ascii="宋体" w:eastAsia="宋体" w:hAnsi="宋体" w:cs="Arial" w:hint="eastAsia"/>
        </w:rPr>
        <w:t>含</w:t>
      </w:r>
      <w:r w:rsidRPr="004D524E">
        <w:rPr>
          <w:rStyle w:val="da"/>
          <w:rFonts w:ascii="宋体" w:eastAsia="宋体" w:hAnsi="宋体" w:cs="Arial"/>
        </w:rPr>
        <w:t>50%）</w:t>
      </w:r>
      <w:r w:rsidRPr="004D524E">
        <w:rPr>
          <w:rStyle w:val="da"/>
          <w:rFonts w:ascii="宋体" w:eastAsia="宋体" w:hAnsi="宋体" w:cs="Arial" w:hint="eastAsia"/>
        </w:rPr>
        <w:t>；</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2</w:t>
      </w:r>
      <w:r w:rsidRPr="004D524E">
        <w:rPr>
          <w:rStyle w:val="da"/>
          <w:rFonts w:ascii="宋体" w:eastAsia="宋体" w:hAnsi="宋体" w:cs="Arial" w:hint="eastAsia"/>
        </w:rPr>
        <w:t>、对《关于</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终止基金合同有关事项的议案》投赞成票的</w:t>
      </w:r>
      <w:r w:rsidRPr="004D524E">
        <w:rPr>
          <w:rStyle w:val="da"/>
          <w:rFonts w:ascii="宋体" w:eastAsia="宋体" w:hAnsi="宋体" w:cs="Arial"/>
        </w:rPr>
        <w:t>基金份额持有人或其代理人</w:t>
      </w:r>
      <w:r w:rsidRPr="004D524E">
        <w:rPr>
          <w:rStyle w:val="da"/>
          <w:rFonts w:ascii="宋体" w:eastAsia="宋体" w:hAnsi="宋体" w:cs="Arial" w:hint="eastAsia"/>
        </w:rPr>
        <w:t>所代表的表决权，占参加本次大会的基金份额持有人或其</w:t>
      </w:r>
      <w:r w:rsidRPr="004D524E">
        <w:rPr>
          <w:rStyle w:val="da"/>
          <w:rFonts w:ascii="宋体" w:eastAsia="宋体" w:hAnsi="宋体" w:cs="Arial"/>
        </w:rPr>
        <w:t>代理人</w:t>
      </w:r>
      <w:r w:rsidRPr="004D524E">
        <w:rPr>
          <w:rStyle w:val="da"/>
          <w:rFonts w:ascii="宋体" w:eastAsia="宋体" w:hAnsi="宋体" w:cs="Arial" w:hint="eastAsia"/>
        </w:rPr>
        <w:t>所持表决权的三分之二以上（含三分之二）。</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本次基金份额持有人大会决议通过的事项自表决</w:t>
      </w:r>
      <w:r w:rsidRPr="004D524E">
        <w:rPr>
          <w:rStyle w:val="da"/>
          <w:rFonts w:ascii="宋体" w:eastAsia="宋体" w:hAnsi="宋体" w:cs="Arial"/>
        </w:rPr>
        <w:t>通过之日起生效</w:t>
      </w:r>
      <w:r w:rsidRPr="004D524E">
        <w:rPr>
          <w:rStyle w:val="da"/>
          <w:rFonts w:ascii="宋体" w:eastAsia="宋体" w:hAnsi="宋体" w:cs="Arial" w:hint="eastAsia"/>
        </w:rPr>
        <w:t>，本基金管理人自决议通过之日起五日内报中国证监会备案。</w:t>
      </w:r>
    </w:p>
    <w:p w:rsidR="000B1304" w:rsidRPr="004D524E" w:rsidRDefault="000B1304" w:rsidP="000B1304">
      <w:pPr>
        <w:adjustRightInd w:val="0"/>
        <w:snapToGrid w:val="0"/>
        <w:spacing w:line="360" w:lineRule="auto"/>
        <w:ind w:firstLine="480"/>
        <w:rPr>
          <w:rStyle w:val="da"/>
          <w:rFonts w:ascii="宋体" w:eastAsia="宋体" w:hAnsi="宋体" w:cs="Arial"/>
          <w:b/>
        </w:rPr>
      </w:pPr>
    </w:p>
    <w:p w:rsidR="000B1304" w:rsidRPr="004D524E" w:rsidRDefault="000B1304" w:rsidP="000B1304">
      <w:pPr>
        <w:adjustRightInd w:val="0"/>
        <w:snapToGrid w:val="0"/>
        <w:spacing w:line="360" w:lineRule="auto"/>
        <w:ind w:firstLine="480"/>
        <w:rPr>
          <w:rStyle w:val="da"/>
          <w:rFonts w:ascii="宋体" w:eastAsia="宋体" w:hAnsi="宋体" w:cs="Arial"/>
          <w:b/>
        </w:rPr>
      </w:pPr>
      <w:r w:rsidRPr="004D524E">
        <w:rPr>
          <w:rStyle w:val="da"/>
          <w:rFonts w:ascii="宋体" w:eastAsia="宋体" w:hAnsi="宋体" w:cs="Arial" w:hint="eastAsia"/>
          <w:b/>
        </w:rPr>
        <w:t>七、二次召集基金份额持有人大会及二次授权</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根据《中华人民共和国证券投资基金法》及《基金合同》的规定，本次持有人大会需要本人直接出具书面意见和授权他人代表出具书面意见的基金份额持有人所代表的基金份额达到权益登记日基金总份额的二分之一以上</w:t>
      </w:r>
      <w:r w:rsidRPr="004D524E">
        <w:rPr>
          <w:rStyle w:val="da"/>
          <w:rFonts w:ascii="宋体" w:eastAsia="宋体" w:hAnsi="宋体" w:cs="Arial"/>
        </w:rPr>
        <w:t>(</w:t>
      </w:r>
      <w:r w:rsidRPr="004D524E">
        <w:rPr>
          <w:rStyle w:val="da"/>
          <w:rFonts w:ascii="宋体" w:eastAsia="宋体" w:hAnsi="宋体" w:cs="Arial" w:hint="eastAsia"/>
        </w:rPr>
        <w:t>含二分之一</w:t>
      </w:r>
      <w:r w:rsidRPr="004D524E">
        <w:rPr>
          <w:rStyle w:val="da"/>
          <w:rFonts w:ascii="宋体" w:eastAsia="宋体" w:hAnsi="宋体" w:cs="Arial"/>
        </w:rPr>
        <w:t>)</w:t>
      </w:r>
      <w:r w:rsidRPr="004D524E">
        <w:rPr>
          <w:rStyle w:val="da"/>
          <w:rFonts w:ascii="宋体" w:eastAsia="宋体" w:hAnsi="宋体" w:cs="Arial" w:hint="eastAsia"/>
        </w:rPr>
        <w:t>方可举行。如果本次基金份额持有人大会不符合前述要求而不能成功召开，根据</w:t>
      </w:r>
      <w:r w:rsidRPr="004D524E">
        <w:rPr>
          <w:rStyle w:val="da"/>
          <w:rFonts w:ascii="宋体" w:eastAsia="宋体" w:hAnsi="宋体" w:cs="Arial"/>
        </w:rPr>
        <w:t>2013</w:t>
      </w:r>
      <w:r w:rsidRPr="004D524E">
        <w:rPr>
          <w:rStyle w:val="da"/>
          <w:rFonts w:ascii="宋体" w:eastAsia="宋体" w:hAnsi="宋体" w:cs="Arial" w:hint="eastAsia"/>
        </w:rPr>
        <w:t>年</w:t>
      </w:r>
      <w:r w:rsidRPr="004D524E">
        <w:rPr>
          <w:rStyle w:val="da"/>
          <w:rFonts w:ascii="宋体" w:eastAsia="宋体" w:hAnsi="宋体" w:cs="Arial"/>
        </w:rPr>
        <w:t>6</w:t>
      </w:r>
      <w:r w:rsidRPr="004D524E">
        <w:rPr>
          <w:rStyle w:val="da"/>
          <w:rFonts w:ascii="宋体" w:eastAsia="宋体" w:hAnsi="宋体" w:cs="Arial" w:hint="eastAsia"/>
        </w:rPr>
        <w:t>月</w:t>
      </w:r>
      <w:r w:rsidRPr="004D524E">
        <w:rPr>
          <w:rStyle w:val="da"/>
          <w:rFonts w:ascii="宋体" w:eastAsia="宋体" w:hAnsi="宋体" w:cs="Arial"/>
        </w:rPr>
        <w:t>1</w:t>
      </w:r>
      <w:r w:rsidRPr="004D524E">
        <w:rPr>
          <w:rStyle w:val="da"/>
          <w:rFonts w:ascii="宋体" w:eastAsia="宋体" w:hAnsi="宋体" w:cs="Arial" w:hint="eastAsia"/>
        </w:rPr>
        <w:t>日生效的《中华人民共和国证券投资基金法》及《基金合同》的规定，基金管理人可另行确定并公告重新开会的时间和地点，但权益登记日仍为</w:t>
      </w:r>
      <w:r w:rsidRPr="00AB3278">
        <w:rPr>
          <w:rStyle w:val="da"/>
          <w:rFonts w:ascii="宋体" w:eastAsia="宋体" w:hAnsi="宋体" w:cs="Arial"/>
        </w:rPr>
        <w:t>2017年</w:t>
      </w:r>
      <w:r w:rsidR="00CD16C5">
        <w:rPr>
          <w:rStyle w:val="da"/>
          <w:rFonts w:ascii="宋体" w:eastAsia="宋体" w:hAnsi="宋体" w:cs="Arial"/>
        </w:rPr>
        <w:t>11月17日</w:t>
      </w:r>
      <w:r w:rsidRPr="00AB3278">
        <w:rPr>
          <w:rStyle w:val="da"/>
          <w:rFonts w:ascii="宋体" w:eastAsia="宋体" w:hAnsi="宋体" w:cs="Arial" w:hint="eastAsia"/>
        </w:rPr>
        <w:t>。</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0B1304" w:rsidRPr="004D524E" w:rsidRDefault="000B1304" w:rsidP="000B1304">
      <w:pPr>
        <w:adjustRightInd w:val="0"/>
        <w:snapToGrid w:val="0"/>
        <w:spacing w:line="360" w:lineRule="auto"/>
        <w:ind w:firstLine="480"/>
        <w:rPr>
          <w:rStyle w:val="da"/>
          <w:rFonts w:ascii="宋体" w:eastAsia="宋体" w:hAnsi="宋体" w:cs="Arial"/>
        </w:rPr>
      </w:pPr>
    </w:p>
    <w:p w:rsidR="000B1304" w:rsidRPr="004D524E" w:rsidRDefault="000B1304" w:rsidP="000B1304">
      <w:pPr>
        <w:adjustRightInd w:val="0"/>
        <w:snapToGrid w:val="0"/>
        <w:spacing w:line="360" w:lineRule="auto"/>
        <w:ind w:firstLine="480"/>
        <w:rPr>
          <w:rStyle w:val="da"/>
          <w:rFonts w:ascii="宋体" w:eastAsia="宋体" w:hAnsi="宋体" w:cs="Arial"/>
          <w:b/>
        </w:rPr>
      </w:pPr>
      <w:r w:rsidRPr="004D524E">
        <w:rPr>
          <w:rStyle w:val="da"/>
          <w:rFonts w:ascii="宋体" w:eastAsia="宋体" w:hAnsi="宋体" w:cs="Arial" w:hint="eastAsia"/>
          <w:b/>
        </w:rPr>
        <w:t>八、本次大会相关机构</w:t>
      </w:r>
    </w:p>
    <w:p w:rsidR="000B1304" w:rsidRPr="004D524E" w:rsidRDefault="000B1304" w:rsidP="000B1304">
      <w:pPr>
        <w:adjustRightInd w:val="0"/>
        <w:snapToGrid w:val="0"/>
        <w:spacing w:line="360" w:lineRule="auto"/>
        <w:ind w:firstLine="480"/>
        <w:rPr>
          <w:rFonts w:ascii="宋体" w:hAnsi="宋体"/>
          <w:szCs w:val="21"/>
        </w:rPr>
      </w:pPr>
      <w:r w:rsidRPr="004D524E">
        <w:rPr>
          <w:rFonts w:ascii="宋体" w:hAnsi="宋体"/>
          <w:szCs w:val="21"/>
        </w:rPr>
        <w:t>1、召集</w:t>
      </w:r>
      <w:r w:rsidRPr="004D524E">
        <w:rPr>
          <w:rFonts w:ascii="宋体" w:hAnsi="宋体" w:hint="eastAsia"/>
          <w:szCs w:val="21"/>
        </w:rPr>
        <w:t>人：嘉实基金管理有限公司</w:t>
      </w:r>
    </w:p>
    <w:p w:rsidR="000B1304" w:rsidRPr="004D524E" w:rsidRDefault="000B1304" w:rsidP="000B1304">
      <w:pPr>
        <w:adjustRightInd w:val="0"/>
        <w:snapToGrid w:val="0"/>
        <w:spacing w:line="360" w:lineRule="auto"/>
        <w:ind w:firstLine="480"/>
        <w:rPr>
          <w:rFonts w:ascii="宋体" w:hAnsi="宋体"/>
          <w:szCs w:val="21"/>
        </w:rPr>
      </w:pPr>
      <w:r w:rsidRPr="004D524E">
        <w:rPr>
          <w:rFonts w:ascii="宋体" w:hAnsi="宋体"/>
          <w:szCs w:val="21"/>
        </w:rPr>
        <w:t>2、基金托管人：</w:t>
      </w:r>
      <w:r w:rsidR="00DB4465">
        <w:rPr>
          <w:rStyle w:val="da"/>
          <w:rFonts w:ascii="宋体" w:eastAsia="宋体" w:hAnsi="宋体" w:cs="Arial" w:hint="eastAsia"/>
          <w:szCs w:val="24"/>
        </w:rPr>
        <w:t>招商</w:t>
      </w:r>
      <w:r>
        <w:rPr>
          <w:rStyle w:val="da"/>
          <w:rFonts w:ascii="宋体" w:eastAsia="宋体" w:hAnsi="宋体" w:cs="Arial" w:hint="eastAsia"/>
          <w:szCs w:val="24"/>
        </w:rPr>
        <w:t>银行</w:t>
      </w:r>
      <w:r w:rsidRPr="004D524E">
        <w:rPr>
          <w:rStyle w:val="da"/>
          <w:rFonts w:ascii="宋体" w:eastAsia="宋体" w:hAnsi="宋体" w:cs="Arial" w:hint="eastAsia"/>
          <w:szCs w:val="24"/>
        </w:rPr>
        <w:t>股份有限公司</w:t>
      </w:r>
    </w:p>
    <w:p w:rsidR="000B1304" w:rsidRPr="004D524E" w:rsidRDefault="000B1304" w:rsidP="000B1304">
      <w:pPr>
        <w:adjustRightInd w:val="0"/>
        <w:snapToGrid w:val="0"/>
        <w:spacing w:line="360" w:lineRule="auto"/>
        <w:ind w:firstLine="480"/>
        <w:rPr>
          <w:rFonts w:ascii="宋体" w:hAnsi="宋体"/>
          <w:szCs w:val="21"/>
        </w:rPr>
      </w:pPr>
      <w:r w:rsidRPr="004D524E">
        <w:rPr>
          <w:rFonts w:ascii="宋体" w:hAnsi="宋体"/>
          <w:szCs w:val="21"/>
        </w:rPr>
        <w:t>3、公证机关：北京市</w:t>
      </w:r>
      <w:r w:rsidRPr="004D524E">
        <w:rPr>
          <w:rFonts w:ascii="宋体" w:hAnsi="宋体" w:hint="eastAsia"/>
          <w:szCs w:val="21"/>
        </w:rPr>
        <w:t>方圆</w:t>
      </w:r>
      <w:r w:rsidRPr="004D524E">
        <w:rPr>
          <w:rFonts w:ascii="宋体" w:hAnsi="宋体"/>
          <w:szCs w:val="21"/>
        </w:rPr>
        <w:t>公证处</w:t>
      </w:r>
    </w:p>
    <w:p w:rsidR="000B1304" w:rsidRPr="004D524E" w:rsidRDefault="000B1304" w:rsidP="000B1304">
      <w:pPr>
        <w:adjustRightInd w:val="0"/>
        <w:snapToGrid w:val="0"/>
        <w:spacing w:line="360" w:lineRule="auto"/>
        <w:ind w:firstLine="480"/>
        <w:rPr>
          <w:rFonts w:ascii="宋体" w:hAnsi="宋体"/>
          <w:szCs w:val="21"/>
        </w:rPr>
      </w:pPr>
      <w:r w:rsidRPr="004D524E">
        <w:rPr>
          <w:rFonts w:ascii="宋体" w:hAnsi="宋体"/>
          <w:szCs w:val="21"/>
        </w:rPr>
        <w:t>4、律师</w:t>
      </w:r>
      <w:r w:rsidRPr="004D524E">
        <w:rPr>
          <w:rFonts w:ascii="宋体" w:hAnsi="宋体" w:hint="eastAsia"/>
          <w:szCs w:val="21"/>
        </w:rPr>
        <w:t>事务所</w:t>
      </w:r>
      <w:r w:rsidRPr="004D524E">
        <w:rPr>
          <w:rFonts w:ascii="宋体" w:hAnsi="宋体"/>
          <w:szCs w:val="21"/>
        </w:rPr>
        <w:t>：</w:t>
      </w:r>
      <w:r w:rsidRPr="004D524E">
        <w:rPr>
          <w:rFonts w:ascii="宋体" w:hAnsi="宋体" w:hint="eastAsia"/>
          <w:szCs w:val="21"/>
        </w:rPr>
        <w:t>北京市天元律师事务所</w:t>
      </w:r>
    </w:p>
    <w:p w:rsidR="000B1304" w:rsidRPr="004D524E" w:rsidRDefault="000B1304" w:rsidP="000B1304">
      <w:pPr>
        <w:adjustRightInd w:val="0"/>
        <w:snapToGrid w:val="0"/>
        <w:spacing w:line="360" w:lineRule="auto"/>
        <w:ind w:firstLine="480"/>
        <w:rPr>
          <w:rStyle w:val="da"/>
          <w:rFonts w:ascii="宋体" w:eastAsia="宋体" w:hAnsi="宋体" w:cs="Arial"/>
          <w:b/>
        </w:rPr>
      </w:pPr>
    </w:p>
    <w:p w:rsidR="000B1304" w:rsidRPr="004D524E" w:rsidRDefault="000B1304" w:rsidP="000B1304">
      <w:pPr>
        <w:adjustRightInd w:val="0"/>
        <w:snapToGrid w:val="0"/>
        <w:spacing w:line="360" w:lineRule="auto"/>
        <w:ind w:firstLine="480"/>
        <w:rPr>
          <w:rStyle w:val="da"/>
          <w:rFonts w:ascii="宋体" w:eastAsia="宋体" w:hAnsi="宋体" w:cs="Arial"/>
          <w:b/>
        </w:rPr>
      </w:pPr>
      <w:r w:rsidRPr="004D524E">
        <w:rPr>
          <w:rStyle w:val="da"/>
          <w:rFonts w:ascii="宋体" w:eastAsia="宋体" w:hAnsi="宋体" w:cs="Arial" w:hint="eastAsia"/>
          <w:b/>
        </w:rPr>
        <w:t>九、重要提示</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1</w:t>
      </w:r>
      <w:r w:rsidRPr="004D524E">
        <w:rPr>
          <w:rStyle w:val="da"/>
          <w:rFonts w:ascii="宋体" w:eastAsia="宋体" w:hAnsi="宋体" w:cs="Arial" w:hint="eastAsia"/>
        </w:rPr>
        <w:t>、请基金份额持有人在提交表决票时，充分考虑邮寄在途时间，确保表决票于</w:t>
      </w:r>
      <w:r>
        <w:rPr>
          <w:rStyle w:val="da"/>
          <w:rFonts w:ascii="宋体" w:eastAsia="宋体" w:hAnsi="宋体" w:cs="Arial" w:hint="eastAsia"/>
        </w:rPr>
        <w:t>送达</w:t>
      </w:r>
      <w:r w:rsidRPr="004D524E">
        <w:rPr>
          <w:rStyle w:val="da"/>
          <w:rFonts w:ascii="宋体" w:eastAsia="宋体" w:hAnsi="宋体" w:cs="Arial" w:hint="eastAsia"/>
        </w:rPr>
        <w:t>表决</w:t>
      </w:r>
      <w:r>
        <w:rPr>
          <w:rStyle w:val="da"/>
          <w:rFonts w:ascii="宋体" w:eastAsia="宋体" w:hAnsi="宋体" w:cs="Arial" w:hint="eastAsia"/>
        </w:rPr>
        <w:t>票</w:t>
      </w:r>
      <w:r w:rsidRPr="004D524E">
        <w:rPr>
          <w:rStyle w:val="da"/>
          <w:rFonts w:ascii="宋体" w:eastAsia="宋体" w:hAnsi="宋体" w:cs="Arial" w:hint="eastAsia"/>
        </w:rPr>
        <w:t>截止时间前送达。</w:t>
      </w:r>
    </w:p>
    <w:p w:rsidR="000B1304" w:rsidRPr="004D524E" w:rsidRDefault="000B1304" w:rsidP="000B1304">
      <w:pPr>
        <w:adjustRightInd w:val="0"/>
        <w:snapToGrid w:val="0"/>
        <w:spacing w:line="360" w:lineRule="auto"/>
        <w:ind w:firstLine="480"/>
        <w:rPr>
          <w:rStyle w:val="da"/>
          <w:rFonts w:ascii="宋体" w:hAnsi="宋体"/>
          <w:szCs w:val="21"/>
        </w:rPr>
      </w:pPr>
      <w:r w:rsidRPr="004D524E">
        <w:rPr>
          <w:rStyle w:val="da"/>
          <w:rFonts w:ascii="宋体" w:eastAsia="宋体" w:hAnsi="宋体" w:cs="Arial"/>
        </w:rPr>
        <w:t>2</w:t>
      </w:r>
      <w:r w:rsidRPr="004D524E">
        <w:rPr>
          <w:rStyle w:val="da"/>
          <w:rFonts w:ascii="宋体" w:eastAsia="宋体" w:hAnsi="宋体" w:cs="Arial" w:hint="eastAsia"/>
        </w:rPr>
        <w:t>、</w:t>
      </w:r>
      <w:r w:rsidRPr="004D524E">
        <w:rPr>
          <w:rFonts w:ascii="宋体" w:hAnsi="宋体"/>
          <w:szCs w:val="21"/>
        </w:rPr>
        <w:t>本次基金份额持有人大会有关公告可通过本基金管理人网站查阅，投资者如有任何疑问，可致电</w:t>
      </w:r>
      <w:r w:rsidRPr="004D524E">
        <w:rPr>
          <w:rFonts w:ascii="宋体" w:hAnsi="宋体" w:hint="eastAsia"/>
          <w:szCs w:val="21"/>
        </w:rPr>
        <w:t>嘉实基金客户服务热线</w:t>
      </w:r>
      <w:r w:rsidRPr="004D524E">
        <w:rPr>
          <w:rFonts w:ascii="宋体" w:hAnsi="宋体"/>
          <w:szCs w:val="21"/>
        </w:rPr>
        <w:t>400-600-8800（免长途话费</w:t>
      </w:r>
      <w:r w:rsidRPr="004D524E">
        <w:rPr>
          <w:rFonts w:ascii="宋体" w:hAnsi="宋体" w:hint="eastAsia"/>
          <w:szCs w:val="21"/>
        </w:rPr>
        <w:t>）</w:t>
      </w:r>
      <w:r w:rsidRPr="004D524E">
        <w:rPr>
          <w:rFonts w:ascii="宋体" w:hAnsi="宋体"/>
          <w:szCs w:val="21"/>
        </w:rPr>
        <w:t>咨询。</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rPr>
        <w:t>3</w:t>
      </w:r>
      <w:r w:rsidRPr="004D524E">
        <w:rPr>
          <w:rStyle w:val="da"/>
          <w:rFonts w:ascii="宋体" w:eastAsia="宋体" w:hAnsi="宋体" w:cs="Arial" w:hint="eastAsia"/>
        </w:rPr>
        <w:t>、基金管理人将在发布本公告后，在</w:t>
      </w:r>
      <w:r w:rsidRPr="004D524E">
        <w:rPr>
          <w:rStyle w:val="da"/>
          <w:rFonts w:ascii="宋体" w:eastAsia="宋体" w:hAnsi="宋体" w:cs="Arial"/>
        </w:rPr>
        <w:t>2</w:t>
      </w:r>
      <w:r w:rsidRPr="004D524E">
        <w:rPr>
          <w:rStyle w:val="da"/>
          <w:rFonts w:ascii="宋体" w:eastAsia="宋体" w:hAnsi="宋体" w:cs="Arial" w:hint="eastAsia"/>
        </w:rPr>
        <w:t>个工作日内连续公布相关提示性公告，就持有人大会相关情况做必要说明，请予以留意。</w:t>
      </w:r>
    </w:p>
    <w:p w:rsidR="000B1304" w:rsidRPr="004D524E" w:rsidRDefault="000B1304" w:rsidP="000B1304">
      <w:pPr>
        <w:adjustRightInd w:val="0"/>
        <w:snapToGrid w:val="0"/>
        <w:spacing w:line="360" w:lineRule="auto"/>
        <w:ind w:firstLine="480"/>
        <w:rPr>
          <w:rFonts w:ascii="宋体" w:hAnsi="宋体"/>
          <w:szCs w:val="21"/>
        </w:rPr>
      </w:pPr>
      <w:r w:rsidRPr="004D524E">
        <w:rPr>
          <w:rStyle w:val="da"/>
          <w:rFonts w:ascii="宋体" w:eastAsia="宋体" w:hAnsi="宋体" w:cs="Arial"/>
        </w:rPr>
        <w:t>4</w:t>
      </w:r>
      <w:r w:rsidRPr="004D524E">
        <w:rPr>
          <w:rStyle w:val="da"/>
          <w:rFonts w:ascii="宋体" w:eastAsia="宋体" w:hAnsi="宋体" w:cs="Arial" w:hint="eastAsia"/>
        </w:rPr>
        <w:t>、</w:t>
      </w:r>
      <w:r w:rsidRPr="004D524E">
        <w:rPr>
          <w:rFonts w:ascii="宋体" w:hAnsi="宋体" w:hint="eastAsia"/>
          <w:szCs w:val="21"/>
        </w:rPr>
        <w:t>本通知的有关内容由嘉实基金管理有限公司负责解释。</w:t>
      </w:r>
    </w:p>
    <w:p w:rsidR="000B1304" w:rsidRPr="004D524E" w:rsidRDefault="000B1304" w:rsidP="000B1304">
      <w:pPr>
        <w:adjustRightInd w:val="0"/>
        <w:snapToGrid w:val="0"/>
        <w:spacing w:line="360" w:lineRule="auto"/>
        <w:ind w:firstLine="480"/>
        <w:rPr>
          <w:rStyle w:val="da"/>
          <w:rFonts w:ascii="宋体" w:eastAsia="宋体" w:hAnsi="宋体" w:cs="Arial"/>
        </w:rPr>
      </w:pPr>
    </w:p>
    <w:p w:rsidR="000B1304" w:rsidRPr="004D524E" w:rsidRDefault="000B1304" w:rsidP="000B1304">
      <w:pPr>
        <w:adjustRightInd w:val="0"/>
        <w:snapToGrid w:val="0"/>
        <w:spacing w:line="360" w:lineRule="auto"/>
        <w:ind w:left="720"/>
        <w:jc w:val="right"/>
        <w:rPr>
          <w:rFonts w:ascii="宋体" w:hAnsi="宋体"/>
        </w:rPr>
      </w:pPr>
      <w:r w:rsidRPr="004D524E">
        <w:rPr>
          <w:rFonts w:ascii="宋体" w:hAnsi="宋体" w:hint="eastAsia"/>
        </w:rPr>
        <w:t>嘉实基金管理有限公司</w:t>
      </w:r>
    </w:p>
    <w:p w:rsidR="000B1304" w:rsidRPr="004D524E" w:rsidRDefault="000B1304" w:rsidP="000B1304">
      <w:pPr>
        <w:pStyle w:val="a3"/>
        <w:adjustRightInd w:val="0"/>
        <w:snapToGrid w:val="0"/>
        <w:spacing w:line="360" w:lineRule="auto"/>
        <w:ind w:left="5250"/>
        <w:jc w:val="right"/>
        <w:rPr>
          <w:rFonts w:ascii="宋体" w:hAnsi="宋体"/>
          <w:sz w:val="21"/>
        </w:rPr>
      </w:pPr>
      <w:r w:rsidRPr="00AB3278">
        <w:rPr>
          <w:rFonts w:ascii="宋体" w:hAnsi="宋体"/>
          <w:sz w:val="21"/>
          <w:lang w:eastAsia="zh-CN"/>
        </w:rPr>
        <w:t>2017年</w:t>
      </w:r>
      <w:r w:rsidR="00CD16C5">
        <w:rPr>
          <w:rFonts w:ascii="宋体" w:hAnsi="宋体"/>
          <w:sz w:val="21"/>
          <w:lang w:eastAsia="zh-CN"/>
        </w:rPr>
        <w:t>11月21日</w:t>
      </w:r>
    </w:p>
    <w:p w:rsidR="000B1304" w:rsidRPr="00AB3278" w:rsidRDefault="000B1304" w:rsidP="000B1304">
      <w:pPr>
        <w:adjustRightInd w:val="0"/>
        <w:snapToGrid w:val="0"/>
        <w:spacing w:line="360" w:lineRule="auto"/>
        <w:ind w:firstLine="480"/>
        <w:rPr>
          <w:rStyle w:val="da"/>
          <w:rFonts w:ascii="宋体" w:eastAsia="宋体" w:hAnsi="宋体" w:cs="Arial"/>
        </w:rPr>
      </w:pP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附件一：《关于</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终止基金合同有关事项的议案》</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附件二：《</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基金份额持有人大会通讯表决票》</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附件三：《授权委托书》</w:t>
      </w:r>
    </w:p>
    <w:p w:rsidR="000B1304" w:rsidRPr="004D524E" w:rsidRDefault="000B1304" w:rsidP="000B1304">
      <w:pPr>
        <w:widowControl/>
        <w:jc w:val="left"/>
        <w:rPr>
          <w:rStyle w:val="da"/>
          <w:rFonts w:ascii="宋体" w:eastAsia="宋体" w:hAnsi="宋体" w:cs="Arial"/>
        </w:rPr>
      </w:pPr>
      <w:r w:rsidRPr="004D524E">
        <w:rPr>
          <w:rStyle w:val="da"/>
          <w:rFonts w:ascii="宋体" w:eastAsia="宋体" w:hAnsi="宋体" w:cs="Arial"/>
        </w:rPr>
        <w:br w:type="page"/>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附件一：</w:t>
      </w:r>
    </w:p>
    <w:p w:rsidR="000B1304" w:rsidRPr="004D524E" w:rsidRDefault="000B1304" w:rsidP="000B1304">
      <w:pPr>
        <w:adjustRightInd w:val="0"/>
        <w:snapToGrid w:val="0"/>
        <w:spacing w:line="360" w:lineRule="auto"/>
        <w:ind w:firstLine="480"/>
        <w:jc w:val="center"/>
        <w:rPr>
          <w:rStyle w:val="da"/>
          <w:rFonts w:ascii="宋体" w:eastAsia="宋体" w:hAnsi="宋体" w:cs="Arial"/>
          <w:b/>
        </w:rPr>
      </w:pPr>
      <w:r w:rsidRPr="004D524E">
        <w:rPr>
          <w:rStyle w:val="da"/>
          <w:rFonts w:ascii="宋体" w:eastAsia="宋体" w:hAnsi="宋体" w:cs="Arial" w:hint="eastAsia"/>
          <w:b/>
        </w:rPr>
        <w:t>关于</w:t>
      </w:r>
      <w:r w:rsidRPr="004D524E">
        <w:rPr>
          <w:rStyle w:val="da"/>
          <w:rFonts w:ascii="宋体" w:eastAsia="宋体" w:hAnsi="宋体" w:cs="Arial" w:hint="eastAsia"/>
          <w:b/>
          <w:szCs w:val="24"/>
        </w:rPr>
        <w:t>嘉实</w:t>
      </w:r>
      <w:r w:rsidR="00DB4465">
        <w:rPr>
          <w:rStyle w:val="da"/>
          <w:rFonts w:ascii="宋体" w:eastAsia="宋体" w:hAnsi="宋体" w:cs="Arial" w:hint="eastAsia"/>
          <w:b/>
          <w:szCs w:val="24"/>
        </w:rPr>
        <w:t>稳愉</w:t>
      </w:r>
      <w:r w:rsidRPr="004D524E">
        <w:rPr>
          <w:rStyle w:val="da"/>
          <w:rFonts w:ascii="宋体" w:eastAsia="宋体" w:hAnsi="宋体" w:cs="Arial" w:hint="eastAsia"/>
          <w:b/>
          <w:szCs w:val="24"/>
        </w:rPr>
        <w:t>债券型证券投资基金</w:t>
      </w:r>
      <w:r w:rsidRPr="004D524E">
        <w:rPr>
          <w:rStyle w:val="da"/>
          <w:rFonts w:ascii="宋体" w:eastAsia="宋体" w:hAnsi="宋体" w:cs="Arial" w:hint="eastAsia"/>
          <w:b/>
        </w:rPr>
        <w:t>终止基金合同有关事项的议案</w:t>
      </w:r>
    </w:p>
    <w:p w:rsidR="000B1304" w:rsidRPr="004D524E" w:rsidRDefault="000B1304" w:rsidP="000B1304">
      <w:pPr>
        <w:adjustRightInd w:val="0"/>
        <w:snapToGrid w:val="0"/>
        <w:spacing w:line="360" w:lineRule="auto"/>
        <w:ind w:firstLine="480"/>
        <w:rPr>
          <w:rStyle w:val="da"/>
          <w:rFonts w:ascii="宋体" w:eastAsia="宋体" w:hAnsi="宋体" w:cs="Arial"/>
          <w:szCs w:val="24"/>
        </w:rPr>
      </w:pP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基金份额持有人：</w:t>
      </w: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根据《中华人民共和国证券投资基金法》、《公开募集证券投资基金运作管理办法》和《</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基金合同》有关规定，基金管理人经与基金托管人</w:t>
      </w:r>
      <w:r w:rsidR="00DB4465">
        <w:rPr>
          <w:rStyle w:val="da"/>
          <w:rFonts w:ascii="宋体" w:eastAsia="宋体" w:hAnsi="宋体" w:cs="Arial" w:hint="eastAsia"/>
          <w:szCs w:val="24"/>
        </w:rPr>
        <w:t>招商</w:t>
      </w:r>
      <w:r>
        <w:rPr>
          <w:rStyle w:val="da"/>
          <w:rFonts w:ascii="宋体" w:eastAsia="宋体" w:hAnsi="宋体" w:cs="Arial" w:hint="eastAsia"/>
          <w:szCs w:val="24"/>
        </w:rPr>
        <w:t>银行</w:t>
      </w:r>
      <w:r w:rsidRPr="004D524E">
        <w:rPr>
          <w:rStyle w:val="da"/>
          <w:rFonts w:ascii="宋体" w:eastAsia="宋体" w:hAnsi="宋体" w:cs="Arial" w:hint="eastAsia"/>
          <w:szCs w:val="24"/>
        </w:rPr>
        <w:t>股份有限公司</w:t>
      </w:r>
      <w:r w:rsidRPr="004D524E">
        <w:rPr>
          <w:rStyle w:val="da"/>
          <w:rFonts w:ascii="宋体" w:eastAsia="宋体" w:hAnsi="宋体" w:cs="Arial" w:hint="eastAsia"/>
        </w:rPr>
        <w:t>协商一致，提议终止</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w:t>
      </w:r>
      <w:r w:rsidRPr="004D524E">
        <w:rPr>
          <w:rStyle w:val="da"/>
          <w:rFonts w:ascii="宋体" w:eastAsia="宋体" w:hAnsi="宋体" w:cs="Arial" w:hint="eastAsia"/>
        </w:rPr>
        <w:t>（以下简称</w:t>
      </w:r>
      <w:r w:rsidRPr="004D524E">
        <w:rPr>
          <w:rStyle w:val="da"/>
          <w:rFonts w:ascii="宋体" w:eastAsia="宋体" w:hAnsi="宋体" w:cs="Arial"/>
        </w:rPr>
        <w:t>“</w:t>
      </w:r>
      <w:r w:rsidRPr="004D524E">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4D524E">
        <w:rPr>
          <w:rStyle w:val="da"/>
          <w:rFonts w:ascii="宋体" w:eastAsia="宋体" w:hAnsi="宋体" w:cs="Arial" w:hint="eastAsia"/>
        </w:rPr>
        <w:t>基金</w:t>
      </w:r>
      <w:r w:rsidRPr="004D524E">
        <w:rPr>
          <w:rStyle w:val="da"/>
          <w:rFonts w:ascii="宋体" w:eastAsia="宋体" w:hAnsi="宋体" w:cs="Arial"/>
        </w:rPr>
        <w:t>”</w:t>
      </w:r>
      <w:r w:rsidRPr="004D524E">
        <w:rPr>
          <w:rStyle w:val="da"/>
          <w:rFonts w:ascii="宋体" w:eastAsia="宋体" w:hAnsi="宋体" w:cs="Arial" w:hint="eastAsia"/>
        </w:rPr>
        <w:t>）《基金合同》，并自本议案表决通过</w:t>
      </w:r>
      <w:r w:rsidRPr="004D524E">
        <w:rPr>
          <w:rStyle w:val="da"/>
          <w:rFonts w:ascii="Arial" w:eastAsia="宋体" w:hAnsi="Arial" w:cs="Arial" w:hint="eastAsia"/>
          <w:szCs w:val="21"/>
        </w:rPr>
        <w:t>并公告之日</w:t>
      </w:r>
      <w:r w:rsidRPr="004D524E">
        <w:rPr>
          <w:rStyle w:val="da"/>
          <w:rFonts w:ascii="宋体" w:eastAsia="宋体" w:hAnsi="宋体" w:cs="Arial" w:hint="eastAsia"/>
        </w:rPr>
        <w:t>起进入清算流程。具体内容</w:t>
      </w:r>
      <w:r w:rsidRPr="004D524E">
        <w:rPr>
          <w:rStyle w:val="da"/>
          <w:rFonts w:ascii="宋体" w:eastAsia="宋体" w:hAnsi="宋体" w:cs="Arial"/>
        </w:rPr>
        <w:t>详见</w:t>
      </w:r>
      <w:r w:rsidRPr="004D524E">
        <w:rPr>
          <w:rStyle w:val="da"/>
          <w:rFonts w:ascii="宋体" w:eastAsia="宋体" w:hAnsi="宋体" w:cs="Arial" w:hint="eastAsia"/>
        </w:rPr>
        <w:t>《</w:t>
      </w:r>
      <w:r w:rsidRPr="004D524E">
        <w:rPr>
          <w:rStyle w:val="da"/>
          <w:rFonts w:ascii="宋体" w:eastAsia="宋体" w:hAnsi="宋体" w:cs="Arial" w:hint="eastAsia"/>
          <w:szCs w:val="24"/>
        </w:rPr>
        <w:t>关于终止嘉实</w:t>
      </w:r>
      <w:r w:rsidR="00DB4465">
        <w:rPr>
          <w:rStyle w:val="da"/>
          <w:rFonts w:ascii="宋体" w:eastAsia="宋体" w:hAnsi="宋体" w:cs="Arial" w:hint="eastAsia"/>
          <w:szCs w:val="24"/>
        </w:rPr>
        <w:t>稳愉</w:t>
      </w:r>
      <w:r w:rsidRPr="004D524E">
        <w:rPr>
          <w:rStyle w:val="da"/>
          <w:rFonts w:ascii="宋体" w:eastAsia="宋体" w:hAnsi="宋体" w:cs="Arial" w:hint="eastAsia"/>
          <w:szCs w:val="24"/>
        </w:rPr>
        <w:t>债券型证券投资基金有关事项议案的说明</w:t>
      </w:r>
      <w:r w:rsidRPr="004D524E">
        <w:rPr>
          <w:rStyle w:val="da"/>
          <w:rFonts w:ascii="宋体" w:eastAsia="宋体" w:hAnsi="宋体" w:cs="Arial" w:hint="eastAsia"/>
        </w:rPr>
        <w:t>》详见本议案附件。</w:t>
      </w:r>
    </w:p>
    <w:p w:rsidR="000B1304" w:rsidRPr="004D524E" w:rsidRDefault="000B1304" w:rsidP="000B1304">
      <w:pPr>
        <w:adjustRightInd w:val="0"/>
        <w:snapToGrid w:val="0"/>
        <w:spacing w:line="360" w:lineRule="auto"/>
        <w:ind w:firstLine="480"/>
        <w:rPr>
          <w:rStyle w:val="da"/>
          <w:rFonts w:ascii="宋体" w:eastAsia="宋体" w:hAnsi="宋体" w:cs="Arial"/>
        </w:rPr>
      </w:pP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以上议案，请予审议。</w:t>
      </w:r>
    </w:p>
    <w:p w:rsidR="000B1304" w:rsidRPr="004D524E" w:rsidRDefault="000B1304" w:rsidP="000B1304">
      <w:pPr>
        <w:adjustRightInd w:val="0"/>
        <w:snapToGrid w:val="0"/>
        <w:spacing w:line="360" w:lineRule="auto"/>
        <w:ind w:left="3220" w:firstLineChars="50" w:firstLine="105"/>
        <w:jc w:val="right"/>
        <w:rPr>
          <w:rFonts w:ascii="宋体" w:hAnsi="宋体"/>
        </w:rPr>
      </w:pPr>
    </w:p>
    <w:p w:rsidR="000B1304" w:rsidRPr="004D524E" w:rsidRDefault="000B1304" w:rsidP="000B1304">
      <w:pPr>
        <w:adjustRightInd w:val="0"/>
        <w:snapToGrid w:val="0"/>
        <w:spacing w:line="360" w:lineRule="auto"/>
        <w:ind w:left="3220" w:firstLineChars="50" w:firstLine="105"/>
        <w:jc w:val="right"/>
        <w:rPr>
          <w:rFonts w:ascii="宋体" w:hAnsi="宋体"/>
        </w:rPr>
      </w:pPr>
    </w:p>
    <w:p w:rsidR="000B1304" w:rsidRPr="004D524E" w:rsidRDefault="000B1304" w:rsidP="000B1304">
      <w:pPr>
        <w:adjustRightInd w:val="0"/>
        <w:snapToGrid w:val="0"/>
        <w:spacing w:line="360" w:lineRule="auto"/>
        <w:ind w:left="3220" w:firstLineChars="50" w:firstLine="105"/>
        <w:jc w:val="right"/>
        <w:rPr>
          <w:rFonts w:ascii="宋体" w:hAnsi="宋体"/>
        </w:rPr>
      </w:pPr>
    </w:p>
    <w:p w:rsidR="000B1304" w:rsidRPr="004D524E" w:rsidRDefault="000B1304" w:rsidP="000B1304">
      <w:pPr>
        <w:adjustRightInd w:val="0"/>
        <w:snapToGrid w:val="0"/>
        <w:spacing w:line="360" w:lineRule="auto"/>
        <w:ind w:left="3220" w:firstLineChars="50" w:firstLine="105"/>
        <w:jc w:val="right"/>
        <w:rPr>
          <w:rFonts w:ascii="宋体" w:hAnsi="宋体"/>
        </w:rPr>
      </w:pPr>
      <w:r w:rsidRPr="004D524E">
        <w:rPr>
          <w:rFonts w:ascii="宋体" w:hAnsi="宋体" w:hint="eastAsia"/>
        </w:rPr>
        <w:t>基金管理人：嘉实基金管理有限公司</w:t>
      </w:r>
    </w:p>
    <w:p w:rsidR="000B1304" w:rsidRPr="004D524E" w:rsidRDefault="000B1304" w:rsidP="000B1304">
      <w:pPr>
        <w:adjustRightInd w:val="0"/>
        <w:snapToGrid w:val="0"/>
        <w:spacing w:line="360" w:lineRule="auto"/>
        <w:ind w:firstLineChars="200" w:firstLine="420"/>
        <w:jc w:val="right"/>
        <w:rPr>
          <w:rFonts w:ascii="宋体" w:hAnsi="宋体"/>
        </w:rPr>
      </w:pPr>
      <w:r w:rsidRPr="004D524E">
        <w:rPr>
          <w:rFonts w:ascii="宋体" w:hAnsi="宋体"/>
        </w:rPr>
        <w:tab/>
      </w:r>
      <w:r w:rsidRPr="004D524E">
        <w:rPr>
          <w:rFonts w:ascii="宋体" w:hAnsi="宋体"/>
        </w:rPr>
        <w:tab/>
      </w:r>
      <w:r w:rsidRPr="004D524E">
        <w:rPr>
          <w:rFonts w:ascii="宋体" w:hAnsi="宋体"/>
        </w:rPr>
        <w:tab/>
      </w:r>
      <w:r w:rsidRPr="004D524E">
        <w:rPr>
          <w:rFonts w:ascii="宋体" w:hAnsi="宋体"/>
        </w:rPr>
        <w:tab/>
      </w:r>
      <w:r w:rsidRPr="004D524E">
        <w:rPr>
          <w:rFonts w:ascii="宋体" w:hAnsi="宋体"/>
        </w:rPr>
        <w:tab/>
      </w:r>
      <w:r w:rsidRPr="004D524E">
        <w:rPr>
          <w:rFonts w:ascii="宋体" w:hAnsi="宋体"/>
        </w:rPr>
        <w:tab/>
      </w:r>
      <w:r w:rsidRPr="004D524E">
        <w:rPr>
          <w:rFonts w:ascii="宋体" w:hAnsi="宋体"/>
        </w:rPr>
        <w:tab/>
      </w:r>
      <w:r w:rsidRPr="004D524E">
        <w:rPr>
          <w:rFonts w:ascii="宋体" w:hAnsi="宋体"/>
        </w:rPr>
        <w:tab/>
      </w:r>
      <w:r w:rsidRPr="004D524E">
        <w:rPr>
          <w:rFonts w:ascii="宋体" w:hAnsi="宋体"/>
        </w:rPr>
        <w:tab/>
      </w:r>
      <w:r w:rsidRPr="004D524E">
        <w:rPr>
          <w:rFonts w:ascii="宋体" w:hAnsi="宋体"/>
        </w:rPr>
        <w:tab/>
      </w:r>
      <w:r w:rsidRPr="004D524E">
        <w:rPr>
          <w:rFonts w:ascii="宋体" w:hAnsi="宋体"/>
        </w:rPr>
        <w:tab/>
      </w:r>
      <w:r w:rsidRPr="00AB3278">
        <w:rPr>
          <w:rFonts w:ascii="宋体" w:hAnsi="宋体"/>
        </w:rPr>
        <w:t>2017年</w:t>
      </w:r>
      <w:r w:rsidR="00CD16C5">
        <w:rPr>
          <w:rFonts w:ascii="宋体" w:hAnsi="宋体"/>
        </w:rPr>
        <w:t>11月21日</w:t>
      </w:r>
    </w:p>
    <w:p w:rsidR="000B1304" w:rsidRPr="004D524E" w:rsidRDefault="000B1304" w:rsidP="000B1304">
      <w:pPr>
        <w:adjustRightInd w:val="0"/>
        <w:snapToGrid w:val="0"/>
        <w:spacing w:line="360" w:lineRule="auto"/>
        <w:rPr>
          <w:rFonts w:ascii="宋体" w:hAnsi="宋体"/>
          <w:kern w:val="0"/>
        </w:rPr>
      </w:pPr>
      <w:r w:rsidRPr="004D524E">
        <w:rPr>
          <w:rFonts w:ascii="宋体" w:hAnsi="宋体"/>
        </w:rPr>
        <w:br w:type="page"/>
      </w:r>
    </w:p>
    <w:p w:rsidR="000B1304" w:rsidRPr="004D524E" w:rsidDel="00296B2E" w:rsidRDefault="000B1304" w:rsidP="000B1304">
      <w:pPr>
        <w:adjustRightInd w:val="0"/>
        <w:snapToGrid w:val="0"/>
        <w:spacing w:line="360" w:lineRule="auto"/>
        <w:ind w:firstLineChars="200" w:firstLine="422"/>
        <w:jc w:val="center"/>
        <w:rPr>
          <w:rStyle w:val="da"/>
          <w:rFonts w:ascii="宋体" w:eastAsia="宋体" w:hAnsi="宋体" w:cs="Arial"/>
          <w:b/>
          <w:szCs w:val="24"/>
        </w:rPr>
      </w:pPr>
      <w:r w:rsidRPr="004D524E" w:rsidDel="00296B2E">
        <w:rPr>
          <w:rStyle w:val="da"/>
          <w:rFonts w:ascii="宋体" w:eastAsia="宋体" w:hAnsi="宋体" w:cs="Arial" w:hint="eastAsia"/>
          <w:b/>
          <w:szCs w:val="24"/>
        </w:rPr>
        <w:t>关于终止嘉实</w:t>
      </w:r>
      <w:r w:rsidR="00DB4465">
        <w:rPr>
          <w:rStyle w:val="da"/>
          <w:rFonts w:ascii="宋体" w:eastAsia="宋体" w:hAnsi="宋体" w:cs="Arial" w:hint="eastAsia"/>
          <w:b/>
          <w:szCs w:val="24"/>
        </w:rPr>
        <w:t>稳愉</w:t>
      </w:r>
      <w:r w:rsidRPr="004D524E" w:rsidDel="00296B2E">
        <w:rPr>
          <w:rStyle w:val="da"/>
          <w:rFonts w:ascii="宋体" w:eastAsia="宋体" w:hAnsi="宋体" w:cs="Arial" w:hint="eastAsia"/>
          <w:b/>
          <w:szCs w:val="24"/>
        </w:rPr>
        <w:t>债券型证券投资基金有关事项议案的说明</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p>
    <w:p w:rsidR="000B1304" w:rsidRPr="004D524E" w:rsidDel="00296B2E" w:rsidRDefault="000B1304" w:rsidP="000B1304">
      <w:pPr>
        <w:adjustRightInd w:val="0"/>
        <w:snapToGrid w:val="0"/>
        <w:spacing w:line="360" w:lineRule="auto"/>
        <w:ind w:firstLineChars="200" w:firstLine="422"/>
        <w:rPr>
          <w:rStyle w:val="da"/>
          <w:rFonts w:ascii="Arial" w:eastAsia="宋体" w:hAnsi="Arial" w:cs="Arial"/>
          <w:b/>
          <w:szCs w:val="21"/>
        </w:rPr>
      </w:pPr>
      <w:r w:rsidRPr="004D524E" w:rsidDel="00296B2E">
        <w:rPr>
          <w:rStyle w:val="da"/>
          <w:rFonts w:ascii="Arial" w:eastAsia="宋体" w:hAnsi="Arial" w:cs="Arial" w:hint="eastAsia"/>
          <w:b/>
          <w:szCs w:val="21"/>
        </w:rPr>
        <w:t>一、重要提示</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1</w:t>
      </w:r>
      <w:r w:rsidRPr="004D524E" w:rsidDel="00296B2E">
        <w:rPr>
          <w:rStyle w:val="da"/>
          <w:rFonts w:ascii="Arial" w:eastAsia="宋体" w:hAnsi="Arial" w:cs="Arial" w:hint="eastAsia"/>
          <w:szCs w:val="21"/>
        </w:rPr>
        <w:t>、根据《中华人民共和国证券投资基金法》、《公开募集证券投资基金运作管理办法》和《嘉实</w:t>
      </w:r>
      <w:r w:rsidR="00DB4465">
        <w:rPr>
          <w:rStyle w:val="da"/>
          <w:rFonts w:ascii="Arial" w:eastAsia="宋体" w:hAnsi="Arial" w:cs="Arial" w:hint="eastAsia"/>
          <w:szCs w:val="21"/>
        </w:rPr>
        <w:t>稳愉</w:t>
      </w:r>
      <w:r w:rsidRPr="004D524E" w:rsidDel="00296B2E">
        <w:rPr>
          <w:rStyle w:val="da"/>
          <w:rFonts w:ascii="Arial" w:eastAsia="宋体" w:hAnsi="Arial" w:cs="Arial" w:hint="eastAsia"/>
          <w:szCs w:val="21"/>
        </w:rPr>
        <w:t>债券型证券投资基金基金合同》</w:t>
      </w:r>
      <w:r w:rsidRPr="004D524E" w:rsidDel="00296B2E">
        <w:rPr>
          <w:rStyle w:val="da"/>
          <w:rFonts w:ascii="Arial" w:eastAsia="宋体" w:hAnsi="Arial" w:cs="Arial"/>
          <w:szCs w:val="21"/>
        </w:rPr>
        <w:t>(</w:t>
      </w:r>
      <w:r w:rsidRPr="004D524E" w:rsidDel="00296B2E">
        <w:rPr>
          <w:rStyle w:val="da"/>
          <w:rFonts w:ascii="Arial" w:eastAsia="宋体" w:hAnsi="Arial" w:cs="Arial" w:hint="eastAsia"/>
          <w:szCs w:val="21"/>
        </w:rPr>
        <w:t>以下简称“《基金合同》”</w:t>
      </w:r>
      <w:r w:rsidRPr="004D524E" w:rsidDel="00296B2E">
        <w:rPr>
          <w:rStyle w:val="da"/>
          <w:rFonts w:ascii="Arial" w:eastAsia="宋体" w:hAnsi="Arial" w:cs="Arial"/>
          <w:szCs w:val="21"/>
        </w:rPr>
        <w:t>)</w:t>
      </w:r>
      <w:r w:rsidRPr="004D524E" w:rsidDel="00296B2E">
        <w:rPr>
          <w:rStyle w:val="da"/>
          <w:rFonts w:ascii="Arial" w:eastAsia="宋体" w:hAnsi="Arial" w:cs="Arial" w:hint="eastAsia"/>
          <w:szCs w:val="21"/>
        </w:rPr>
        <w:t>有关规定，基金管理人经与基金托管人</w:t>
      </w:r>
      <w:r w:rsidR="00DB4465">
        <w:rPr>
          <w:rStyle w:val="da"/>
          <w:rFonts w:ascii="Arial" w:eastAsia="宋体" w:hAnsi="Arial" w:cs="Arial" w:hint="eastAsia"/>
          <w:szCs w:val="21"/>
        </w:rPr>
        <w:t>招商</w:t>
      </w:r>
      <w:r>
        <w:rPr>
          <w:rStyle w:val="da"/>
          <w:rFonts w:ascii="Arial" w:eastAsia="宋体" w:hAnsi="Arial" w:cs="Arial" w:hint="eastAsia"/>
          <w:szCs w:val="21"/>
        </w:rPr>
        <w:t>银行</w:t>
      </w:r>
      <w:r w:rsidRPr="004D524E" w:rsidDel="00296B2E">
        <w:rPr>
          <w:rStyle w:val="da"/>
          <w:rFonts w:ascii="Arial" w:eastAsia="宋体" w:hAnsi="Arial" w:cs="Arial" w:hint="eastAsia"/>
          <w:szCs w:val="21"/>
        </w:rPr>
        <w:t>股份有限公司协商一致，提议以通讯方式召开基金份额持有人大会</w:t>
      </w:r>
      <w:r w:rsidRPr="004D524E">
        <w:rPr>
          <w:rStyle w:val="da"/>
          <w:rFonts w:ascii="Arial" w:eastAsia="宋体" w:hAnsi="Arial" w:cs="Arial" w:hint="eastAsia"/>
          <w:szCs w:val="21"/>
        </w:rPr>
        <w:t>（以下简称“本次大会”或</w:t>
      </w:r>
      <w:r w:rsidRPr="004D524E">
        <w:rPr>
          <w:rStyle w:val="da"/>
          <w:rFonts w:ascii="Arial" w:eastAsia="宋体" w:hAnsi="Arial" w:cs="Arial"/>
          <w:szCs w:val="21"/>
        </w:rPr>
        <w:t>“</w:t>
      </w:r>
      <w:r w:rsidRPr="004D524E">
        <w:rPr>
          <w:rStyle w:val="da"/>
          <w:rFonts w:ascii="Arial" w:eastAsia="宋体" w:hAnsi="Arial" w:cs="Arial" w:hint="eastAsia"/>
          <w:szCs w:val="21"/>
        </w:rPr>
        <w:t>持有人大会</w:t>
      </w:r>
      <w:r w:rsidRPr="004D524E">
        <w:rPr>
          <w:rStyle w:val="da"/>
          <w:rFonts w:ascii="Arial" w:eastAsia="宋体" w:hAnsi="Arial" w:cs="Arial"/>
          <w:szCs w:val="21"/>
        </w:rPr>
        <w:t>”</w:t>
      </w:r>
      <w:r w:rsidRPr="004D524E">
        <w:rPr>
          <w:rStyle w:val="da"/>
          <w:rFonts w:ascii="Arial" w:eastAsia="宋体" w:hAnsi="Arial" w:cs="Arial" w:hint="eastAsia"/>
          <w:szCs w:val="21"/>
        </w:rPr>
        <w:t>）</w:t>
      </w:r>
      <w:r w:rsidRPr="004D524E" w:rsidDel="00296B2E">
        <w:rPr>
          <w:rStyle w:val="da"/>
          <w:rFonts w:ascii="Arial" w:eastAsia="宋体" w:hAnsi="Arial" w:cs="Arial" w:hint="eastAsia"/>
          <w:szCs w:val="21"/>
        </w:rPr>
        <w:t>，审议</w:t>
      </w:r>
      <w:r w:rsidRPr="004D524E">
        <w:rPr>
          <w:rStyle w:val="da"/>
          <w:rFonts w:ascii="Arial" w:eastAsia="宋体" w:hAnsi="Arial" w:cs="Arial" w:hint="eastAsia"/>
          <w:szCs w:val="21"/>
        </w:rPr>
        <w:t>《</w:t>
      </w:r>
      <w:r w:rsidRPr="00AB3278">
        <w:rPr>
          <w:rStyle w:val="da"/>
          <w:rFonts w:ascii="宋体" w:eastAsia="宋体" w:hAnsi="宋体" w:cs="Arial" w:hint="eastAsia"/>
        </w:rPr>
        <w:t>关于</w:t>
      </w:r>
      <w:r w:rsidRPr="00AB3278">
        <w:rPr>
          <w:rStyle w:val="da"/>
          <w:rFonts w:ascii="宋体" w:eastAsia="宋体" w:hAnsi="宋体" w:cs="Arial" w:hint="eastAsia"/>
          <w:szCs w:val="24"/>
        </w:rPr>
        <w:t>嘉实</w:t>
      </w:r>
      <w:r w:rsidR="00DB4465">
        <w:rPr>
          <w:rStyle w:val="da"/>
          <w:rFonts w:ascii="宋体" w:eastAsia="宋体" w:hAnsi="宋体" w:cs="Arial" w:hint="eastAsia"/>
          <w:szCs w:val="24"/>
        </w:rPr>
        <w:t>稳愉</w:t>
      </w:r>
      <w:r w:rsidRPr="00AB3278">
        <w:rPr>
          <w:rStyle w:val="da"/>
          <w:rFonts w:ascii="宋体" w:eastAsia="宋体" w:hAnsi="宋体" w:cs="Arial" w:hint="eastAsia"/>
          <w:szCs w:val="24"/>
        </w:rPr>
        <w:t>债券型证券投资基金</w:t>
      </w:r>
      <w:r w:rsidRPr="00AB3278">
        <w:rPr>
          <w:rStyle w:val="da"/>
          <w:rFonts w:ascii="宋体" w:eastAsia="宋体" w:hAnsi="宋体" w:cs="Arial" w:hint="eastAsia"/>
        </w:rPr>
        <w:t>终止基金合同有关事项的议案</w:t>
      </w:r>
      <w:r w:rsidRPr="004D524E">
        <w:rPr>
          <w:rStyle w:val="da"/>
          <w:rFonts w:ascii="Arial" w:eastAsia="宋体" w:hAnsi="Arial" w:cs="Arial" w:hint="eastAsia"/>
          <w:szCs w:val="21"/>
        </w:rPr>
        <w:t>》</w:t>
      </w:r>
      <w:r w:rsidRPr="004D524E" w:rsidDel="00296B2E">
        <w:rPr>
          <w:rStyle w:val="da"/>
          <w:rFonts w:ascii="Arial" w:eastAsia="宋体" w:hAnsi="Arial" w:cs="Arial" w:hint="eastAsia"/>
          <w:szCs w:val="21"/>
        </w:rPr>
        <w:t>。</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2</w:t>
      </w:r>
      <w:r w:rsidRPr="004D524E" w:rsidDel="00296B2E">
        <w:rPr>
          <w:rStyle w:val="da"/>
          <w:rFonts w:ascii="Arial" w:eastAsia="宋体" w:hAnsi="Arial" w:cs="Arial" w:hint="eastAsia"/>
          <w:szCs w:val="21"/>
        </w:rPr>
        <w:t>、本次终止嘉实</w:t>
      </w:r>
      <w:r w:rsidR="00DB4465">
        <w:rPr>
          <w:rStyle w:val="da"/>
          <w:rFonts w:ascii="Arial" w:eastAsia="宋体" w:hAnsi="Arial" w:cs="Arial" w:hint="eastAsia"/>
          <w:szCs w:val="21"/>
        </w:rPr>
        <w:t>稳愉</w:t>
      </w:r>
      <w:r w:rsidRPr="004D524E" w:rsidDel="00296B2E">
        <w:rPr>
          <w:rStyle w:val="da"/>
          <w:rFonts w:ascii="Arial" w:eastAsia="宋体" w:hAnsi="Arial" w:cs="Arial" w:hint="eastAsia"/>
          <w:szCs w:val="21"/>
        </w:rPr>
        <w:t>债券</w:t>
      </w:r>
      <w:r w:rsidRPr="004D524E">
        <w:rPr>
          <w:rStyle w:val="da"/>
          <w:rFonts w:ascii="Arial" w:eastAsia="宋体" w:hAnsi="Arial" w:cs="Arial" w:hint="eastAsia"/>
          <w:szCs w:val="21"/>
        </w:rPr>
        <w:t>型证券投资</w:t>
      </w:r>
      <w:r w:rsidRPr="004D524E" w:rsidDel="00296B2E">
        <w:rPr>
          <w:rStyle w:val="da"/>
          <w:rFonts w:ascii="Arial" w:eastAsia="宋体" w:hAnsi="Arial" w:cs="Arial" w:hint="eastAsia"/>
          <w:szCs w:val="21"/>
        </w:rPr>
        <w:t>基金</w:t>
      </w:r>
      <w:r w:rsidRPr="004D524E">
        <w:rPr>
          <w:rStyle w:val="da"/>
          <w:rFonts w:ascii="Arial" w:eastAsia="宋体" w:hAnsi="Arial" w:cs="Arial" w:hint="eastAsia"/>
          <w:szCs w:val="21"/>
        </w:rPr>
        <w:t>（以下简称</w:t>
      </w:r>
      <w:r w:rsidRPr="004D524E">
        <w:rPr>
          <w:rStyle w:val="da"/>
          <w:rFonts w:ascii="Arial" w:eastAsia="宋体" w:hAnsi="Arial" w:cs="Arial"/>
          <w:szCs w:val="21"/>
        </w:rPr>
        <w:t>“</w:t>
      </w:r>
      <w:r w:rsidRPr="004D524E" w:rsidDel="00296B2E">
        <w:rPr>
          <w:rStyle w:val="da"/>
          <w:rFonts w:ascii="Arial" w:eastAsia="宋体" w:hAnsi="Arial" w:cs="Arial" w:hint="eastAsia"/>
          <w:szCs w:val="21"/>
        </w:rPr>
        <w:t>嘉实</w:t>
      </w:r>
      <w:r w:rsidR="00DB4465">
        <w:rPr>
          <w:rStyle w:val="da"/>
          <w:rFonts w:ascii="Arial" w:eastAsia="宋体" w:hAnsi="Arial" w:cs="Arial" w:hint="eastAsia"/>
          <w:szCs w:val="21"/>
        </w:rPr>
        <w:t>稳愉</w:t>
      </w:r>
      <w:r w:rsidRPr="004D524E" w:rsidDel="00296B2E">
        <w:rPr>
          <w:rStyle w:val="da"/>
          <w:rFonts w:ascii="Arial" w:eastAsia="宋体" w:hAnsi="Arial" w:cs="Arial" w:hint="eastAsia"/>
          <w:szCs w:val="21"/>
        </w:rPr>
        <w:t>基金</w:t>
      </w:r>
      <w:r w:rsidRPr="004D524E">
        <w:rPr>
          <w:rStyle w:val="da"/>
          <w:rFonts w:ascii="Arial" w:eastAsia="宋体" w:hAnsi="Arial" w:cs="Arial"/>
          <w:szCs w:val="21"/>
        </w:rPr>
        <w:t xml:space="preserve">” </w:t>
      </w:r>
      <w:r w:rsidRPr="004D524E">
        <w:rPr>
          <w:rStyle w:val="da"/>
          <w:rFonts w:ascii="Arial" w:eastAsia="宋体" w:hAnsi="Arial" w:cs="Arial" w:hint="eastAsia"/>
          <w:szCs w:val="21"/>
        </w:rPr>
        <w:t>或“本基金”）</w:t>
      </w:r>
      <w:r w:rsidRPr="004D524E" w:rsidDel="00296B2E">
        <w:rPr>
          <w:rStyle w:val="da"/>
          <w:rFonts w:ascii="Arial" w:eastAsia="宋体" w:hAnsi="Arial" w:cs="Arial" w:hint="eastAsia"/>
          <w:szCs w:val="21"/>
        </w:rPr>
        <w:t>基金合同方案需经参加</w:t>
      </w:r>
      <w:r w:rsidRPr="004D524E">
        <w:rPr>
          <w:rStyle w:val="da"/>
          <w:rFonts w:ascii="Arial" w:eastAsia="宋体" w:hAnsi="Arial" w:cs="Arial" w:hint="eastAsia"/>
          <w:szCs w:val="21"/>
        </w:rPr>
        <w:t>本次</w:t>
      </w:r>
      <w:r w:rsidRPr="004D524E" w:rsidDel="00296B2E">
        <w:rPr>
          <w:rStyle w:val="da"/>
          <w:rFonts w:ascii="Arial" w:eastAsia="宋体" w:hAnsi="Arial" w:cs="Arial" w:hint="eastAsia"/>
          <w:szCs w:val="21"/>
        </w:rPr>
        <w:t>大会的基金份额持有人或其代理人所持表决权的三分之二以上</w:t>
      </w:r>
      <w:r w:rsidRPr="004D524E" w:rsidDel="00296B2E">
        <w:rPr>
          <w:rStyle w:val="da"/>
          <w:rFonts w:ascii="Arial" w:eastAsia="宋体" w:hAnsi="Arial" w:cs="Arial"/>
          <w:szCs w:val="21"/>
        </w:rPr>
        <w:t>(</w:t>
      </w:r>
      <w:r w:rsidRPr="004D524E" w:rsidDel="00296B2E">
        <w:rPr>
          <w:rStyle w:val="da"/>
          <w:rFonts w:ascii="Arial" w:eastAsia="宋体" w:hAnsi="Arial" w:cs="Arial" w:hint="eastAsia"/>
          <w:szCs w:val="21"/>
        </w:rPr>
        <w:t>含三分之二</w:t>
      </w:r>
      <w:r w:rsidRPr="004D524E" w:rsidDel="00296B2E">
        <w:rPr>
          <w:rStyle w:val="da"/>
          <w:rFonts w:ascii="Arial" w:eastAsia="宋体" w:hAnsi="Arial" w:cs="Arial"/>
          <w:szCs w:val="21"/>
        </w:rPr>
        <w:t>)</w:t>
      </w:r>
      <w:r w:rsidRPr="004D524E" w:rsidDel="00296B2E">
        <w:rPr>
          <w:rStyle w:val="da"/>
          <w:rFonts w:ascii="Arial" w:eastAsia="宋体" w:hAnsi="Arial" w:cs="Arial" w:hint="eastAsia"/>
          <w:szCs w:val="21"/>
        </w:rPr>
        <w:t>通过，因此终止基金合同方案存在无法获得相关基金份额持有人大会表决通过的可能。</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 xml:space="preserve">  3</w:t>
      </w:r>
      <w:r w:rsidRPr="004D524E" w:rsidDel="00296B2E">
        <w:rPr>
          <w:rStyle w:val="da"/>
          <w:rFonts w:ascii="Arial" w:eastAsia="宋体" w:hAnsi="Arial" w:cs="Arial" w:hint="eastAsia"/>
          <w:szCs w:val="21"/>
        </w:rPr>
        <w:t>、基金份额持有人大会决议自表决通过之日起生效</w:t>
      </w:r>
      <w:r w:rsidRPr="004D524E">
        <w:rPr>
          <w:rStyle w:val="da"/>
          <w:rFonts w:ascii="Arial" w:eastAsia="宋体" w:hAnsi="Arial" w:cs="Arial" w:hint="eastAsia"/>
          <w:szCs w:val="21"/>
        </w:rPr>
        <w:t>，且</w:t>
      </w:r>
      <w:r w:rsidRPr="004D524E">
        <w:rPr>
          <w:rStyle w:val="da"/>
          <w:rFonts w:ascii="宋体" w:eastAsia="宋体" w:hAnsi="宋体" w:cs="Arial" w:hint="eastAsia"/>
        </w:rPr>
        <w:t>自决议通过之日起五日内报中国证监会备案</w:t>
      </w:r>
      <w:r w:rsidRPr="004D524E" w:rsidDel="00296B2E">
        <w:rPr>
          <w:rStyle w:val="da"/>
          <w:rFonts w:ascii="Arial" w:eastAsia="宋体" w:hAnsi="Arial" w:cs="Arial" w:hint="eastAsia"/>
          <w:szCs w:val="21"/>
        </w:rPr>
        <w:t>。中国证监会对本次大会决议的备案，不表明其对本基金的投资价值、市场前景或投资者的收益做出实质性判断或保证。</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p>
    <w:p w:rsidR="000B1304" w:rsidRPr="004D524E" w:rsidDel="00296B2E" w:rsidRDefault="000B1304" w:rsidP="000B1304">
      <w:pPr>
        <w:adjustRightInd w:val="0"/>
        <w:snapToGrid w:val="0"/>
        <w:spacing w:line="360" w:lineRule="auto"/>
        <w:ind w:firstLineChars="200" w:firstLine="422"/>
        <w:rPr>
          <w:rStyle w:val="da"/>
          <w:rFonts w:ascii="Arial" w:eastAsia="宋体" w:hAnsi="Arial" w:cs="Arial"/>
          <w:b/>
          <w:szCs w:val="21"/>
        </w:rPr>
      </w:pPr>
      <w:r w:rsidRPr="004D524E" w:rsidDel="00296B2E">
        <w:rPr>
          <w:rStyle w:val="da"/>
          <w:rFonts w:ascii="Arial" w:eastAsia="宋体" w:hAnsi="Arial" w:cs="Arial" w:hint="eastAsia"/>
          <w:b/>
          <w:szCs w:val="21"/>
        </w:rPr>
        <w:t>二、</w:t>
      </w:r>
      <w:r w:rsidRPr="004D524E">
        <w:rPr>
          <w:rStyle w:val="da"/>
          <w:rFonts w:ascii="Arial" w:eastAsia="宋体" w:hAnsi="Arial" w:cs="Arial" w:hint="eastAsia"/>
          <w:b/>
          <w:szCs w:val="21"/>
        </w:rPr>
        <w:t>《</w:t>
      </w:r>
      <w:r w:rsidRPr="004D524E" w:rsidDel="00296B2E">
        <w:rPr>
          <w:rStyle w:val="da"/>
          <w:rFonts w:ascii="Arial" w:eastAsia="宋体" w:hAnsi="Arial" w:cs="Arial" w:hint="eastAsia"/>
          <w:b/>
          <w:szCs w:val="21"/>
        </w:rPr>
        <w:t>基金合同</w:t>
      </w:r>
      <w:r w:rsidRPr="004D524E">
        <w:rPr>
          <w:rStyle w:val="da"/>
          <w:rFonts w:ascii="Arial" w:eastAsia="宋体" w:hAnsi="Arial" w:cs="Arial" w:hint="eastAsia"/>
          <w:b/>
          <w:szCs w:val="21"/>
        </w:rPr>
        <w:t>》</w:t>
      </w:r>
      <w:r w:rsidRPr="004D524E" w:rsidDel="00296B2E">
        <w:rPr>
          <w:rStyle w:val="da"/>
          <w:rFonts w:ascii="Arial" w:eastAsia="宋体" w:hAnsi="Arial" w:cs="Arial" w:hint="eastAsia"/>
          <w:b/>
          <w:szCs w:val="21"/>
        </w:rPr>
        <w:t>终止预案</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1</w:t>
      </w:r>
      <w:r w:rsidRPr="004D524E" w:rsidDel="00296B2E">
        <w:rPr>
          <w:rStyle w:val="da"/>
          <w:rFonts w:ascii="Arial" w:eastAsia="宋体" w:hAnsi="Arial" w:cs="Arial" w:hint="eastAsia"/>
          <w:szCs w:val="21"/>
        </w:rPr>
        <w:t>、</w:t>
      </w:r>
      <w:r w:rsidRPr="004D524E">
        <w:rPr>
          <w:rStyle w:val="da"/>
          <w:rFonts w:ascii="Arial" w:eastAsia="宋体" w:hAnsi="Arial" w:cs="Arial" w:hint="eastAsia"/>
          <w:szCs w:val="21"/>
        </w:rPr>
        <w:t>持有人</w:t>
      </w:r>
      <w:r w:rsidRPr="004D524E" w:rsidDel="00296B2E">
        <w:rPr>
          <w:rStyle w:val="da"/>
          <w:rFonts w:ascii="Arial" w:eastAsia="宋体" w:hAnsi="Arial" w:cs="Arial" w:hint="eastAsia"/>
          <w:szCs w:val="21"/>
        </w:rPr>
        <w:t>大会决议生效并公告前的基金运作</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在通过《关于终止嘉实</w:t>
      </w:r>
      <w:r w:rsidR="00DB4465">
        <w:rPr>
          <w:rStyle w:val="da"/>
          <w:rFonts w:ascii="Arial" w:eastAsia="宋体" w:hAnsi="Arial" w:cs="Arial" w:hint="eastAsia"/>
          <w:szCs w:val="21"/>
        </w:rPr>
        <w:t>稳愉</w:t>
      </w:r>
      <w:r w:rsidRPr="004D524E" w:rsidDel="00296B2E">
        <w:rPr>
          <w:rStyle w:val="da"/>
          <w:rFonts w:ascii="Arial" w:eastAsia="宋体" w:hAnsi="Arial" w:cs="Arial" w:hint="eastAsia"/>
          <w:szCs w:val="21"/>
        </w:rPr>
        <w:t>债券型证券投资基金有关事项议案》的</w:t>
      </w:r>
      <w:r w:rsidRPr="004D524E">
        <w:rPr>
          <w:rStyle w:val="da"/>
          <w:rFonts w:ascii="Arial" w:eastAsia="宋体" w:hAnsi="Arial" w:cs="Arial" w:hint="eastAsia"/>
          <w:szCs w:val="21"/>
        </w:rPr>
        <w:t>持有人大会</w:t>
      </w:r>
      <w:r w:rsidRPr="004D524E" w:rsidDel="00296B2E">
        <w:rPr>
          <w:rStyle w:val="da"/>
          <w:rFonts w:ascii="Arial" w:eastAsia="宋体" w:hAnsi="Arial" w:cs="Arial" w:hint="eastAsia"/>
          <w:szCs w:val="21"/>
        </w:rPr>
        <w:t>决议生效并公告前，本基金仍按照</w:t>
      </w:r>
      <w:r w:rsidRPr="004D524E">
        <w:rPr>
          <w:rStyle w:val="da"/>
          <w:rFonts w:ascii="Arial" w:eastAsia="宋体" w:hAnsi="Arial" w:cs="Arial" w:hint="eastAsia"/>
          <w:szCs w:val="21"/>
        </w:rPr>
        <w:t>《</w:t>
      </w:r>
      <w:r w:rsidRPr="004D524E" w:rsidDel="00296B2E">
        <w:rPr>
          <w:rStyle w:val="da"/>
          <w:rFonts w:ascii="Arial" w:eastAsia="宋体" w:hAnsi="Arial" w:cs="Arial" w:hint="eastAsia"/>
          <w:szCs w:val="21"/>
        </w:rPr>
        <w:t>基金合同</w:t>
      </w:r>
      <w:r w:rsidRPr="004D524E">
        <w:rPr>
          <w:rStyle w:val="da"/>
          <w:rFonts w:ascii="Arial" w:eastAsia="宋体" w:hAnsi="Arial" w:cs="Arial" w:hint="eastAsia"/>
          <w:szCs w:val="21"/>
        </w:rPr>
        <w:t>》</w:t>
      </w:r>
      <w:r w:rsidRPr="004D524E" w:rsidDel="00296B2E">
        <w:rPr>
          <w:rStyle w:val="da"/>
          <w:rFonts w:ascii="Arial" w:eastAsia="宋体" w:hAnsi="Arial" w:cs="Arial" w:hint="eastAsia"/>
          <w:szCs w:val="21"/>
        </w:rPr>
        <w:t>约定的运作方式进行运作，基金管理人按照《招募说明书》“九、基金份额的申购与赎回”的规定为基金份额持有人办理申购或赎回。</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基金管理人可按照《基金合同》约定的情形暂停接受投资人的申购申请，具体规定详见管理人届时发布的相关公告。</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2</w:t>
      </w:r>
      <w:r w:rsidRPr="004D524E" w:rsidDel="00296B2E">
        <w:rPr>
          <w:rStyle w:val="da"/>
          <w:rFonts w:ascii="Arial" w:eastAsia="宋体" w:hAnsi="Arial" w:cs="Arial" w:hint="eastAsia"/>
          <w:szCs w:val="21"/>
        </w:rPr>
        <w:t>、基金财产清算</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w:t>
      </w:r>
      <w:r w:rsidRPr="004D524E" w:rsidDel="00296B2E">
        <w:rPr>
          <w:rStyle w:val="da"/>
          <w:rFonts w:ascii="Arial" w:eastAsia="宋体" w:hAnsi="Arial" w:cs="Arial"/>
          <w:szCs w:val="21"/>
        </w:rPr>
        <w:t>1</w:t>
      </w:r>
      <w:r w:rsidRPr="004D524E" w:rsidDel="00296B2E">
        <w:rPr>
          <w:rStyle w:val="da"/>
          <w:rFonts w:ascii="Arial" w:eastAsia="宋体" w:hAnsi="Arial" w:cs="Arial" w:hint="eastAsia"/>
          <w:szCs w:val="21"/>
        </w:rPr>
        <w:t>）通过《关于终止嘉实</w:t>
      </w:r>
      <w:r w:rsidR="00DB4465">
        <w:rPr>
          <w:rStyle w:val="da"/>
          <w:rFonts w:ascii="Arial" w:eastAsia="宋体" w:hAnsi="Arial" w:cs="Arial" w:hint="eastAsia"/>
          <w:szCs w:val="21"/>
        </w:rPr>
        <w:t>稳愉</w:t>
      </w:r>
      <w:r w:rsidRPr="004D524E" w:rsidDel="00296B2E">
        <w:rPr>
          <w:rStyle w:val="da"/>
          <w:rFonts w:ascii="Arial" w:eastAsia="宋体" w:hAnsi="Arial" w:cs="Arial" w:hint="eastAsia"/>
          <w:szCs w:val="21"/>
        </w:rPr>
        <w:t>债券型证券投资基金有关事项议案》的持有人大会决议自本次基金份额持有人大会表决通过之日起生效。基金管理人将自决议生效之日起</w:t>
      </w:r>
      <w:r w:rsidRPr="004D524E" w:rsidDel="00296B2E">
        <w:rPr>
          <w:rStyle w:val="da"/>
          <w:rFonts w:ascii="Arial" w:eastAsia="宋体" w:hAnsi="Arial" w:cs="Arial"/>
          <w:szCs w:val="21"/>
        </w:rPr>
        <w:t>2</w:t>
      </w:r>
      <w:r w:rsidRPr="004D524E" w:rsidDel="00296B2E">
        <w:rPr>
          <w:rStyle w:val="da"/>
          <w:rFonts w:ascii="Arial" w:eastAsia="宋体" w:hAnsi="Arial" w:cs="Arial" w:hint="eastAsia"/>
          <w:szCs w:val="21"/>
        </w:rPr>
        <w:t>日内在指定媒</w:t>
      </w:r>
      <w:r w:rsidRPr="004D524E">
        <w:rPr>
          <w:rStyle w:val="da"/>
          <w:rFonts w:ascii="Arial" w:eastAsia="宋体" w:hAnsi="Arial" w:cs="Arial" w:hint="eastAsia"/>
          <w:szCs w:val="21"/>
        </w:rPr>
        <w:t>介</w:t>
      </w:r>
      <w:r w:rsidRPr="004D524E" w:rsidDel="00296B2E">
        <w:rPr>
          <w:rStyle w:val="da"/>
          <w:rFonts w:ascii="Arial" w:eastAsia="宋体" w:hAnsi="Arial" w:cs="Arial" w:hint="eastAsia"/>
          <w:szCs w:val="21"/>
        </w:rPr>
        <w:t>上公告。</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w:t>
      </w:r>
      <w:r w:rsidRPr="004D524E" w:rsidDel="00296B2E">
        <w:rPr>
          <w:rStyle w:val="da"/>
          <w:rFonts w:ascii="Arial" w:eastAsia="宋体" w:hAnsi="Arial" w:cs="Arial"/>
          <w:szCs w:val="21"/>
        </w:rPr>
        <w:t>2</w:t>
      </w:r>
      <w:r w:rsidRPr="004D524E" w:rsidDel="00296B2E">
        <w:rPr>
          <w:rStyle w:val="da"/>
          <w:rFonts w:ascii="Arial" w:eastAsia="宋体" w:hAnsi="Arial" w:cs="Arial" w:hint="eastAsia"/>
          <w:szCs w:val="21"/>
        </w:rPr>
        <w:t>）持有人大会决议</w:t>
      </w:r>
      <w:r w:rsidRPr="004D524E">
        <w:rPr>
          <w:rStyle w:val="da"/>
          <w:rFonts w:ascii="宋体" w:eastAsia="宋体" w:hAnsi="宋体" w:cs="Arial" w:hint="eastAsia"/>
        </w:rPr>
        <w:t>通过</w:t>
      </w:r>
      <w:r w:rsidRPr="004D524E">
        <w:rPr>
          <w:rStyle w:val="da"/>
          <w:rFonts w:ascii="Arial" w:eastAsia="宋体" w:hAnsi="Arial" w:cs="Arial" w:hint="eastAsia"/>
          <w:szCs w:val="21"/>
        </w:rPr>
        <w:t>并公告之</w:t>
      </w:r>
      <w:r w:rsidRPr="004D524E" w:rsidDel="00296B2E">
        <w:rPr>
          <w:rStyle w:val="da"/>
          <w:rFonts w:ascii="Arial" w:eastAsia="宋体" w:hAnsi="Arial" w:cs="Arial" w:hint="eastAsia"/>
          <w:szCs w:val="21"/>
        </w:rPr>
        <w:t>日起，本基金即进入清算程序，基金管理人不再接受持有人提出的份额申购、赎回申请。本基金进入清算程序后，停止收取基金管理费和基金托管费。</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w:t>
      </w:r>
      <w:r w:rsidRPr="004D524E" w:rsidDel="00296B2E">
        <w:rPr>
          <w:rStyle w:val="da"/>
          <w:rFonts w:ascii="Arial" w:eastAsia="宋体" w:hAnsi="Arial" w:cs="Arial"/>
          <w:szCs w:val="21"/>
        </w:rPr>
        <w:t>3</w:t>
      </w:r>
      <w:r w:rsidRPr="004D524E" w:rsidDel="00296B2E">
        <w:rPr>
          <w:rStyle w:val="da"/>
          <w:rFonts w:ascii="Arial" w:eastAsia="宋体" w:hAnsi="Arial" w:cs="Arial" w:hint="eastAsia"/>
          <w:szCs w:val="21"/>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w:t>
      </w:r>
      <w:r w:rsidRPr="004D524E" w:rsidDel="00296B2E">
        <w:rPr>
          <w:rStyle w:val="da"/>
          <w:rFonts w:ascii="Arial" w:eastAsia="宋体" w:hAnsi="Arial" w:cs="Arial"/>
          <w:szCs w:val="21"/>
        </w:rPr>
        <w:t>4</w:t>
      </w:r>
      <w:r w:rsidRPr="004D524E" w:rsidDel="00296B2E">
        <w:rPr>
          <w:rStyle w:val="da"/>
          <w:rFonts w:ascii="Arial" w:eastAsia="宋体" w:hAnsi="Arial" w:cs="Arial" w:hint="eastAsia"/>
          <w:szCs w:val="21"/>
        </w:rPr>
        <w:t>）基金财产清算程序：</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1</w:t>
      </w:r>
      <w:r w:rsidRPr="004D524E" w:rsidDel="00296B2E">
        <w:rPr>
          <w:rStyle w:val="da"/>
          <w:rFonts w:ascii="Arial" w:eastAsia="宋体" w:hAnsi="Arial" w:cs="Arial" w:hint="eastAsia"/>
          <w:szCs w:val="21"/>
        </w:rPr>
        <w:t>）基金财产清算小组成立后，由基金财产清算小组统一接管基金；</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2</w:t>
      </w:r>
      <w:r w:rsidRPr="004D524E" w:rsidDel="00296B2E">
        <w:rPr>
          <w:rStyle w:val="da"/>
          <w:rFonts w:ascii="Arial" w:eastAsia="宋体" w:hAnsi="Arial" w:cs="Arial" w:hint="eastAsia"/>
          <w:szCs w:val="21"/>
        </w:rPr>
        <w:t>）对基金财产和债权债务进行清理和确认；</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3</w:t>
      </w:r>
      <w:r w:rsidRPr="004D524E" w:rsidDel="00296B2E">
        <w:rPr>
          <w:rStyle w:val="da"/>
          <w:rFonts w:ascii="Arial" w:eastAsia="宋体" w:hAnsi="Arial" w:cs="Arial" w:hint="eastAsia"/>
          <w:szCs w:val="21"/>
        </w:rPr>
        <w:t>）对基金财产进行估值和变现；</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4</w:t>
      </w:r>
      <w:r w:rsidRPr="004D524E" w:rsidDel="00296B2E">
        <w:rPr>
          <w:rStyle w:val="da"/>
          <w:rFonts w:ascii="Arial" w:eastAsia="宋体" w:hAnsi="Arial" w:cs="Arial" w:hint="eastAsia"/>
          <w:szCs w:val="21"/>
        </w:rPr>
        <w:t>）制作清算报告；</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5</w:t>
      </w:r>
      <w:r w:rsidRPr="004D524E" w:rsidDel="00296B2E">
        <w:rPr>
          <w:rStyle w:val="da"/>
          <w:rFonts w:ascii="Arial" w:eastAsia="宋体" w:hAnsi="Arial" w:cs="Arial" w:hint="eastAsia"/>
          <w:szCs w:val="21"/>
        </w:rPr>
        <w:t>）聘请会计师事务所对清算报告进行外部审计，聘请律师事务所对清算报告出具法律意见书；</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6</w:t>
      </w:r>
      <w:r w:rsidRPr="004D524E" w:rsidDel="00296B2E">
        <w:rPr>
          <w:rStyle w:val="da"/>
          <w:rFonts w:ascii="Arial" w:eastAsia="宋体" w:hAnsi="Arial" w:cs="Arial" w:hint="eastAsia"/>
          <w:szCs w:val="21"/>
        </w:rPr>
        <w:t>）将清算报告报中国证监会备案并公告；</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7</w:t>
      </w:r>
      <w:r w:rsidRPr="004D524E" w:rsidDel="00296B2E">
        <w:rPr>
          <w:rStyle w:val="da"/>
          <w:rFonts w:ascii="Arial" w:eastAsia="宋体" w:hAnsi="Arial" w:cs="Arial" w:hint="eastAsia"/>
          <w:szCs w:val="21"/>
        </w:rPr>
        <w:t>）对基金财产进行分配。</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w:t>
      </w:r>
      <w:r w:rsidRPr="004D524E" w:rsidDel="00296B2E">
        <w:rPr>
          <w:rStyle w:val="da"/>
          <w:rFonts w:ascii="Arial" w:eastAsia="宋体" w:hAnsi="Arial" w:cs="Arial"/>
          <w:szCs w:val="21"/>
        </w:rPr>
        <w:t>5</w:t>
      </w:r>
      <w:r w:rsidRPr="004D524E" w:rsidDel="00296B2E">
        <w:rPr>
          <w:rStyle w:val="da"/>
          <w:rFonts w:ascii="Arial" w:eastAsia="宋体" w:hAnsi="Arial" w:cs="Arial" w:hint="eastAsia"/>
          <w:szCs w:val="21"/>
        </w:rPr>
        <w:t>）基金财产清算的期限为</w:t>
      </w:r>
      <w:r w:rsidRPr="004D524E" w:rsidDel="00296B2E">
        <w:rPr>
          <w:rStyle w:val="da"/>
          <w:rFonts w:ascii="Arial" w:eastAsia="宋体" w:hAnsi="Arial" w:cs="Arial"/>
          <w:szCs w:val="21"/>
        </w:rPr>
        <w:t>6</w:t>
      </w:r>
      <w:r w:rsidRPr="004D524E" w:rsidDel="00296B2E">
        <w:rPr>
          <w:rStyle w:val="da"/>
          <w:rFonts w:ascii="Arial" w:eastAsia="宋体" w:hAnsi="Arial" w:cs="Arial" w:hint="eastAsia"/>
          <w:szCs w:val="21"/>
        </w:rPr>
        <w:t>个月，因本基金所持证券流通性受到限制、结算保证金相关规定等客观因素，清算期限可相应延长。</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w:t>
      </w:r>
      <w:r w:rsidRPr="004D524E" w:rsidDel="00296B2E">
        <w:rPr>
          <w:rStyle w:val="da"/>
          <w:rFonts w:ascii="Arial" w:eastAsia="宋体" w:hAnsi="Arial" w:cs="Arial"/>
          <w:szCs w:val="21"/>
        </w:rPr>
        <w:t>6</w:t>
      </w:r>
      <w:r w:rsidRPr="004D524E" w:rsidDel="00296B2E">
        <w:rPr>
          <w:rStyle w:val="da"/>
          <w:rFonts w:ascii="Arial" w:eastAsia="宋体" w:hAnsi="Arial" w:cs="Arial" w:hint="eastAsia"/>
          <w:szCs w:val="21"/>
        </w:rPr>
        <w:t>）清算费用</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清算费用是指基金财产清算小组在进行基金清算过程中发生的所有合理费用。按照《基金合同》的规定，清算费用</w:t>
      </w:r>
      <w:r w:rsidR="00814D13">
        <w:rPr>
          <w:rStyle w:val="da"/>
          <w:rFonts w:ascii="Arial" w:eastAsia="宋体" w:hAnsi="Arial" w:cs="Arial" w:hint="eastAsia"/>
          <w:szCs w:val="21"/>
        </w:rPr>
        <w:t>应</w:t>
      </w:r>
      <w:r w:rsidRPr="004D524E" w:rsidDel="00296B2E">
        <w:rPr>
          <w:rStyle w:val="da"/>
          <w:rFonts w:ascii="Arial" w:eastAsia="宋体" w:hAnsi="Arial" w:cs="Arial" w:hint="eastAsia"/>
          <w:szCs w:val="21"/>
        </w:rPr>
        <w:t>由基金财产清算小组优先从基金财产中支付。</w:t>
      </w:r>
      <w:r w:rsidR="00CD16C5" w:rsidRPr="004D524E">
        <w:rPr>
          <w:rStyle w:val="da"/>
          <w:rFonts w:ascii="Arial" w:eastAsia="宋体" w:hAnsi="Arial" w:cs="Arial" w:hint="eastAsia"/>
          <w:szCs w:val="21"/>
        </w:rPr>
        <w:t>考虑到本基金清算的实际情况，从保护基金份额持有人利益的角度出发，本基金的清算</w:t>
      </w:r>
      <w:r w:rsidR="00CD16C5">
        <w:rPr>
          <w:rStyle w:val="da"/>
          <w:rFonts w:ascii="Arial" w:eastAsia="宋体" w:hAnsi="Arial" w:cs="Arial" w:hint="eastAsia"/>
          <w:szCs w:val="21"/>
        </w:rPr>
        <w:t>律师</w:t>
      </w:r>
      <w:r w:rsidR="00CD16C5" w:rsidRPr="004D524E">
        <w:rPr>
          <w:rStyle w:val="da"/>
          <w:rFonts w:ascii="Arial" w:eastAsia="宋体" w:hAnsi="Arial" w:cs="Arial" w:hint="eastAsia"/>
          <w:szCs w:val="21"/>
        </w:rPr>
        <w:t>费用将由基金管理人承担。</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w:t>
      </w:r>
      <w:r w:rsidRPr="004D524E" w:rsidDel="00296B2E">
        <w:rPr>
          <w:rStyle w:val="da"/>
          <w:rFonts w:ascii="Arial" w:eastAsia="宋体" w:hAnsi="Arial" w:cs="Arial"/>
          <w:szCs w:val="21"/>
        </w:rPr>
        <w:t>7</w:t>
      </w:r>
      <w:r w:rsidRPr="004D524E" w:rsidDel="00296B2E">
        <w:rPr>
          <w:rStyle w:val="da"/>
          <w:rFonts w:ascii="Arial" w:eastAsia="宋体" w:hAnsi="Arial" w:cs="Arial" w:hint="eastAsia"/>
          <w:szCs w:val="21"/>
        </w:rPr>
        <w:t>）基金财产清算剩余资产的分配</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本基金基金财产清算后的全部剩余资产扣除基金财产清算费用</w:t>
      </w:r>
      <w:r w:rsidR="00CD16C5" w:rsidRPr="004D524E">
        <w:rPr>
          <w:rStyle w:val="da"/>
          <w:rFonts w:ascii="Arial" w:eastAsia="宋体" w:hAnsi="Arial" w:cs="Arial" w:hint="eastAsia"/>
          <w:szCs w:val="21"/>
        </w:rPr>
        <w:t>（本基金清算</w:t>
      </w:r>
      <w:r w:rsidR="00CD16C5">
        <w:rPr>
          <w:rStyle w:val="da"/>
          <w:rFonts w:ascii="Arial" w:eastAsia="宋体" w:hAnsi="Arial" w:cs="Arial" w:hint="eastAsia"/>
          <w:szCs w:val="21"/>
        </w:rPr>
        <w:t>律师</w:t>
      </w:r>
      <w:r w:rsidR="00CD16C5" w:rsidRPr="004D524E">
        <w:rPr>
          <w:rStyle w:val="da"/>
          <w:rFonts w:ascii="Arial" w:eastAsia="宋体" w:hAnsi="Arial" w:cs="Arial" w:hint="eastAsia"/>
          <w:szCs w:val="21"/>
        </w:rPr>
        <w:t>费用由基金管理人承担）</w:t>
      </w:r>
      <w:r w:rsidRPr="004D524E" w:rsidDel="00296B2E">
        <w:rPr>
          <w:rStyle w:val="da"/>
          <w:rFonts w:ascii="Arial" w:eastAsia="宋体" w:hAnsi="Arial" w:cs="Arial" w:hint="eastAsia"/>
          <w:szCs w:val="21"/>
        </w:rPr>
        <w:t>、交纳所欠税款并清偿基金债务后，按基金份额持有人持有的基金份额比例进行分配。</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3</w:t>
      </w:r>
      <w:r w:rsidRPr="004D524E" w:rsidDel="00296B2E">
        <w:rPr>
          <w:rStyle w:val="da"/>
          <w:rFonts w:ascii="Arial" w:eastAsia="宋体" w:hAnsi="Arial" w:cs="Arial" w:hint="eastAsia"/>
          <w:szCs w:val="21"/>
        </w:rPr>
        <w:t>、基金份额持有人大会的决议自表决通过之日起生效</w:t>
      </w:r>
      <w:r w:rsidRPr="004D524E">
        <w:rPr>
          <w:rStyle w:val="da"/>
          <w:rFonts w:ascii="Arial" w:eastAsia="宋体" w:hAnsi="Arial" w:cs="Arial" w:hint="eastAsia"/>
          <w:szCs w:val="21"/>
        </w:rPr>
        <w:t>，决议</w:t>
      </w:r>
      <w:r w:rsidRPr="004D524E" w:rsidDel="00296B2E">
        <w:rPr>
          <w:rStyle w:val="da"/>
          <w:rFonts w:ascii="Arial" w:eastAsia="宋体" w:hAnsi="Arial" w:cs="Arial" w:hint="eastAsia"/>
          <w:szCs w:val="21"/>
        </w:rPr>
        <w:t>生效并公告</w:t>
      </w:r>
      <w:r w:rsidRPr="004D524E">
        <w:rPr>
          <w:rStyle w:val="da"/>
          <w:rFonts w:ascii="Arial" w:eastAsia="宋体" w:hAnsi="Arial" w:cs="Arial" w:hint="eastAsia"/>
          <w:szCs w:val="21"/>
        </w:rPr>
        <w:t>之</w:t>
      </w:r>
      <w:r w:rsidRPr="004D524E" w:rsidDel="00296B2E">
        <w:rPr>
          <w:rStyle w:val="da"/>
          <w:rFonts w:ascii="Arial" w:eastAsia="宋体" w:hAnsi="Arial" w:cs="Arial" w:hint="eastAsia"/>
          <w:szCs w:val="21"/>
        </w:rPr>
        <w:t>日起，本基金即进入清算程序。</w:t>
      </w:r>
    </w:p>
    <w:p w:rsidR="000B1304" w:rsidRPr="004D524E" w:rsidDel="00296B2E" w:rsidRDefault="000B1304" w:rsidP="000B1304">
      <w:pPr>
        <w:adjustRightInd w:val="0"/>
        <w:snapToGrid w:val="0"/>
        <w:spacing w:line="360" w:lineRule="auto"/>
        <w:ind w:firstLineChars="200" w:firstLine="422"/>
        <w:rPr>
          <w:rStyle w:val="da"/>
          <w:rFonts w:ascii="Arial" w:eastAsia="宋体" w:hAnsi="Arial" w:cs="Arial"/>
          <w:b/>
          <w:szCs w:val="21"/>
        </w:rPr>
      </w:pPr>
      <w:r w:rsidRPr="004D524E" w:rsidDel="00296B2E">
        <w:rPr>
          <w:rStyle w:val="da"/>
          <w:rFonts w:ascii="Arial" w:eastAsia="宋体" w:hAnsi="Arial" w:cs="Arial" w:hint="eastAsia"/>
          <w:b/>
          <w:szCs w:val="21"/>
        </w:rPr>
        <w:t>三、终止《基金合同》的可行性</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1</w:t>
      </w:r>
      <w:r w:rsidRPr="004D524E" w:rsidDel="00296B2E">
        <w:rPr>
          <w:rStyle w:val="da"/>
          <w:rFonts w:ascii="Arial" w:eastAsia="宋体" w:hAnsi="Arial" w:cs="Arial" w:hint="eastAsia"/>
          <w:szCs w:val="21"/>
        </w:rPr>
        <w:t>、法律方面</w:t>
      </w:r>
    </w:p>
    <w:p w:rsidR="000B1304" w:rsidRPr="004D524E" w:rsidRDefault="000B1304" w:rsidP="000B1304">
      <w:pPr>
        <w:adjustRightInd w:val="0"/>
        <w:snapToGrid w:val="0"/>
        <w:spacing w:line="360" w:lineRule="auto"/>
        <w:ind w:firstLineChars="200" w:firstLine="420"/>
        <w:rPr>
          <w:rStyle w:val="da"/>
          <w:rFonts w:ascii="Arial" w:eastAsia="宋体" w:hAnsi="Arial" w:cs="Arial"/>
          <w:szCs w:val="21"/>
        </w:rPr>
      </w:pPr>
      <w:r w:rsidRPr="004D524E">
        <w:rPr>
          <w:rStyle w:val="da"/>
          <w:rFonts w:ascii="Arial" w:eastAsia="宋体" w:hAnsi="Arial" w:cs="Arial" w:hint="eastAsia"/>
          <w:szCs w:val="21"/>
        </w:rPr>
        <w:t>《中华人民共和国证券投资基金法》第四十七条规定，“基金份额持有人大会由全体基金份额持有人组成，行使下列职权：……（二）决定修改基金合同的重要内容或者提前终止基金合同；……”</w:t>
      </w:r>
    </w:p>
    <w:p w:rsidR="000B1304" w:rsidRPr="004D524E" w:rsidRDefault="000B1304" w:rsidP="000B1304">
      <w:pPr>
        <w:adjustRightInd w:val="0"/>
        <w:snapToGrid w:val="0"/>
        <w:spacing w:line="360" w:lineRule="auto"/>
        <w:ind w:firstLineChars="200" w:firstLine="420"/>
        <w:rPr>
          <w:rStyle w:val="da"/>
          <w:rFonts w:ascii="Arial" w:eastAsia="宋体" w:hAnsi="Arial" w:cs="Arial"/>
          <w:szCs w:val="21"/>
        </w:rPr>
      </w:pPr>
      <w:r w:rsidRPr="004D524E">
        <w:rPr>
          <w:rStyle w:val="da"/>
          <w:rFonts w:ascii="Arial" w:eastAsia="宋体" w:hAnsi="Arial" w:cs="Arial" w:hint="eastAsia"/>
          <w:szCs w:val="21"/>
        </w:rPr>
        <w:t>《中华人民共和国证券投资基金法》第八十六条规定，“基金份额持有人大会应当有代表二分之一以上基金份额的持有人参加，方可召开。</w:t>
      </w:r>
      <w:r w:rsidR="002C5EAD">
        <w:rPr>
          <w:rStyle w:val="da"/>
          <w:rFonts w:ascii="Arial" w:eastAsia="宋体" w:hAnsi="Arial" w:cs="Arial" w:hint="eastAsia"/>
          <w:szCs w:val="21"/>
        </w:rPr>
        <w:t>……</w:t>
      </w:r>
      <w:r w:rsidRPr="004D524E">
        <w:rPr>
          <w:rStyle w:val="da"/>
          <w:rFonts w:ascii="Arial" w:eastAsia="宋体" w:hAnsi="Arial" w:cs="Arial" w:hint="eastAsia"/>
          <w:szCs w:val="21"/>
        </w:rPr>
        <w:t>基金份额持有人大会就审议事项作出决定，应当经参加大会的基金份额持有人所持表决权的二分之一以上通过；但是，转换基金的运作方式、更换基金管理人或者基金托管人、提前终止基金合同、与其他基金合并，应当经参加大会的基金份额持有人所持表决权的三分之二以上通过”。</w:t>
      </w:r>
    </w:p>
    <w:p w:rsidR="000B1304" w:rsidRPr="004D524E" w:rsidRDefault="000B1304" w:rsidP="000B1304">
      <w:pPr>
        <w:adjustRightInd w:val="0"/>
        <w:snapToGrid w:val="0"/>
        <w:spacing w:line="360" w:lineRule="auto"/>
        <w:ind w:firstLineChars="200" w:firstLine="420"/>
        <w:rPr>
          <w:rStyle w:val="da"/>
          <w:rFonts w:ascii="Arial" w:eastAsia="宋体" w:hAnsi="Arial" w:cs="Arial"/>
          <w:szCs w:val="21"/>
        </w:rPr>
      </w:pPr>
      <w:r w:rsidRPr="004D524E">
        <w:rPr>
          <w:rStyle w:val="da"/>
          <w:rFonts w:ascii="Arial" w:eastAsia="宋体" w:hAnsi="Arial" w:cs="Arial" w:hint="eastAsia"/>
          <w:szCs w:val="21"/>
        </w:rPr>
        <w:t>《公开募集证券投资基金运作管理办法》第四十八条规定，“…基金份额持有人大会决定的事项自表决通过之日起生效……”。</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Pr>
          <w:rStyle w:val="da"/>
          <w:rFonts w:ascii="Arial" w:eastAsia="宋体" w:hAnsi="Arial" w:cs="Arial" w:hint="eastAsia"/>
          <w:szCs w:val="21"/>
        </w:rPr>
        <w:t>根据上述法律法规及《基金合同》规定，终止《基金合同》需召开基金份额持有人大会；有效表决票所代表的基金份额占权益登记日基金总份额的</w:t>
      </w:r>
      <w:r w:rsidRPr="004D524E">
        <w:rPr>
          <w:rStyle w:val="da"/>
          <w:rFonts w:ascii="Arial" w:eastAsia="宋体" w:hAnsi="Arial" w:cs="Arial"/>
          <w:szCs w:val="21"/>
        </w:rPr>
        <w:t>50%</w:t>
      </w:r>
      <w:r w:rsidRPr="004D524E">
        <w:rPr>
          <w:rStyle w:val="da"/>
          <w:rFonts w:ascii="Arial" w:eastAsia="宋体" w:hAnsi="Arial" w:cs="Arial" w:hint="eastAsia"/>
          <w:szCs w:val="21"/>
        </w:rPr>
        <w:t>以上（含</w:t>
      </w:r>
      <w:r w:rsidRPr="004D524E">
        <w:rPr>
          <w:rStyle w:val="da"/>
          <w:rFonts w:ascii="Arial" w:eastAsia="宋体" w:hAnsi="Arial" w:cs="Arial"/>
          <w:szCs w:val="21"/>
        </w:rPr>
        <w:t>50%</w:t>
      </w:r>
      <w:r w:rsidRPr="004D524E">
        <w:rPr>
          <w:rStyle w:val="da"/>
          <w:rFonts w:ascii="Arial" w:eastAsia="宋体" w:hAnsi="Arial" w:cs="Arial" w:hint="eastAsia"/>
          <w:szCs w:val="21"/>
        </w:rPr>
        <w:t>）时，表明该有效表决票所代表的基金份额持有人参加了此次通讯会议，会议有效召开；本次基金份额持有人大会决议属于特别决议，在会议有效召开前提下，经参加大会的基金份额持有人或其代理人所持表决权的三分之二以上（含三分之二）通过后，决议即可生效</w:t>
      </w:r>
      <w:r w:rsidRPr="004D524E" w:rsidDel="00296B2E">
        <w:rPr>
          <w:rStyle w:val="da"/>
          <w:rFonts w:ascii="Arial" w:eastAsia="宋体" w:hAnsi="Arial" w:cs="Arial" w:hint="eastAsia"/>
          <w:szCs w:val="21"/>
        </w:rPr>
        <w:t>。</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因此，终止《基金合同》不存在法律方面的障碍。</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2</w:t>
      </w:r>
      <w:r w:rsidRPr="004D524E" w:rsidDel="00296B2E">
        <w:rPr>
          <w:rStyle w:val="da"/>
          <w:rFonts w:ascii="Arial" w:eastAsia="宋体" w:hAnsi="Arial" w:cs="Arial" w:hint="eastAsia"/>
          <w:szCs w:val="21"/>
        </w:rPr>
        <w:t>、技术运作方面</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Pr>
          <w:rStyle w:val="da"/>
          <w:rFonts w:ascii="Arial" w:eastAsia="宋体" w:hAnsi="Arial" w:cs="Arial" w:hint="eastAsia"/>
          <w:szCs w:val="21"/>
        </w:rPr>
        <w:t>持有人大会决议生效并公告之</w:t>
      </w:r>
      <w:r w:rsidRPr="004D524E" w:rsidDel="00296B2E">
        <w:rPr>
          <w:rStyle w:val="da"/>
          <w:rFonts w:ascii="Arial" w:eastAsia="宋体" w:hAnsi="Arial" w:cs="Arial" w:hint="eastAsia"/>
          <w:szCs w:val="21"/>
        </w:rPr>
        <w:t>日起，本基金即进入清算程序。本基金将根据《基金合同》中有关基金财产清算的规定，成立基金财产清算小组。基金财产清算小组成员由基金管理人、基金托管人、具有从事证券相关业务资格的注册会计师、律师以及中国证监会指定的人员组成。基金财产清算小组可以聘用必要的工作人员。本基金的管理人、托管人已就财产清算的有关事项进行了充分准备，技术可行。清算报告将由会计师事务所进行外部审计，律师事务所出具法律意见书，报中国证监会备案并公告。</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因此，终止《基金合同》不存在技术方面的障碍。</w:t>
      </w:r>
    </w:p>
    <w:p w:rsidR="000B1304" w:rsidRPr="004D524E" w:rsidDel="00296B2E" w:rsidRDefault="000B1304" w:rsidP="000B1304">
      <w:pPr>
        <w:adjustRightInd w:val="0"/>
        <w:snapToGrid w:val="0"/>
        <w:spacing w:line="360" w:lineRule="auto"/>
        <w:ind w:firstLineChars="200" w:firstLine="422"/>
        <w:rPr>
          <w:rStyle w:val="da"/>
          <w:rFonts w:ascii="Arial" w:eastAsia="宋体" w:hAnsi="Arial" w:cs="Arial"/>
          <w:b/>
          <w:szCs w:val="21"/>
        </w:rPr>
      </w:pPr>
      <w:r w:rsidRPr="004D524E" w:rsidDel="00296B2E">
        <w:rPr>
          <w:rStyle w:val="da"/>
          <w:rFonts w:ascii="Arial" w:eastAsia="宋体" w:hAnsi="Arial" w:cs="Arial" w:hint="eastAsia"/>
          <w:b/>
          <w:szCs w:val="21"/>
        </w:rPr>
        <w:t>四、终止《基金合同》的主要风险及预备措施</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1</w:t>
      </w:r>
      <w:r w:rsidRPr="004D524E" w:rsidDel="00296B2E">
        <w:rPr>
          <w:rStyle w:val="da"/>
          <w:rFonts w:ascii="Arial" w:eastAsia="宋体" w:hAnsi="Arial" w:cs="Arial" w:hint="eastAsia"/>
          <w:szCs w:val="21"/>
        </w:rPr>
        <w:t>、议案被基金份额持有人大会否决的风险</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在提议终止《基金合同》并设计具体方案之前，基金管理人已对基金份额持有人进行了走访，认真听取了相关意见，拟定议案综合考虑了基金份额持有人的要求。议案公告后，基金管理人还将再次征询基金份额持有人的意见。如有必要，基金管理人将根据基金份额持有人意见，对《基金合同》终止的方案和程序进行适当的修订，并重新公告。基金管理人可在必要情况下，预留出足够的时间，以做二次召开或推迟基金份额持有人大会的召开的充分准备。</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如果议案未获得基金份额持有人大会通过，基金管理人计划在规定时间内，按照有关规定重新向基金份额持有人大会提交终止《基金合同》的方案议案。</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szCs w:val="21"/>
        </w:rPr>
        <w:t>2</w:t>
      </w:r>
      <w:r w:rsidRPr="004D524E" w:rsidDel="00296B2E">
        <w:rPr>
          <w:rStyle w:val="da"/>
          <w:rFonts w:ascii="Arial" w:eastAsia="宋体" w:hAnsi="Arial" w:cs="Arial" w:hint="eastAsia"/>
          <w:szCs w:val="21"/>
        </w:rPr>
        <w:t>、持有人集中赎回基金份额的流动性风险</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在本基金关于以通讯方式召开基金份额持有人大会的事项及《关于终止嘉实</w:t>
      </w:r>
      <w:r w:rsidR="00DB4465">
        <w:rPr>
          <w:rStyle w:val="da"/>
          <w:rFonts w:ascii="Arial" w:eastAsia="宋体" w:hAnsi="Arial" w:cs="Arial" w:hint="eastAsia"/>
          <w:szCs w:val="21"/>
        </w:rPr>
        <w:t>稳愉</w:t>
      </w:r>
      <w:r w:rsidRPr="004D524E" w:rsidDel="00296B2E">
        <w:rPr>
          <w:rStyle w:val="da"/>
          <w:rFonts w:ascii="Arial" w:eastAsia="宋体" w:hAnsi="Arial" w:cs="Arial" w:hint="eastAsia"/>
          <w:szCs w:val="21"/>
        </w:rPr>
        <w:t>债券型证券投资基金基金合同有关事项的议案》公告后，部分基金份额持有人可能选择提前赎回其持有的基金份额。</w:t>
      </w:r>
    </w:p>
    <w:p w:rsidR="000B1304" w:rsidRPr="004D524E" w:rsidDel="00296B2E"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在持有人大会决议生效并公告前，持有人申请赎回其持有的基金份额仍需按照《基金合同》约定的方式进行。同时，基金管理人也会提前做好流动性安排，对资产进行变现以应对可能的赎回。</w:t>
      </w:r>
    </w:p>
    <w:p w:rsidR="000B1304" w:rsidRPr="00DB4465" w:rsidRDefault="000B1304" w:rsidP="000B1304">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在全部基金份额均被赎回的情形下，本基金仍将在持有人大会决议生效并公告</w:t>
      </w:r>
      <w:r w:rsidRPr="004D524E">
        <w:rPr>
          <w:rStyle w:val="da"/>
          <w:rFonts w:ascii="Arial" w:eastAsia="宋体" w:hAnsi="Arial" w:cs="Arial" w:hint="eastAsia"/>
          <w:szCs w:val="21"/>
        </w:rPr>
        <w:t>之</w:t>
      </w:r>
      <w:r w:rsidRPr="004D524E" w:rsidDel="00296B2E">
        <w:rPr>
          <w:rStyle w:val="da"/>
          <w:rFonts w:ascii="Arial" w:eastAsia="宋体" w:hAnsi="Arial" w:cs="Arial" w:hint="eastAsia"/>
          <w:szCs w:val="21"/>
        </w:rPr>
        <w:t>日起，进入财产清算程序。</w:t>
      </w:r>
    </w:p>
    <w:p w:rsidR="000B1304" w:rsidRPr="004D524E" w:rsidRDefault="000B1304" w:rsidP="000B1304">
      <w:pPr>
        <w:adjustRightInd w:val="0"/>
        <w:snapToGrid w:val="0"/>
        <w:spacing w:line="360" w:lineRule="auto"/>
        <w:ind w:firstLineChars="200" w:firstLine="420"/>
        <w:rPr>
          <w:rStyle w:val="da"/>
          <w:rFonts w:ascii="Arial" w:eastAsia="宋体" w:hAnsi="Arial" w:cs="Arial"/>
          <w:szCs w:val="21"/>
        </w:rPr>
      </w:pPr>
    </w:p>
    <w:p w:rsidR="000B1304" w:rsidRDefault="000B1304" w:rsidP="000B1304">
      <w:pPr>
        <w:adjustRightInd w:val="0"/>
        <w:snapToGrid w:val="0"/>
        <w:spacing w:line="360" w:lineRule="auto"/>
        <w:ind w:firstLineChars="200" w:firstLine="420"/>
        <w:rPr>
          <w:rStyle w:val="da"/>
          <w:rFonts w:ascii="Arial" w:eastAsia="宋体" w:hAnsi="Arial" w:cs="Arial"/>
          <w:szCs w:val="21"/>
        </w:rPr>
      </w:pPr>
    </w:p>
    <w:p w:rsidR="000B1304" w:rsidRDefault="000B1304" w:rsidP="000B1304">
      <w:pPr>
        <w:adjustRightInd w:val="0"/>
        <w:snapToGrid w:val="0"/>
        <w:spacing w:line="360" w:lineRule="auto"/>
        <w:ind w:firstLineChars="200" w:firstLine="420"/>
        <w:rPr>
          <w:rStyle w:val="da"/>
          <w:rFonts w:ascii="Arial" w:eastAsia="宋体" w:hAnsi="Arial" w:cs="Arial"/>
          <w:szCs w:val="21"/>
        </w:rPr>
      </w:pPr>
    </w:p>
    <w:p w:rsidR="000B1304" w:rsidRPr="004D524E" w:rsidRDefault="000B1304" w:rsidP="000B1304">
      <w:pPr>
        <w:adjustRightInd w:val="0"/>
        <w:snapToGrid w:val="0"/>
        <w:spacing w:line="360" w:lineRule="auto"/>
        <w:ind w:firstLine="480"/>
        <w:rPr>
          <w:rStyle w:val="da"/>
          <w:rFonts w:ascii="宋体" w:eastAsia="宋体" w:hAnsi="宋体" w:cs="Arial"/>
        </w:rPr>
      </w:pPr>
      <w:r w:rsidRPr="004D524E">
        <w:rPr>
          <w:rStyle w:val="da"/>
          <w:rFonts w:ascii="宋体" w:eastAsia="宋体" w:hAnsi="宋体" w:cs="Arial" w:hint="eastAsia"/>
        </w:rPr>
        <w:t>附件二：</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1260"/>
        <w:gridCol w:w="1260"/>
        <w:gridCol w:w="1455"/>
      </w:tblGrid>
      <w:tr w:rsidR="000B1304" w:rsidRPr="004D524E" w:rsidTr="0086085B">
        <w:trPr>
          <w:trHeight w:val="859"/>
        </w:trPr>
        <w:tc>
          <w:tcPr>
            <w:tcW w:w="8583" w:type="dxa"/>
            <w:gridSpan w:val="4"/>
            <w:tcBorders>
              <w:top w:val="single" w:sz="4" w:space="0" w:color="auto"/>
              <w:left w:val="single" w:sz="4" w:space="0" w:color="auto"/>
              <w:right w:val="single" w:sz="4" w:space="0" w:color="auto"/>
            </w:tcBorders>
          </w:tcPr>
          <w:p w:rsidR="000B1304" w:rsidRPr="004D524E" w:rsidRDefault="000B1304" w:rsidP="0086085B">
            <w:pPr>
              <w:pStyle w:val="a5"/>
              <w:adjustRightInd w:val="0"/>
              <w:snapToGrid w:val="0"/>
              <w:spacing w:line="360" w:lineRule="auto"/>
              <w:jc w:val="center"/>
              <w:rPr>
                <w:rFonts w:ascii="宋体" w:hAnsi="宋体"/>
                <w:bCs/>
                <w:kern w:val="2"/>
                <w:sz w:val="22"/>
              </w:rPr>
            </w:pPr>
            <w:r w:rsidRPr="004D524E">
              <w:rPr>
                <w:rFonts w:ascii="宋体" w:hAnsi="宋体" w:hint="eastAsia"/>
                <w:sz w:val="21"/>
                <w:szCs w:val="21"/>
              </w:rPr>
              <w:t>嘉实</w:t>
            </w:r>
            <w:r w:rsidR="00DB4465">
              <w:rPr>
                <w:rFonts w:ascii="宋体" w:hAnsi="宋体" w:hint="eastAsia"/>
                <w:sz w:val="21"/>
                <w:szCs w:val="21"/>
              </w:rPr>
              <w:t>稳愉</w:t>
            </w:r>
            <w:r w:rsidRPr="004D524E">
              <w:rPr>
                <w:rFonts w:ascii="宋体" w:hAnsi="宋体" w:hint="eastAsia"/>
                <w:sz w:val="21"/>
                <w:szCs w:val="21"/>
              </w:rPr>
              <w:t>债券型证券投资基金</w:t>
            </w:r>
            <w:r w:rsidRPr="004D524E">
              <w:rPr>
                <w:rFonts w:ascii="宋体" w:hAnsi="宋体" w:hint="eastAsia"/>
                <w:sz w:val="21"/>
                <w:szCs w:val="21"/>
                <w:lang w:eastAsia="zh-CN"/>
              </w:rPr>
              <w:t>基金</w:t>
            </w:r>
            <w:r w:rsidRPr="004D524E">
              <w:rPr>
                <w:rFonts w:ascii="宋体" w:hAnsi="宋体" w:hint="eastAsia"/>
                <w:bCs/>
                <w:kern w:val="2"/>
                <w:sz w:val="22"/>
                <w:lang w:val="en-US" w:eastAsia="zh-CN"/>
              </w:rPr>
              <w:t>份额持有人大会表决票</w:t>
            </w:r>
          </w:p>
        </w:tc>
      </w:tr>
      <w:tr w:rsidR="000B1304" w:rsidRPr="004D524E" w:rsidTr="0086085B">
        <w:trPr>
          <w:trHeight w:val="603"/>
        </w:trPr>
        <w:tc>
          <w:tcPr>
            <w:tcW w:w="8583" w:type="dxa"/>
            <w:gridSpan w:val="4"/>
          </w:tcPr>
          <w:p w:rsidR="000B1304" w:rsidRPr="004D524E" w:rsidRDefault="000B1304" w:rsidP="0086085B">
            <w:pPr>
              <w:adjustRightInd w:val="0"/>
              <w:snapToGrid w:val="0"/>
              <w:spacing w:line="360" w:lineRule="auto"/>
              <w:rPr>
                <w:rFonts w:ascii="宋体" w:hAnsi="宋体"/>
              </w:rPr>
            </w:pPr>
            <w:r w:rsidRPr="004D524E">
              <w:rPr>
                <w:rFonts w:ascii="宋体" w:hAnsi="宋体" w:hint="eastAsia"/>
              </w:rPr>
              <w:t>基金份额持有人名称：</w:t>
            </w:r>
          </w:p>
        </w:tc>
      </w:tr>
      <w:tr w:rsidR="000B1304" w:rsidRPr="004D524E" w:rsidTr="0086085B">
        <w:trPr>
          <w:trHeight w:val="561"/>
        </w:trPr>
        <w:tc>
          <w:tcPr>
            <w:tcW w:w="4608" w:type="dxa"/>
            <w:tcBorders>
              <w:bottom w:val="single" w:sz="4" w:space="0" w:color="auto"/>
            </w:tcBorders>
          </w:tcPr>
          <w:p w:rsidR="000B1304" w:rsidRPr="004D524E" w:rsidRDefault="000B1304" w:rsidP="0086085B">
            <w:pPr>
              <w:adjustRightInd w:val="0"/>
              <w:snapToGrid w:val="0"/>
              <w:spacing w:line="360" w:lineRule="auto"/>
              <w:rPr>
                <w:rFonts w:ascii="宋体" w:hAnsi="宋体"/>
              </w:rPr>
            </w:pPr>
            <w:r w:rsidRPr="004D524E">
              <w:rPr>
                <w:rFonts w:ascii="宋体" w:hAnsi="宋体" w:hint="eastAsia"/>
              </w:rPr>
              <w:t>证件号码</w:t>
            </w:r>
            <w:r w:rsidRPr="004D524E">
              <w:rPr>
                <w:rFonts w:ascii="宋体" w:hAnsi="宋体"/>
              </w:rPr>
              <w:t>(身份证件号/营业执照号)</w:t>
            </w:r>
          </w:p>
        </w:tc>
        <w:tc>
          <w:tcPr>
            <w:tcW w:w="3975" w:type="dxa"/>
            <w:gridSpan w:val="3"/>
            <w:tcBorders>
              <w:bottom w:val="single" w:sz="4" w:space="0" w:color="auto"/>
            </w:tcBorders>
          </w:tcPr>
          <w:p w:rsidR="000B1304" w:rsidRPr="004D524E" w:rsidRDefault="000B1304" w:rsidP="0086085B">
            <w:pPr>
              <w:adjustRightInd w:val="0"/>
              <w:snapToGrid w:val="0"/>
              <w:spacing w:line="360" w:lineRule="auto"/>
              <w:ind w:firstLineChars="400" w:firstLine="840"/>
              <w:rPr>
                <w:rFonts w:ascii="宋体" w:hAnsi="宋体"/>
              </w:rPr>
            </w:pPr>
            <w:r w:rsidRPr="004D524E">
              <w:rPr>
                <w:rFonts w:ascii="宋体" w:hAnsi="宋体" w:hint="eastAsia"/>
              </w:rPr>
              <w:t>基金账户号</w:t>
            </w:r>
          </w:p>
        </w:tc>
      </w:tr>
      <w:tr w:rsidR="000B1304" w:rsidRPr="004D524E" w:rsidTr="0086085B">
        <w:trPr>
          <w:trHeight w:val="591"/>
        </w:trPr>
        <w:tc>
          <w:tcPr>
            <w:tcW w:w="4608" w:type="dxa"/>
            <w:tcBorders>
              <w:bottom w:val="nil"/>
            </w:tcBorders>
          </w:tcPr>
          <w:p w:rsidR="000B1304" w:rsidRPr="004D524E" w:rsidRDefault="000B1304" w:rsidP="0086085B">
            <w:pPr>
              <w:adjustRightInd w:val="0"/>
              <w:snapToGrid w:val="0"/>
              <w:spacing w:line="360" w:lineRule="auto"/>
              <w:rPr>
                <w:rFonts w:ascii="宋体" w:hAnsi="宋体"/>
              </w:rPr>
            </w:pPr>
          </w:p>
        </w:tc>
        <w:tc>
          <w:tcPr>
            <w:tcW w:w="3975" w:type="dxa"/>
            <w:gridSpan w:val="3"/>
            <w:tcBorders>
              <w:bottom w:val="nil"/>
            </w:tcBorders>
          </w:tcPr>
          <w:p w:rsidR="000B1304" w:rsidRPr="004D524E" w:rsidRDefault="000B1304" w:rsidP="0086085B">
            <w:pPr>
              <w:adjustRightInd w:val="0"/>
              <w:snapToGrid w:val="0"/>
              <w:spacing w:line="360" w:lineRule="auto"/>
              <w:ind w:left="807"/>
              <w:rPr>
                <w:rFonts w:ascii="宋体" w:hAnsi="宋体"/>
              </w:rPr>
            </w:pPr>
          </w:p>
        </w:tc>
      </w:tr>
      <w:tr w:rsidR="000B1304" w:rsidRPr="004D524E" w:rsidTr="0086085B">
        <w:trPr>
          <w:trHeight w:val="640"/>
        </w:trPr>
        <w:tc>
          <w:tcPr>
            <w:tcW w:w="4608" w:type="dxa"/>
            <w:tcBorders>
              <w:bottom w:val="nil"/>
            </w:tcBorders>
          </w:tcPr>
          <w:p w:rsidR="000B1304" w:rsidRPr="004D524E" w:rsidRDefault="000B1304" w:rsidP="0086085B">
            <w:pPr>
              <w:adjustRightInd w:val="0"/>
              <w:snapToGrid w:val="0"/>
              <w:spacing w:line="360" w:lineRule="auto"/>
              <w:rPr>
                <w:rFonts w:ascii="宋体" w:hAnsi="宋体"/>
              </w:rPr>
            </w:pPr>
            <w:r w:rsidRPr="004D524E">
              <w:rPr>
                <w:rFonts w:ascii="宋体" w:hAnsi="宋体" w:hint="eastAsia"/>
              </w:rPr>
              <w:t>受托人（代理人）姓名</w:t>
            </w:r>
            <w:r w:rsidRPr="004D524E">
              <w:rPr>
                <w:rFonts w:ascii="宋体" w:hAnsi="宋体"/>
              </w:rPr>
              <w:t>/名称：</w:t>
            </w:r>
          </w:p>
        </w:tc>
        <w:tc>
          <w:tcPr>
            <w:tcW w:w="3975" w:type="dxa"/>
            <w:gridSpan w:val="3"/>
            <w:tcBorders>
              <w:bottom w:val="nil"/>
            </w:tcBorders>
          </w:tcPr>
          <w:p w:rsidR="000B1304" w:rsidRPr="004D524E" w:rsidRDefault="000B1304" w:rsidP="0086085B">
            <w:pPr>
              <w:adjustRightInd w:val="0"/>
              <w:snapToGrid w:val="0"/>
              <w:spacing w:line="360" w:lineRule="auto"/>
              <w:rPr>
                <w:rFonts w:ascii="宋体" w:hAnsi="宋体"/>
              </w:rPr>
            </w:pPr>
            <w:r w:rsidRPr="004D524E">
              <w:rPr>
                <w:rFonts w:ascii="宋体" w:hAnsi="宋体" w:hint="eastAsia"/>
              </w:rPr>
              <w:t>受托人（代理人）证件号码（身份证件号</w:t>
            </w:r>
            <w:r w:rsidRPr="004D524E">
              <w:rPr>
                <w:rFonts w:ascii="宋体" w:hAnsi="宋体"/>
              </w:rPr>
              <w:t>/营业执照注册号）：</w:t>
            </w:r>
          </w:p>
        </w:tc>
      </w:tr>
      <w:tr w:rsidR="000B1304" w:rsidRPr="004D524E" w:rsidTr="0086085B">
        <w:trPr>
          <w:trHeight w:val="591"/>
        </w:trPr>
        <w:tc>
          <w:tcPr>
            <w:tcW w:w="4608" w:type="dxa"/>
            <w:tcBorders>
              <w:bottom w:val="nil"/>
            </w:tcBorders>
          </w:tcPr>
          <w:p w:rsidR="000B1304" w:rsidRPr="004D524E" w:rsidRDefault="000B1304" w:rsidP="0086085B">
            <w:pPr>
              <w:adjustRightInd w:val="0"/>
              <w:snapToGrid w:val="0"/>
              <w:spacing w:line="360" w:lineRule="auto"/>
              <w:rPr>
                <w:rFonts w:ascii="宋体" w:hAnsi="宋体"/>
              </w:rPr>
            </w:pPr>
          </w:p>
        </w:tc>
        <w:tc>
          <w:tcPr>
            <w:tcW w:w="3975" w:type="dxa"/>
            <w:gridSpan w:val="3"/>
            <w:tcBorders>
              <w:bottom w:val="nil"/>
            </w:tcBorders>
          </w:tcPr>
          <w:p w:rsidR="000B1304" w:rsidRPr="004D524E" w:rsidRDefault="000B1304" w:rsidP="0086085B">
            <w:pPr>
              <w:adjustRightInd w:val="0"/>
              <w:snapToGrid w:val="0"/>
              <w:spacing w:line="360" w:lineRule="auto"/>
              <w:ind w:left="807"/>
              <w:rPr>
                <w:rFonts w:ascii="宋体" w:hAnsi="宋体"/>
              </w:rPr>
            </w:pPr>
          </w:p>
        </w:tc>
      </w:tr>
      <w:tr w:rsidR="000B1304" w:rsidRPr="004D524E" w:rsidTr="0086085B">
        <w:trPr>
          <w:trHeight w:val="282"/>
        </w:trPr>
        <w:tc>
          <w:tcPr>
            <w:tcW w:w="4608" w:type="dxa"/>
            <w:vMerge w:val="restart"/>
            <w:vAlign w:val="center"/>
          </w:tcPr>
          <w:p w:rsidR="000B1304" w:rsidRPr="004D524E" w:rsidRDefault="000B1304" w:rsidP="0086085B">
            <w:pPr>
              <w:adjustRightInd w:val="0"/>
              <w:snapToGrid w:val="0"/>
              <w:spacing w:line="360" w:lineRule="auto"/>
              <w:jc w:val="center"/>
              <w:rPr>
                <w:rFonts w:ascii="宋体" w:hAnsi="宋体"/>
              </w:rPr>
            </w:pPr>
            <w:r w:rsidRPr="004D524E">
              <w:rPr>
                <w:rFonts w:ascii="宋体" w:hAnsi="宋体" w:hint="eastAsia"/>
              </w:rPr>
              <w:t>议案名称</w:t>
            </w:r>
          </w:p>
        </w:tc>
        <w:tc>
          <w:tcPr>
            <w:tcW w:w="3975" w:type="dxa"/>
            <w:gridSpan w:val="3"/>
            <w:vAlign w:val="center"/>
          </w:tcPr>
          <w:p w:rsidR="000B1304" w:rsidRPr="004D524E" w:rsidRDefault="000B1304" w:rsidP="0086085B">
            <w:pPr>
              <w:adjustRightInd w:val="0"/>
              <w:snapToGrid w:val="0"/>
              <w:spacing w:line="360" w:lineRule="auto"/>
              <w:ind w:firstLineChars="100" w:firstLine="210"/>
              <w:jc w:val="center"/>
              <w:rPr>
                <w:rFonts w:ascii="宋体" w:hAnsi="宋体"/>
              </w:rPr>
            </w:pPr>
            <w:r w:rsidRPr="004D524E">
              <w:rPr>
                <w:rFonts w:ascii="宋体" w:hAnsi="宋体" w:hint="eastAsia"/>
              </w:rPr>
              <w:t>表决意见</w:t>
            </w:r>
          </w:p>
        </w:tc>
      </w:tr>
      <w:tr w:rsidR="000B1304" w:rsidRPr="004D524E" w:rsidTr="0086085B">
        <w:trPr>
          <w:trHeight w:val="282"/>
        </w:trPr>
        <w:tc>
          <w:tcPr>
            <w:tcW w:w="4608" w:type="dxa"/>
            <w:vMerge/>
          </w:tcPr>
          <w:p w:rsidR="000B1304" w:rsidRPr="004D524E" w:rsidRDefault="000B1304" w:rsidP="0086085B">
            <w:pPr>
              <w:adjustRightInd w:val="0"/>
              <w:snapToGrid w:val="0"/>
              <w:spacing w:line="360" w:lineRule="auto"/>
              <w:rPr>
                <w:rFonts w:ascii="宋体" w:hAnsi="宋体"/>
              </w:rPr>
            </w:pPr>
          </w:p>
        </w:tc>
        <w:tc>
          <w:tcPr>
            <w:tcW w:w="1260" w:type="dxa"/>
            <w:vAlign w:val="center"/>
          </w:tcPr>
          <w:p w:rsidR="000B1304" w:rsidRPr="004D524E" w:rsidRDefault="000B1304" w:rsidP="0086085B">
            <w:pPr>
              <w:adjustRightInd w:val="0"/>
              <w:snapToGrid w:val="0"/>
              <w:spacing w:line="360" w:lineRule="auto"/>
              <w:ind w:firstLineChars="100" w:firstLine="210"/>
              <w:jc w:val="center"/>
              <w:rPr>
                <w:rFonts w:ascii="宋体" w:hAnsi="宋体"/>
              </w:rPr>
            </w:pPr>
            <w:r w:rsidRPr="004D524E">
              <w:rPr>
                <w:rFonts w:ascii="宋体" w:hAnsi="宋体" w:hint="eastAsia"/>
              </w:rPr>
              <w:t>赞成</w:t>
            </w:r>
          </w:p>
        </w:tc>
        <w:tc>
          <w:tcPr>
            <w:tcW w:w="1260" w:type="dxa"/>
            <w:vAlign w:val="center"/>
          </w:tcPr>
          <w:p w:rsidR="000B1304" w:rsidRPr="004D524E" w:rsidRDefault="000B1304" w:rsidP="0086085B">
            <w:pPr>
              <w:adjustRightInd w:val="0"/>
              <w:snapToGrid w:val="0"/>
              <w:spacing w:line="360" w:lineRule="auto"/>
              <w:ind w:firstLineChars="100" w:firstLine="210"/>
              <w:jc w:val="center"/>
              <w:rPr>
                <w:rFonts w:ascii="宋体" w:hAnsi="宋体"/>
              </w:rPr>
            </w:pPr>
            <w:r w:rsidRPr="004D524E">
              <w:rPr>
                <w:rFonts w:ascii="宋体" w:hAnsi="宋体" w:hint="eastAsia"/>
              </w:rPr>
              <w:t>反对</w:t>
            </w:r>
          </w:p>
        </w:tc>
        <w:tc>
          <w:tcPr>
            <w:tcW w:w="1455" w:type="dxa"/>
            <w:vAlign w:val="center"/>
          </w:tcPr>
          <w:p w:rsidR="000B1304" w:rsidRPr="004D524E" w:rsidRDefault="000B1304" w:rsidP="0086085B">
            <w:pPr>
              <w:adjustRightInd w:val="0"/>
              <w:snapToGrid w:val="0"/>
              <w:spacing w:line="360" w:lineRule="auto"/>
              <w:ind w:firstLineChars="100" w:firstLine="210"/>
              <w:jc w:val="center"/>
              <w:rPr>
                <w:rFonts w:ascii="宋体" w:hAnsi="宋体"/>
              </w:rPr>
            </w:pPr>
            <w:r w:rsidRPr="004D524E">
              <w:rPr>
                <w:rFonts w:ascii="宋体" w:hAnsi="宋体" w:hint="eastAsia"/>
              </w:rPr>
              <w:t>弃权</w:t>
            </w:r>
          </w:p>
        </w:tc>
      </w:tr>
      <w:tr w:rsidR="000B1304" w:rsidRPr="004D524E" w:rsidTr="0086085B">
        <w:trPr>
          <w:trHeight w:val="1350"/>
        </w:trPr>
        <w:tc>
          <w:tcPr>
            <w:tcW w:w="4608" w:type="dxa"/>
          </w:tcPr>
          <w:p w:rsidR="000B1304" w:rsidRPr="004D524E" w:rsidRDefault="000B1304" w:rsidP="0086085B">
            <w:pPr>
              <w:pStyle w:val="a4"/>
              <w:adjustRightInd w:val="0"/>
              <w:snapToGrid w:val="0"/>
              <w:spacing w:line="360" w:lineRule="auto"/>
              <w:jc w:val="both"/>
              <w:rPr>
                <w:sz w:val="21"/>
              </w:rPr>
            </w:pPr>
            <w:r w:rsidRPr="004D524E">
              <w:rPr>
                <w:rStyle w:val="da"/>
                <w:rFonts w:cs="Arial" w:hint="eastAsia"/>
                <w:sz w:val="21"/>
              </w:rPr>
              <w:t>关于嘉实</w:t>
            </w:r>
            <w:r w:rsidR="00DB4465">
              <w:rPr>
                <w:rStyle w:val="da"/>
                <w:rFonts w:cs="Arial" w:hint="eastAsia"/>
                <w:sz w:val="21"/>
              </w:rPr>
              <w:t>稳愉</w:t>
            </w:r>
            <w:r w:rsidRPr="004D524E">
              <w:rPr>
                <w:rStyle w:val="da"/>
                <w:rFonts w:cs="Arial" w:hint="eastAsia"/>
                <w:sz w:val="21"/>
              </w:rPr>
              <w:t>债券型证券投资基金终止基金合同有关事项的议案</w:t>
            </w:r>
          </w:p>
        </w:tc>
        <w:tc>
          <w:tcPr>
            <w:tcW w:w="1260" w:type="dxa"/>
          </w:tcPr>
          <w:p w:rsidR="000B1304" w:rsidRPr="004D524E" w:rsidRDefault="000B1304" w:rsidP="0086085B">
            <w:pPr>
              <w:adjustRightInd w:val="0"/>
              <w:snapToGrid w:val="0"/>
              <w:spacing w:line="360" w:lineRule="auto"/>
              <w:rPr>
                <w:rFonts w:ascii="宋体" w:hAnsi="宋体"/>
              </w:rPr>
            </w:pPr>
          </w:p>
          <w:p w:rsidR="000B1304" w:rsidRPr="004D524E" w:rsidRDefault="000B1304" w:rsidP="0086085B">
            <w:pPr>
              <w:adjustRightInd w:val="0"/>
              <w:snapToGrid w:val="0"/>
              <w:spacing w:line="360" w:lineRule="auto"/>
              <w:rPr>
                <w:rFonts w:ascii="宋体" w:hAnsi="宋体"/>
              </w:rPr>
            </w:pPr>
          </w:p>
        </w:tc>
        <w:tc>
          <w:tcPr>
            <w:tcW w:w="1260" w:type="dxa"/>
          </w:tcPr>
          <w:p w:rsidR="000B1304" w:rsidRPr="004D524E" w:rsidRDefault="000B1304" w:rsidP="0086085B">
            <w:pPr>
              <w:adjustRightInd w:val="0"/>
              <w:snapToGrid w:val="0"/>
              <w:spacing w:line="360" w:lineRule="auto"/>
              <w:rPr>
                <w:rFonts w:ascii="宋体" w:hAnsi="宋体"/>
              </w:rPr>
            </w:pPr>
          </w:p>
          <w:p w:rsidR="000B1304" w:rsidRPr="004D524E" w:rsidRDefault="000B1304" w:rsidP="0086085B">
            <w:pPr>
              <w:adjustRightInd w:val="0"/>
              <w:snapToGrid w:val="0"/>
              <w:spacing w:line="360" w:lineRule="auto"/>
              <w:rPr>
                <w:rFonts w:ascii="宋体" w:hAnsi="宋体"/>
              </w:rPr>
            </w:pPr>
          </w:p>
        </w:tc>
        <w:tc>
          <w:tcPr>
            <w:tcW w:w="1455" w:type="dxa"/>
          </w:tcPr>
          <w:p w:rsidR="000B1304" w:rsidRPr="004D524E" w:rsidRDefault="000B1304" w:rsidP="0086085B">
            <w:pPr>
              <w:adjustRightInd w:val="0"/>
              <w:snapToGrid w:val="0"/>
              <w:spacing w:line="360" w:lineRule="auto"/>
              <w:rPr>
                <w:rFonts w:ascii="宋体" w:hAnsi="宋体"/>
              </w:rPr>
            </w:pPr>
          </w:p>
          <w:p w:rsidR="000B1304" w:rsidRPr="004D524E" w:rsidRDefault="000B1304" w:rsidP="0086085B">
            <w:pPr>
              <w:adjustRightInd w:val="0"/>
              <w:snapToGrid w:val="0"/>
              <w:spacing w:line="360" w:lineRule="auto"/>
              <w:rPr>
                <w:rFonts w:ascii="宋体" w:hAnsi="宋体"/>
              </w:rPr>
            </w:pPr>
          </w:p>
        </w:tc>
      </w:tr>
      <w:tr w:rsidR="000B1304" w:rsidRPr="004D524E" w:rsidTr="0086085B">
        <w:trPr>
          <w:trHeight w:val="1609"/>
        </w:trPr>
        <w:tc>
          <w:tcPr>
            <w:tcW w:w="8583" w:type="dxa"/>
            <w:gridSpan w:val="4"/>
            <w:tcBorders>
              <w:bottom w:val="single" w:sz="4" w:space="0" w:color="auto"/>
            </w:tcBorders>
          </w:tcPr>
          <w:p w:rsidR="000B1304" w:rsidRPr="004D524E" w:rsidRDefault="000B1304" w:rsidP="0086085B">
            <w:pPr>
              <w:adjustRightInd w:val="0"/>
              <w:snapToGrid w:val="0"/>
              <w:spacing w:line="360" w:lineRule="auto"/>
              <w:rPr>
                <w:rFonts w:ascii="宋体" w:hAnsi="宋体"/>
              </w:rPr>
            </w:pPr>
            <w:r w:rsidRPr="004D524E">
              <w:rPr>
                <w:rFonts w:ascii="宋体" w:hAnsi="宋体" w:hint="eastAsia"/>
              </w:rPr>
              <w:t>基金份额持有人</w:t>
            </w:r>
            <w:r w:rsidRPr="004D524E">
              <w:rPr>
                <w:rFonts w:ascii="宋体" w:hAnsi="宋体"/>
              </w:rPr>
              <w:t>/受托人签名或盖章</w:t>
            </w:r>
          </w:p>
          <w:p w:rsidR="000B1304" w:rsidRPr="004D524E" w:rsidRDefault="000B1304" w:rsidP="0086085B">
            <w:pPr>
              <w:adjustRightInd w:val="0"/>
              <w:snapToGrid w:val="0"/>
              <w:spacing w:line="360" w:lineRule="auto"/>
              <w:rPr>
                <w:rFonts w:ascii="宋体" w:hAnsi="宋体"/>
              </w:rPr>
            </w:pPr>
          </w:p>
          <w:p w:rsidR="000B1304" w:rsidRPr="004D524E" w:rsidRDefault="000B1304" w:rsidP="0086085B">
            <w:pPr>
              <w:adjustRightInd w:val="0"/>
              <w:snapToGrid w:val="0"/>
              <w:spacing w:line="360" w:lineRule="auto"/>
              <w:rPr>
                <w:rFonts w:ascii="宋体" w:hAnsi="宋体"/>
              </w:rPr>
            </w:pPr>
          </w:p>
          <w:p w:rsidR="000B1304" w:rsidRPr="004D524E" w:rsidRDefault="000B1304" w:rsidP="0086085B">
            <w:pPr>
              <w:adjustRightInd w:val="0"/>
              <w:snapToGrid w:val="0"/>
              <w:spacing w:line="360" w:lineRule="auto"/>
              <w:ind w:firstLineChars="2000" w:firstLine="4200"/>
              <w:jc w:val="right"/>
              <w:rPr>
                <w:rFonts w:ascii="宋体" w:hAnsi="宋体"/>
              </w:rPr>
            </w:pPr>
            <w:r w:rsidRPr="004D524E">
              <w:rPr>
                <w:rFonts w:ascii="宋体" w:hAnsi="宋体" w:cs="Arial"/>
              </w:rPr>
              <w:t xml:space="preserve">  年  月  日</w:t>
            </w:r>
          </w:p>
        </w:tc>
      </w:tr>
      <w:tr w:rsidR="000B1304" w:rsidRPr="004D524E" w:rsidTr="0086085B">
        <w:trPr>
          <w:trHeight w:val="2607"/>
        </w:trPr>
        <w:tc>
          <w:tcPr>
            <w:tcW w:w="8583" w:type="dxa"/>
            <w:gridSpan w:val="4"/>
            <w:tcBorders>
              <w:bottom w:val="single" w:sz="4" w:space="0" w:color="auto"/>
            </w:tcBorders>
          </w:tcPr>
          <w:p w:rsidR="000B1304" w:rsidRPr="004D524E" w:rsidRDefault="000B1304" w:rsidP="0086085B">
            <w:pPr>
              <w:adjustRightInd w:val="0"/>
              <w:snapToGrid w:val="0"/>
              <w:spacing w:line="360" w:lineRule="auto"/>
              <w:rPr>
                <w:rFonts w:ascii="宋体" w:hAnsi="宋体"/>
              </w:rPr>
            </w:pPr>
            <w:r w:rsidRPr="004D524E">
              <w:rPr>
                <w:rFonts w:ascii="宋体" w:hAnsi="宋体" w:hint="eastAsia"/>
              </w:rPr>
              <w:t>说明：</w:t>
            </w:r>
          </w:p>
          <w:p w:rsidR="000B1304" w:rsidRPr="004D524E" w:rsidRDefault="000B1304" w:rsidP="0086085B">
            <w:pPr>
              <w:adjustRightInd w:val="0"/>
              <w:snapToGrid w:val="0"/>
              <w:spacing w:line="360" w:lineRule="auto"/>
              <w:ind w:firstLine="480"/>
              <w:rPr>
                <w:rFonts w:ascii="宋体" w:hAnsi="宋体"/>
              </w:rPr>
            </w:pPr>
            <w:r w:rsidRPr="004D524E">
              <w:rPr>
                <w:rFonts w:ascii="宋体" w:hAnsi="宋体" w:hint="eastAsia"/>
              </w:rPr>
              <w:t>请以打“√”方式在审议事项后注明表决意见。持有人必须选择一种且只能选择一种表决意见。表决意见代表基金份额持有人所持全部基金份额的表决意见。</w:t>
            </w:r>
            <w:r w:rsidRPr="004D524E">
              <w:rPr>
                <w:rStyle w:val="da"/>
                <w:rFonts w:ascii="宋体" w:eastAsia="宋体" w:hAnsi="宋体" w:cs="Arial" w:hint="eastAsia"/>
              </w:rPr>
              <w:t>如表决票上的表决意见未选、多选或无法辨认、表决意见模糊不清或相互矛盾，但其他各项符合会议通知规定的，视为弃权表决，计入有效表决票，并按</w:t>
            </w:r>
            <w:r w:rsidRPr="004D524E">
              <w:rPr>
                <w:rStyle w:val="da"/>
                <w:rFonts w:ascii="宋体" w:eastAsia="宋体" w:hAnsi="宋体" w:cs="Arial"/>
              </w:rPr>
              <w:t>“</w:t>
            </w:r>
            <w:r w:rsidRPr="004D524E">
              <w:rPr>
                <w:rStyle w:val="da"/>
                <w:rFonts w:ascii="宋体" w:eastAsia="宋体" w:hAnsi="宋体" w:cs="Arial" w:hint="eastAsia"/>
              </w:rPr>
              <w:t>弃权</w:t>
            </w:r>
            <w:r w:rsidRPr="004D524E">
              <w:rPr>
                <w:rStyle w:val="da"/>
                <w:rFonts w:ascii="宋体" w:eastAsia="宋体" w:hAnsi="宋体" w:cs="Arial"/>
              </w:rPr>
              <w:t>”</w:t>
            </w:r>
            <w:r w:rsidRPr="004D524E">
              <w:rPr>
                <w:rStyle w:val="da"/>
                <w:rFonts w:ascii="宋体" w:eastAsia="宋体" w:hAnsi="宋体" w:cs="Arial" w:hint="eastAsia"/>
              </w:rPr>
              <w:t>计入对应的表决结果，其所代表的基金份额计入参加本次基金份额持有人大会表决的基金份额总数</w:t>
            </w:r>
            <w:r w:rsidRPr="004D524E">
              <w:rPr>
                <w:rFonts w:ascii="宋体" w:hAnsi="宋体" w:hint="eastAsia"/>
              </w:rPr>
              <w:t>。</w:t>
            </w:r>
          </w:p>
          <w:p w:rsidR="000B1304" w:rsidRPr="004D524E" w:rsidRDefault="000B1304" w:rsidP="0086085B">
            <w:pPr>
              <w:adjustRightInd w:val="0"/>
              <w:snapToGrid w:val="0"/>
              <w:spacing w:line="360" w:lineRule="auto"/>
              <w:ind w:firstLine="480"/>
              <w:rPr>
                <w:rStyle w:val="da"/>
                <w:rFonts w:ascii="宋体" w:eastAsia="宋体" w:hAnsi="宋体" w:cs="Arial"/>
              </w:rPr>
            </w:pPr>
            <w:r w:rsidRPr="004D524E">
              <w:rPr>
                <w:rFonts w:ascii="宋体" w:hAnsi="宋体" w:hint="eastAsia"/>
              </w:rPr>
              <w:t>“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0B1304" w:rsidRPr="004D524E" w:rsidRDefault="000B1304" w:rsidP="0086085B">
            <w:pPr>
              <w:adjustRightInd w:val="0"/>
              <w:snapToGrid w:val="0"/>
              <w:spacing w:line="360" w:lineRule="auto"/>
              <w:ind w:firstLineChars="200" w:firstLine="420"/>
              <w:rPr>
                <w:rFonts w:ascii="宋体" w:hAnsi="宋体"/>
              </w:rPr>
            </w:pPr>
          </w:p>
        </w:tc>
      </w:tr>
    </w:tbl>
    <w:p w:rsidR="000B1304" w:rsidRPr="004D524E" w:rsidRDefault="000B1304" w:rsidP="000B1304">
      <w:pPr>
        <w:adjustRightInd w:val="0"/>
        <w:snapToGrid w:val="0"/>
        <w:spacing w:line="360" w:lineRule="auto"/>
        <w:rPr>
          <w:rFonts w:ascii="宋体" w:hAnsi="宋体"/>
        </w:rPr>
      </w:pPr>
      <w:r w:rsidRPr="004D524E">
        <w:rPr>
          <w:rFonts w:ascii="宋体" w:hAnsi="宋体" w:hint="eastAsia"/>
          <w:sz w:val="18"/>
          <w:szCs w:val="18"/>
        </w:rPr>
        <w:t>（本表决票可剪报、复印或登录本基金管理人网站（</w:t>
      </w:r>
      <w:r w:rsidRPr="004D524E">
        <w:rPr>
          <w:rFonts w:ascii="宋体" w:hAnsi="宋体"/>
          <w:sz w:val="18"/>
          <w:szCs w:val="18"/>
        </w:rPr>
        <w:t>www.jsfund.cn</w:t>
      </w:r>
      <w:r w:rsidRPr="004D524E">
        <w:rPr>
          <w:rFonts w:ascii="宋体" w:hAnsi="宋体" w:hint="eastAsia"/>
          <w:sz w:val="18"/>
          <w:szCs w:val="18"/>
        </w:rPr>
        <w:t>）下载并打印，在填写完整并签字盖章后均为有效。）</w:t>
      </w:r>
      <w:r w:rsidRPr="004D524E">
        <w:rPr>
          <w:rStyle w:val="da"/>
          <w:rFonts w:ascii="宋体" w:eastAsia="宋体" w:hAnsi="宋体" w:cs="Arial"/>
        </w:rPr>
        <w:br w:type="page"/>
      </w:r>
      <w:r w:rsidRPr="004D524E">
        <w:rPr>
          <w:rFonts w:ascii="宋体" w:hAnsi="宋体" w:hint="eastAsia"/>
        </w:rPr>
        <w:t>附件三：</w:t>
      </w:r>
    </w:p>
    <w:p w:rsidR="000B1304" w:rsidRPr="004D524E" w:rsidRDefault="000B1304" w:rsidP="000B1304">
      <w:pPr>
        <w:pStyle w:val="a5"/>
        <w:adjustRightInd w:val="0"/>
        <w:snapToGrid w:val="0"/>
        <w:spacing w:line="360" w:lineRule="auto"/>
        <w:jc w:val="center"/>
        <w:rPr>
          <w:rFonts w:ascii="宋体" w:hAnsi="宋体"/>
          <w:bCs/>
          <w:sz w:val="22"/>
        </w:rPr>
      </w:pPr>
      <w:r w:rsidRPr="004D524E">
        <w:rPr>
          <w:rFonts w:ascii="宋体" w:hAnsi="宋体" w:hint="eastAsia"/>
          <w:bCs/>
          <w:sz w:val="22"/>
        </w:rPr>
        <w:t>授权委托书</w:t>
      </w:r>
    </w:p>
    <w:p w:rsidR="000B1304" w:rsidRPr="004D524E" w:rsidRDefault="000B1304" w:rsidP="000B1304">
      <w:pPr>
        <w:adjustRightInd w:val="0"/>
        <w:snapToGrid w:val="0"/>
        <w:spacing w:line="360" w:lineRule="auto"/>
        <w:ind w:firstLine="480"/>
        <w:rPr>
          <w:rFonts w:ascii="宋体" w:hAnsi="宋体"/>
        </w:rPr>
      </w:pPr>
    </w:p>
    <w:p w:rsidR="000B1304" w:rsidRPr="004D524E" w:rsidRDefault="000B1304" w:rsidP="000B1304">
      <w:pPr>
        <w:adjustRightInd w:val="0"/>
        <w:snapToGrid w:val="0"/>
        <w:spacing w:line="360" w:lineRule="auto"/>
        <w:ind w:leftChars="-100" w:left="-210" w:firstLineChars="200" w:firstLine="420"/>
        <w:rPr>
          <w:rFonts w:ascii="宋体" w:hAnsi="宋体"/>
        </w:rPr>
      </w:pPr>
      <w:r w:rsidRPr="004D524E">
        <w:rPr>
          <w:rFonts w:ascii="宋体" w:hAnsi="宋体" w:hint="eastAsia"/>
        </w:rPr>
        <w:t>兹委托代表本人（或本机构）参加</w:t>
      </w:r>
      <w:r>
        <w:rPr>
          <w:rFonts w:ascii="宋体" w:hAnsi="宋体" w:hint="eastAsia"/>
        </w:rPr>
        <w:t>送达表决票</w:t>
      </w:r>
      <w:r w:rsidRPr="004D524E">
        <w:rPr>
          <w:rFonts w:ascii="宋体" w:hAnsi="宋体" w:hint="eastAsia"/>
        </w:rPr>
        <w:t>截止时间为</w:t>
      </w:r>
      <w:r w:rsidRPr="004D524E">
        <w:rPr>
          <w:rFonts w:ascii="宋体" w:hAnsi="宋体"/>
        </w:rPr>
        <w:t>2017</w:t>
      </w:r>
      <w:r w:rsidRPr="004D524E">
        <w:rPr>
          <w:rFonts w:ascii="宋体" w:hAnsi="宋体" w:hint="eastAsia"/>
        </w:rPr>
        <w:t>年</w:t>
      </w:r>
      <w:r w:rsidR="00CD16C5">
        <w:rPr>
          <w:rFonts w:ascii="宋体" w:hAnsi="宋体"/>
        </w:rPr>
        <w:t>12月15日</w:t>
      </w:r>
      <w:r w:rsidRPr="004D524E">
        <w:rPr>
          <w:rFonts w:ascii="宋体" w:hAnsi="宋体"/>
        </w:rPr>
        <w:t>17:00</w:t>
      </w:r>
      <w:r w:rsidRPr="004D524E">
        <w:rPr>
          <w:rFonts w:ascii="宋体" w:hAnsi="宋体" w:hint="eastAsia"/>
        </w:rPr>
        <w:t>的</w:t>
      </w:r>
      <w:r w:rsidRPr="004D524E">
        <w:rPr>
          <w:rFonts w:ascii="宋体" w:hAnsi="宋体"/>
        </w:rPr>
        <w:t>以通讯方式</w:t>
      </w:r>
      <w:r w:rsidRPr="004D524E">
        <w:rPr>
          <w:rFonts w:ascii="宋体" w:hAnsi="宋体" w:hint="eastAsia"/>
        </w:rPr>
        <w:t>召开的嘉实</w:t>
      </w:r>
      <w:r w:rsidR="00DB4465">
        <w:rPr>
          <w:rFonts w:ascii="宋体" w:hAnsi="宋体" w:hint="eastAsia"/>
        </w:rPr>
        <w:t>稳愉</w:t>
      </w:r>
      <w:r w:rsidRPr="004D524E">
        <w:rPr>
          <w:rFonts w:ascii="宋体" w:hAnsi="宋体" w:hint="eastAsia"/>
        </w:rPr>
        <w:t>债券型证券投资基金基金份额持有人大会，并代为全权行使对《关于嘉实</w:t>
      </w:r>
      <w:r w:rsidR="00DB4465">
        <w:rPr>
          <w:rFonts w:ascii="宋体" w:hAnsi="宋体" w:hint="eastAsia"/>
        </w:rPr>
        <w:t>稳愉</w:t>
      </w:r>
      <w:r w:rsidRPr="004D524E">
        <w:rPr>
          <w:rFonts w:ascii="宋体" w:hAnsi="宋体" w:hint="eastAsia"/>
        </w:rPr>
        <w:t>债券型证券投资基金终止基金合同有关事项的议案》的表决权。</w:t>
      </w:r>
      <w:r w:rsidRPr="004D524E">
        <w:rPr>
          <w:rFonts w:ascii="宋体" w:hAnsi="宋体" w:hint="eastAsia"/>
          <w:szCs w:val="21"/>
        </w:rPr>
        <w:t>授权有效期自签署日起至本次基金份额持有人大会会议结束之日止。若</w:t>
      </w:r>
      <w:r w:rsidRPr="004D524E">
        <w:rPr>
          <w:rFonts w:ascii="宋体" w:hAnsi="宋体" w:hint="eastAsia"/>
        </w:rPr>
        <w:t>嘉实</w:t>
      </w:r>
      <w:r w:rsidR="00DB4465">
        <w:rPr>
          <w:rFonts w:ascii="宋体" w:hAnsi="宋体" w:hint="eastAsia"/>
        </w:rPr>
        <w:t>稳愉</w:t>
      </w:r>
      <w:r w:rsidRPr="004D524E">
        <w:rPr>
          <w:rFonts w:ascii="宋体" w:hAnsi="宋体" w:hint="eastAsia"/>
        </w:rPr>
        <w:t>债券型证券投资基金</w:t>
      </w:r>
      <w:r w:rsidRPr="004D524E">
        <w:rPr>
          <w:rFonts w:ascii="宋体" w:hAnsi="宋体" w:hint="eastAsia"/>
          <w:szCs w:val="21"/>
        </w:rPr>
        <w:t>重新召开审议相同议案的持有人大会的，本授权继续有效。</w:t>
      </w:r>
    </w:p>
    <w:p w:rsidR="000B1304" w:rsidRPr="004D524E" w:rsidRDefault="000B1304" w:rsidP="000B1304">
      <w:pPr>
        <w:adjustRightInd w:val="0"/>
        <w:snapToGrid w:val="0"/>
        <w:spacing w:line="360" w:lineRule="auto"/>
        <w:ind w:firstLine="480"/>
        <w:rPr>
          <w:rFonts w:ascii="宋体" w:hAnsi="宋体"/>
        </w:rPr>
      </w:pPr>
    </w:p>
    <w:p w:rsidR="000B1304" w:rsidRPr="004D524E" w:rsidRDefault="000B1304" w:rsidP="000B1304">
      <w:pPr>
        <w:adjustRightInd w:val="0"/>
        <w:snapToGrid w:val="0"/>
        <w:spacing w:line="360" w:lineRule="auto"/>
        <w:ind w:firstLine="480"/>
        <w:rPr>
          <w:rFonts w:ascii="宋体" w:hAnsi="宋体"/>
        </w:rPr>
      </w:pPr>
    </w:p>
    <w:p w:rsidR="000B1304" w:rsidRPr="004D524E" w:rsidRDefault="000B1304" w:rsidP="000B1304">
      <w:pPr>
        <w:adjustRightInd w:val="0"/>
        <w:snapToGrid w:val="0"/>
        <w:spacing w:line="360" w:lineRule="auto"/>
        <w:rPr>
          <w:rFonts w:ascii="宋体" w:hAnsi="宋体"/>
        </w:rPr>
      </w:pPr>
      <w:r w:rsidRPr="004D524E">
        <w:rPr>
          <w:rFonts w:ascii="宋体" w:hAnsi="宋体" w:hint="eastAsia"/>
        </w:rPr>
        <w:t>委托人（签字</w:t>
      </w:r>
      <w:r w:rsidRPr="004D524E">
        <w:rPr>
          <w:rFonts w:ascii="宋体" w:hAnsi="宋体"/>
        </w:rPr>
        <w:t xml:space="preserve">/盖章）： </w:t>
      </w:r>
      <w:r w:rsidRPr="004D524E">
        <w:rPr>
          <w:rFonts w:ascii="宋体" w:hAnsi="宋体" w:hint="eastAsia"/>
          <w:u w:val="single"/>
        </w:rPr>
        <w:t xml:space="preserve">　　　</w:t>
      </w:r>
      <w:r w:rsidRPr="004D524E">
        <w:rPr>
          <w:rFonts w:ascii="宋体" w:hAnsi="宋体"/>
          <w:u w:val="single"/>
        </w:rPr>
        <w:t xml:space="preserve">            　　　            </w:t>
      </w:r>
    </w:p>
    <w:p w:rsidR="000B1304" w:rsidRPr="004D524E" w:rsidRDefault="000B1304" w:rsidP="000B1304">
      <w:pPr>
        <w:adjustRightInd w:val="0"/>
        <w:snapToGrid w:val="0"/>
        <w:spacing w:line="360" w:lineRule="auto"/>
        <w:rPr>
          <w:rFonts w:ascii="宋体" w:hAnsi="宋体"/>
          <w:u w:val="single"/>
        </w:rPr>
      </w:pPr>
      <w:r w:rsidRPr="004D524E">
        <w:rPr>
          <w:rFonts w:ascii="宋体" w:hAnsi="宋体" w:hint="eastAsia"/>
        </w:rPr>
        <w:t>委托人身份证号</w:t>
      </w:r>
      <w:r w:rsidRPr="004D524E">
        <w:rPr>
          <w:rFonts w:ascii="宋体" w:hAnsi="宋体"/>
        </w:rPr>
        <w:t>或营业执照注册号</w:t>
      </w:r>
      <w:r w:rsidRPr="004D524E">
        <w:rPr>
          <w:rFonts w:ascii="宋体" w:hAnsi="宋体" w:hint="eastAsia"/>
        </w:rPr>
        <w:t>：</w:t>
      </w:r>
    </w:p>
    <w:p w:rsidR="000B1304" w:rsidRPr="004D524E" w:rsidRDefault="000B1304" w:rsidP="000B1304">
      <w:pPr>
        <w:adjustRightInd w:val="0"/>
        <w:snapToGrid w:val="0"/>
        <w:spacing w:line="360" w:lineRule="auto"/>
        <w:rPr>
          <w:rFonts w:ascii="宋体" w:hAnsi="宋体"/>
          <w:u w:val="single"/>
        </w:rPr>
      </w:pPr>
      <w:r w:rsidRPr="004D524E">
        <w:rPr>
          <w:rFonts w:ascii="宋体" w:hAnsi="宋体" w:hint="eastAsia"/>
        </w:rPr>
        <w:t>委托人基金账户号：</w:t>
      </w:r>
    </w:p>
    <w:p w:rsidR="000B1304" w:rsidRPr="004D524E" w:rsidRDefault="000B1304" w:rsidP="000B1304">
      <w:pPr>
        <w:adjustRightInd w:val="0"/>
        <w:snapToGrid w:val="0"/>
        <w:spacing w:line="360" w:lineRule="auto"/>
        <w:rPr>
          <w:rFonts w:ascii="宋体" w:hAnsi="宋体"/>
        </w:rPr>
      </w:pPr>
    </w:p>
    <w:p w:rsidR="000B1304" w:rsidRPr="004D524E" w:rsidRDefault="000B1304" w:rsidP="000B1304">
      <w:pPr>
        <w:adjustRightInd w:val="0"/>
        <w:snapToGrid w:val="0"/>
        <w:spacing w:line="360" w:lineRule="auto"/>
        <w:ind w:firstLine="5040"/>
        <w:rPr>
          <w:rFonts w:ascii="宋体" w:hAnsi="宋体"/>
        </w:rPr>
      </w:pPr>
    </w:p>
    <w:p w:rsidR="000B1304" w:rsidRPr="004D524E" w:rsidRDefault="000B1304" w:rsidP="000B1304">
      <w:pPr>
        <w:adjustRightInd w:val="0"/>
        <w:snapToGrid w:val="0"/>
        <w:spacing w:line="360" w:lineRule="auto"/>
        <w:rPr>
          <w:rFonts w:ascii="宋体" w:hAnsi="宋体"/>
        </w:rPr>
      </w:pPr>
      <w:r w:rsidRPr="004D524E">
        <w:rPr>
          <w:rFonts w:ascii="宋体" w:hAnsi="宋体" w:hint="eastAsia"/>
        </w:rPr>
        <w:t>受托人签字</w:t>
      </w:r>
      <w:r w:rsidRPr="004D524E">
        <w:rPr>
          <w:rFonts w:ascii="宋体" w:hAnsi="宋体"/>
        </w:rPr>
        <w:t>/盖章：</w:t>
      </w:r>
    </w:p>
    <w:p w:rsidR="000B1304" w:rsidRPr="004D524E" w:rsidRDefault="000B1304" w:rsidP="000B1304">
      <w:pPr>
        <w:adjustRightInd w:val="0"/>
        <w:snapToGrid w:val="0"/>
        <w:spacing w:line="360" w:lineRule="auto"/>
        <w:rPr>
          <w:rFonts w:ascii="宋体" w:hAnsi="宋体"/>
          <w:u w:val="single"/>
        </w:rPr>
      </w:pPr>
      <w:r w:rsidRPr="004D524E">
        <w:rPr>
          <w:rFonts w:ascii="宋体" w:hAnsi="宋体" w:hint="eastAsia"/>
        </w:rPr>
        <w:t>受托人身份证明编号：</w:t>
      </w:r>
    </w:p>
    <w:p w:rsidR="000B1304" w:rsidRPr="004D524E" w:rsidRDefault="000B1304" w:rsidP="000B1304">
      <w:pPr>
        <w:adjustRightInd w:val="0"/>
        <w:snapToGrid w:val="0"/>
        <w:spacing w:line="360" w:lineRule="auto"/>
        <w:ind w:firstLine="5040"/>
        <w:rPr>
          <w:rFonts w:ascii="宋体" w:hAnsi="宋体"/>
        </w:rPr>
      </w:pPr>
    </w:p>
    <w:p w:rsidR="000B1304" w:rsidRPr="004D524E" w:rsidRDefault="000B1304" w:rsidP="000B1304">
      <w:pPr>
        <w:adjustRightInd w:val="0"/>
        <w:snapToGrid w:val="0"/>
        <w:spacing w:line="360" w:lineRule="auto"/>
        <w:jc w:val="center"/>
        <w:rPr>
          <w:rFonts w:ascii="宋体" w:hAnsi="宋体"/>
        </w:rPr>
      </w:pPr>
    </w:p>
    <w:p w:rsidR="000B1304" w:rsidRPr="004D524E" w:rsidRDefault="000B1304" w:rsidP="000B1304">
      <w:pPr>
        <w:adjustRightInd w:val="0"/>
        <w:snapToGrid w:val="0"/>
        <w:spacing w:line="360" w:lineRule="auto"/>
        <w:jc w:val="center"/>
        <w:rPr>
          <w:rFonts w:ascii="宋体" w:hAnsi="宋体"/>
        </w:rPr>
      </w:pPr>
    </w:p>
    <w:p w:rsidR="000B1304" w:rsidRPr="004D524E" w:rsidRDefault="000B1304" w:rsidP="000B1304">
      <w:pPr>
        <w:adjustRightInd w:val="0"/>
        <w:snapToGrid w:val="0"/>
        <w:spacing w:line="360" w:lineRule="auto"/>
        <w:jc w:val="center"/>
        <w:rPr>
          <w:rFonts w:ascii="宋体" w:hAnsi="宋体"/>
        </w:rPr>
      </w:pPr>
      <w:r w:rsidRPr="004D524E">
        <w:rPr>
          <w:rFonts w:ascii="宋体" w:hAnsi="宋体"/>
        </w:rPr>
        <w:t xml:space="preserve"> 委托日期：　　年　　</w:t>
      </w:r>
      <w:r w:rsidRPr="004D524E">
        <w:rPr>
          <w:rFonts w:ascii="宋体" w:hAnsi="宋体" w:hint="eastAsia"/>
        </w:rPr>
        <w:t xml:space="preserve">　月　　日</w:t>
      </w:r>
    </w:p>
    <w:p w:rsidR="000B1304" w:rsidRPr="004D524E" w:rsidRDefault="000B1304" w:rsidP="000B1304">
      <w:pPr>
        <w:adjustRightInd w:val="0"/>
        <w:snapToGrid w:val="0"/>
        <w:spacing w:line="360" w:lineRule="auto"/>
        <w:rPr>
          <w:rFonts w:ascii="宋体" w:hAnsi="宋体"/>
        </w:rPr>
      </w:pPr>
    </w:p>
    <w:p w:rsidR="000B1304" w:rsidRPr="004D524E" w:rsidRDefault="000B1304" w:rsidP="000B1304">
      <w:pPr>
        <w:adjustRightInd w:val="0"/>
        <w:snapToGrid w:val="0"/>
        <w:spacing w:line="360" w:lineRule="auto"/>
        <w:rPr>
          <w:rFonts w:ascii="宋体" w:hAnsi="宋体"/>
        </w:rPr>
      </w:pPr>
    </w:p>
    <w:p w:rsidR="000B1304" w:rsidRPr="004D524E" w:rsidRDefault="000B1304" w:rsidP="000B1304">
      <w:pPr>
        <w:adjustRightInd w:val="0"/>
        <w:snapToGrid w:val="0"/>
        <w:spacing w:line="360" w:lineRule="auto"/>
        <w:rPr>
          <w:rFonts w:ascii="宋体" w:hAnsi="宋体"/>
        </w:rPr>
      </w:pPr>
      <w:r w:rsidRPr="004D524E">
        <w:rPr>
          <w:rFonts w:ascii="宋体" w:hAnsi="宋体" w:hint="eastAsia"/>
        </w:rPr>
        <w:t>附注：</w:t>
      </w:r>
    </w:p>
    <w:p w:rsidR="000B1304" w:rsidRPr="004D524E" w:rsidRDefault="000B1304" w:rsidP="000B1304">
      <w:pPr>
        <w:adjustRightInd w:val="0"/>
        <w:snapToGrid w:val="0"/>
        <w:spacing w:line="360" w:lineRule="auto"/>
        <w:rPr>
          <w:rFonts w:ascii="宋体" w:hAnsi="宋体"/>
        </w:rPr>
      </w:pPr>
      <w:r w:rsidRPr="004D524E">
        <w:rPr>
          <w:rFonts w:ascii="宋体" w:hAnsi="宋体"/>
        </w:rPr>
        <w:t>1、此授权委托书可剪报、复印或按以上格式自制，在填写完整并签字盖章后均为有效。</w:t>
      </w:r>
    </w:p>
    <w:p w:rsidR="000B1304" w:rsidRPr="004D524E" w:rsidRDefault="000B1304" w:rsidP="000B1304">
      <w:pPr>
        <w:adjustRightInd w:val="0"/>
        <w:snapToGrid w:val="0"/>
        <w:spacing w:line="360" w:lineRule="auto"/>
        <w:rPr>
          <w:rFonts w:ascii="宋体" w:hAnsi="宋体"/>
        </w:rPr>
      </w:pPr>
      <w:r w:rsidRPr="004D524E">
        <w:rPr>
          <w:rFonts w:ascii="宋体" w:hAnsi="宋体"/>
        </w:rPr>
        <w:t>2、“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0B1304" w:rsidRPr="006340B1" w:rsidRDefault="000B1304" w:rsidP="000B1304">
      <w:pPr>
        <w:adjustRightInd w:val="0"/>
        <w:snapToGrid w:val="0"/>
        <w:spacing w:line="360" w:lineRule="auto"/>
        <w:rPr>
          <w:rStyle w:val="da"/>
          <w:rFonts w:ascii="Arial" w:eastAsia="宋体" w:hAnsi="Arial" w:cs="Arial"/>
          <w:szCs w:val="21"/>
        </w:rPr>
      </w:pPr>
      <w:r w:rsidRPr="004D524E">
        <w:rPr>
          <w:rFonts w:ascii="宋体" w:hAnsi="宋体"/>
        </w:rPr>
        <w:t>3、受托人的表决意见代表委托人本基金账户下全部基金份额的表决意见。</w:t>
      </w:r>
    </w:p>
    <w:p w:rsidR="006340B1" w:rsidRPr="006340B1" w:rsidRDefault="006340B1" w:rsidP="005516D5">
      <w:pPr>
        <w:adjustRightInd w:val="0"/>
        <w:snapToGrid w:val="0"/>
        <w:spacing w:line="360" w:lineRule="auto"/>
        <w:rPr>
          <w:rStyle w:val="da"/>
          <w:rFonts w:ascii="Arial" w:eastAsia="宋体" w:hAnsi="Arial" w:cs="Arial"/>
          <w:szCs w:val="21"/>
        </w:rPr>
      </w:pPr>
    </w:p>
    <w:sectPr w:rsidR="006340B1" w:rsidRPr="006340B1" w:rsidSect="00BB76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A1B" w:rsidRDefault="00026A1B" w:rsidP="00B37E06">
      <w:r>
        <w:separator/>
      </w:r>
    </w:p>
  </w:endnote>
  <w:endnote w:type="continuationSeparator" w:id="1">
    <w:p w:rsidR="00026A1B" w:rsidRDefault="00026A1B" w:rsidP="00B37E06">
      <w:r>
        <w:continuationSeparator/>
      </w:r>
    </w:p>
  </w:endnote>
  <w:endnote w:type="continuationNotice" w:id="2">
    <w:p w:rsidR="00026A1B" w:rsidRDefault="00026A1B"/>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FangSong">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A1B" w:rsidRDefault="00026A1B" w:rsidP="00B37E06">
      <w:r>
        <w:separator/>
      </w:r>
    </w:p>
  </w:footnote>
  <w:footnote w:type="continuationSeparator" w:id="1">
    <w:p w:rsidR="00026A1B" w:rsidRDefault="00026A1B" w:rsidP="00B37E06">
      <w:r>
        <w:continuationSeparator/>
      </w:r>
    </w:p>
  </w:footnote>
  <w:footnote w:type="continuationNotice" w:id="2">
    <w:p w:rsidR="00026A1B" w:rsidRDefault="00026A1B"/>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rsids>
    <w:rsidRoot w:val="006278AB"/>
    <w:rsid w:val="00014BBF"/>
    <w:rsid w:val="00016924"/>
    <w:rsid w:val="00016F67"/>
    <w:rsid w:val="00021F74"/>
    <w:rsid w:val="00026A1B"/>
    <w:rsid w:val="00026C1E"/>
    <w:rsid w:val="000331C6"/>
    <w:rsid w:val="00035742"/>
    <w:rsid w:val="00044052"/>
    <w:rsid w:val="000610A6"/>
    <w:rsid w:val="0007038A"/>
    <w:rsid w:val="00075121"/>
    <w:rsid w:val="00077B46"/>
    <w:rsid w:val="000A0BAB"/>
    <w:rsid w:val="000A3FA3"/>
    <w:rsid w:val="000A6B5D"/>
    <w:rsid w:val="000B1304"/>
    <w:rsid w:val="000B4BD2"/>
    <w:rsid w:val="000C7A7F"/>
    <w:rsid w:val="000E4629"/>
    <w:rsid w:val="000E67CE"/>
    <w:rsid w:val="000E79CA"/>
    <w:rsid w:val="000F64C4"/>
    <w:rsid w:val="00115994"/>
    <w:rsid w:val="00122C81"/>
    <w:rsid w:val="00122E89"/>
    <w:rsid w:val="00126623"/>
    <w:rsid w:val="00152EB4"/>
    <w:rsid w:val="00161D47"/>
    <w:rsid w:val="001667C8"/>
    <w:rsid w:val="00166C03"/>
    <w:rsid w:val="001715CA"/>
    <w:rsid w:val="00176519"/>
    <w:rsid w:val="00176DB7"/>
    <w:rsid w:val="001A4332"/>
    <w:rsid w:val="001B0566"/>
    <w:rsid w:val="001B1CDB"/>
    <w:rsid w:val="001B51EE"/>
    <w:rsid w:val="001C0726"/>
    <w:rsid w:val="001C5689"/>
    <w:rsid w:val="001C6FB8"/>
    <w:rsid w:val="001D0D55"/>
    <w:rsid w:val="001D5DC4"/>
    <w:rsid w:val="001E0468"/>
    <w:rsid w:val="001F01BB"/>
    <w:rsid w:val="001F193A"/>
    <w:rsid w:val="00207448"/>
    <w:rsid w:val="002119A7"/>
    <w:rsid w:val="00213851"/>
    <w:rsid w:val="00216620"/>
    <w:rsid w:val="00217DA0"/>
    <w:rsid w:val="002354DF"/>
    <w:rsid w:val="00242BC8"/>
    <w:rsid w:val="00246CF3"/>
    <w:rsid w:val="00252670"/>
    <w:rsid w:val="00260439"/>
    <w:rsid w:val="00260E89"/>
    <w:rsid w:val="00262510"/>
    <w:rsid w:val="0026307A"/>
    <w:rsid w:val="0026510F"/>
    <w:rsid w:val="002761E1"/>
    <w:rsid w:val="002809B1"/>
    <w:rsid w:val="00280D1A"/>
    <w:rsid w:val="00282F6E"/>
    <w:rsid w:val="00284D2E"/>
    <w:rsid w:val="00294619"/>
    <w:rsid w:val="002948CA"/>
    <w:rsid w:val="00296B2E"/>
    <w:rsid w:val="00297508"/>
    <w:rsid w:val="002B3D8B"/>
    <w:rsid w:val="002B6C58"/>
    <w:rsid w:val="002C18FF"/>
    <w:rsid w:val="002C4C82"/>
    <w:rsid w:val="002C5EAD"/>
    <w:rsid w:val="002D65E5"/>
    <w:rsid w:val="002F0CD6"/>
    <w:rsid w:val="00304C5B"/>
    <w:rsid w:val="00306A59"/>
    <w:rsid w:val="00323B21"/>
    <w:rsid w:val="003378C8"/>
    <w:rsid w:val="00360D9D"/>
    <w:rsid w:val="00360E02"/>
    <w:rsid w:val="00365DAC"/>
    <w:rsid w:val="00370D1D"/>
    <w:rsid w:val="003715CA"/>
    <w:rsid w:val="00380FCE"/>
    <w:rsid w:val="00396CC6"/>
    <w:rsid w:val="003A3C45"/>
    <w:rsid w:val="003A7123"/>
    <w:rsid w:val="003A7C7E"/>
    <w:rsid w:val="003B25C0"/>
    <w:rsid w:val="003E145A"/>
    <w:rsid w:val="003F1E40"/>
    <w:rsid w:val="003F2507"/>
    <w:rsid w:val="003F733E"/>
    <w:rsid w:val="00400924"/>
    <w:rsid w:val="004118CB"/>
    <w:rsid w:val="0041471A"/>
    <w:rsid w:val="00416970"/>
    <w:rsid w:val="0042193B"/>
    <w:rsid w:val="00435657"/>
    <w:rsid w:val="0043666F"/>
    <w:rsid w:val="004375A5"/>
    <w:rsid w:val="00440B11"/>
    <w:rsid w:val="00445AC6"/>
    <w:rsid w:val="00456554"/>
    <w:rsid w:val="00457499"/>
    <w:rsid w:val="004661D7"/>
    <w:rsid w:val="00470EF5"/>
    <w:rsid w:val="00477FF3"/>
    <w:rsid w:val="00482B6E"/>
    <w:rsid w:val="004836CA"/>
    <w:rsid w:val="0048415D"/>
    <w:rsid w:val="00485914"/>
    <w:rsid w:val="004904DE"/>
    <w:rsid w:val="00494209"/>
    <w:rsid w:val="00496C14"/>
    <w:rsid w:val="004A369C"/>
    <w:rsid w:val="004A67C1"/>
    <w:rsid w:val="004A709F"/>
    <w:rsid w:val="004B2F19"/>
    <w:rsid w:val="004C6F6A"/>
    <w:rsid w:val="004D025C"/>
    <w:rsid w:val="004D10D0"/>
    <w:rsid w:val="004D1B37"/>
    <w:rsid w:val="004D307B"/>
    <w:rsid w:val="004E22D1"/>
    <w:rsid w:val="00502900"/>
    <w:rsid w:val="005031BB"/>
    <w:rsid w:val="00507BA5"/>
    <w:rsid w:val="00515799"/>
    <w:rsid w:val="00517188"/>
    <w:rsid w:val="00520EC6"/>
    <w:rsid w:val="00522D77"/>
    <w:rsid w:val="005232B2"/>
    <w:rsid w:val="00534052"/>
    <w:rsid w:val="0053759B"/>
    <w:rsid w:val="00544216"/>
    <w:rsid w:val="005508B0"/>
    <w:rsid w:val="005516D5"/>
    <w:rsid w:val="00556241"/>
    <w:rsid w:val="00563D29"/>
    <w:rsid w:val="00564C0C"/>
    <w:rsid w:val="005744EB"/>
    <w:rsid w:val="0057488E"/>
    <w:rsid w:val="0058079B"/>
    <w:rsid w:val="0058174C"/>
    <w:rsid w:val="005927BE"/>
    <w:rsid w:val="00593B9D"/>
    <w:rsid w:val="005978E7"/>
    <w:rsid w:val="005A0413"/>
    <w:rsid w:val="005A104D"/>
    <w:rsid w:val="005A5B6E"/>
    <w:rsid w:val="005B6115"/>
    <w:rsid w:val="005C1B61"/>
    <w:rsid w:val="005D08F8"/>
    <w:rsid w:val="005D1CC4"/>
    <w:rsid w:val="005E1A99"/>
    <w:rsid w:val="005E2B21"/>
    <w:rsid w:val="005E691A"/>
    <w:rsid w:val="0060316C"/>
    <w:rsid w:val="00605885"/>
    <w:rsid w:val="00606886"/>
    <w:rsid w:val="00606F5F"/>
    <w:rsid w:val="0060739F"/>
    <w:rsid w:val="006278AB"/>
    <w:rsid w:val="00627950"/>
    <w:rsid w:val="006340B1"/>
    <w:rsid w:val="00634509"/>
    <w:rsid w:val="00635123"/>
    <w:rsid w:val="00652DC5"/>
    <w:rsid w:val="00660624"/>
    <w:rsid w:val="0068180D"/>
    <w:rsid w:val="006A1CD3"/>
    <w:rsid w:val="006A7477"/>
    <w:rsid w:val="006B0AD3"/>
    <w:rsid w:val="006B3682"/>
    <w:rsid w:val="006B4719"/>
    <w:rsid w:val="006C2D80"/>
    <w:rsid w:val="006C5612"/>
    <w:rsid w:val="006C66C0"/>
    <w:rsid w:val="006D02E3"/>
    <w:rsid w:val="006D7386"/>
    <w:rsid w:val="006E10A5"/>
    <w:rsid w:val="006E4661"/>
    <w:rsid w:val="006F000B"/>
    <w:rsid w:val="006F0878"/>
    <w:rsid w:val="00700B41"/>
    <w:rsid w:val="0070378E"/>
    <w:rsid w:val="00712DF6"/>
    <w:rsid w:val="00714AE8"/>
    <w:rsid w:val="0073086D"/>
    <w:rsid w:val="007335DF"/>
    <w:rsid w:val="00734181"/>
    <w:rsid w:val="007345B6"/>
    <w:rsid w:val="00735FF0"/>
    <w:rsid w:val="00741B44"/>
    <w:rsid w:val="007625DD"/>
    <w:rsid w:val="0076617F"/>
    <w:rsid w:val="00766232"/>
    <w:rsid w:val="00766271"/>
    <w:rsid w:val="00767A51"/>
    <w:rsid w:val="007704D7"/>
    <w:rsid w:val="007848B5"/>
    <w:rsid w:val="00785539"/>
    <w:rsid w:val="00790C81"/>
    <w:rsid w:val="00790EDC"/>
    <w:rsid w:val="007925DB"/>
    <w:rsid w:val="007B119B"/>
    <w:rsid w:val="007B6315"/>
    <w:rsid w:val="007C24F8"/>
    <w:rsid w:val="007C5513"/>
    <w:rsid w:val="007C583D"/>
    <w:rsid w:val="007C6D93"/>
    <w:rsid w:val="007D2077"/>
    <w:rsid w:val="007D454A"/>
    <w:rsid w:val="007D571F"/>
    <w:rsid w:val="007D5867"/>
    <w:rsid w:val="007D7986"/>
    <w:rsid w:val="007E1A01"/>
    <w:rsid w:val="007E3D25"/>
    <w:rsid w:val="007E5C37"/>
    <w:rsid w:val="007F005C"/>
    <w:rsid w:val="007F02BE"/>
    <w:rsid w:val="00807B9D"/>
    <w:rsid w:val="00812EF2"/>
    <w:rsid w:val="00814D13"/>
    <w:rsid w:val="008174AC"/>
    <w:rsid w:val="00826531"/>
    <w:rsid w:val="00837A92"/>
    <w:rsid w:val="00845745"/>
    <w:rsid w:val="0086151F"/>
    <w:rsid w:val="00861B5D"/>
    <w:rsid w:val="00866249"/>
    <w:rsid w:val="00870E3E"/>
    <w:rsid w:val="00875600"/>
    <w:rsid w:val="00876CB3"/>
    <w:rsid w:val="00896E91"/>
    <w:rsid w:val="00897C13"/>
    <w:rsid w:val="008B1111"/>
    <w:rsid w:val="008B2977"/>
    <w:rsid w:val="008C1A3B"/>
    <w:rsid w:val="008C39B1"/>
    <w:rsid w:val="008C48E8"/>
    <w:rsid w:val="008C4C08"/>
    <w:rsid w:val="008C6983"/>
    <w:rsid w:val="008D277C"/>
    <w:rsid w:val="008D50BE"/>
    <w:rsid w:val="008E1F15"/>
    <w:rsid w:val="008F62D4"/>
    <w:rsid w:val="008F6C93"/>
    <w:rsid w:val="00901973"/>
    <w:rsid w:val="00907F9F"/>
    <w:rsid w:val="0091639E"/>
    <w:rsid w:val="00922AA6"/>
    <w:rsid w:val="00926CF0"/>
    <w:rsid w:val="00931406"/>
    <w:rsid w:val="00941003"/>
    <w:rsid w:val="00941005"/>
    <w:rsid w:val="00946C9D"/>
    <w:rsid w:val="00947D9D"/>
    <w:rsid w:val="0095074E"/>
    <w:rsid w:val="00960735"/>
    <w:rsid w:val="00961684"/>
    <w:rsid w:val="009636BA"/>
    <w:rsid w:val="00963812"/>
    <w:rsid w:val="009725CD"/>
    <w:rsid w:val="009730C9"/>
    <w:rsid w:val="00980C81"/>
    <w:rsid w:val="0098215F"/>
    <w:rsid w:val="00987553"/>
    <w:rsid w:val="00992947"/>
    <w:rsid w:val="009A0FD3"/>
    <w:rsid w:val="009A6304"/>
    <w:rsid w:val="009B5520"/>
    <w:rsid w:val="009C78D6"/>
    <w:rsid w:val="009D2675"/>
    <w:rsid w:val="009D485B"/>
    <w:rsid w:val="009D5442"/>
    <w:rsid w:val="009E62D3"/>
    <w:rsid w:val="009F30B1"/>
    <w:rsid w:val="009F4E14"/>
    <w:rsid w:val="009F6DB1"/>
    <w:rsid w:val="00A13415"/>
    <w:rsid w:val="00A14123"/>
    <w:rsid w:val="00A638B8"/>
    <w:rsid w:val="00A851D9"/>
    <w:rsid w:val="00A91A56"/>
    <w:rsid w:val="00A924A2"/>
    <w:rsid w:val="00A9469C"/>
    <w:rsid w:val="00AA0E7C"/>
    <w:rsid w:val="00AA348F"/>
    <w:rsid w:val="00AA49E0"/>
    <w:rsid w:val="00AB1D03"/>
    <w:rsid w:val="00AB5871"/>
    <w:rsid w:val="00AC6632"/>
    <w:rsid w:val="00AD105A"/>
    <w:rsid w:val="00AE1B06"/>
    <w:rsid w:val="00AE3189"/>
    <w:rsid w:val="00AF05E5"/>
    <w:rsid w:val="00AF126B"/>
    <w:rsid w:val="00B02168"/>
    <w:rsid w:val="00B02B1A"/>
    <w:rsid w:val="00B05E30"/>
    <w:rsid w:val="00B06F87"/>
    <w:rsid w:val="00B07B15"/>
    <w:rsid w:val="00B154BD"/>
    <w:rsid w:val="00B178A9"/>
    <w:rsid w:val="00B23965"/>
    <w:rsid w:val="00B24B5E"/>
    <w:rsid w:val="00B24E91"/>
    <w:rsid w:val="00B267A8"/>
    <w:rsid w:val="00B37E06"/>
    <w:rsid w:val="00B4708F"/>
    <w:rsid w:val="00B54DCF"/>
    <w:rsid w:val="00B60EEB"/>
    <w:rsid w:val="00B63E6B"/>
    <w:rsid w:val="00B72A4E"/>
    <w:rsid w:val="00B812FF"/>
    <w:rsid w:val="00B95F19"/>
    <w:rsid w:val="00BB767B"/>
    <w:rsid w:val="00BC70E0"/>
    <w:rsid w:val="00BD36A3"/>
    <w:rsid w:val="00BD38AD"/>
    <w:rsid w:val="00BE349E"/>
    <w:rsid w:val="00BF1C3E"/>
    <w:rsid w:val="00BF7049"/>
    <w:rsid w:val="00BF76C2"/>
    <w:rsid w:val="00C05183"/>
    <w:rsid w:val="00C068B8"/>
    <w:rsid w:val="00C12E29"/>
    <w:rsid w:val="00C24487"/>
    <w:rsid w:val="00C303F4"/>
    <w:rsid w:val="00C33914"/>
    <w:rsid w:val="00C4560E"/>
    <w:rsid w:val="00C518CC"/>
    <w:rsid w:val="00C522B5"/>
    <w:rsid w:val="00C57E58"/>
    <w:rsid w:val="00C6204D"/>
    <w:rsid w:val="00C67E3C"/>
    <w:rsid w:val="00C701BD"/>
    <w:rsid w:val="00C70AF7"/>
    <w:rsid w:val="00C75043"/>
    <w:rsid w:val="00C7730E"/>
    <w:rsid w:val="00C81974"/>
    <w:rsid w:val="00C82997"/>
    <w:rsid w:val="00CA3B44"/>
    <w:rsid w:val="00CA4FD9"/>
    <w:rsid w:val="00CB08F2"/>
    <w:rsid w:val="00CB5A1E"/>
    <w:rsid w:val="00CC48FC"/>
    <w:rsid w:val="00CD16C5"/>
    <w:rsid w:val="00CD6AD3"/>
    <w:rsid w:val="00CE35D6"/>
    <w:rsid w:val="00CE6B2B"/>
    <w:rsid w:val="00CF1002"/>
    <w:rsid w:val="00CF190B"/>
    <w:rsid w:val="00CF3A9E"/>
    <w:rsid w:val="00CF3BD8"/>
    <w:rsid w:val="00CF519A"/>
    <w:rsid w:val="00CF68D3"/>
    <w:rsid w:val="00D03599"/>
    <w:rsid w:val="00D140A8"/>
    <w:rsid w:val="00D15E5A"/>
    <w:rsid w:val="00D4166F"/>
    <w:rsid w:val="00D44919"/>
    <w:rsid w:val="00D55141"/>
    <w:rsid w:val="00D56744"/>
    <w:rsid w:val="00D864A1"/>
    <w:rsid w:val="00D9449F"/>
    <w:rsid w:val="00D94CAE"/>
    <w:rsid w:val="00D97AE2"/>
    <w:rsid w:val="00DA4E96"/>
    <w:rsid w:val="00DA6293"/>
    <w:rsid w:val="00DB4465"/>
    <w:rsid w:val="00DD71BF"/>
    <w:rsid w:val="00DE15CA"/>
    <w:rsid w:val="00E0719B"/>
    <w:rsid w:val="00E109B5"/>
    <w:rsid w:val="00E21161"/>
    <w:rsid w:val="00E22C91"/>
    <w:rsid w:val="00E30527"/>
    <w:rsid w:val="00E30B66"/>
    <w:rsid w:val="00E34B1B"/>
    <w:rsid w:val="00E35277"/>
    <w:rsid w:val="00E362C6"/>
    <w:rsid w:val="00E410E4"/>
    <w:rsid w:val="00E45659"/>
    <w:rsid w:val="00E45EA3"/>
    <w:rsid w:val="00E46C3F"/>
    <w:rsid w:val="00E56787"/>
    <w:rsid w:val="00E57C3C"/>
    <w:rsid w:val="00E61BB1"/>
    <w:rsid w:val="00E640AE"/>
    <w:rsid w:val="00E64A62"/>
    <w:rsid w:val="00E70CF1"/>
    <w:rsid w:val="00E722CD"/>
    <w:rsid w:val="00E9103C"/>
    <w:rsid w:val="00EA0BAC"/>
    <w:rsid w:val="00EA2268"/>
    <w:rsid w:val="00EA33BC"/>
    <w:rsid w:val="00ED10C9"/>
    <w:rsid w:val="00EE3636"/>
    <w:rsid w:val="00EE49B0"/>
    <w:rsid w:val="00EF268F"/>
    <w:rsid w:val="00EF3B36"/>
    <w:rsid w:val="00EF438F"/>
    <w:rsid w:val="00F1033D"/>
    <w:rsid w:val="00F1138D"/>
    <w:rsid w:val="00F14899"/>
    <w:rsid w:val="00F156E1"/>
    <w:rsid w:val="00F16E30"/>
    <w:rsid w:val="00F26AFE"/>
    <w:rsid w:val="00F3118B"/>
    <w:rsid w:val="00F35C18"/>
    <w:rsid w:val="00F36F8F"/>
    <w:rsid w:val="00F46FCF"/>
    <w:rsid w:val="00F53FD8"/>
    <w:rsid w:val="00F610DA"/>
    <w:rsid w:val="00F63F19"/>
    <w:rsid w:val="00F71A93"/>
    <w:rsid w:val="00F81654"/>
    <w:rsid w:val="00F82B55"/>
    <w:rsid w:val="00F841F5"/>
    <w:rsid w:val="00FA1776"/>
    <w:rsid w:val="00FA5D24"/>
    <w:rsid w:val="00FB4AA7"/>
    <w:rsid w:val="00FC5048"/>
    <w:rsid w:val="00FD24C7"/>
    <w:rsid w:val="00FD4E91"/>
    <w:rsid w:val="00FE74B7"/>
    <w:rsid w:val="00FF2B02"/>
    <w:rsid w:val="00FF3E31"/>
    <w:rsid w:val="00FF5F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4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02BE"/>
    <w:pPr>
      <w:widowControl w:val="0"/>
      <w:autoSpaceDE w:val="0"/>
      <w:autoSpaceDN w:val="0"/>
      <w:adjustRightInd w:val="0"/>
    </w:pPr>
    <w:rPr>
      <w:rFonts w:ascii="FangSong" w:eastAsia="FangSong" w:cs="FangSong"/>
      <w:color w:val="000000"/>
      <w:kern w:val="0"/>
      <w:sz w:val="24"/>
      <w:szCs w:val="24"/>
    </w:rPr>
  </w:style>
  <w:style w:type="character" w:customStyle="1" w:styleId="da">
    <w:name w:val="da"/>
    <w:basedOn w:val="a0"/>
    <w:rsid w:val="00CB08F2"/>
  </w:style>
  <w:style w:type="paragraph" w:styleId="a3">
    <w:name w:val="Date"/>
    <w:basedOn w:val="a"/>
    <w:next w:val="a"/>
    <w:link w:val="Char"/>
    <w:rsid w:val="00EE3636"/>
    <w:pPr>
      <w:ind w:leftChars="2500" w:left="100"/>
    </w:pPr>
    <w:rPr>
      <w:rFonts w:ascii="Times New Roman" w:eastAsia="宋体" w:hAnsi="Times New Roman" w:cs="Times New Roman"/>
      <w:kern w:val="0"/>
      <w:sz w:val="24"/>
      <w:szCs w:val="24"/>
      <w:lang/>
    </w:rPr>
  </w:style>
  <w:style w:type="character" w:customStyle="1" w:styleId="Char">
    <w:name w:val="日期 Char"/>
    <w:basedOn w:val="a0"/>
    <w:link w:val="a3"/>
    <w:rsid w:val="00EE3636"/>
    <w:rPr>
      <w:rFonts w:ascii="Times New Roman" w:eastAsia="宋体" w:hAnsi="Times New Roman" w:cs="Times New Roman"/>
      <w:kern w:val="0"/>
      <w:sz w:val="24"/>
      <w:szCs w:val="24"/>
      <w:lang/>
    </w:rPr>
  </w:style>
  <w:style w:type="paragraph" w:styleId="a4">
    <w:name w:val="Normal (Web)"/>
    <w:basedOn w:val="a"/>
    <w:rsid w:val="00014BBF"/>
    <w:pPr>
      <w:widowControl/>
      <w:spacing w:before="100" w:beforeAutospacing="1" w:after="100" w:afterAutospacing="1"/>
      <w:jc w:val="left"/>
    </w:pPr>
    <w:rPr>
      <w:rFonts w:ascii="宋体" w:eastAsia="宋体" w:hAnsi="宋体" w:cs="Times New Roman"/>
      <w:kern w:val="0"/>
      <w:sz w:val="24"/>
      <w:szCs w:val="24"/>
    </w:rPr>
  </w:style>
  <w:style w:type="paragraph" w:styleId="a5">
    <w:name w:val="Body Text"/>
    <w:basedOn w:val="a"/>
    <w:link w:val="Char0"/>
    <w:rsid w:val="00014BBF"/>
    <w:rPr>
      <w:rFonts w:ascii="Times New Roman" w:eastAsia="宋体" w:hAnsi="Times New Roman" w:cs="Times New Roman"/>
      <w:b/>
      <w:kern w:val="0"/>
      <w:sz w:val="28"/>
      <w:szCs w:val="20"/>
      <w:lang/>
    </w:rPr>
  </w:style>
  <w:style w:type="character" w:customStyle="1" w:styleId="Char0">
    <w:name w:val="正文文本 Char"/>
    <w:basedOn w:val="a0"/>
    <w:link w:val="a5"/>
    <w:rsid w:val="00014BBF"/>
    <w:rPr>
      <w:rFonts w:ascii="Times New Roman" w:eastAsia="宋体" w:hAnsi="Times New Roman" w:cs="Times New Roman"/>
      <w:b/>
      <w:kern w:val="0"/>
      <w:sz w:val="28"/>
      <w:szCs w:val="20"/>
      <w:lang/>
    </w:rPr>
  </w:style>
  <w:style w:type="table" w:styleId="a6">
    <w:name w:val="Table Grid"/>
    <w:basedOn w:val="a1"/>
    <w:uiPriority w:val="59"/>
    <w:rsid w:val="00FF2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unhideWhenUsed/>
    <w:rsid w:val="00B37E0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B37E06"/>
    <w:rPr>
      <w:sz w:val="18"/>
      <w:szCs w:val="18"/>
    </w:rPr>
  </w:style>
  <w:style w:type="paragraph" w:styleId="a8">
    <w:name w:val="footer"/>
    <w:basedOn w:val="a"/>
    <w:link w:val="Char2"/>
    <w:uiPriority w:val="99"/>
    <w:unhideWhenUsed/>
    <w:rsid w:val="00B37E06"/>
    <w:pPr>
      <w:tabs>
        <w:tab w:val="center" w:pos="4153"/>
        <w:tab w:val="right" w:pos="8306"/>
      </w:tabs>
      <w:snapToGrid w:val="0"/>
      <w:jc w:val="left"/>
    </w:pPr>
    <w:rPr>
      <w:sz w:val="18"/>
      <w:szCs w:val="18"/>
    </w:rPr>
  </w:style>
  <w:style w:type="character" w:customStyle="1" w:styleId="Char2">
    <w:name w:val="页脚 Char"/>
    <w:basedOn w:val="a0"/>
    <w:link w:val="a8"/>
    <w:uiPriority w:val="99"/>
    <w:rsid w:val="00B37E06"/>
    <w:rPr>
      <w:sz w:val="18"/>
      <w:szCs w:val="18"/>
    </w:rPr>
  </w:style>
  <w:style w:type="character" w:styleId="a9">
    <w:name w:val="annotation reference"/>
    <w:basedOn w:val="a0"/>
    <w:uiPriority w:val="99"/>
    <w:semiHidden/>
    <w:unhideWhenUsed/>
    <w:rsid w:val="00E109B5"/>
    <w:rPr>
      <w:sz w:val="21"/>
      <w:szCs w:val="21"/>
    </w:rPr>
  </w:style>
  <w:style w:type="paragraph" w:styleId="aa">
    <w:name w:val="annotation text"/>
    <w:basedOn w:val="a"/>
    <w:link w:val="Char3"/>
    <w:uiPriority w:val="99"/>
    <w:unhideWhenUsed/>
    <w:rsid w:val="00E109B5"/>
    <w:pPr>
      <w:jc w:val="left"/>
    </w:pPr>
  </w:style>
  <w:style w:type="character" w:customStyle="1" w:styleId="Char3">
    <w:name w:val="批注文字 Char"/>
    <w:basedOn w:val="a0"/>
    <w:link w:val="aa"/>
    <w:uiPriority w:val="99"/>
    <w:rsid w:val="00E109B5"/>
  </w:style>
  <w:style w:type="paragraph" w:styleId="ab">
    <w:name w:val="annotation subject"/>
    <w:basedOn w:val="aa"/>
    <w:next w:val="aa"/>
    <w:link w:val="Char4"/>
    <w:uiPriority w:val="99"/>
    <w:semiHidden/>
    <w:unhideWhenUsed/>
    <w:rsid w:val="00E109B5"/>
    <w:rPr>
      <w:b/>
      <w:bCs/>
    </w:rPr>
  </w:style>
  <w:style w:type="character" w:customStyle="1" w:styleId="Char4">
    <w:name w:val="批注主题 Char"/>
    <w:basedOn w:val="Char3"/>
    <w:link w:val="ab"/>
    <w:uiPriority w:val="99"/>
    <w:semiHidden/>
    <w:rsid w:val="00E109B5"/>
    <w:rPr>
      <w:b/>
      <w:bCs/>
    </w:rPr>
  </w:style>
  <w:style w:type="paragraph" w:styleId="ac">
    <w:name w:val="Balloon Text"/>
    <w:basedOn w:val="a"/>
    <w:link w:val="Char5"/>
    <w:uiPriority w:val="99"/>
    <w:semiHidden/>
    <w:unhideWhenUsed/>
    <w:rsid w:val="00E109B5"/>
    <w:rPr>
      <w:sz w:val="18"/>
      <w:szCs w:val="18"/>
    </w:rPr>
  </w:style>
  <w:style w:type="character" w:customStyle="1" w:styleId="Char5">
    <w:name w:val="批注框文本 Char"/>
    <w:basedOn w:val="a0"/>
    <w:link w:val="ac"/>
    <w:uiPriority w:val="99"/>
    <w:semiHidden/>
    <w:rsid w:val="00E109B5"/>
    <w:rPr>
      <w:sz w:val="18"/>
      <w:szCs w:val="18"/>
    </w:rPr>
  </w:style>
  <w:style w:type="paragraph" w:styleId="ad">
    <w:name w:val="Revision"/>
    <w:hidden/>
    <w:uiPriority w:val="99"/>
    <w:semiHidden/>
    <w:rsid w:val="00016924"/>
  </w:style>
  <w:style w:type="paragraph" w:styleId="2">
    <w:name w:val="Body Text Indent 2"/>
    <w:basedOn w:val="a"/>
    <w:link w:val="2Char"/>
    <w:uiPriority w:val="99"/>
    <w:semiHidden/>
    <w:unhideWhenUsed/>
    <w:rsid w:val="00C81974"/>
    <w:pPr>
      <w:spacing w:after="120" w:line="480" w:lineRule="auto"/>
      <w:ind w:leftChars="200" w:left="420"/>
    </w:pPr>
  </w:style>
  <w:style w:type="character" w:customStyle="1" w:styleId="2Char">
    <w:name w:val="正文文本缩进 2 Char"/>
    <w:basedOn w:val="a0"/>
    <w:link w:val="2"/>
    <w:uiPriority w:val="99"/>
    <w:semiHidden/>
    <w:rsid w:val="00C81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02BE"/>
    <w:pPr>
      <w:widowControl w:val="0"/>
      <w:autoSpaceDE w:val="0"/>
      <w:autoSpaceDN w:val="0"/>
      <w:adjustRightInd w:val="0"/>
    </w:pPr>
    <w:rPr>
      <w:rFonts w:ascii="FangSong" w:eastAsia="FangSong" w:cs="FangSong"/>
      <w:color w:val="000000"/>
      <w:kern w:val="0"/>
      <w:sz w:val="24"/>
      <w:szCs w:val="24"/>
    </w:rPr>
  </w:style>
  <w:style w:type="character" w:customStyle="1" w:styleId="da">
    <w:name w:val="da"/>
    <w:basedOn w:val="a0"/>
    <w:rsid w:val="00CB08F2"/>
  </w:style>
  <w:style w:type="paragraph" w:styleId="a3">
    <w:name w:val="Date"/>
    <w:basedOn w:val="a"/>
    <w:next w:val="a"/>
    <w:link w:val="Char"/>
    <w:rsid w:val="00EE3636"/>
    <w:pPr>
      <w:ind w:leftChars="2500" w:left="100"/>
    </w:pPr>
    <w:rPr>
      <w:rFonts w:ascii="Times New Roman" w:eastAsia="宋体" w:hAnsi="Times New Roman" w:cs="Times New Roman"/>
      <w:kern w:val="0"/>
      <w:sz w:val="24"/>
      <w:szCs w:val="24"/>
      <w:lang w:val="x-none" w:eastAsia="x-none"/>
    </w:rPr>
  </w:style>
  <w:style w:type="character" w:customStyle="1" w:styleId="Char">
    <w:name w:val="日期 Char"/>
    <w:basedOn w:val="a0"/>
    <w:link w:val="a3"/>
    <w:rsid w:val="00EE3636"/>
    <w:rPr>
      <w:rFonts w:ascii="Times New Roman" w:eastAsia="宋体" w:hAnsi="Times New Roman" w:cs="Times New Roman"/>
      <w:kern w:val="0"/>
      <w:sz w:val="24"/>
      <w:szCs w:val="24"/>
      <w:lang w:val="x-none" w:eastAsia="x-none"/>
    </w:rPr>
  </w:style>
  <w:style w:type="paragraph" w:styleId="a4">
    <w:name w:val="Normal (Web)"/>
    <w:basedOn w:val="a"/>
    <w:rsid w:val="00014BBF"/>
    <w:pPr>
      <w:widowControl/>
      <w:spacing w:before="100" w:beforeAutospacing="1" w:after="100" w:afterAutospacing="1"/>
      <w:jc w:val="left"/>
    </w:pPr>
    <w:rPr>
      <w:rFonts w:ascii="宋体" w:eastAsia="宋体" w:hAnsi="宋体" w:cs="Times New Roman"/>
      <w:kern w:val="0"/>
      <w:sz w:val="24"/>
      <w:szCs w:val="24"/>
    </w:rPr>
  </w:style>
  <w:style w:type="paragraph" w:styleId="a5">
    <w:name w:val="Body Text"/>
    <w:basedOn w:val="a"/>
    <w:link w:val="Char0"/>
    <w:rsid w:val="00014BBF"/>
    <w:rPr>
      <w:rFonts w:ascii="Times New Roman" w:eastAsia="宋体" w:hAnsi="Times New Roman" w:cs="Times New Roman"/>
      <w:b/>
      <w:kern w:val="0"/>
      <w:sz w:val="28"/>
      <w:szCs w:val="20"/>
      <w:lang w:val="x-none" w:eastAsia="x-none"/>
    </w:rPr>
  </w:style>
  <w:style w:type="character" w:customStyle="1" w:styleId="Char0">
    <w:name w:val="正文文本 Char"/>
    <w:basedOn w:val="a0"/>
    <w:link w:val="a5"/>
    <w:rsid w:val="00014BBF"/>
    <w:rPr>
      <w:rFonts w:ascii="Times New Roman" w:eastAsia="宋体" w:hAnsi="Times New Roman" w:cs="Times New Roman"/>
      <w:b/>
      <w:kern w:val="0"/>
      <w:sz w:val="28"/>
      <w:szCs w:val="20"/>
      <w:lang w:val="x-none" w:eastAsia="x-none"/>
    </w:rPr>
  </w:style>
  <w:style w:type="table" w:styleId="a6">
    <w:name w:val="Table Grid"/>
    <w:basedOn w:val="a1"/>
    <w:uiPriority w:val="59"/>
    <w:rsid w:val="00FF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uiPriority w:val="99"/>
    <w:unhideWhenUsed/>
    <w:rsid w:val="00B37E0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B37E06"/>
    <w:rPr>
      <w:sz w:val="18"/>
      <w:szCs w:val="18"/>
    </w:rPr>
  </w:style>
  <w:style w:type="paragraph" w:styleId="a8">
    <w:name w:val="footer"/>
    <w:basedOn w:val="a"/>
    <w:link w:val="Char2"/>
    <w:uiPriority w:val="99"/>
    <w:unhideWhenUsed/>
    <w:rsid w:val="00B37E06"/>
    <w:pPr>
      <w:tabs>
        <w:tab w:val="center" w:pos="4153"/>
        <w:tab w:val="right" w:pos="8306"/>
      </w:tabs>
      <w:snapToGrid w:val="0"/>
      <w:jc w:val="left"/>
    </w:pPr>
    <w:rPr>
      <w:sz w:val="18"/>
      <w:szCs w:val="18"/>
    </w:rPr>
  </w:style>
  <w:style w:type="character" w:customStyle="1" w:styleId="Char2">
    <w:name w:val="页脚 Char"/>
    <w:basedOn w:val="a0"/>
    <w:link w:val="a8"/>
    <w:uiPriority w:val="99"/>
    <w:rsid w:val="00B37E06"/>
    <w:rPr>
      <w:sz w:val="18"/>
      <w:szCs w:val="18"/>
    </w:rPr>
  </w:style>
  <w:style w:type="character" w:styleId="a9">
    <w:name w:val="annotation reference"/>
    <w:basedOn w:val="a0"/>
    <w:uiPriority w:val="99"/>
    <w:semiHidden/>
    <w:unhideWhenUsed/>
    <w:rsid w:val="00E109B5"/>
    <w:rPr>
      <w:sz w:val="21"/>
      <w:szCs w:val="21"/>
    </w:rPr>
  </w:style>
  <w:style w:type="paragraph" w:styleId="aa">
    <w:name w:val="annotation text"/>
    <w:basedOn w:val="a"/>
    <w:link w:val="Char3"/>
    <w:uiPriority w:val="99"/>
    <w:unhideWhenUsed/>
    <w:rsid w:val="00E109B5"/>
    <w:pPr>
      <w:jc w:val="left"/>
    </w:pPr>
  </w:style>
  <w:style w:type="character" w:customStyle="1" w:styleId="Char3">
    <w:name w:val="批注文字 Char"/>
    <w:basedOn w:val="a0"/>
    <w:link w:val="aa"/>
    <w:uiPriority w:val="99"/>
    <w:rsid w:val="00E109B5"/>
  </w:style>
  <w:style w:type="paragraph" w:styleId="ab">
    <w:name w:val="annotation subject"/>
    <w:basedOn w:val="aa"/>
    <w:next w:val="aa"/>
    <w:link w:val="Char4"/>
    <w:uiPriority w:val="99"/>
    <w:semiHidden/>
    <w:unhideWhenUsed/>
    <w:rsid w:val="00E109B5"/>
    <w:rPr>
      <w:b/>
      <w:bCs/>
    </w:rPr>
  </w:style>
  <w:style w:type="character" w:customStyle="1" w:styleId="Char4">
    <w:name w:val="批注主题 Char"/>
    <w:basedOn w:val="Char3"/>
    <w:link w:val="ab"/>
    <w:uiPriority w:val="99"/>
    <w:semiHidden/>
    <w:rsid w:val="00E109B5"/>
    <w:rPr>
      <w:b/>
      <w:bCs/>
    </w:rPr>
  </w:style>
  <w:style w:type="paragraph" w:styleId="ac">
    <w:name w:val="Balloon Text"/>
    <w:basedOn w:val="a"/>
    <w:link w:val="Char5"/>
    <w:uiPriority w:val="99"/>
    <w:semiHidden/>
    <w:unhideWhenUsed/>
    <w:rsid w:val="00E109B5"/>
    <w:rPr>
      <w:sz w:val="18"/>
      <w:szCs w:val="18"/>
    </w:rPr>
  </w:style>
  <w:style w:type="character" w:customStyle="1" w:styleId="Char5">
    <w:name w:val="批注框文本 Char"/>
    <w:basedOn w:val="a0"/>
    <w:link w:val="ac"/>
    <w:uiPriority w:val="99"/>
    <w:semiHidden/>
    <w:rsid w:val="00E109B5"/>
    <w:rPr>
      <w:sz w:val="18"/>
      <w:szCs w:val="18"/>
    </w:rPr>
  </w:style>
  <w:style w:type="paragraph" w:styleId="ad">
    <w:name w:val="Revision"/>
    <w:hidden/>
    <w:uiPriority w:val="99"/>
    <w:semiHidden/>
    <w:rsid w:val="00016924"/>
  </w:style>
  <w:style w:type="paragraph" w:styleId="2">
    <w:name w:val="Body Text Indent 2"/>
    <w:basedOn w:val="a"/>
    <w:link w:val="2Char"/>
    <w:uiPriority w:val="99"/>
    <w:semiHidden/>
    <w:unhideWhenUsed/>
    <w:rsid w:val="00C81974"/>
    <w:pPr>
      <w:spacing w:after="120" w:line="480" w:lineRule="auto"/>
      <w:ind w:leftChars="200" w:left="420"/>
    </w:pPr>
  </w:style>
  <w:style w:type="character" w:customStyle="1" w:styleId="2Char">
    <w:name w:val="正文文本缩进 2 Char"/>
    <w:basedOn w:val="a0"/>
    <w:link w:val="2"/>
    <w:uiPriority w:val="99"/>
    <w:semiHidden/>
    <w:rsid w:val="00C819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BFED-CA62-4830-9204-FFFC85D6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7329</Characters>
  <Application>Microsoft Office Word</Application>
  <DocSecurity>4</DocSecurity>
  <Lines>61</Lines>
  <Paragraphs>17</Paragraphs>
  <ScaleCrop>false</ScaleCrop>
  <Company>Microsoft</Company>
  <LinksUpToDate>false</LinksUpToDate>
  <CharactersWithSpaces>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zhaiq</dc:creator>
  <cp:lastModifiedBy>ZHONGM</cp:lastModifiedBy>
  <cp:revision>2</cp:revision>
  <dcterms:created xsi:type="dcterms:W3CDTF">2017-11-20T16:33:00Z</dcterms:created>
  <dcterms:modified xsi:type="dcterms:W3CDTF">2017-11-20T16:33:00Z</dcterms:modified>
</cp:coreProperties>
</file>