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4A" w:rsidRPr="00B673E9" w:rsidRDefault="00312D96" w:rsidP="00487540">
      <w:pPr>
        <w:spacing w:line="360" w:lineRule="auto"/>
        <w:jc w:val="center"/>
        <w:rPr>
          <w:rFonts w:ascii="Times New Roman" w:hAnsi="Times New Roman"/>
          <w:b/>
          <w:sz w:val="24"/>
          <w:szCs w:val="24"/>
        </w:rPr>
      </w:pPr>
      <w:r w:rsidRPr="00B673E9">
        <w:rPr>
          <w:rFonts w:ascii="Times New Roman" w:hAnsi="Times New Roman" w:hint="eastAsia"/>
          <w:b/>
          <w:sz w:val="24"/>
          <w:szCs w:val="24"/>
        </w:rPr>
        <w:t>关于</w:t>
      </w:r>
      <w:r w:rsidR="002F1B70" w:rsidRPr="00B673E9">
        <w:rPr>
          <w:rFonts w:ascii="Times New Roman" w:hAnsi="Times New Roman" w:hint="eastAsia"/>
          <w:b/>
          <w:sz w:val="24"/>
          <w:szCs w:val="24"/>
        </w:rPr>
        <w:t>融通通泽</w:t>
      </w:r>
      <w:r w:rsidR="00861F48" w:rsidRPr="00B673E9">
        <w:rPr>
          <w:rFonts w:ascii="Times New Roman" w:hAnsi="Times New Roman" w:hint="eastAsia"/>
          <w:b/>
          <w:sz w:val="24"/>
          <w:szCs w:val="24"/>
        </w:rPr>
        <w:t>灵活配置混合型证券投资基金</w:t>
      </w:r>
    </w:p>
    <w:p w:rsidR="00487BFD" w:rsidRPr="006F0450" w:rsidRDefault="00312D96" w:rsidP="000158F5">
      <w:pPr>
        <w:spacing w:line="360" w:lineRule="auto"/>
        <w:jc w:val="center"/>
        <w:rPr>
          <w:rFonts w:ascii="Times New Roman" w:hAnsi="Times New Roman"/>
          <w:b/>
          <w:sz w:val="24"/>
          <w:szCs w:val="24"/>
        </w:rPr>
      </w:pPr>
      <w:r w:rsidRPr="00B673E9">
        <w:rPr>
          <w:rFonts w:ascii="Times New Roman" w:hAnsi="Times New Roman" w:hint="eastAsia"/>
          <w:b/>
          <w:sz w:val="24"/>
          <w:szCs w:val="24"/>
        </w:rPr>
        <w:t>基金份额持有人大会</w:t>
      </w:r>
      <w:r w:rsidR="00B56F4A" w:rsidRPr="00B673E9">
        <w:rPr>
          <w:rFonts w:ascii="Times New Roman" w:hAnsi="Times New Roman" w:hint="eastAsia"/>
          <w:b/>
          <w:sz w:val="24"/>
          <w:szCs w:val="24"/>
        </w:rPr>
        <w:t>表决结果暨决议生效的</w:t>
      </w:r>
      <w:r w:rsidRPr="00B673E9">
        <w:rPr>
          <w:rFonts w:ascii="Times New Roman" w:hAnsi="Times New Roman" w:hint="eastAsia"/>
          <w:b/>
          <w:sz w:val="24"/>
          <w:szCs w:val="24"/>
        </w:rPr>
        <w:t>公告</w:t>
      </w:r>
    </w:p>
    <w:p w:rsidR="00312D96" w:rsidRPr="006F0450" w:rsidRDefault="00312D96" w:rsidP="00312D96">
      <w:pPr>
        <w:spacing w:line="360" w:lineRule="auto"/>
        <w:ind w:firstLineChars="200" w:firstLine="420"/>
        <w:rPr>
          <w:rFonts w:ascii="Times New Roman" w:hAnsi="Times New Roman"/>
        </w:rPr>
      </w:pPr>
    </w:p>
    <w:p w:rsidR="00312D96" w:rsidRPr="006F0450" w:rsidRDefault="00312D96" w:rsidP="00312D96">
      <w:pPr>
        <w:spacing w:line="360" w:lineRule="auto"/>
        <w:ind w:firstLineChars="200" w:firstLine="420"/>
        <w:rPr>
          <w:rFonts w:ascii="Times New Roman" w:hAnsi="Times New Roman"/>
        </w:rPr>
      </w:pPr>
      <w:r w:rsidRPr="006F0450">
        <w:rPr>
          <w:rFonts w:ascii="Times New Roman" w:hAnsi="Times New Roman" w:hint="eastAsia"/>
        </w:rPr>
        <w:t>根据《中华人民共和国证券投资基金法》、《公开募集证券投资基金运作管理办法》</w:t>
      </w:r>
      <w:r w:rsidR="00F6779D" w:rsidRPr="006F0450">
        <w:rPr>
          <w:rFonts w:ascii="Times New Roman" w:hAnsi="Times New Roman" w:hint="eastAsia"/>
        </w:rPr>
        <w:t>、</w:t>
      </w:r>
      <w:r w:rsidRPr="006F0450">
        <w:rPr>
          <w:rFonts w:ascii="Times New Roman" w:hAnsi="Times New Roman" w:hint="eastAsia"/>
        </w:rPr>
        <w:t>《</w:t>
      </w:r>
      <w:r w:rsidR="002F1B70">
        <w:rPr>
          <w:rFonts w:ascii="Times New Roman" w:hAnsi="Times New Roman" w:hint="eastAsia"/>
        </w:rPr>
        <w:t>融通通泽</w:t>
      </w:r>
      <w:r w:rsidR="00861F48">
        <w:rPr>
          <w:rFonts w:ascii="Times New Roman" w:hAnsi="Times New Roman" w:hint="eastAsia"/>
        </w:rPr>
        <w:t>灵活配置混合型证券投资基金</w:t>
      </w:r>
      <w:r w:rsidR="009B047D" w:rsidRPr="006F0450">
        <w:rPr>
          <w:rFonts w:ascii="Times New Roman" w:hAnsi="Times New Roman" w:hint="eastAsia"/>
        </w:rPr>
        <w:t>基金合同》（以下简称</w:t>
      </w:r>
      <w:r w:rsidR="00971B8D">
        <w:rPr>
          <w:rFonts w:ascii="Times New Roman" w:hAnsi="Times New Roman" w:hint="eastAsia"/>
        </w:rPr>
        <w:t>“</w:t>
      </w:r>
      <w:r w:rsidR="009B047D" w:rsidRPr="006F0450">
        <w:rPr>
          <w:rFonts w:ascii="Times New Roman" w:hAnsi="Times New Roman" w:hint="eastAsia"/>
        </w:rPr>
        <w:t>《基金合同》</w:t>
      </w:r>
      <w:r w:rsidR="00971B8D">
        <w:rPr>
          <w:rFonts w:ascii="Times New Roman" w:hAnsi="Times New Roman" w:hint="eastAsia"/>
        </w:rPr>
        <w:t>”</w:t>
      </w:r>
      <w:r w:rsidRPr="006F0450">
        <w:rPr>
          <w:rFonts w:ascii="Times New Roman" w:hAnsi="Times New Roman" w:hint="eastAsia"/>
        </w:rPr>
        <w:t>）的有关约定，现将</w:t>
      </w:r>
      <w:r w:rsidR="002F1B70">
        <w:rPr>
          <w:rFonts w:ascii="Times New Roman" w:hAnsi="Times New Roman" w:hint="eastAsia"/>
        </w:rPr>
        <w:t>融通通泽</w:t>
      </w:r>
      <w:r w:rsidR="00861F48">
        <w:rPr>
          <w:rFonts w:ascii="Times New Roman" w:hAnsi="Times New Roman" w:hint="eastAsia"/>
        </w:rPr>
        <w:t>灵活配置混合型证券投资基金</w:t>
      </w:r>
      <w:r w:rsidRPr="006F0450">
        <w:rPr>
          <w:rFonts w:ascii="Times New Roman" w:hAnsi="Times New Roman" w:hint="eastAsia"/>
        </w:rPr>
        <w:t>（以下简称“本基金”）基金份额持有人大会的决议及相关事项公告如下：</w:t>
      </w:r>
    </w:p>
    <w:p w:rsidR="00312D96" w:rsidRPr="006F0450" w:rsidRDefault="00312D96" w:rsidP="00312D96">
      <w:pPr>
        <w:spacing w:line="360" w:lineRule="auto"/>
        <w:ind w:firstLineChars="200" w:firstLine="420"/>
        <w:rPr>
          <w:rFonts w:ascii="Times New Roman" w:hAnsi="Times New Roman"/>
        </w:rPr>
      </w:pPr>
      <w:r w:rsidRPr="006F0450">
        <w:rPr>
          <w:rFonts w:ascii="Times New Roman" w:hAnsi="Times New Roman" w:hint="eastAsia"/>
        </w:rPr>
        <w:t>一、基金份额持有人大会会议情况</w:t>
      </w:r>
    </w:p>
    <w:p w:rsidR="00861F48" w:rsidRPr="00861F48" w:rsidRDefault="00861F48" w:rsidP="00861F48">
      <w:pPr>
        <w:spacing w:line="360" w:lineRule="auto"/>
        <w:ind w:firstLineChars="200" w:firstLine="420"/>
        <w:rPr>
          <w:rFonts w:ascii="Times New Roman" w:hAnsi="Times New Roman"/>
        </w:rPr>
      </w:pPr>
      <w:r w:rsidRPr="00861F48">
        <w:rPr>
          <w:rFonts w:ascii="Times New Roman" w:hAnsi="Times New Roman" w:hint="eastAsia"/>
        </w:rPr>
        <w:t>融通基金管理有限公司（以下简称“基金管理人”）以通讯方式组织召开了</w:t>
      </w:r>
      <w:r w:rsidR="002F1B70">
        <w:rPr>
          <w:rFonts w:ascii="Times New Roman" w:hAnsi="Times New Roman" w:hint="eastAsia"/>
        </w:rPr>
        <w:t>融通通泽</w:t>
      </w:r>
      <w:r w:rsidRPr="00861F48">
        <w:rPr>
          <w:rFonts w:ascii="Times New Roman" w:hAnsi="Times New Roman" w:hint="eastAsia"/>
        </w:rPr>
        <w:t>灵活配置混合型证券投资基金基金份额持有人大会，会议投票时间自</w:t>
      </w:r>
      <w:r w:rsidRPr="00861F48">
        <w:rPr>
          <w:rFonts w:ascii="Times New Roman" w:hAnsi="Times New Roman" w:hint="eastAsia"/>
        </w:rPr>
        <w:t>2017</w:t>
      </w:r>
      <w:r w:rsidRPr="00861F48">
        <w:rPr>
          <w:rFonts w:ascii="Times New Roman" w:hAnsi="Times New Roman" w:hint="eastAsia"/>
        </w:rPr>
        <w:t>年</w:t>
      </w:r>
      <w:r w:rsidR="00EA6773">
        <w:rPr>
          <w:rFonts w:ascii="Times New Roman" w:hAnsi="Times New Roman" w:hint="eastAsia"/>
        </w:rPr>
        <w:t>11</w:t>
      </w:r>
      <w:r w:rsidRPr="00861F48">
        <w:rPr>
          <w:rFonts w:ascii="Times New Roman" w:hAnsi="Times New Roman" w:hint="eastAsia"/>
        </w:rPr>
        <w:t>月</w:t>
      </w:r>
      <w:r w:rsidR="00EA6773">
        <w:rPr>
          <w:rFonts w:ascii="Times New Roman" w:hAnsi="Times New Roman" w:hint="eastAsia"/>
        </w:rPr>
        <w:t>8</w:t>
      </w:r>
      <w:r w:rsidRPr="00861F48">
        <w:rPr>
          <w:rFonts w:ascii="Times New Roman" w:hAnsi="Times New Roman" w:hint="eastAsia"/>
        </w:rPr>
        <w:t>日起至</w:t>
      </w:r>
      <w:r w:rsidRPr="00861F48">
        <w:rPr>
          <w:rFonts w:ascii="Times New Roman" w:hAnsi="Times New Roman" w:hint="eastAsia"/>
        </w:rPr>
        <w:t>2017</w:t>
      </w:r>
      <w:r w:rsidRPr="00861F48">
        <w:rPr>
          <w:rFonts w:ascii="Times New Roman" w:hAnsi="Times New Roman" w:hint="eastAsia"/>
        </w:rPr>
        <w:t>年</w:t>
      </w:r>
      <w:r w:rsidR="00EA6773">
        <w:rPr>
          <w:rFonts w:ascii="Times New Roman" w:hAnsi="Times New Roman" w:hint="eastAsia"/>
        </w:rPr>
        <w:t>11</w:t>
      </w:r>
      <w:r w:rsidRPr="00861F48">
        <w:rPr>
          <w:rFonts w:ascii="Times New Roman" w:hAnsi="Times New Roman" w:hint="eastAsia"/>
        </w:rPr>
        <w:t>月</w:t>
      </w:r>
      <w:r w:rsidR="00EA6773">
        <w:rPr>
          <w:rFonts w:ascii="Times New Roman" w:hAnsi="Times New Roman" w:hint="eastAsia"/>
        </w:rPr>
        <w:t>15</w:t>
      </w:r>
      <w:r w:rsidRPr="00861F48">
        <w:rPr>
          <w:rFonts w:ascii="Times New Roman" w:hAnsi="Times New Roman" w:hint="eastAsia"/>
        </w:rPr>
        <w:t>日</w:t>
      </w:r>
      <w:r w:rsidRPr="00861F48">
        <w:rPr>
          <w:rFonts w:ascii="Times New Roman" w:hAnsi="Times New Roman" w:hint="eastAsia"/>
        </w:rPr>
        <w:t>17</w:t>
      </w:r>
      <w:r w:rsidRPr="00861F48">
        <w:rPr>
          <w:rFonts w:ascii="Times New Roman" w:hAnsi="Times New Roman" w:hint="eastAsia"/>
        </w:rPr>
        <w:t>：</w:t>
      </w:r>
      <w:r w:rsidRPr="00861F48">
        <w:rPr>
          <w:rFonts w:ascii="Times New Roman" w:hAnsi="Times New Roman" w:hint="eastAsia"/>
        </w:rPr>
        <w:t>00</w:t>
      </w:r>
      <w:r w:rsidRPr="00861F48">
        <w:rPr>
          <w:rFonts w:ascii="Times New Roman" w:hAnsi="Times New Roman" w:hint="eastAsia"/>
        </w:rPr>
        <w:t>止。会议审议了</w:t>
      </w:r>
      <w:r w:rsidRPr="00861F48">
        <w:rPr>
          <w:rFonts w:ascii="Times New Roman" w:hAnsi="Times New Roman"/>
        </w:rPr>
        <w:t>《</w:t>
      </w:r>
      <w:r w:rsidRPr="00861F48">
        <w:rPr>
          <w:rFonts w:ascii="Times New Roman" w:hAnsi="Times New Roman" w:hint="eastAsia"/>
        </w:rPr>
        <w:t>关于终止</w:t>
      </w:r>
      <w:r w:rsidR="002F1B70">
        <w:rPr>
          <w:rFonts w:ascii="Times New Roman" w:hAnsi="Times New Roman" w:hint="eastAsia"/>
        </w:rPr>
        <w:t>融通通泽</w:t>
      </w:r>
      <w:r w:rsidRPr="00861F48">
        <w:rPr>
          <w:rFonts w:ascii="Times New Roman" w:hAnsi="Times New Roman" w:hint="eastAsia"/>
        </w:rPr>
        <w:t>灵活配置混合型证券投资基金基金合同有关事项的议案</w:t>
      </w:r>
      <w:r w:rsidRPr="00861F48">
        <w:rPr>
          <w:rFonts w:ascii="Times New Roman" w:hAnsi="Times New Roman"/>
        </w:rPr>
        <w:t>》</w:t>
      </w:r>
      <w:r w:rsidRPr="00861F48">
        <w:rPr>
          <w:rFonts w:ascii="Times New Roman" w:hAnsi="Times New Roman" w:hint="eastAsia"/>
        </w:rPr>
        <w:t>（以下简称“本次会议议案”）。</w:t>
      </w:r>
    </w:p>
    <w:p w:rsidR="00312D96" w:rsidRPr="006F0450" w:rsidRDefault="00861F48" w:rsidP="00861F48">
      <w:pPr>
        <w:spacing w:line="360" w:lineRule="auto"/>
        <w:ind w:firstLineChars="200" w:firstLine="420"/>
        <w:rPr>
          <w:rFonts w:ascii="Times New Roman" w:hAnsi="Times New Roman"/>
        </w:rPr>
      </w:pPr>
      <w:r w:rsidRPr="00861F48">
        <w:rPr>
          <w:rFonts w:ascii="Times New Roman" w:hAnsi="Times New Roman"/>
        </w:rPr>
        <w:t>201</w:t>
      </w:r>
      <w:r w:rsidRPr="00861F48">
        <w:rPr>
          <w:rFonts w:ascii="Times New Roman" w:hAnsi="Times New Roman" w:hint="eastAsia"/>
        </w:rPr>
        <w:t>7</w:t>
      </w:r>
      <w:r w:rsidRPr="00861F48">
        <w:rPr>
          <w:rFonts w:ascii="Times New Roman" w:hAnsi="Times New Roman"/>
        </w:rPr>
        <w:t>年</w:t>
      </w:r>
      <w:r w:rsidR="008511F1">
        <w:rPr>
          <w:rFonts w:ascii="Times New Roman" w:hAnsi="Times New Roman" w:hint="eastAsia"/>
        </w:rPr>
        <w:t>11</w:t>
      </w:r>
      <w:r w:rsidRPr="00861F48">
        <w:rPr>
          <w:rFonts w:ascii="Times New Roman" w:hAnsi="Times New Roman"/>
        </w:rPr>
        <w:t>月</w:t>
      </w:r>
      <w:r w:rsidR="008511F1">
        <w:rPr>
          <w:rFonts w:ascii="Times New Roman" w:hAnsi="Times New Roman" w:hint="eastAsia"/>
        </w:rPr>
        <w:t>16</w:t>
      </w:r>
      <w:r w:rsidRPr="00861F48">
        <w:rPr>
          <w:rFonts w:ascii="Times New Roman" w:hAnsi="Times New Roman"/>
        </w:rPr>
        <w:t>日</w:t>
      </w:r>
      <w:r w:rsidRPr="00861F48">
        <w:rPr>
          <w:rFonts w:ascii="Times New Roman" w:hAnsi="Times New Roman" w:hint="eastAsia"/>
        </w:rPr>
        <w:t>，由基金管理人的授权代表在基金托管人（</w:t>
      </w:r>
      <w:r w:rsidR="00066847">
        <w:rPr>
          <w:rFonts w:ascii="Times New Roman" w:hAnsi="Times New Roman" w:hint="eastAsia"/>
        </w:rPr>
        <w:t>中国工商银行</w:t>
      </w:r>
      <w:r w:rsidRPr="00861F48">
        <w:rPr>
          <w:rFonts w:ascii="Times New Roman" w:hAnsi="Times New Roman" w:hint="eastAsia"/>
        </w:rPr>
        <w:t>股份有限公司）授权代表的监督下进行计票，并由</w:t>
      </w:r>
      <w:r w:rsidRPr="00861F48">
        <w:rPr>
          <w:rFonts w:ascii="Times New Roman" w:hAnsi="Times New Roman"/>
        </w:rPr>
        <w:t>公证机关</w:t>
      </w:r>
      <w:r w:rsidRPr="00861F48">
        <w:rPr>
          <w:rFonts w:ascii="Times New Roman" w:hAnsi="Times New Roman" w:hint="eastAsia"/>
        </w:rPr>
        <w:t>（北京市</w:t>
      </w:r>
      <w:r w:rsidR="007F1F3F">
        <w:rPr>
          <w:rFonts w:ascii="Times New Roman" w:hAnsi="Times New Roman" w:hint="eastAsia"/>
        </w:rPr>
        <w:t>中信公证处</w:t>
      </w:r>
      <w:r w:rsidRPr="00861F48">
        <w:rPr>
          <w:rFonts w:ascii="Times New Roman" w:hAnsi="Times New Roman" w:hint="eastAsia"/>
        </w:rPr>
        <w:t>）</w:t>
      </w:r>
      <w:r w:rsidRPr="00861F48">
        <w:rPr>
          <w:rFonts w:ascii="Times New Roman" w:hAnsi="Times New Roman"/>
        </w:rPr>
        <w:t>对计票过程及结果予以公证，律师事务所</w:t>
      </w:r>
      <w:r w:rsidRPr="00861F48">
        <w:rPr>
          <w:rFonts w:ascii="Times New Roman" w:hAnsi="Times New Roman" w:hint="eastAsia"/>
        </w:rPr>
        <w:t>（上海市通力律师事务所）对计票过程及结果进行见证。参加本次大会表决的基金份额持有人（或其代理人）所代表的基金份额共计</w:t>
      </w:r>
      <w:r w:rsidR="009006FA" w:rsidRPr="009006FA">
        <w:rPr>
          <w:rFonts w:ascii="Times New Roman" w:hAnsi="Times New Roman" w:hint="eastAsia"/>
        </w:rPr>
        <w:t>14,587,014.6</w:t>
      </w:r>
      <w:r w:rsidR="009006FA">
        <w:rPr>
          <w:rFonts w:ascii="Times New Roman" w:hAnsi="Times New Roman" w:hint="eastAsia"/>
        </w:rPr>
        <w:t>0</w:t>
      </w:r>
      <w:r w:rsidRPr="00861F48">
        <w:rPr>
          <w:rFonts w:ascii="Times New Roman" w:hAnsi="Times New Roman" w:hint="eastAsia"/>
        </w:rPr>
        <w:t>份，占权益登记日基金总份额的</w:t>
      </w:r>
      <w:r w:rsidR="008946EF" w:rsidRPr="008946EF">
        <w:rPr>
          <w:rFonts w:ascii="Times New Roman" w:hAnsi="Times New Roman" w:hint="eastAsia"/>
        </w:rPr>
        <w:t>54.2076</w:t>
      </w:r>
      <w:r w:rsidR="00DC0D54" w:rsidRPr="00DC0D54">
        <w:rPr>
          <w:rFonts w:ascii="Times New Roman" w:hAnsi="Times New Roman"/>
        </w:rPr>
        <w:t>%</w:t>
      </w:r>
      <w:r w:rsidRPr="00861F48">
        <w:rPr>
          <w:rFonts w:ascii="Times New Roman" w:hAnsi="Times New Roman" w:hint="eastAsia"/>
        </w:rPr>
        <w:t>，达到法定开会条件。</w:t>
      </w:r>
    </w:p>
    <w:p w:rsidR="009260FA" w:rsidRPr="006F0450" w:rsidRDefault="00861F48" w:rsidP="00312D96">
      <w:pPr>
        <w:spacing w:line="360" w:lineRule="auto"/>
        <w:ind w:firstLineChars="200" w:firstLine="420"/>
        <w:rPr>
          <w:rFonts w:ascii="Times New Roman" w:hAnsi="Times New Roman"/>
        </w:rPr>
      </w:pPr>
      <w:r w:rsidRPr="00861F48">
        <w:rPr>
          <w:rFonts w:ascii="Times New Roman" w:hAnsi="Times New Roman" w:hint="eastAsia"/>
        </w:rPr>
        <w:t>本次大会的表决结果为：同意票所代表的基金份额为</w:t>
      </w:r>
      <w:r w:rsidR="00672864" w:rsidRPr="00672864">
        <w:rPr>
          <w:rFonts w:ascii="Times New Roman" w:hAnsi="Times New Roman" w:hint="eastAsia"/>
        </w:rPr>
        <w:t>14,587,014.60</w:t>
      </w:r>
      <w:r w:rsidRPr="00861F48">
        <w:rPr>
          <w:rFonts w:ascii="Times New Roman" w:hAnsi="Times New Roman"/>
        </w:rPr>
        <w:t>份，</w:t>
      </w:r>
      <w:r w:rsidRPr="00861F48">
        <w:rPr>
          <w:rFonts w:ascii="Times New Roman" w:hAnsi="Times New Roman" w:hint="eastAsia"/>
        </w:rPr>
        <w:t>反对票所代表的基金份额为</w:t>
      </w:r>
      <w:r w:rsidR="008C369F">
        <w:rPr>
          <w:rFonts w:ascii="Times New Roman" w:hAnsi="Times New Roman" w:hint="eastAsia"/>
        </w:rPr>
        <w:t>0</w:t>
      </w:r>
      <w:r w:rsidRPr="00861F48">
        <w:rPr>
          <w:rFonts w:ascii="Times New Roman" w:hAnsi="Times New Roman"/>
        </w:rPr>
        <w:t>份，</w:t>
      </w:r>
      <w:r w:rsidRPr="00861F48">
        <w:rPr>
          <w:rFonts w:ascii="Times New Roman" w:hAnsi="Times New Roman" w:hint="eastAsia"/>
        </w:rPr>
        <w:t>弃权票所代表的基金份额为</w:t>
      </w:r>
      <w:r w:rsidR="008C369F">
        <w:rPr>
          <w:rFonts w:ascii="Times New Roman" w:hAnsi="Times New Roman" w:hint="eastAsia"/>
        </w:rPr>
        <w:t>0</w:t>
      </w:r>
      <w:r w:rsidRPr="00861F48">
        <w:rPr>
          <w:rFonts w:ascii="Times New Roman" w:hAnsi="Times New Roman"/>
        </w:rPr>
        <w:t>份。同意</w:t>
      </w:r>
      <w:r w:rsidRPr="00861F48">
        <w:rPr>
          <w:rFonts w:ascii="Times New Roman" w:hAnsi="Times New Roman" w:hint="eastAsia"/>
        </w:rPr>
        <w:t>票所代表的基金份额</w:t>
      </w:r>
      <w:r w:rsidRPr="00861F48">
        <w:rPr>
          <w:rFonts w:ascii="Times New Roman" w:hAnsi="Times New Roman"/>
        </w:rPr>
        <w:t>占参加本次大会</w:t>
      </w:r>
      <w:r w:rsidRPr="00861F48">
        <w:rPr>
          <w:rFonts w:ascii="Times New Roman" w:hAnsi="Times New Roman" w:hint="eastAsia"/>
        </w:rPr>
        <w:t>表决</w:t>
      </w:r>
      <w:r w:rsidRPr="00861F48">
        <w:rPr>
          <w:rFonts w:ascii="Times New Roman" w:hAnsi="Times New Roman"/>
        </w:rPr>
        <w:t>的基金份额持有人</w:t>
      </w:r>
      <w:r w:rsidRPr="00861F48">
        <w:rPr>
          <w:rFonts w:ascii="Times New Roman" w:hAnsi="Times New Roman" w:hint="eastAsia"/>
        </w:rPr>
        <w:t>（或其代理人）</w:t>
      </w:r>
      <w:r w:rsidRPr="00861F48">
        <w:rPr>
          <w:rFonts w:ascii="Times New Roman" w:hAnsi="Times New Roman"/>
        </w:rPr>
        <w:t>所持</w:t>
      </w:r>
      <w:r w:rsidRPr="00861F48">
        <w:rPr>
          <w:rFonts w:ascii="Times New Roman" w:hAnsi="Times New Roman" w:hint="eastAsia"/>
        </w:rPr>
        <w:t>基金</w:t>
      </w:r>
      <w:r w:rsidRPr="00861F48">
        <w:rPr>
          <w:rFonts w:ascii="Times New Roman" w:hAnsi="Times New Roman"/>
        </w:rPr>
        <w:t>份额的</w:t>
      </w:r>
      <w:r w:rsidR="008C369F">
        <w:rPr>
          <w:rFonts w:ascii="Times New Roman" w:hAnsi="Times New Roman" w:hint="eastAsia"/>
        </w:rPr>
        <w:t>100</w:t>
      </w:r>
      <w:r w:rsidRPr="00861F48">
        <w:rPr>
          <w:rFonts w:ascii="Times New Roman" w:hAnsi="Times New Roman"/>
        </w:rPr>
        <w:t>%</w:t>
      </w:r>
      <w:r w:rsidRPr="00861F48">
        <w:rPr>
          <w:rFonts w:ascii="Times New Roman" w:hAnsi="Times New Roman"/>
        </w:rPr>
        <w:t>，</w:t>
      </w:r>
      <w:r w:rsidRPr="00861F48">
        <w:rPr>
          <w:rFonts w:ascii="Times New Roman" w:hAnsi="Times New Roman" w:hint="eastAsia"/>
        </w:rPr>
        <w:t>达到出席本次会议且有表决权的基金份额持有人（或其代理人）</w:t>
      </w:r>
      <w:r w:rsidR="007F4DFA">
        <w:rPr>
          <w:rFonts w:ascii="Times New Roman" w:hAnsi="Times New Roman" w:hint="eastAsia"/>
        </w:rPr>
        <w:t>所持</w:t>
      </w:r>
      <w:r w:rsidRPr="00861F48">
        <w:rPr>
          <w:rFonts w:ascii="Times New Roman" w:hAnsi="Times New Roman" w:hint="eastAsia"/>
        </w:rPr>
        <w:t>表决权的三分之二以上</w:t>
      </w:r>
      <w:r w:rsidR="00CE3608">
        <w:rPr>
          <w:rFonts w:ascii="Times New Roman" w:hAnsi="Times New Roman" w:hint="eastAsia"/>
        </w:rPr>
        <w:t>（含三分之二）</w:t>
      </w:r>
      <w:r w:rsidRPr="00861F48">
        <w:rPr>
          <w:rFonts w:ascii="Times New Roman" w:hAnsi="Times New Roman" w:hint="eastAsia"/>
        </w:rPr>
        <w:t>，满足法定生效条件，符合《中华人民共和国证券投资基金法》、《公开募集证券投资基金运作管理办法》和《基金合同》的有关规定，本次会议议案获得通过。</w:t>
      </w:r>
    </w:p>
    <w:p w:rsidR="00893FC4" w:rsidRPr="006F0450" w:rsidRDefault="00790878" w:rsidP="00312D96">
      <w:pPr>
        <w:spacing w:line="360" w:lineRule="auto"/>
        <w:ind w:firstLineChars="200" w:firstLine="420"/>
        <w:rPr>
          <w:rFonts w:ascii="Times New Roman" w:hAnsi="Times New Roman"/>
        </w:rPr>
      </w:pPr>
      <w:r w:rsidRPr="006F0450">
        <w:rPr>
          <w:rFonts w:ascii="Times New Roman" w:hAnsi="Times New Roman" w:hint="eastAsia"/>
        </w:rPr>
        <w:t>本次基金份额持有人大会费用：</w:t>
      </w:r>
      <w:r w:rsidR="00EF0E5E" w:rsidRPr="006F0450">
        <w:rPr>
          <w:rFonts w:ascii="Times New Roman" w:hAnsi="Times New Roman" w:hint="eastAsia"/>
        </w:rPr>
        <w:t>律师费</w:t>
      </w:r>
      <w:r w:rsidR="009570EB">
        <w:rPr>
          <w:rFonts w:ascii="Times New Roman" w:hAnsi="Times New Roman" w:hint="eastAsia"/>
        </w:rPr>
        <w:t>3.5</w:t>
      </w:r>
      <w:r w:rsidR="00EF0E5E" w:rsidRPr="006F0450">
        <w:rPr>
          <w:rFonts w:ascii="Times New Roman" w:hAnsi="Times New Roman" w:hint="eastAsia"/>
        </w:rPr>
        <w:t>万元，公证费</w:t>
      </w:r>
      <w:r w:rsidR="009570EB">
        <w:rPr>
          <w:rFonts w:ascii="Times New Roman" w:hAnsi="Times New Roman" w:hint="eastAsia"/>
        </w:rPr>
        <w:t>1</w:t>
      </w:r>
      <w:r w:rsidR="00EF0E5E" w:rsidRPr="006F0450">
        <w:rPr>
          <w:rFonts w:ascii="Times New Roman" w:hAnsi="Times New Roman" w:hint="eastAsia"/>
        </w:rPr>
        <w:t>万元，合计为</w:t>
      </w:r>
      <w:r w:rsidR="009570EB">
        <w:rPr>
          <w:rFonts w:ascii="Times New Roman" w:hAnsi="Times New Roman" w:hint="eastAsia"/>
        </w:rPr>
        <w:t>4.5</w:t>
      </w:r>
      <w:r w:rsidR="00EF0E5E" w:rsidRPr="006F0450">
        <w:rPr>
          <w:rFonts w:ascii="Times New Roman" w:hAnsi="Times New Roman" w:hint="eastAsia"/>
        </w:rPr>
        <w:t>万元</w:t>
      </w:r>
      <w:r w:rsidR="007F488B" w:rsidRPr="006F0450">
        <w:rPr>
          <w:rFonts w:ascii="Times New Roman" w:hAnsi="Times New Roman" w:hint="eastAsia"/>
        </w:rPr>
        <w:t>，由基金资产承担；其他费用由基金管理人承担。</w:t>
      </w:r>
    </w:p>
    <w:p w:rsidR="00312D96" w:rsidRPr="006F0450" w:rsidRDefault="00312D96" w:rsidP="00312D96">
      <w:pPr>
        <w:spacing w:line="360" w:lineRule="auto"/>
        <w:ind w:firstLineChars="200" w:firstLine="420"/>
        <w:rPr>
          <w:rFonts w:ascii="Times New Roman" w:hAnsi="Times New Roman"/>
        </w:rPr>
      </w:pPr>
      <w:r w:rsidRPr="006F0450">
        <w:rPr>
          <w:rFonts w:ascii="Times New Roman" w:hAnsi="Times New Roman" w:hint="eastAsia"/>
        </w:rPr>
        <w:t>二、基金份额持有人大会决议生效情况</w:t>
      </w:r>
    </w:p>
    <w:p w:rsidR="00FD5EEB" w:rsidRPr="006F0450" w:rsidRDefault="00861F48" w:rsidP="00FD5EEB">
      <w:pPr>
        <w:spacing w:line="360" w:lineRule="auto"/>
        <w:ind w:firstLineChars="200" w:firstLine="420"/>
        <w:rPr>
          <w:rFonts w:ascii="Times New Roman" w:hAnsi="Times New Roman"/>
        </w:rPr>
      </w:pPr>
      <w:r w:rsidRPr="00861F48">
        <w:rPr>
          <w:rFonts w:ascii="Times New Roman" w:hAnsi="Times New Roman" w:hint="eastAsia"/>
        </w:rPr>
        <w:t>根据《公开募集证券投资基金运作管理办法》的规定，基金份额持有人大会决定的事项自表决通过之日起生效。本次基金份额持有人大会于</w:t>
      </w:r>
      <w:r w:rsidRPr="00861F48">
        <w:rPr>
          <w:rFonts w:ascii="Times New Roman" w:hAnsi="Times New Roman" w:hint="eastAsia"/>
        </w:rPr>
        <w:t xml:space="preserve"> 2017 </w:t>
      </w:r>
      <w:r w:rsidRPr="00861F48">
        <w:rPr>
          <w:rFonts w:ascii="Times New Roman" w:hAnsi="Times New Roman" w:hint="eastAsia"/>
        </w:rPr>
        <w:t>年</w:t>
      </w:r>
      <w:r w:rsidR="000B6AE0">
        <w:rPr>
          <w:rFonts w:ascii="Times New Roman" w:hAnsi="Times New Roman" w:hint="eastAsia"/>
        </w:rPr>
        <w:t>11</w:t>
      </w:r>
      <w:r w:rsidRPr="00861F48">
        <w:rPr>
          <w:rFonts w:ascii="Times New Roman" w:hAnsi="Times New Roman" w:hint="eastAsia"/>
        </w:rPr>
        <w:t>月</w:t>
      </w:r>
      <w:r w:rsidR="000B6AE0">
        <w:rPr>
          <w:rFonts w:ascii="Times New Roman" w:hAnsi="Times New Roman" w:hint="eastAsia"/>
        </w:rPr>
        <w:t>16</w:t>
      </w:r>
      <w:r w:rsidRPr="00861F48">
        <w:rPr>
          <w:rFonts w:ascii="Times New Roman" w:hAnsi="Times New Roman" w:hint="eastAsia"/>
        </w:rPr>
        <w:t>日表决通过了《关于终止</w:t>
      </w:r>
      <w:r w:rsidR="002F1B70">
        <w:rPr>
          <w:rFonts w:ascii="Times New Roman" w:hAnsi="Times New Roman" w:hint="eastAsia"/>
        </w:rPr>
        <w:t>融通通泽</w:t>
      </w:r>
      <w:r w:rsidRPr="00861F48">
        <w:rPr>
          <w:rFonts w:ascii="Times New Roman" w:hAnsi="Times New Roman" w:hint="eastAsia"/>
        </w:rPr>
        <w:t>灵活配置混合型证券投资基金基金合同有关事项的议案》，本次</w:t>
      </w:r>
      <w:r w:rsidR="00064611">
        <w:rPr>
          <w:rFonts w:ascii="Times New Roman" w:hAnsi="Times New Roman" w:hint="eastAsia"/>
        </w:rPr>
        <w:t>基金份额持有人</w:t>
      </w:r>
      <w:r w:rsidRPr="00861F48">
        <w:rPr>
          <w:rFonts w:ascii="Times New Roman" w:hAnsi="Times New Roman" w:hint="eastAsia"/>
        </w:rPr>
        <w:t>大会决议自该日起生效。基金管理人将自该日起五日内将表决通过的事项报中国证监会备案。</w:t>
      </w:r>
    </w:p>
    <w:p w:rsidR="007C41FB" w:rsidRPr="006F0450" w:rsidRDefault="00312D96" w:rsidP="00FD5EEB">
      <w:pPr>
        <w:spacing w:line="360" w:lineRule="auto"/>
        <w:ind w:firstLineChars="200" w:firstLine="420"/>
        <w:rPr>
          <w:rFonts w:ascii="Times New Roman" w:hAnsi="Times New Roman"/>
        </w:rPr>
      </w:pPr>
      <w:r w:rsidRPr="006F0450">
        <w:rPr>
          <w:rFonts w:ascii="Times New Roman" w:hAnsi="Times New Roman" w:hint="eastAsia"/>
        </w:rPr>
        <w:lastRenderedPageBreak/>
        <w:t>三、</w:t>
      </w:r>
      <w:r w:rsidR="00861F48" w:rsidRPr="00861F48">
        <w:rPr>
          <w:rFonts w:ascii="Times New Roman" w:hAnsi="Times New Roman" w:hint="eastAsia"/>
        </w:rPr>
        <w:t>基金份额持有人大会决议生效的后续安排</w:t>
      </w:r>
    </w:p>
    <w:p w:rsidR="00FD5EEB" w:rsidRPr="006F0450" w:rsidRDefault="00861F48" w:rsidP="00C95003">
      <w:pPr>
        <w:spacing w:line="360" w:lineRule="auto"/>
        <w:ind w:firstLineChars="200" w:firstLine="420"/>
        <w:rPr>
          <w:rFonts w:ascii="Times New Roman" w:hAnsi="Times New Roman"/>
        </w:rPr>
      </w:pPr>
      <w:r w:rsidRPr="00861F48">
        <w:rPr>
          <w:rFonts w:ascii="Times New Roman" w:hAnsi="Times New Roman" w:hint="eastAsia"/>
        </w:rPr>
        <w:t>本次</w:t>
      </w:r>
      <w:r w:rsidR="00C5350B">
        <w:rPr>
          <w:rFonts w:ascii="Times New Roman" w:hAnsi="Times New Roman" w:hint="eastAsia"/>
        </w:rPr>
        <w:t>基金份额</w:t>
      </w:r>
      <w:r w:rsidRPr="00861F48">
        <w:rPr>
          <w:rFonts w:ascii="Times New Roman" w:hAnsi="Times New Roman" w:hint="eastAsia"/>
        </w:rPr>
        <w:t>持有人大会决议生效后，根据</w:t>
      </w:r>
      <w:r w:rsidR="00C5350B">
        <w:rPr>
          <w:rFonts w:ascii="Times New Roman" w:hAnsi="Times New Roman" w:hint="eastAsia"/>
        </w:rPr>
        <w:t>基金份额</w:t>
      </w:r>
      <w:r w:rsidRPr="00861F48">
        <w:rPr>
          <w:rFonts w:ascii="Times New Roman" w:hAnsi="Times New Roman" w:hint="eastAsia"/>
        </w:rPr>
        <w:t>持有人大会通过的议案及方案说明，本基金将从</w:t>
      </w:r>
      <w:r w:rsidRPr="00861F48">
        <w:rPr>
          <w:rFonts w:ascii="Times New Roman" w:hAnsi="Times New Roman" w:hint="eastAsia"/>
        </w:rPr>
        <w:t>2017</w:t>
      </w:r>
      <w:r w:rsidRPr="00861F48">
        <w:rPr>
          <w:rFonts w:ascii="Times New Roman" w:hAnsi="Times New Roman" w:hint="eastAsia"/>
        </w:rPr>
        <w:t>年</w:t>
      </w:r>
      <w:r w:rsidR="00004973">
        <w:rPr>
          <w:rFonts w:ascii="Times New Roman" w:hAnsi="Times New Roman" w:hint="eastAsia"/>
        </w:rPr>
        <w:t>11</w:t>
      </w:r>
      <w:r w:rsidRPr="00861F48">
        <w:rPr>
          <w:rFonts w:ascii="Times New Roman" w:hAnsi="Times New Roman" w:hint="eastAsia"/>
        </w:rPr>
        <w:t>月</w:t>
      </w:r>
      <w:r w:rsidR="00004973">
        <w:rPr>
          <w:rFonts w:ascii="Times New Roman" w:hAnsi="Times New Roman" w:hint="eastAsia"/>
        </w:rPr>
        <w:t>20</w:t>
      </w:r>
      <w:r w:rsidRPr="00861F48">
        <w:rPr>
          <w:rFonts w:ascii="Times New Roman" w:hAnsi="Times New Roman" w:hint="eastAsia"/>
        </w:rPr>
        <w:t>日起进入清算程序，基金管理人不再接受</w:t>
      </w:r>
      <w:r w:rsidR="00C5350B">
        <w:rPr>
          <w:rFonts w:ascii="Times New Roman" w:hAnsi="Times New Roman" w:hint="eastAsia"/>
        </w:rPr>
        <w:t>基金份额</w:t>
      </w:r>
      <w:r w:rsidRPr="00861F48">
        <w:rPr>
          <w:rFonts w:ascii="Times New Roman" w:hAnsi="Times New Roman" w:hint="eastAsia"/>
        </w:rPr>
        <w:t>持有人提出的份额赎回、转换转出申请，本基金的申购、转换转入亦不再恢复。本基金进入清算程序后，不再收取基金管理费、基金托管费。基金管理人将按照《基金合同》约定，组织成立基金财产清算小组履行基金财产清算程序，并及时予以公告。</w:t>
      </w:r>
    </w:p>
    <w:p w:rsidR="00312D96" w:rsidRPr="006F0450" w:rsidRDefault="009031B0" w:rsidP="009031B0">
      <w:pPr>
        <w:spacing w:line="360" w:lineRule="auto"/>
        <w:ind w:firstLineChars="200" w:firstLine="420"/>
        <w:rPr>
          <w:rFonts w:ascii="Times New Roman" w:hAnsi="Times New Roman"/>
        </w:rPr>
      </w:pPr>
      <w:r w:rsidRPr="006F0450">
        <w:rPr>
          <w:rFonts w:ascii="Times New Roman" w:hAnsi="Times New Roman" w:hint="eastAsia"/>
        </w:rPr>
        <w:t>四</w:t>
      </w:r>
      <w:r w:rsidR="00312D96" w:rsidRPr="006F0450">
        <w:rPr>
          <w:rFonts w:ascii="Times New Roman" w:hAnsi="Times New Roman" w:hint="eastAsia"/>
        </w:rPr>
        <w:t>、备查文件</w:t>
      </w:r>
    </w:p>
    <w:p w:rsidR="00312D96" w:rsidRPr="006F0450" w:rsidRDefault="00312D96" w:rsidP="00487540">
      <w:pPr>
        <w:spacing w:line="360" w:lineRule="auto"/>
        <w:ind w:firstLineChars="200" w:firstLine="420"/>
        <w:rPr>
          <w:rFonts w:ascii="Times New Roman" w:hAnsi="Times New Roman"/>
        </w:rPr>
      </w:pPr>
      <w:r w:rsidRPr="006F0450">
        <w:rPr>
          <w:rFonts w:ascii="Times New Roman" w:hAnsi="Times New Roman"/>
        </w:rPr>
        <w:t>1</w:t>
      </w:r>
      <w:r w:rsidRPr="006F0450">
        <w:rPr>
          <w:rFonts w:ascii="Times New Roman" w:hAnsi="Times New Roman" w:hint="eastAsia"/>
        </w:rPr>
        <w:t>、《</w:t>
      </w:r>
      <w:r w:rsidR="00487540" w:rsidRPr="006F0450">
        <w:rPr>
          <w:rFonts w:ascii="Times New Roman" w:hAnsi="Times New Roman" w:hint="eastAsia"/>
        </w:rPr>
        <w:t>关于以通讯方式召开</w:t>
      </w:r>
      <w:r w:rsidR="002F1B70">
        <w:rPr>
          <w:rFonts w:ascii="Times New Roman" w:hAnsi="Times New Roman" w:hint="eastAsia"/>
        </w:rPr>
        <w:t>融通通泽</w:t>
      </w:r>
      <w:r w:rsidR="00861F48">
        <w:rPr>
          <w:rFonts w:ascii="Times New Roman" w:hAnsi="Times New Roman" w:hint="eastAsia"/>
        </w:rPr>
        <w:t>灵活配置混合型证券投资基金</w:t>
      </w:r>
      <w:r w:rsidR="00487540" w:rsidRPr="006F0450">
        <w:rPr>
          <w:rFonts w:ascii="Times New Roman" w:hAnsi="Times New Roman" w:hint="eastAsia"/>
        </w:rPr>
        <w:t>基金份额持有人大会的公告</w:t>
      </w:r>
      <w:r w:rsidRPr="006F0450">
        <w:rPr>
          <w:rFonts w:ascii="Times New Roman" w:hAnsi="Times New Roman" w:hint="eastAsia"/>
        </w:rPr>
        <w:t>》</w:t>
      </w:r>
      <w:r w:rsidR="0095368D" w:rsidRPr="006F0450">
        <w:rPr>
          <w:rFonts w:ascii="Times New Roman" w:hAnsi="Times New Roman" w:hint="eastAsia"/>
        </w:rPr>
        <w:t>；</w:t>
      </w:r>
    </w:p>
    <w:p w:rsidR="0095368D" w:rsidRPr="006F0450" w:rsidRDefault="0095368D" w:rsidP="00487540">
      <w:pPr>
        <w:spacing w:line="360" w:lineRule="auto"/>
        <w:ind w:firstLineChars="200" w:firstLine="420"/>
        <w:rPr>
          <w:rFonts w:ascii="Times New Roman" w:hAnsi="Times New Roman"/>
        </w:rPr>
      </w:pPr>
      <w:r w:rsidRPr="006F0450">
        <w:rPr>
          <w:rFonts w:ascii="Times New Roman" w:hAnsi="Times New Roman"/>
        </w:rPr>
        <w:t>2</w:t>
      </w:r>
      <w:r w:rsidRPr="006F0450">
        <w:rPr>
          <w:rFonts w:ascii="Times New Roman" w:hAnsi="Times New Roman" w:hint="eastAsia"/>
        </w:rPr>
        <w:t>、《关于以通讯方式召开</w:t>
      </w:r>
      <w:r w:rsidR="002F1B70">
        <w:rPr>
          <w:rFonts w:ascii="Times New Roman" w:hAnsi="Times New Roman" w:hint="eastAsia"/>
        </w:rPr>
        <w:t>融通通泽</w:t>
      </w:r>
      <w:r w:rsidR="00861F48">
        <w:rPr>
          <w:rFonts w:ascii="Times New Roman" w:hAnsi="Times New Roman" w:hint="eastAsia"/>
        </w:rPr>
        <w:t>灵活配置混合型证券投资基金</w:t>
      </w:r>
      <w:r w:rsidRPr="006F0450">
        <w:rPr>
          <w:rFonts w:ascii="Times New Roman" w:hAnsi="Times New Roman" w:hint="eastAsia"/>
        </w:rPr>
        <w:t>基金份额持有人大会的第一次提示性公告》；</w:t>
      </w:r>
    </w:p>
    <w:p w:rsidR="0095368D" w:rsidRPr="006F0450" w:rsidRDefault="0095368D" w:rsidP="00487540">
      <w:pPr>
        <w:spacing w:line="360" w:lineRule="auto"/>
        <w:ind w:firstLineChars="200" w:firstLine="420"/>
        <w:rPr>
          <w:rFonts w:ascii="Times New Roman" w:hAnsi="Times New Roman"/>
        </w:rPr>
      </w:pPr>
      <w:r w:rsidRPr="006F0450">
        <w:rPr>
          <w:rFonts w:ascii="Times New Roman" w:hAnsi="Times New Roman"/>
        </w:rPr>
        <w:t>3</w:t>
      </w:r>
      <w:r w:rsidRPr="006F0450">
        <w:rPr>
          <w:rFonts w:ascii="Times New Roman" w:hAnsi="Times New Roman" w:hint="eastAsia"/>
        </w:rPr>
        <w:t>、《关于以通讯方式召开</w:t>
      </w:r>
      <w:r w:rsidR="002F1B70">
        <w:rPr>
          <w:rFonts w:ascii="Times New Roman" w:hAnsi="Times New Roman" w:hint="eastAsia"/>
        </w:rPr>
        <w:t>融通通泽</w:t>
      </w:r>
      <w:r w:rsidR="00861F48">
        <w:rPr>
          <w:rFonts w:ascii="Times New Roman" w:hAnsi="Times New Roman" w:hint="eastAsia"/>
        </w:rPr>
        <w:t>灵活配置混合型证券投资基金</w:t>
      </w:r>
      <w:r w:rsidRPr="006F0450">
        <w:rPr>
          <w:rFonts w:ascii="Times New Roman" w:hAnsi="Times New Roman" w:hint="eastAsia"/>
        </w:rPr>
        <w:t>基金份额持有人大会的第二次提示性公告》；</w:t>
      </w:r>
    </w:p>
    <w:p w:rsidR="00312D96" w:rsidRPr="006F0450" w:rsidRDefault="0095368D" w:rsidP="00790878">
      <w:pPr>
        <w:spacing w:line="360" w:lineRule="auto"/>
        <w:ind w:firstLineChars="200" w:firstLine="420"/>
        <w:rPr>
          <w:rFonts w:ascii="Times New Roman" w:hAnsi="Times New Roman"/>
        </w:rPr>
      </w:pPr>
      <w:r w:rsidRPr="006F0450">
        <w:rPr>
          <w:rFonts w:ascii="Times New Roman" w:hAnsi="Times New Roman"/>
        </w:rPr>
        <w:t>4</w:t>
      </w:r>
      <w:r w:rsidR="00312D96" w:rsidRPr="006F0450">
        <w:rPr>
          <w:rFonts w:ascii="Times New Roman" w:hAnsi="Times New Roman" w:hint="eastAsia"/>
        </w:rPr>
        <w:t>、</w:t>
      </w:r>
      <w:r w:rsidR="0031237A" w:rsidRPr="006F0450">
        <w:rPr>
          <w:rFonts w:ascii="Times New Roman" w:hAnsi="Times New Roman" w:hint="eastAsia"/>
        </w:rPr>
        <w:t>上海市通力律师事务所</w:t>
      </w:r>
      <w:r w:rsidR="00312D96" w:rsidRPr="006F0450">
        <w:rPr>
          <w:rFonts w:ascii="Times New Roman" w:hAnsi="Times New Roman" w:hint="eastAsia"/>
        </w:rPr>
        <w:t>出具的法律意见书</w:t>
      </w:r>
      <w:r w:rsidR="00C7699A" w:rsidRPr="006F0450">
        <w:rPr>
          <w:rFonts w:ascii="Times New Roman" w:hAnsi="Times New Roman" w:hint="eastAsia"/>
        </w:rPr>
        <w:t>；</w:t>
      </w:r>
    </w:p>
    <w:p w:rsidR="00312D96" w:rsidRDefault="00C7699A" w:rsidP="0003716C">
      <w:pPr>
        <w:spacing w:line="360" w:lineRule="auto"/>
        <w:ind w:firstLineChars="200" w:firstLine="420"/>
        <w:rPr>
          <w:rFonts w:ascii="Times New Roman" w:hAnsi="Times New Roman"/>
        </w:rPr>
      </w:pPr>
      <w:r w:rsidRPr="006F0450">
        <w:rPr>
          <w:rFonts w:ascii="Times New Roman" w:hAnsi="Times New Roman"/>
        </w:rPr>
        <w:t>5</w:t>
      </w:r>
      <w:r w:rsidRPr="006F0450">
        <w:rPr>
          <w:rFonts w:ascii="Times New Roman" w:hAnsi="Times New Roman" w:hint="eastAsia"/>
        </w:rPr>
        <w:t>、</w:t>
      </w:r>
      <w:r w:rsidR="00B56F4A" w:rsidRPr="006F0450">
        <w:rPr>
          <w:rFonts w:ascii="Times New Roman" w:hAnsi="Times New Roman" w:hint="eastAsia"/>
        </w:rPr>
        <w:t>北京市</w:t>
      </w:r>
      <w:r w:rsidR="00897BBF">
        <w:rPr>
          <w:rFonts w:ascii="Times New Roman" w:hAnsi="Times New Roman" w:hint="eastAsia"/>
        </w:rPr>
        <w:t>中信公证处</w:t>
      </w:r>
      <w:r w:rsidRPr="006F0450">
        <w:rPr>
          <w:rFonts w:ascii="Times New Roman" w:hAnsi="Times New Roman" w:hint="eastAsia"/>
        </w:rPr>
        <w:t>出具的公证书</w:t>
      </w:r>
      <w:r w:rsidR="008F539C">
        <w:rPr>
          <w:rFonts w:ascii="Times New Roman" w:hAnsi="Times New Roman" w:hint="eastAsia"/>
        </w:rPr>
        <w:t>。</w:t>
      </w:r>
    </w:p>
    <w:p w:rsidR="008F539C" w:rsidRPr="007766D0" w:rsidRDefault="008F539C" w:rsidP="008F539C">
      <w:pPr>
        <w:spacing w:line="360" w:lineRule="auto"/>
        <w:ind w:firstLineChars="200" w:firstLine="420"/>
        <w:rPr>
          <w:rFonts w:ascii="Times New Roman" w:hAnsi="Times New Roman"/>
        </w:rPr>
      </w:pPr>
    </w:p>
    <w:p w:rsidR="00312D96" w:rsidRPr="006F0450" w:rsidRDefault="00312D96" w:rsidP="00312D96">
      <w:pPr>
        <w:spacing w:line="360" w:lineRule="auto"/>
        <w:ind w:firstLineChars="200" w:firstLine="420"/>
        <w:rPr>
          <w:rFonts w:ascii="Times New Roman" w:hAnsi="Times New Roman"/>
        </w:rPr>
      </w:pPr>
      <w:r w:rsidRPr="006F0450">
        <w:rPr>
          <w:rFonts w:ascii="Times New Roman" w:hAnsi="Times New Roman" w:hint="eastAsia"/>
        </w:rPr>
        <w:t>特此公告。</w:t>
      </w:r>
    </w:p>
    <w:p w:rsidR="00312D96" w:rsidRPr="006F0450" w:rsidRDefault="00312D96" w:rsidP="00312D96">
      <w:pPr>
        <w:spacing w:line="360" w:lineRule="auto"/>
        <w:ind w:firstLineChars="200" w:firstLine="420"/>
        <w:rPr>
          <w:rFonts w:ascii="Times New Roman" w:hAnsi="Times New Roman"/>
        </w:rPr>
      </w:pPr>
      <w:r w:rsidRPr="006F0450">
        <w:rPr>
          <w:rFonts w:ascii="Times New Roman" w:hAnsi="Times New Roman"/>
        </w:rPr>
        <w:t xml:space="preserve"> </w:t>
      </w:r>
    </w:p>
    <w:p w:rsidR="00312D96" w:rsidRPr="006F0450" w:rsidRDefault="00312D96" w:rsidP="009031B0">
      <w:pPr>
        <w:spacing w:line="360" w:lineRule="auto"/>
        <w:ind w:firstLineChars="200" w:firstLine="420"/>
        <w:jc w:val="right"/>
        <w:rPr>
          <w:rFonts w:ascii="Times New Roman" w:hAnsi="Times New Roman"/>
        </w:rPr>
      </w:pPr>
      <w:r w:rsidRPr="006F0450">
        <w:rPr>
          <w:rFonts w:ascii="Times New Roman" w:hAnsi="Times New Roman" w:hint="eastAsia"/>
        </w:rPr>
        <w:t>融通基金管理有限公司</w:t>
      </w:r>
    </w:p>
    <w:p w:rsidR="00EF0E5E" w:rsidRPr="006F0450" w:rsidRDefault="000158F5" w:rsidP="00EF0E5E">
      <w:pPr>
        <w:spacing w:line="360" w:lineRule="auto"/>
        <w:ind w:firstLineChars="200" w:firstLine="420"/>
        <w:jc w:val="right"/>
        <w:rPr>
          <w:rFonts w:ascii="Times New Roman" w:hAnsi="Times New Roman"/>
        </w:rPr>
      </w:pPr>
      <w:r w:rsidRPr="006F0450">
        <w:rPr>
          <w:rFonts w:ascii="Times New Roman" w:hAnsi="Times New Roman" w:hint="eastAsia"/>
        </w:rPr>
        <w:t>二〇一七年</w:t>
      </w:r>
      <w:r w:rsidR="00690F63">
        <w:rPr>
          <w:rFonts w:ascii="Times New Roman" w:hAnsi="Times New Roman" w:hint="eastAsia"/>
        </w:rPr>
        <w:t>十一</w:t>
      </w:r>
      <w:r w:rsidRPr="006F0450">
        <w:rPr>
          <w:rFonts w:ascii="Times New Roman" w:hAnsi="Times New Roman" w:hint="eastAsia"/>
        </w:rPr>
        <w:t>月</w:t>
      </w:r>
      <w:r w:rsidR="00270983">
        <w:rPr>
          <w:rFonts w:ascii="Times New Roman" w:hAnsi="Times New Roman" w:hint="eastAsia"/>
        </w:rPr>
        <w:t>十七</w:t>
      </w:r>
      <w:r w:rsidRPr="006F0450">
        <w:rPr>
          <w:rFonts w:ascii="Times New Roman" w:hAnsi="Times New Roman" w:hint="eastAsia"/>
        </w:rPr>
        <w:t>日</w:t>
      </w:r>
    </w:p>
    <w:p w:rsidR="00C7699A" w:rsidRDefault="00C7699A" w:rsidP="00C7699A">
      <w:pPr>
        <w:spacing w:line="360" w:lineRule="auto"/>
        <w:ind w:firstLineChars="200" w:firstLine="420"/>
        <w:rPr>
          <w:rFonts w:ascii="Times New Roman" w:hAnsi="Times New Roman"/>
        </w:rPr>
      </w:pPr>
    </w:p>
    <w:p w:rsidR="00DC3108" w:rsidRPr="00DC3108" w:rsidRDefault="00DC3108" w:rsidP="00C7699A">
      <w:pPr>
        <w:spacing w:line="360" w:lineRule="auto"/>
        <w:ind w:firstLineChars="200" w:firstLine="420"/>
        <w:rPr>
          <w:rFonts w:ascii="Times New Roman" w:hAnsi="Times New Roman"/>
        </w:rPr>
      </w:pPr>
    </w:p>
    <w:p w:rsidR="00C7699A" w:rsidRPr="006F0450" w:rsidRDefault="00C7699A" w:rsidP="00C7699A">
      <w:pPr>
        <w:spacing w:line="360" w:lineRule="auto"/>
        <w:ind w:firstLineChars="200" w:firstLine="420"/>
        <w:rPr>
          <w:rFonts w:ascii="Times New Roman" w:hAnsi="Times New Roman"/>
        </w:rPr>
      </w:pPr>
      <w:r w:rsidRPr="006F0450">
        <w:rPr>
          <w:rFonts w:ascii="Times New Roman" w:hAnsi="Times New Roman" w:hint="eastAsia"/>
        </w:rPr>
        <w:t>附件：</w:t>
      </w:r>
    </w:p>
    <w:p w:rsidR="00157036" w:rsidRPr="006F0450" w:rsidRDefault="00B56F4A" w:rsidP="00C7699A">
      <w:pPr>
        <w:spacing w:line="360" w:lineRule="auto"/>
        <w:ind w:firstLineChars="200" w:firstLine="420"/>
        <w:rPr>
          <w:rFonts w:ascii="Times New Roman" w:hAnsi="Times New Roman"/>
        </w:rPr>
      </w:pPr>
      <w:r w:rsidRPr="006F0450">
        <w:rPr>
          <w:rFonts w:ascii="Times New Roman" w:hAnsi="Times New Roman" w:hint="eastAsia"/>
        </w:rPr>
        <w:t>北京市</w:t>
      </w:r>
      <w:r w:rsidR="00005269" w:rsidRPr="00005269">
        <w:rPr>
          <w:rFonts w:ascii="Times New Roman" w:hAnsi="Times New Roman" w:hint="eastAsia"/>
        </w:rPr>
        <w:t>中信公证处</w:t>
      </w:r>
      <w:r w:rsidR="00C7699A" w:rsidRPr="006F0450">
        <w:rPr>
          <w:rFonts w:ascii="Times New Roman" w:hAnsi="Times New Roman" w:hint="eastAsia"/>
        </w:rPr>
        <w:t>出具的公证书</w:t>
      </w:r>
    </w:p>
    <w:p w:rsidR="00BE584D" w:rsidRDefault="00BE584D">
      <w:pPr>
        <w:widowControl/>
        <w:jc w:val="left"/>
        <w:rPr>
          <w:rFonts w:ascii="Times New Roman" w:hAnsi="Times New Roman"/>
        </w:rPr>
      </w:pPr>
      <w:bookmarkStart w:id="0" w:name="_GoBack"/>
      <w:bookmarkEnd w:id="0"/>
      <w:r>
        <w:rPr>
          <w:rFonts w:ascii="Times New Roman" w:hAnsi="Times New Roman"/>
        </w:rPr>
        <w:br w:type="page"/>
      </w:r>
    </w:p>
    <w:p w:rsidR="00BE584D" w:rsidRPr="008C5A23" w:rsidRDefault="00BE584D" w:rsidP="00BE584D">
      <w:pPr>
        <w:spacing w:line="360" w:lineRule="auto"/>
        <w:jc w:val="center"/>
        <w:rPr>
          <w:b/>
          <w:sz w:val="32"/>
        </w:rPr>
      </w:pPr>
      <w:r w:rsidRPr="00305738">
        <w:rPr>
          <w:rFonts w:hint="eastAsia"/>
          <w:b/>
          <w:sz w:val="32"/>
        </w:rPr>
        <w:lastRenderedPageBreak/>
        <w:t>公</w:t>
      </w:r>
      <w:r w:rsidRPr="00305738">
        <w:rPr>
          <w:b/>
          <w:sz w:val="32"/>
        </w:rPr>
        <w:t xml:space="preserve"> </w:t>
      </w:r>
      <w:r w:rsidRPr="00305738">
        <w:rPr>
          <w:rFonts w:hint="eastAsia"/>
          <w:b/>
          <w:sz w:val="32"/>
        </w:rPr>
        <w:t>证</w:t>
      </w:r>
      <w:r w:rsidRPr="00305738">
        <w:rPr>
          <w:b/>
          <w:sz w:val="32"/>
        </w:rPr>
        <w:t xml:space="preserve"> </w:t>
      </w:r>
      <w:r w:rsidRPr="00305738">
        <w:rPr>
          <w:rFonts w:hint="eastAsia"/>
          <w:b/>
          <w:sz w:val="32"/>
        </w:rPr>
        <w:t>书</w:t>
      </w:r>
    </w:p>
    <w:p w:rsidR="00BE584D" w:rsidRPr="0048512A" w:rsidRDefault="00BE584D" w:rsidP="00BE584D">
      <w:pPr>
        <w:spacing w:line="360" w:lineRule="auto"/>
        <w:jc w:val="right"/>
        <w:rPr>
          <w:sz w:val="24"/>
        </w:rPr>
      </w:pPr>
      <w:r w:rsidRPr="00305738">
        <w:rPr>
          <w:rFonts w:hint="eastAsia"/>
          <w:sz w:val="24"/>
        </w:rPr>
        <w:t>（</w:t>
      </w:r>
      <w:r w:rsidRPr="00305738">
        <w:rPr>
          <w:sz w:val="24"/>
        </w:rPr>
        <w:t>2017</w:t>
      </w:r>
      <w:r w:rsidRPr="00305738">
        <w:rPr>
          <w:rFonts w:hint="eastAsia"/>
          <w:sz w:val="24"/>
        </w:rPr>
        <w:t>）京中信内经证字</w:t>
      </w:r>
      <w:r w:rsidRPr="00305738">
        <w:rPr>
          <w:sz w:val="24"/>
        </w:rPr>
        <w:t>118605</w:t>
      </w:r>
      <w:r w:rsidRPr="00305738">
        <w:rPr>
          <w:rFonts w:hint="eastAsia"/>
          <w:sz w:val="24"/>
        </w:rPr>
        <w:t>号</w:t>
      </w:r>
    </w:p>
    <w:p w:rsidR="00BE584D" w:rsidRPr="00305738" w:rsidRDefault="00BE584D" w:rsidP="00BE584D">
      <w:pPr>
        <w:spacing w:line="360" w:lineRule="auto"/>
        <w:rPr>
          <w:sz w:val="24"/>
        </w:rPr>
      </w:pPr>
      <w:r w:rsidRPr="00305738">
        <w:rPr>
          <w:sz w:val="24"/>
        </w:rPr>
        <w:t xml:space="preserve">    </w:t>
      </w:r>
      <w:r w:rsidRPr="00305738">
        <w:rPr>
          <w:rFonts w:hint="eastAsia"/>
          <w:sz w:val="24"/>
        </w:rPr>
        <w:t>申请人：融通基金管理有限公司，住所：深圳市南山区华侨城汉唐大厦</w:t>
      </w:r>
      <w:r w:rsidRPr="00305738">
        <w:rPr>
          <w:sz w:val="24"/>
        </w:rPr>
        <w:t>13</w:t>
      </w:r>
      <w:r w:rsidRPr="00305738">
        <w:rPr>
          <w:rFonts w:hint="eastAsia"/>
          <w:sz w:val="24"/>
        </w:rPr>
        <w:t>、</w:t>
      </w:r>
      <w:r w:rsidRPr="00305738">
        <w:rPr>
          <w:sz w:val="24"/>
        </w:rPr>
        <w:t>14</w:t>
      </w:r>
      <w:r w:rsidRPr="00305738">
        <w:rPr>
          <w:rFonts w:hint="eastAsia"/>
          <w:sz w:val="24"/>
        </w:rPr>
        <w:t>层，统一社会信用代码：</w:t>
      </w:r>
      <w:r w:rsidRPr="00305738">
        <w:rPr>
          <w:sz w:val="24"/>
        </w:rPr>
        <w:t>9144030072857172XH</w:t>
      </w:r>
      <w:r w:rsidRPr="00305738">
        <w:rPr>
          <w:rFonts w:hint="eastAsia"/>
          <w:sz w:val="24"/>
        </w:rPr>
        <w:t>。</w:t>
      </w:r>
    </w:p>
    <w:p w:rsidR="00BE584D" w:rsidRPr="00305738" w:rsidRDefault="00BE584D" w:rsidP="00BE584D">
      <w:pPr>
        <w:spacing w:line="360" w:lineRule="auto"/>
        <w:rPr>
          <w:sz w:val="24"/>
        </w:rPr>
      </w:pPr>
      <w:r w:rsidRPr="00305738">
        <w:rPr>
          <w:sz w:val="24"/>
        </w:rPr>
        <w:t xml:space="preserve">    </w:t>
      </w:r>
      <w:r w:rsidRPr="00305738">
        <w:rPr>
          <w:rFonts w:hint="eastAsia"/>
          <w:sz w:val="24"/>
        </w:rPr>
        <w:t>法定代表人：高峰，男，</w:t>
      </w:r>
      <w:r w:rsidRPr="00305738">
        <w:rPr>
          <w:sz w:val="24"/>
        </w:rPr>
        <w:t>1972</w:t>
      </w:r>
      <w:r w:rsidRPr="00305738">
        <w:rPr>
          <w:rFonts w:hint="eastAsia"/>
          <w:sz w:val="24"/>
        </w:rPr>
        <w:t>年</w:t>
      </w:r>
      <w:r w:rsidRPr="00305738">
        <w:rPr>
          <w:sz w:val="24"/>
        </w:rPr>
        <w:t>3</w:t>
      </w:r>
      <w:r w:rsidRPr="00305738">
        <w:rPr>
          <w:rFonts w:hint="eastAsia"/>
          <w:sz w:val="24"/>
        </w:rPr>
        <w:t>月</w:t>
      </w:r>
      <w:r w:rsidRPr="00305738">
        <w:rPr>
          <w:sz w:val="24"/>
        </w:rPr>
        <w:t>15</w:t>
      </w:r>
      <w:r w:rsidRPr="00305738">
        <w:rPr>
          <w:rFonts w:hint="eastAsia"/>
          <w:sz w:val="24"/>
        </w:rPr>
        <w:t>日出生，公民身份号码：</w:t>
      </w:r>
      <w:r w:rsidRPr="00305738">
        <w:rPr>
          <w:sz w:val="24"/>
        </w:rPr>
        <w:t>120104197203156831</w:t>
      </w:r>
      <w:r w:rsidRPr="00305738">
        <w:rPr>
          <w:rFonts w:hint="eastAsia"/>
          <w:sz w:val="24"/>
        </w:rPr>
        <w:t>。</w:t>
      </w:r>
    </w:p>
    <w:p w:rsidR="00BE584D" w:rsidRPr="00305738" w:rsidRDefault="00BE584D" w:rsidP="00BE584D">
      <w:pPr>
        <w:spacing w:line="360" w:lineRule="auto"/>
        <w:rPr>
          <w:sz w:val="24"/>
        </w:rPr>
      </w:pPr>
      <w:r w:rsidRPr="00305738">
        <w:rPr>
          <w:sz w:val="24"/>
        </w:rPr>
        <w:t xml:space="preserve">    </w:t>
      </w:r>
      <w:r w:rsidRPr="00305738">
        <w:rPr>
          <w:rFonts w:hint="eastAsia"/>
          <w:sz w:val="24"/>
        </w:rPr>
        <w:t>委托代理人：周新欣，男，</w:t>
      </w:r>
      <w:r w:rsidRPr="00305738">
        <w:rPr>
          <w:sz w:val="24"/>
        </w:rPr>
        <w:t>1989</w:t>
      </w:r>
      <w:r w:rsidRPr="00305738">
        <w:rPr>
          <w:rFonts w:hint="eastAsia"/>
          <w:sz w:val="24"/>
        </w:rPr>
        <w:t>年</w:t>
      </w:r>
      <w:r w:rsidRPr="00305738">
        <w:rPr>
          <w:sz w:val="24"/>
        </w:rPr>
        <w:t>2</w:t>
      </w:r>
      <w:r w:rsidRPr="00305738">
        <w:rPr>
          <w:rFonts w:hint="eastAsia"/>
          <w:sz w:val="24"/>
        </w:rPr>
        <w:t>月</w:t>
      </w:r>
      <w:r w:rsidRPr="00305738">
        <w:rPr>
          <w:sz w:val="24"/>
        </w:rPr>
        <w:t>8</w:t>
      </w:r>
      <w:r w:rsidRPr="00305738">
        <w:rPr>
          <w:rFonts w:hint="eastAsia"/>
          <w:sz w:val="24"/>
        </w:rPr>
        <w:t>日出生，公民身份号码：</w:t>
      </w:r>
      <w:r w:rsidRPr="00305738">
        <w:rPr>
          <w:sz w:val="24"/>
        </w:rPr>
        <w:t>110108198902084919</w:t>
      </w:r>
      <w:r w:rsidRPr="00305738">
        <w:rPr>
          <w:rFonts w:hint="eastAsia"/>
          <w:sz w:val="24"/>
        </w:rPr>
        <w:t>。</w:t>
      </w:r>
    </w:p>
    <w:p w:rsidR="00BE584D" w:rsidRPr="00305738" w:rsidRDefault="00BE584D" w:rsidP="00BE584D">
      <w:pPr>
        <w:spacing w:line="360" w:lineRule="auto"/>
        <w:rPr>
          <w:sz w:val="24"/>
        </w:rPr>
      </w:pPr>
      <w:r w:rsidRPr="00305738">
        <w:rPr>
          <w:sz w:val="24"/>
        </w:rPr>
        <w:t xml:space="preserve">    </w:t>
      </w:r>
      <w:r w:rsidRPr="00305738">
        <w:rPr>
          <w:rFonts w:hint="eastAsia"/>
          <w:sz w:val="24"/>
        </w:rPr>
        <w:t>委托代理人：王一伦，男，</w:t>
      </w:r>
      <w:r w:rsidRPr="00305738">
        <w:rPr>
          <w:sz w:val="24"/>
        </w:rPr>
        <w:t>1990</w:t>
      </w:r>
      <w:r w:rsidRPr="00305738">
        <w:rPr>
          <w:rFonts w:hint="eastAsia"/>
          <w:sz w:val="24"/>
        </w:rPr>
        <w:t>年</w:t>
      </w:r>
      <w:r w:rsidRPr="00305738">
        <w:rPr>
          <w:sz w:val="24"/>
        </w:rPr>
        <w:t>12</w:t>
      </w:r>
      <w:r w:rsidRPr="00305738">
        <w:rPr>
          <w:rFonts w:hint="eastAsia"/>
          <w:sz w:val="24"/>
        </w:rPr>
        <w:t>月</w:t>
      </w:r>
      <w:r w:rsidRPr="00305738">
        <w:rPr>
          <w:sz w:val="24"/>
        </w:rPr>
        <w:t>6</w:t>
      </w:r>
      <w:r w:rsidRPr="00305738">
        <w:rPr>
          <w:rFonts w:hint="eastAsia"/>
          <w:sz w:val="24"/>
        </w:rPr>
        <w:t>日出生，公民身份号码：</w:t>
      </w:r>
      <w:r w:rsidRPr="00305738">
        <w:rPr>
          <w:sz w:val="24"/>
        </w:rPr>
        <w:t>11010619901206001X</w:t>
      </w:r>
      <w:r w:rsidRPr="00305738">
        <w:rPr>
          <w:rFonts w:hint="eastAsia"/>
          <w:sz w:val="24"/>
        </w:rPr>
        <w:t>。</w:t>
      </w:r>
    </w:p>
    <w:p w:rsidR="00BE584D" w:rsidRPr="00305738" w:rsidRDefault="00BE584D" w:rsidP="00BE584D">
      <w:pPr>
        <w:spacing w:line="360" w:lineRule="auto"/>
        <w:rPr>
          <w:sz w:val="24"/>
        </w:rPr>
      </w:pPr>
      <w:r w:rsidRPr="00305738">
        <w:rPr>
          <w:sz w:val="24"/>
        </w:rPr>
        <w:t xml:space="preserve">    </w:t>
      </w:r>
      <w:r w:rsidRPr="00305738">
        <w:rPr>
          <w:rFonts w:hint="eastAsia"/>
          <w:sz w:val="24"/>
        </w:rPr>
        <w:t>公证事项：现场监督</w:t>
      </w:r>
      <w:r>
        <w:rPr>
          <w:rFonts w:hint="eastAsia"/>
          <w:sz w:val="24"/>
        </w:rPr>
        <w:t>。</w:t>
      </w:r>
    </w:p>
    <w:p w:rsidR="00BE584D" w:rsidRPr="00305738" w:rsidRDefault="00BE584D" w:rsidP="00BE584D">
      <w:pPr>
        <w:spacing w:line="360" w:lineRule="auto"/>
        <w:rPr>
          <w:sz w:val="24"/>
        </w:rPr>
      </w:pPr>
      <w:r w:rsidRPr="00305738">
        <w:rPr>
          <w:sz w:val="24"/>
        </w:rPr>
        <w:t xml:space="preserve">    </w:t>
      </w:r>
      <w:r w:rsidRPr="00305738">
        <w:rPr>
          <w:rFonts w:hint="eastAsia"/>
          <w:sz w:val="24"/>
        </w:rPr>
        <w:t>申请人融通基金管理有限公司（以下简称为“申请人”）于</w:t>
      </w:r>
      <w:r w:rsidRPr="00305738">
        <w:rPr>
          <w:sz w:val="24"/>
        </w:rPr>
        <w:t>2017</w:t>
      </w:r>
      <w:r w:rsidRPr="00305738">
        <w:rPr>
          <w:rFonts w:hint="eastAsia"/>
          <w:sz w:val="24"/>
        </w:rPr>
        <w:t>年</w:t>
      </w:r>
      <w:r w:rsidRPr="00305738">
        <w:rPr>
          <w:sz w:val="24"/>
        </w:rPr>
        <w:t>9</w:t>
      </w:r>
      <w:r w:rsidRPr="00305738">
        <w:rPr>
          <w:rFonts w:hint="eastAsia"/>
          <w:sz w:val="24"/>
        </w:rPr>
        <w:t>月</w:t>
      </w:r>
      <w:r w:rsidRPr="00305738">
        <w:rPr>
          <w:sz w:val="24"/>
        </w:rPr>
        <w:t>20</w:t>
      </w:r>
      <w:r w:rsidRPr="00305738">
        <w:rPr>
          <w:rFonts w:hint="eastAsia"/>
          <w:sz w:val="24"/>
        </w:rPr>
        <w:t>日委托周新欣向我处提出申请，对融通通泽灵活配置混合型证券投资基金基金份额持有人大会的会议过程和会议有关事宜进行公证监督。申请人向我处提交了企业法人营业执照、法定代表人证明书、公证申请书、身份证、《融通通泽灵活配置混合型证券投资基金基金合同》等证明材料。</w:t>
      </w:r>
    </w:p>
    <w:p w:rsidR="00BE584D" w:rsidRPr="00305738" w:rsidRDefault="00BE584D" w:rsidP="00BE584D">
      <w:pPr>
        <w:spacing w:line="360" w:lineRule="auto"/>
        <w:rPr>
          <w:sz w:val="24"/>
        </w:rPr>
      </w:pPr>
      <w:r w:rsidRPr="00305738">
        <w:rPr>
          <w:sz w:val="24"/>
        </w:rPr>
        <w:t xml:space="preserve">    </w:t>
      </w:r>
      <w:r w:rsidRPr="00305738">
        <w:rPr>
          <w:rFonts w:hint="eastAsia"/>
          <w:sz w:val="24"/>
        </w:rPr>
        <w:t>经审查，申请人是融通基金管理有限公司的管理人，为了维护份额持有人利益，申请人与该基金的基金托管人中国工商银行股份有限公司协商一致，决定召开该基金的基金份额持有人大会，审议终止基金合同相关事宜。为了维护该基金份额持有人的合法权利，根据《中华人民共和国证券投资基金法》（以下简称“《基金法》”）及《融通通泽灵活配置混合型证券投资基金基金合同》（以下简称“《基金合同》”）的有关规定，申请人决定以通讯方式召开该基金的基金份额持有人大会审议终止基金合同相关事宜，由基金份额持有人就该议案进行表决。我处受理了申请人的申请并指派本公证员具体承办。</w:t>
      </w:r>
    </w:p>
    <w:p w:rsidR="00BE584D" w:rsidRPr="00305738" w:rsidRDefault="00BE584D" w:rsidP="00BE584D">
      <w:pPr>
        <w:spacing w:line="360" w:lineRule="auto"/>
        <w:rPr>
          <w:sz w:val="24"/>
        </w:rPr>
      </w:pPr>
      <w:r w:rsidRPr="00305738">
        <w:rPr>
          <w:sz w:val="24"/>
        </w:rPr>
        <w:t xml:space="preserve">    </w:t>
      </w:r>
      <w:r w:rsidRPr="00305738">
        <w:rPr>
          <w:rFonts w:hint="eastAsia"/>
          <w:sz w:val="24"/>
        </w:rPr>
        <w:t>申请人经与有关部门协商，确定了召开该基金份额持有人大会的具体操作方案。按照该方案，申请人进行了包括但不限于如下内容的操作过程：</w:t>
      </w:r>
    </w:p>
    <w:p w:rsidR="00BE584D" w:rsidRPr="00305738" w:rsidRDefault="00BE584D" w:rsidP="00BE584D">
      <w:pPr>
        <w:spacing w:line="360" w:lineRule="auto"/>
        <w:rPr>
          <w:sz w:val="24"/>
        </w:rPr>
      </w:pPr>
      <w:r w:rsidRPr="00305738">
        <w:rPr>
          <w:sz w:val="24"/>
        </w:rPr>
        <w:t xml:space="preserve">    1</w:t>
      </w:r>
      <w:r w:rsidRPr="00305738">
        <w:rPr>
          <w:rFonts w:hint="eastAsia"/>
          <w:sz w:val="24"/>
        </w:rPr>
        <w:t>、申请人就召开该基金份额持有人大会审议上述议案的事项于</w:t>
      </w:r>
      <w:r w:rsidRPr="00305738">
        <w:rPr>
          <w:sz w:val="24"/>
        </w:rPr>
        <w:t>2017</w:t>
      </w:r>
      <w:r w:rsidRPr="00305738">
        <w:rPr>
          <w:rFonts w:hint="eastAsia"/>
          <w:sz w:val="24"/>
        </w:rPr>
        <w:t>年</w:t>
      </w:r>
      <w:r w:rsidRPr="00305738">
        <w:rPr>
          <w:sz w:val="24"/>
        </w:rPr>
        <w:t>10</w:t>
      </w:r>
      <w:r w:rsidRPr="00305738">
        <w:rPr>
          <w:rFonts w:hint="eastAsia"/>
          <w:sz w:val="24"/>
        </w:rPr>
        <w:t>月</w:t>
      </w:r>
      <w:r w:rsidRPr="00305738">
        <w:rPr>
          <w:sz w:val="24"/>
        </w:rPr>
        <w:t>14</w:t>
      </w:r>
      <w:r w:rsidRPr="00305738">
        <w:rPr>
          <w:rFonts w:hint="eastAsia"/>
          <w:sz w:val="24"/>
        </w:rPr>
        <w:t>日通过有关媒体（《中国证券报》、《上海证券报》、《证券时报》）发布了正式公告，进行了有关信息披露，并确定</w:t>
      </w:r>
      <w:r w:rsidRPr="00305738">
        <w:rPr>
          <w:sz w:val="24"/>
        </w:rPr>
        <w:t>2017</w:t>
      </w:r>
      <w:r w:rsidRPr="00305738">
        <w:rPr>
          <w:rFonts w:hint="eastAsia"/>
          <w:sz w:val="24"/>
        </w:rPr>
        <w:t>年</w:t>
      </w:r>
      <w:r w:rsidRPr="00305738">
        <w:rPr>
          <w:sz w:val="24"/>
        </w:rPr>
        <w:t>11</w:t>
      </w:r>
      <w:r w:rsidRPr="00305738">
        <w:rPr>
          <w:rFonts w:hint="eastAsia"/>
          <w:sz w:val="24"/>
        </w:rPr>
        <w:t>月</w:t>
      </w:r>
      <w:r w:rsidRPr="00305738">
        <w:rPr>
          <w:sz w:val="24"/>
        </w:rPr>
        <w:t>7</w:t>
      </w:r>
      <w:r w:rsidRPr="00305738">
        <w:rPr>
          <w:rFonts w:hint="eastAsia"/>
          <w:sz w:val="24"/>
        </w:rPr>
        <w:t>日为本基金持有人大会权益登记日；</w:t>
      </w:r>
    </w:p>
    <w:p w:rsidR="00BE584D" w:rsidRPr="00305738" w:rsidRDefault="00BE584D" w:rsidP="00BE584D">
      <w:pPr>
        <w:spacing w:line="360" w:lineRule="auto"/>
        <w:rPr>
          <w:sz w:val="24"/>
        </w:rPr>
      </w:pPr>
      <w:r w:rsidRPr="00305738">
        <w:rPr>
          <w:sz w:val="24"/>
        </w:rPr>
        <w:t xml:space="preserve">    2</w:t>
      </w:r>
      <w:r w:rsidRPr="00305738">
        <w:rPr>
          <w:rFonts w:hint="eastAsia"/>
          <w:sz w:val="24"/>
        </w:rPr>
        <w:t>、申请人就上述基金份额持有人大会的相关事项在媒体分别于</w:t>
      </w:r>
      <w:r w:rsidRPr="00305738">
        <w:rPr>
          <w:sz w:val="24"/>
        </w:rPr>
        <w:t>2017</w:t>
      </w:r>
      <w:r w:rsidRPr="00305738">
        <w:rPr>
          <w:rFonts w:hint="eastAsia"/>
          <w:sz w:val="24"/>
        </w:rPr>
        <w:t>年</w:t>
      </w:r>
      <w:r w:rsidRPr="00305738">
        <w:rPr>
          <w:sz w:val="24"/>
        </w:rPr>
        <w:t>10</w:t>
      </w:r>
      <w:r w:rsidRPr="00305738">
        <w:rPr>
          <w:rFonts w:hint="eastAsia"/>
          <w:sz w:val="24"/>
        </w:rPr>
        <w:t>月</w:t>
      </w:r>
      <w:r w:rsidRPr="00305738">
        <w:rPr>
          <w:sz w:val="24"/>
        </w:rPr>
        <w:t>16</w:t>
      </w:r>
      <w:r w:rsidRPr="00305738">
        <w:rPr>
          <w:rFonts w:hint="eastAsia"/>
          <w:sz w:val="24"/>
        </w:rPr>
        <w:t>日、</w:t>
      </w:r>
      <w:r w:rsidRPr="00305738">
        <w:rPr>
          <w:sz w:val="24"/>
        </w:rPr>
        <w:t>2017</w:t>
      </w:r>
      <w:r w:rsidRPr="00305738">
        <w:rPr>
          <w:rFonts w:hint="eastAsia"/>
          <w:sz w:val="24"/>
        </w:rPr>
        <w:t>年</w:t>
      </w:r>
      <w:r w:rsidRPr="00305738">
        <w:rPr>
          <w:sz w:val="24"/>
        </w:rPr>
        <w:t>10</w:t>
      </w:r>
      <w:r w:rsidRPr="00305738">
        <w:rPr>
          <w:rFonts w:hint="eastAsia"/>
          <w:sz w:val="24"/>
        </w:rPr>
        <w:t>月</w:t>
      </w:r>
      <w:r w:rsidRPr="00305738">
        <w:rPr>
          <w:sz w:val="24"/>
        </w:rPr>
        <w:t>17</w:t>
      </w:r>
      <w:r w:rsidRPr="00305738">
        <w:rPr>
          <w:rFonts w:hint="eastAsia"/>
          <w:sz w:val="24"/>
        </w:rPr>
        <w:t>日发布了提示性公告。</w:t>
      </w:r>
    </w:p>
    <w:p w:rsidR="00BE584D" w:rsidRPr="00305738" w:rsidRDefault="00BE584D" w:rsidP="00BE584D">
      <w:pPr>
        <w:spacing w:line="360" w:lineRule="auto"/>
        <w:rPr>
          <w:sz w:val="24"/>
        </w:rPr>
      </w:pPr>
      <w:r w:rsidRPr="00305738">
        <w:rPr>
          <w:sz w:val="24"/>
        </w:rPr>
        <w:t xml:space="preserve">    3</w:t>
      </w:r>
      <w:r w:rsidRPr="00305738">
        <w:rPr>
          <w:rFonts w:hint="eastAsia"/>
          <w:sz w:val="24"/>
        </w:rPr>
        <w:t>、申请人于</w:t>
      </w:r>
      <w:r w:rsidRPr="00305738">
        <w:rPr>
          <w:sz w:val="24"/>
        </w:rPr>
        <w:t>2017</w:t>
      </w:r>
      <w:r w:rsidRPr="00305738">
        <w:rPr>
          <w:rFonts w:hint="eastAsia"/>
          <w:sz w:val="24"/>
        </w:rPr>
        <w:t>年</w:t>
      </w:r>
      <w:r w:rsidRPr="00305738">
        <w:rPr>
          <w:sz w:val="24"/>
        </w:rPr>
        <w:t>11</w:t>
      </w:r>
      <w:r w:rsidRPr="00305738">
        <w:rPr>
          <w:rFonts w:hint="eastAsia"/>
          <w:sz w:val="24"/>
        </w:rPr>
        <w:t>月</w:t>
      </w:r>
      <w:r w:rsidRPr="00305738">
        <w:rPr>
          <w:sz w:val="24"/>
        </w:rPr>
        <w:t>8</w:t>
      </w:r>
      <w:r w:rsidRPr="00305738">
        <w:rPr>
          <w:rFonts w:hint="eastAsia"/>
          <w:sz w:val="24"/>
        </w:rPr>
        <w:t>日至</w:t>
      </w:r>
      <w:r w:rsidRPr="00305738">
        <w:rPr>
          <w:sz w:val="24"/>
        </w:rPr>
        <w:t>2017</w:t>
      </w:r>
      <w:r w:rsidRPr="00305738">
        <w:rPr>
          <w:rFonts w:hint="eastAsia"/>
          <w:sz w:val="24"/>
        </w:rPr>
        <w:t>年</w:t>
      </w:r>
      <w:r w:rsidRPr="00305738">
        <w:rPr>
          <w:sz w:val="24"/>
        </w:rPr>
        <w:t>11</w:t>
      </w:r>
      <w:r w:rsidRPr="00305738">
        <w:rPr>
          <w:rFonts w:hint="eastAsia"/>
          <w:sz w:val="24"/>
        </w:rPr>
        <w:t>月</w:t>
      </w:r>
      <w:r w:rsidRPr="00305738">
        <w:rPr>
          <w:sz w:val="24"/>
        </w:rPr>
        <w:t>15</w:t>
      </w:r>
      <w:r w:rsidRPr="00305738">
        <w:rPr>
          <w:rFonts w:hint="eastAsia"/>
          <w:sz w:val="24"/>
        </w:rPr>
        <w:t>日</w:t>
      </w:r>
      <w:r w:rsidRPr="00305738">
        <w:rPr>
          <w:sz w:val="24"/>
        </w:rPr>
        <w:t>17</w:t>
      </w:r>
      <w:r w:rsidRPr="00305738">
        <w:rPr>
          <w:rFonts w:hint="eastAsia"/>
          <w:sz w:val="24"/>
        </w:rPr>
        <w:t>：</w:t>
      </w:r>
      <w:r w:rsidRPr="00305738">
        <w:rPr>
          <w:sz w:val="24"/>
        </w:rPr>
        <w:t>00</w:t>
      </w:r>
      <w:r w:rsidRPr="00305738">
        <w:rPr>
          <w:rFonts w:hint="eastAsia"/>
          <w:sz w:val="24"/>
        </w:rPr>
        <w:t>向该基金的份额持有人征集了表决票。</w:t>
      </w:r>
    </w:p>
    <w:p w:rsidR="00BE584D" w:rsidRPr="00305738" w:rsidRDefault="00BE584D" w:rsidP="00BE584D">
      <w:pPr>
        <w:spacing w:line="360" w:lineRule="auto"/>
        <w:rPr>
          <w:sz w:val="24"/>
        </w:rPr>
      </w:pPr>
      <w:r w:rsidRPr="00305738">
        <w:rPr>
          <w:sz w:val="24"/>
        </w:rPr>
        <w:t xml:space="preserve">    </w:t>
      </w:r>
      <w:r w:rsidRPr="00305738">
        <w:rPr>
          <w:rFonts w:hint="eastAsia"/>
          <w:sz w:val="24"/>
        </w:rPr>
        <w:t>我处对申请人收集、统计有关授权意见、表决票的数据及结果进行了检查，其结果未见异常。</w:t>
      </w:r>
    </w:p>
    <w:p w:rsidR="00BE584D" w:rsidRPr="00305738" w:rsidRDefault="00BE584D" w:rsidP="00BE584D">
      <w:pPr>
        <w:spacing w:line="360" w:lineRule="auto"/>
        <w:rPr>
          <w:sz w:val="24"/>
        </w:rPr>
      </w:pPr>
      <w:r w:rsidRPr="00305738">
        <w:rPr>
          <w:sz w:val="24"/>
        </w:rPr>
        <w:t xml:space="preserve">    2017</w:t>
      </w:r>
      <w:r w:rsidRPr="00305738">
        <w:rPr>
          <w:rFonts w:hint="eastAsia"/>
          <w:sz w:val="24"/>
        </w:rPr>
        <w:t>年</w:t>
      </w:r>
      <w:r w:rsidRPr="00305738">
        <w:rPr>
          <w:sz w:val="24"/>
        </w:rPr>
        <w:t>11</w:t>
      </w:r>
      <w:r w:rsidRPr="00305738">
        <w:rPr>
          <w:rFonts w:hint="eastAsia"/>
          <w:sz w:val="24"/>
        </w:rPr>
        <w:t>月</w:t>
      </w:r>
      <w:r w:rsidRPr="00305738">
        <w:rPr>
          <w:sz w:val="24"/>
        </w:rPr>
        <w:t>16</w:t>
      </w:r>
      <w:r w:rsidRPr="00305738">
        <w:rPr>
          <w:rFonts w:hint="eastAsia"/>
          <w:sz w:val="24"/>
        </w:rPr>
        <w:t>日上午</w:t>
      </w:r>
      <w:r w:rsidRPr="00305738">
        <w:rPr>
          <w:sz w:val="24"/>
        </w:rPr>
        <w:t>9</w:t>
      </w:r>
      <w:r w:rsidRPr="00305738">
        <w:rPr>
          <w:rFonts w:hint="eastAsia"/>
          <w:sz w:val="24"/>
        </w:rPr>
        <w:t>：</w:t>
      </w:r>
      <w:r w:rsidRPr="00305738">
        <w:rPr>
          <w:sz w:val="24"/>
        </w:rPr>
        <w:t>30</w:t>
      </w:r>
      <w:r w:rsidRPr="00305738">
        <w:rPr>
          <w:rFonts w:hint="eastAsia"/>
          <w:sz w:val="24"/>
        </w:rPr>
        <w:t>，本公证员及公证人员苗娜在北京市西城区广宁伯街</w:t>
      </w:r>
      <w:r w:rsidRPr="00305738">
        <w:rPr>
          <w:sz w:val="24"/>
        </w:rPr>
        <w:t>2</w:t>
      </w:r>
      <w:r w:rsidRPr="00305738">
        <w:rPr>
          <w:rFonts w:hint="eastAsia"/>
          <w:sz w:val="24"/>
        </w:rPr>
        <w:t>号金泽大厦五层北京市中信公证处出席了关于融通通泽灵活配置混合型证券投资基金终止基金合同有关事项的计票会议。监督了申请人的授权代表周新欣、王一伦对投票时间为</w:t>
      </w:r>
      <w:r w:rsidRPr="00305738">
        <w:rPr>
          <w:sz w:val="24"/>
        </w:rPr>
        <w:t>2017</w:t>
      </w:r>
      <w:r w:rsidRPr="00305738">
        <w:rPr>
          <w:rFonts w:hint="eastAsia"/>
          <w:sz w:val="24"/>
        </w:rPr>
        <w:t>年</w:t>
      </w:r>
      <w:r w:rsidRPr="00305738">
        <w:rPr>
          <w:sz w:val="24"/>
        </w:rPr>
        <w:t>11</w:t>
      </w:r>
      <w:r w:rsidRPr="00305738">
        <w:rPr>
          <w:rFonts w:hint="eastAsia"/>
          <w:sz w:val="24"/>
        </w:rPr>
        <w:t>月</w:t>
      </w:r>
      <w:r w:rsidRPr="00305738">
        <w:rPr>
          <w:sz w:val="24"/>
        </w:rPr>
        <w:t>8</w:t>
      </w:r>
      <w:r w:rsidRPr="00305738">
        <w:rPr>
          <w:rFonts w:hint="eastAsia"/>
          <w:sz w:val="24"/>
        </w:rPr>
        <w:t>日起，至</w:t>
      </w:r>
      <w:r w:rsidRPr="00305738">
        <w:rPr>
          <w:sz w:val="24"/>
        </w:rPr>
        <w:t>2017</w:t>
      </w:r>
      <w:r w:rsidRPr="00305738">
        <w:rPr>
          <w:rFonts w:hint="eastAsia"/>
          <w:sz w:val="24"/>
        </w:rPr>
        <w:t>年</w:t>
      </w:r>
      <w:r w:rsidRPr="00305738">
        <w:rPr>
          <w:sz w:val="24"/>
        </w:rPr>
        <w:t>11</w:t>
      </w:r>
      <w:r w:rsidRPr="00305738">
        <w:rPr>
          <w:rFonts w:hint="eastAsia"/>
          <w:sz w:val="24"/>
        </w:rPr>
        <w:t>月</w:t>
      </w:r>
      <w:r w:rsidRPr="00305738">
        <w:rPr>
          <w:sz w:val="24"/>
        </w:rPr>
        <w:t>15</w:t>
      </w:r>
      <w:r w:rsidRPr="00305738">
        <w:rPr>
          <w:rFonts w:hint="eastAsia"/>
          <w:sz w:val="24"/>
        </w:rPr>
        <w:t>日</w:t>
      </w:r>
      <w:r w:rsidRPr="00305738">
        <w:rPr>
          <w:sz w:val="24"/>
        </w:rPr>
        <w:t>17</w:t>
      </w:r>
      <w:r w:rsidRPr="00305738">
        <w:rPr>
          <w:rFonts w:hint="eastAsia"/>
          <w:sz w:val="24"/>
        </w:rPr>
        <w:t>：</w:t>
      </w:r>
      <w:r w:rsidRPr="00305738">
        <w:rPr>
          <w:sz w:val="24"/>
        </w:rPr>
        <w:t>00</w:t>
      </w:r>
      <w:r w:rsidRPr="00305738">
        <w:rPr>
          <w:rFonts w:hint="eastAsia"/>
          <w:sz w:val="24"/>
        </w:rPr>
        <w:t>止的表决票进行汇总并计票，基金托管人中国工商银行股份有限公司的授权代表白明婷出席了计票会议并对计票过程进行了监督。</w:t>
      </w:r>
    </w:p>
    <w:p w:rsidR="00BE584D" w:rsidRPr="00305738" w:rsidRDefault="00BE584D" w:rsidP="00BE584D">
      <w:pPr>
        <w:spacing w:line="360" w:lineRule="auto"/>
        <w:rPr>
          <w:sz w:val="24"/>
        </w:rPr>
      </w:pPr>
      <w:r w:rsidRPr="00305738">
        <w:rPr>
          <w:sz w:val="24"/>
        </w:rPr>
        <w:t xml:space="preserve">    </w:t>
      </w:r>
      <w:r w:rsidRPr="00305738">
        <w:rPr>
          <w:rFonts w:hint="eastAsia"/>
          <w:sz w:val="24"/>
        </w:rPr>
        <w:t>经我处审查，本次融通通泽灵活配置混合型证券投资基金基金份额持有人大会中，出席的基金份额持有人的基金份额为</w:t>
      </w:r>
      <w:r w:rsidRPr="00305738">
        <w:rPr>
          <w:sz w:val="24"/>
        </w:rPr>
        <w:t>14</w:t>
      </w:r>
      <w:r w:rsidRPr="00305738">
        <w:rPr>
          <w:rFonts w:hint="eastAsia"/>
          <w:sz w:val="24"/>
        </w:rPr>
        <w:t>，</w:t>
      </w:r>
      <w:r w:rsidRPr="00305738">
        <w:rPr>
          <w:sz w:val="24"/>
        </w:rPr>
        <w:t>587</w:t>
      </w:r>
      <w:r w:rsidRPr="00305738">
        <w:rPr>
          <w:rFonts w:hint="eastAsia"/>
          <w:sz w:val="24"/>
        </w:rPr>
        <w:t>，</w:t>
      </w:r>
      <w:r w:rsidRPr="00305738">
        <w:rPr>
          <w:sz w:val="24"/>
        </w:rPr>
        <w:t>014.60</w:t>
      </w:r>
      <w:r w:rsidRPr="00305738">
        <w:rPr>
          <w:rFonts w:hint="eastAsia"/>
          <w:sz w:val="24"/>
        </w:rPr>
        <w:t>份，占权益登记日基金总份额</w:t>
      </w:r>
      <w:r w:rsidRPr="00305738">
        <w:rPr>
          <w:sz w:val="24"/>
        </w:rPr>
        <w:t>26</w:t>
      </w:r>
      <w:r w:rsidRPr="00305738">
        <w:rPr>
          <w:rFonts w:hint="eastAsia"/>
          <w:sz w:val="24"/>
        </w:rPr>
        <w:t>，</w:t>
      </w:r>
      <w:r w:rsidRPr="00305738">
        <w:rPr>
          <w:sz w:val="24"/>
        </w:rPr>
        <w:t>909</w:t>
      </w:r>
      <w:r w:rsidRPr="00305738">
        <w:rPr>
          <w:rFonts w:hint="eastAsia"/>
          <w:sz w:val="24"/>
        </w:rPr>
        <w:t>，</w:t>
      </w:r>
      <w:r w:rsidRPr="00305738">
        <w:rPr>
          <w:sz w:val="24"/>
        </w:rPr>
        <w:t>518.31</w:t>
      </w:r>
      <w:r w:rsidRPr="00305738">
        <w:rPr>
          <w:rFonts w:hint="eastAsia"/>
          <w:sz w:val="24"/>
        </w:rPr>
        <w:t>份的</w:t>
      </w:r>
      <w:r w:rsidRPr="00305738">
        <w:rPr>
          <w:sz w:val="24"/>
        </w:rPr>
        <w:t>54.2076%</w:t>
      </w:r>
      <w:r w:rsidRPr="00305738">
        <w:rPr>
          <w:rFonts w:hint="eastAsia"/>
          <w:sz w:val="24"/>
        </w:rPr>
        <w:t>，其中同意票所代表的基金份额为</w:t>
      </w:r>
      <w:r w:rsidRPr="00305738">
        <w:rPr>
          <w:sz w:val="24"/>
        </w:rPr>
        <w:t>14</w:t>
      </w:r>
      <w:r w:rsidRPr="00305738">
        <w:rPr>
          <w:rFonts w:hint="eastAsia"/>
          <w:sz w:val="24"/>
        </w:rPr>
        <w:t>，</w:t>
      </w:r>
      <w:r w:rsidRPr="00305738">
        <w:rPr>
          <w:sz w:val="24"/>
        </w:rPr>
        <w:t>587</w:t>
      </w:r>
      <w:r w:rsidRPr="00305738">
        <w:rPr>
          <w:rFonts w:hint="eastAsia"/>
          <w:sz w:val="24"/>
        </w:rPr>
        <w:t>，</w:t>
      </w:r>
      <w:r w:rsidRPr="00305738">
        <w:rPr>
          <w:sz w:val="24"/>
        </w:rPr>
        <w:t>014.60</w:t>
      </w:r>
      <w:r w:rsidRPr="00305738">
        <w:rPr>
          <w:rFonts w:hint="eastAsia"/>
          <w:sz w:val="24"/>
        </w:rPr>
        <w:t>份，占出席会议的基金份额持有人的基金份额总数的</w:t>
      </w:r>
      <w:r w:rsidRPr="00305738">
        <w:rPr>
          <w:sz w:val="24"/>
        </w:rPr>
        <w:t>100%</w:t>
      </w:r>
      <w:r w:rsidRPr="00305738">
        <w:rPr>
          <w:rFonts w:hint="eastAsia"/>
          <w:sz w:val="24"/>
        </w:rPr>
        <w:t>；反对票所代表的基金份额为</w:t>
      </w:r>
      <w:r w:rsidRPr="00305738">
        <w:rPr>
          <w:sz w:val="24"/>
        </w:rPr>
        <w:t>0</w:t>
      </w:r>
      <w:r w:rsidRPr="00305738">
        <w:rPr>
          <w:rFonts w:hint="eastAsia"/>
          <w:sz w:val="24"/>
        </w:rPr>
        <w:t>份，占出席会议的基金份额持有人的基金份额总数的</w:t>
      </w:r>
      <w:r w:rsidRPr="00305738">
        <w:rPr>
          <w:sz w:val="24"/>
        </w:rPr>
        <w:t>0%</w:t>
      </w:r>
      <w:r w:rsidRPr="00305738">
        <w:rPr>
          <w:rFonts w:hint="eastAsia"/>
          <w:sz w:val="24"/>
        </w:rPr>
        <w:t>；弃权票所代表的基金份额为</w:t>
      </w:r>
      <w:r w:rsidRPr="00305738">
        <w:rPr>
          <w:sz w:val="24"/>
        </w:rPr>
        <w:t>0</w:t>
      </w:r>
      <w:r w:rsidRPr="00305738">
        <w:rPr>
          <w:rFonts w:hint="eastAsia"/>
          <w:sz w:val="24"/>
        </w:rPr>
        <w:t>份，占出席会议的基金份额持有人的基金份额总数的</w:t>
      </w:r>
      <w:r w:rsidRPr="00305738">
        <w:rPr>
          <w:sz w:val="24"/>
        </w:rPr>
        <w:t>0%</w:t>
      </w:r>
      <w:r w:rsidRPr="00305738">
        <w:rPr>
          <w:rFonts w:hint="eastAsia"/>
          <w:sz w:val="24"/>
        </w:rPr>
        <w:t>。</w:t>
      </w:r>
      <w:r w:rsidRPr="00305738">
        <w:rPr>
          <w:sz w:val="24"/>
        </w:rPr>
        <w:t xml:space="preserve">    </w:t>
      </w:r>
    </w:p>
    <w:p w:rsidR="00BE584D" w:rsidRPr="00305738" w:rsidRDefault="00BE584D" w:rsidP="00BE584D">
      <w:pPr>
        <w:spacing w:line="360" w:lineRule="auto"/>
        <w:rPr>
          <w:sz w:val="24"/>
        </w:rPr>
      </w:pPr>
      <w:r w:rsidRPr="00305738">
        <w:rPr>
          <w:sz w:val="24"/>
        </w:rPr>
        <w:t xml:space="preserve">    </w:t>
      </w:r>
      <w:r w:rsidRPr="00305738">
        <w:rPr>
          <w:rFonts w:hint="eastAsia"/>
          <w:sz w:val="24"/>
        </w:rPr>
        <w:t>依据上述事实，兹证明，本次持有人大会对会议通知列明的审议事项进行了表决，未对会议通知未列明的事项进行表决，会议表决结果符合《基金法》和《基金合同》的有关规定，并符合《基金法》和《基金合同》规定的会议议案通过的条件。</w:t>
      </w:r>
    </w:p>
    <w:p w:rsidR="00BE584D" w:rsidRPr="00305738" w:rsidRDefault="00BE584D" w:rsidP="00BE584D">
      <w:pPr>
        <w:spacing w:line="360" w:lineRule="auto"/>
        <w:rPr>
          <w:sz w:val="24"/>
        </w:rPr>
      </w:pPr>
    </w:p>
    <w:p w:rsidR="00BE584D" w:rsidRPr="00305738" w:rsidRDefault="00BE584D" w:rsidP="00BE584D">
      <w:pPr>
        <w:spacing w:line="360" w:lineRule="auto"/>
        <w:rPr>
          <w:sz w:val="24"/>
        </w:rPr>
      </w:pPr>
      <w:r w:rsidRPr="00305738">
        <w:rPr>
          <w:rFonts w:hint="eastAsia"/>
          <w:sz w:val="24"/>
        </w:rPr>
        <w:t>附件一：《融通通泽灵活配置混合型证券投资基金基金份额持有人大会计票结果》</w:t>
      </w:r>
    </w:p>
    <w:p w:rsidR="00BE584D" w:rsidRPr="00305738" w:rsidRDefault="00BE584D" w:rsidP="00BE584D">
      <w:pPr>
        <w:spacing w:line="360" w:lineRule="auto"/>
        <w:rPr>
          <w:sz w:val="24"/>
        </w:rPr>
      </w:pPr>
    </w:p>
    <w:p w:rsidR="00BE584D" w:rsidRDefault="00BE584D" w:rsidP="00BE584D">
      <w:pPr>
        <w:widowControl/>
        <w:jc w:val="left"/>
        <w:rPr>
          <w:sz w:val="24"/>
        </w:rPr>
      </w:pPr>
      <w:r>
        <w:rPr>
          <w:sz w:val="24"/>
        </w:rPr>
        <w:br w:type="page"/>
      </w:r>
    </w:p>
    <w:p w:rsidR="00BE584D" w:rsidRDefault="00BE584D" w:rsidP="00BE584D">
      <w:pPr>
        <w:spacing w:line="360" w:lineRule="auto"/>
        <w:rPr>
          <w:sz w:val="24"/>
        </w:rPr>
      </w:pPr>
      <w:r>
        <w:rPr>
          <w:rFonts w:hint="eastAsia"/>
          <w:sz w:val="24"/>
        </w:rPr>
        <w:t>（本页无正文）</w:t>
      </w:r>
    </w:p>
    <w:p w:rsidR="00BE584D" w:rsidRDefault="00BE584D" w:rsidP="00BE584D">
      <w:pPr>
        <w:spacing w:line="360" w:lineRule="auto"/>
        <w:rPr>
          <w:sz w:val="24"/>
        </w:rPr>
      </w:pPr>
    </w:p>
    <w:p w:rsidR="00BE584D" w:rsidRPr="00C32D17" w:rsidRDefault="00BE584D" w:rsidP="00BE584D">
      <w:pPr>
        <w:spacing w:line="360" w:lineRule="auto"/>
        <w:rPr>
          <w:sz w:val="24"/>
        </w:rPr>
      </w:pPr>
    </w:p>
    <w:p w:rsidR="00BE584D" w:rsidRDefault="00BE584D" w:rsidP="00BE584D">
      <w:pPr>
        <w:spacing w:line="360" w:lineRule="auto"/>
        <w:rPr>
          <w:sz w:val="24"/>
        </w:rPr>
      </w:pPr>
    </w:p>
    <w:p w:rsidR="00BE584D" w:rsidRDefault="00BE584D" w:rsidP="00BE584D">
      <w:pPr>
        <w:spacing w:line="360" w:lineRule="auto"/>
        <w:rPr>
          <w:sz w:val="24"/>
        </w:rPr>
      </w:pPr>
    </w:p>
    <w:p w:rsidR="00BE584D" w:rsidRDefault="00BE584D" w:rsidP="00BE584D">
      <w:pPr>
        <w:spacing w:line="360" w:lineRule="auto"/>
        <w:rPr>
          <w:sz w:val="24"/>
        </w:rPr>
      </w:pPr>
    </w:p>
    <w:p w:rsidR="00BE584D" w:rsidRPr="00305738" w:rsidRDefault="00BE584D" w:rsidP="00BE584D">
      <w:pPr>
        <w:spacing w:line="360" w:lineRule="auto"/>
        <w:jc w:val="right"/>
        <w:rPr>
          <w:sz w:val="24"/>
        </w:rPr>
      </w:pPr>
      <w:r w:rsidRPr="00305738">
        <w:rPr>
          <w:rFonts w:hint="eastAsia"/>
          <w:sz w:val="24"/>
        </w:rPr>
        <w:t>中华人民共和国北京市中信公证处</w:t>
      </w:r>
    </w:p>
    <w:p w:rsidR="00BE584D" w:rsidRPr="00305738" w:rsidRDefault="00BE584D" w:rsidP="00BE584D">
      <w:pPr>
        <w:spacing w:line="360" w:lineRule="auto"/>
        <w:jc w:val="right"/>
        <w:rPr>
          <w:sz w:val="24"/>
        </w:rPr>
      </w:pPr>
      <w:r w:rsidRPr="00305738">
        <w:rPr>
          <w:rFonts w:hint="eastAsia"/>
          <w:sz w:val="24"/>
        </w:rPr>
        <w:t>公证员</w:t>
      </w:r>
      <w:r w:rsidRPr="00305738">
        <w:rPr>
          <w:sz w:val="24"/>
        </w:rPr>
        <w:t xml:space="preserve"> </w:t>
      </w:r>
      <w:r w:rsidRPr="00305738">
        <w:rPr>
          <w:rFonts w:hint="eastAsia"/>
          <w:sz w:val="24"/>
        </w:rPr>
        <w:t>尹朝存</w:t>
      </w:r>
    </w:p>
    <w:p w:rsidR="00BE584D" w:rsidRDefault="00BE584D" w:rsidP="00BE584D">
      <w:pPr>
        <w:spacing w:line="360" w:lineRule="auto"/>
        <w:jc w:val="right"/>
        <w:rPr>
          <w:sz w:val="24"/>
        </w:rPr>
      </w:pPr>
      <w:r w:rsidRPr="00305738">
        <w:rPr>
          <w:rFonts w:hint="eastAsia"/>
          <w:sz w:val="24"/>
        </w:rPr>
        <w:t>二〇一七年十一月十六日</w:t>
      </w:r>
    </w:p>
    <w:p w:rsidR="00FF6644" w:rsidRPr="006F0450" w:rsidRDefault="00FF6644" w:rsidP="004C2582">
      <w:pPr>
        <w:widowControl/>
        <w:jc w:val="left"/>
        <w:rPr>
          <w:rFonts w:ascii="Times New Roman" w:hAnsi="Times New Roman"/>
        </w:rPr>
      </w:pPr>
    </w:p>
    <w:sectPr w:rsidR="00FF6644" w:rsidRPr="006F0450" w:rsidSect="00E8103B">
      <w:footerReference w:type="default" r:id="rId7"/>
      <w:pgSz w:w="11906" w:h="16838"/>
      <w:pgMar w:top="1440" w:right="1418"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E9E" w:rsidRDefault="007D7E9E" w:rsidP="00B1767D">
      <w:r>
        <w:separator/>
      </w:r>
    </w:p>
  </w:endnote>
  <w:endnote w:type="continuationSeparator" w:id="1">
    <w:p w:rsidR="007D7E9E" w:rsidRDefault="007D7E9E" w:rsidP="00B17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97100"/>
      <w:docPartObj>
        <w:docPartGallery w:val="Page Numbers (Bottom of Page)"/>
        <w:docPartUnique/>
      </w:docPartObj>
    </w:sdtPr>
    <w:sdtContent>
      <w:p w:rsidR="002C174B" w:rsidRDefault="002860F3">
        <w:pPr>
          <w:pStyle w:val="a4"/>
          <w:jc w:val="center"/>
        </w:pPr>
        <w:r>
          <w:fldChar w:fldCharType="begin"/>
        </w:r>
        <w:r w:rsidR="002C174B">
          <w:instrText>PAGE   \* MERGEFORMAT</w:instrText>
        </w:r>
        <w:r>
          <w:fldChar w:fldCharType="separate"/>
        </w:r>
        <w:r w:rsidR="00937D7A" w:rsidRPr="00937D7A">
          <w:rPr>
            <w:noProof/>
            <w:lang w:val="zh-CN"/>
          </w:rPr>
          <w:t>1</w:t>
        </w:r>
        <w:r>
          <w:fldChar w:fldCharType="end"/>
        </w:r>
      </w:p>
    </w:sdtContent>
  </w:sdt>
  <w:p w:rsidR="002C174B" w:rsidRDefault="002C17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E9E" w:rsidRDefault="007D7E9E" w:rsidP="00B1767D">
      <w:r>
        <w:separator/>
      </w:r>
    </w:p>
  </w:footnote>
  <w:footnote w:type="continuationSeparator" w:id="1">
    <w:p w:rsidR="007D7E9E" w:rsidRDefault="007D7E9E" w:rsidP="00B17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56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D96"/>
    <w:rsid w:val="00004973"/>
    <w:rsid w:val="00005269"/>
    <w:rsid w:val="000158F5"/>
    <w:rsid w:val="00026AFD"/>
    <w:rsid w:val="0003716C"/>
    <w:rsid w:val="00043F8D"/>
    <w:rsid w:val="00064611"/>
    <w:rsid w:val="00066847"/>
    <w:rsid w:val="000A186E"/>
    <w:rsid w:val="000A7671"/>
    <w:rsid w:val="000B6AE0"/>
    <w:rsid w:val="000C2EA4"/>
    <w:rsid w:val="000C7C8E"/>
    <w:rsid w:val="000F403E"/>
    <w:rsid w:val="001349F9"/>
    <w:rsid w:val="001370EE"/>
    <w:rsid w:val="001375C8"/>
    <w:rsid w:val="0014152B"/>
    <w:rsid w:val="00141C00"/>
    <w:rsid w:val="00157036"/>
    <w:rsid w:val="00166C67"/>
    <w:rsid w:val="001A231F"/>
    <w:rsid w:val="001A6146"/>
    <w:rsid w:val="001B4D3E"/>
    <w:rsid w:val="001C49DF"/>
    <w:rsid w:val="001C552F"/>
    <w:rsid w:val="001F635D"/>
    <w:rsid w:val="002439BD"/>
    <w:rsid w:val="00270983"/>
    <w:rsid w:val="00274EEC"/>
    <w:rsid w:val="00283143"/>
    <w:rsid w:val="002860F3"/>
    <w:rsid w:val="002B3EF2"/>
    <w:rsid w:val="002C07AF"/>
    <w:rsid w:val="002C174B"/>
    <w:rsid w:val="002C39FE"/>
    <w:rsid w:val="002D57A9"/>
    <w:rsid w:val="002F1B70"/>
    <w:rsid w:val="002F433E"/>
    <w:rsid w:val="00305304"/>
    <w:rsid w:val="0031237A"/>
    <w:rsid w:val="00312D96"/>
    <w:rsid w:val="0031619E"/>
    <w:rsid w:val="003223DA"/>
    <w:rsid w:val="00336721"/>
    <w:rsid w:val="00343453"/>
    <w:rsid w:val="0034668C"/>
    <w:rsid w:val="003528A5"/>
    <w:rsid w:val="00356381"/>
    <w:rsid w:val="0038216D"/>
    <w:rsid w:val="00395D39"/>
    <w:rsid w:val="003A3DB2"/>
    <w:rsid w:val="003A5B83"/>
    <w:rsid w:val="003A7D5F"/>
    <w:rsid w:val="003B66D5"/>
    <w:rsid w:val="003C4786"/>
    <w:rsid w:val="003E3F76"/>
    <w:rsid w:val="003F1BEF"/>
    <w:rsid w:val="003F3774"/>
    <w:rsid w:val="00400FF5"/>
    <w:rsid w:val="00411573"/>
    <w:rsid w:val="00412299"/>
    <w:rsid w:val="00420C54"/>
    <w:rsid w:val="004303CD"/>
    <w:rsid w:val="00433B1D"/>
    <w:rsid w:val="004406AC"/>
    <w:rsid w:val="00487540"/>
    <w:rsid w:val="0049372E"/>
    <w:rsid w:val="004B00E3"/>
    <w:rsid w:val="004B175E"/>
    <w:rsid w:val="004C2582"/>
    <w:rsid w:val="004C6DD4"/>
    <w:rsid w:val="004F6DFC"/>
    <w:rsid w:val="004F7B27"/>
    <w:rsid w:val="00521658"/>
    <w:rsid w:val="005346F1"/>
    <w:rsid w:val="005548D3"/>
    <w:rsid w:val="00563C74"/>
    <w:rsid w:val="00567622"/>
    <w:rsid w:val="00572A80"/>
    <w:rsid w:val="00575AF0"/>
    <w:rsid w:val="005952A0"/>
    <w:rsid w:val="005952BF"/>
    <w:rsid w:val="005B62A7"/>
    <w:rsid w:val="005C3C86"/>
    <w:rsid w:val="00616D91"/>
    <w:rsid w:val="006257F1"/>
    <w:rsid w:val="00651DAC"/>
    <w:rsid w:val="00665DC9"/>
    <w:rsid w:val="00666FC9"/>
    <w:rsid w:val="00672864"/>
    <w:rsid w:val="00676EE8"/>
    <w:rsid w:val="00681AF3"/>
    <w:rsid w:val="00690F63"/>
    <w:rsid w:val="00691E4D"/>
    <w:rsid w:val="00696F57"/>
    <w:rsid w:val="006E2963"/>
    <w:rsid w:val="006F0450"/>
    <w:rsid w:val="007008E6"/>
    <w:rsid w:val="00701AD9"/>
    <w:rsid w:val="00710BAD"/>
    <w:rsid w:val="007354D5"/>
    <w:rsid w:val="00754446"/>
    <w:rsid w:val="007766D0"/>
    <w:rsid w:val="00786F8D"/>
    <w:rsid w:val="00790878"/>
    <w:rsid w:val="007B12B4"/>
    <w:rsid w:val="007C41FB"/>
    <w:rsid w:val="007C60E4"/>
    <w:rsid w:val="007D7E9E"/>
    <w:rsid w:val="007E408D"/>
    <w:rsid w:val="007F1F3F"/>
    <w:rsid w:val="007F488B"/>
    <w:rsid w:val="007F4DFA"/>
    <w:rsid w:val="00813DE9"/>
    <w:rsid w:val="00820699"/>
    <w:rsid w:val="00823619"/>
    <w:rsid w:val="00823C82"/>
    <w:rsid w:val="00825136"/>
    <w:rsid w:val="0083124A"/>
    <w:rsid w:val="00837BE5"/>
    <w:rsid w:val="008511F1"/>
    <w:rsid w:val="00861F48"/>
    <w:rsid w:val="00893FC4"/>
    <w:rsid w:val="008946EF"/>
    <w:rsid w:val="00897BBF"/>
    <w:rsid w:val="008C369F"/>
    <w:rsid w:val="008C403C"/>
    <w:rsid w:val="008E5006"/>
    <w:rsid w:val="008F222E"/>
    <w:rsid w:val="008F539C"/>
    <w:rsid w:val="009006FA"/>
    <w:rsid w:val="009031B0"/>
    <w:rsid w:val="00910616"/>
    <w:rsid w:val="009163D0"/>
    <w:rsid w:val="009260FA"/>
    <w:rsid w:val="00937D7A"/>
    <w:rsid w:val="00950279"/>
    <w:rsid w:val="0095368D"/>
    <w:rsid w:val="00956FF2"/>
    <w:rsid w:val="009570EB"/>
    <w:rsid w:val="00957AD9"/>
    <w:rsid w:val="0096417B"/>
    <w:rsid w:val="009652C5"/>
    <w:rsid w:val="009655D4"/>
    <w:rsid w:val="00971B8D"/>
    <w:rsid w:val="009B047D"/>
    <w:rsid w:val="009B4AD2"/>
    <w:rsid w:val="009C13B9"/>
    <w:rsid w:val="009C49FD"/>
    <w:rsid w:val="009E6D1B"/>
    <w:rsid w:val="009F2C80"/>
    <w:rsid w:val="00A15494"/>
    <w:rsid w:val="00A74A84"/>
    <w:rsid w:val="00A93E5D"/>
    <w:rsid w:val="00AB143F"/>
    <w:rsid w:val="00AC6049"/>
    <w:rsid w:val="00AD0349"/>
    <w:rsid w:val="00AD2E9C"/>
    <w:rsid w:val="00AD4981"/>
    <w:rsid w:val="00AE2385"/>
    <w:rsid w:val="00AE536B"/>
    <w:rsid w:val="00B1767D"/>
    <w:rsid w:val="00B21C23"/>
    <w:rsid w:val="00B2614C"/>
    <w:rsid w:val="00B31203"/>
    <w:rsid w:val="00B43223"/>
    <w:rsid w:val="00B4558A"/>
    <w:rsid w:val="00B56679"/>
    <w:rsid w:val="00B56F4A"/>
    <w:rsid w:val="00B60351"/>
    <w:rsid w:val="00B673E9"/>
    <w:rsid w:val="00B67F3E"/>
    <w:rsid w:val="00BD7A33"/>
    <w:rsid w:val="00BE584D"/>
    <w:rsid w:val="00BF62D4"/>
    <w:rsid w:val="00C12093"/>
    <w:rsid w:val="00C32D17"/>
    <w:rsid w:val="00C34D50"/>
    <w:rsid w:val="00C5350B"/>
    <w:rsid w:val="00C54F9A"/>
    <w:rsid w:val="00C751C8"/>
    <w:rsid w:val="00C7699A"/>
    <w:rsid w:val="00C95003"/>
    <w:rsid w:val="00CC04FC"/>
    <w:rsid w:val="00CC7F95"/>
    <w:rsid w:val="00CD1573"/>
    <w:rsid w:val="00CE3608"/>
    <w:rsid w:val="00D00EE8"/>
    <w:rsid w:val="00D07358"/>
    <w:rsid w:val="00D123A4"/>
    <w:rsid w:val="00D1761F"/>
    <w:rsid w:val="00D2153F"/>
    <w:rsid w:val="00D27436"/>
    <w:rsid w:val="00D37905"/>
    <w:rsid w:val="00D42AC9"/>
    <w:rsid w:val="00D479B3"/>
    <w:rsid w:val="00D737A9"/>
    <w:rsid w:val="00D829E7"/>
    <w:rsid w:val="00D9769B"/>
    <w:rsid w:val="00DA0D85"/>
    <w:rsid w:val="00DA17D8"/>
    <w:rsid w:val="00DC0D54"/>
    <w:rsid w:val="00DC3108"/>
    <w:rsid w:val="00DE4322"/>
    <w:rsid w:val="00DF68FE"/>
    <w:rsid w:val="00E02C51"/>
    <w:rsid w:val="00E32849"/>
    <w:rsid w:val="00E44896"/>
    <w:rsid w:val="00E6194C"/>
    <w:rsid w:val="00E8103B"/>
    <w:rsid w:val="00E917E1"/>
    <w:rsid w:val="00EA58C1"/>
    <w:rsid w:val="00EA6773"/>
    <w:rsid w:val="00EB2854"/>
    <w:rsid w:val="00EC5482"/>
    <w:rsid w:val="00ED36D0"/>
    <w:rsid w:val="00ED466F"/>
    <w:rsid w:val="00EE33DA"/>
    <w:rsid w:val="00EF0E5E"/>
    <w:rsid w:val="00EF3F39"/>
    <w:rsid w:val="00F025FB"/>
    <w:rsid w:val="00F0322B"/>
    <w:rsid w:val="00F04D3D"/>
    <w:rsid w:val="00F078F8"/>
    <w:rsid w:val="00F14A3B"/>
    <w:rsid w:val="00F15172"/>
    <w:rsid w:val="00F42A84"/>
    <w:rsid w:val="00F43ABF"/>
    <w:rsid w:val="00F6779D"/>
    <w:rsid w:val="00F75F2A"/>
    <w:rsid w:val="00FA6E57"/>
    <w:rsid w:val="00FD09A1"/>
    <w:rsid w:val="00FD5EEB"/>
    <w:rsid w:val="00FF66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6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67D"/>
    <w:rPr>
      <w:sz w:val="18"/>
      <w:szCs w:val="18"/>
    </w:rPr>
  </w:style>
  <w:style w:type="paragraph" w:styleId="a4">
    <w:name w:val="footer"/>
    <w:basedOn w:val="a"/>
    <w:link w:val="Char0"/>
    <w:uiPriority w:val="99"/>
    <w:unhideWhenUsed/>
    <w:rsid w:val="00B1767D"/>
    <w:pPr>
      <w:tabs>
        <w:tab w:val="center" w:pos="4153"/>
        <w:tab w:val="right" w:pos="8306"/>
      </w:tabs>
      <w:snapToGrid w:val="0"/>
      <w:jc w:val="left"/>
    </w:pPr>
    <w:rPr>
      <w:sz w:val="18"/>
      <w:szCs w:val="18"/>
    </w:rPr>
  </w:style>
  <w:style w:type="character" w:customStyle="1" w:styleId="Char0">
    <w:name w:val="页脚 Char"/>
    <w:basedOn w:val="a0"/>
    <w:link w:val="a4"/>
    <w:uiPriority w:val="99"/>
    <w:rsid w:val="00B1767D"/>
    <w:rPr>
      <w:sz w:val="18"/>
      <w:szCs w:val="18"/>
    </w:rPr>
  </w:style>
  <w:style w:type="character" w:styleId="a5">
    <w:name w:val="annotation reference"/>
    <w:basedOn w:val="a0"/>
    <w:uiPriority w:val="99"/>
    <w:semiHidden/>
    <w:unhideWhenUsed/>
    <w:rsid w:val="00AE536B"/>
    <w:rPr>
      <w:sz w:val="21"/>
      <w:szCs w:val="21"/>
    </w:rPr>
  </w:style>
  <w:style w:type="paragraph" w:styleId="a6">
    <w:name w:val="annotation text"/>
    <w:basedOn w:val="a"/>
    <w:link w:val="Char1"/>
    <w:uiPriority w:val="99"/>
    <w:semiHidden/>
    <w:unhideWhenUsed/>
    <w:rsid w:val="00AE536B"/>
    <w:pPr>
      <w:jc w:val="left"/>
    </w:pPr>
  </w:style>
  <w:style w:type="character" w:customStyle="1" w:styleId="Char1">
    <w:name w:val="批注文字 Char"/>
    <w:basedOn w:val="a0"/>
    <w:link w:val="a6"/>
    <w:uiPriority w:val="99"/>
    <w:semiHidden/>
    <w:rsid w:val="00AE536B"/>
  </w:style>
  <w:style w:type="paragraph" w:styleId="a7">
    <w:name w:val="annotation subject"/>
    <w:basedOn w:val="a6"/>
    <w:next w:val="a6"/>
    <w:link w:val="Char2"/>
    <w:uiPriority w:val="99"/>
    <w:semiHidden/>
    <w:unhideWhenUsed/>
    <w:rsid w:val="00AE536B"/>
    <w:rPr>
      <w:b/>
      <w:bCs/>
    </w:rPr>
  </w:style>
  <w:style w:type="character" w:customStyle="1" w:styleId="Char2">
    <w:name w:val="批注主题 Char"/>
    <w:basedOn w:val="Char1"/>
    <w:link w:val="a7"/>
    <w:uiPriority w:val="99"/>
    <w:semiHidden/>
    <w:rsid w:val="00AE536B"/>
    <w:rPr>
      <w:b/>
      <w:bCs/>
    </w:rPr>
  </w:style>
  <w:style w:type="paragraph" w:styleId="a8">
    <w:name w:val="Balloon Text"/>
    <w:basedOn w:val="a"/>
    <w:link w:val="Char3"/>
    <w:uiPriority w:val="99"/>
    <w:semiHidden/>
    <w:unhideWhenUsed/>
    <w:rsid w:val="00AE536B"/>
    <w:rPr>
      <w:sz w:val="18"/>
      <w:szCs w:val="18"/>
    </w:rPr>
  </w:style>
  <w:style w:type="character" w:customStyle="1" w:styleId="Char3">
    <w:name w:val="批注框文本 Char"/>
    <w:basedOn w:val="a0"/>
    <w:link w:val="a8"/>
    <w:uiPriority w:val="99"/>
    <w:semiHidden/>
    <w:rsid w:val="00AE536B"/>
    <w:rPr>
      <w:sz w:val="18"/>
      <w:szCs w:val="18"/>
    </w:rPr>
  </w:style>
  <w:style w:type="paragraph" w:styleId="a9">
    <w:name w:val="Date"/>
    <w:basedOn w:val="a"/>
    <w:next w:val="a"/>
    <w:link w:val="Char4"/>
    <w:uiPriority w:val="99"/>
    <w:semiHidden/>
    <w:unhideWhenUsed/>
    <w:rsid w:val="00C7699A"/>
    <w:pPr>
      <w:ind w:leftChars="2500" w:left="100"/>
    </w:pPr>
  </w:style>
  <w:style w:type="character" w:customStyle="1" w:styleId="Char4">
    <w:name w:val="日期 Char"/>
    <w:basedOn w:val="a0"/>
    <w:link w:val="a9"/>
    <w:uiPriority w:val="99"/>
    <w:semiHidden/>
    <w:rsid w:val="00C7699A"/>
  </w:style>
</w:styles>
</file>

<file path=word/webSettings.xml><?xml version="1.0" encoding="utf-8"?>
<w:webSettings xmlns:r="http://schemas.openxmlformats.org/officeDocument/2006/relationships" xmlns:w="http://schemas.openxmlformats.org/wordprocessingml/2006/main">
  <w:divs>
    <w:div w:id="8530433">
      <w:bodyDiv w:val="1"/>
      <w:marLeft w:val="0"/>
      <w:marRight w:val="0"/>
      <w:marTop w:val="0"/>
      <w:marBottom w:val="0"/>
      <w:divBdr>
        <w:top w:val="none" w:sz="0" w:space="0" w:color="auto"/>
        <w:left w:val="none" w:sz="0" w:space="0" w:color="auto"/>
        <w:bottom w:val="none" w:sz="0" w:space="0" w:color="auto"/>
        <w:right w:val="none" w:sz="0" w:space="0" w:color="auto"/>
      </w:divBdr>
    </w:div>
    <w:div w:id="175577230">
      <w:bodyDiv w:val="1"/>
      <w:marLeft w:val="0"/>
      <w:marRight w:val="0"/>
      <w:marTop w:val="0"/>
      <w:marBottom w:val="0"/>
      <w:divBdr>
        <w:top w:val="none" w:sz="0" w:space="0" w:color="auto"/>
        <w:left w:val="none" w:sz="0" w:space="0" w:color="auto"/>
        <w:bottom w:val="none" w:sz="0" w:space="0" w:color="auto"/>
        <w:right w:val="none" w:sz="0" w:space="0" w:color="auto"/>
      </w:divBdr>
    </w:div>
    <w:div w:id="273556415">
      <w:bodyDiv w:val="1"/>
      <w:marLeft w:val="0"/>
      <w:marRight w:val="0"/>
      <w:marTop w:val="0"/>
      <w:marBottom w:val="0"/>
      <w:divBdr>
        <w:top w:val="none" w:sz="0" w:space="0" w:color="auto"/>
        <w:left w:val="none" w:sz="0" w:space="0" w:color="auto"/>
        <w:bottom w:val="none" w:sz="0" w:space="0" w:color="auto"/>
        <w:right w:val="none" w:sz="0" w:space="0" w:color="auto"/>
      </w:divBdr>
    </w:div>
    <w:div w:id="1584339717">
      <w:bodyDiv w:val="1"/>
      <w:marLeft w:val="0"/>
      <w:marRight w:val="0"/>
      <w:marTop w:val="0"/>
      <w:marBottom w:val="0"/>
      <w:divBdr>
        <w:top w:val="none" w:sz="0" w:space="0" w:color="auto"/>
        <w:left w:val="none" w:sz="0" w:space="0" w:color="auto"/>
        <w:bottom w:val="none" w:sz="0" w:space="0" w:color="auto"/>
        <w:right w:val="none" w:sz="0" w:space="0" w:color="auto"/>
      </w:divBdr>
    </w:div>
    <w:div w:id="1698659558">
      <w:bodyDiv w:val="1"/>
      <w:marLeft w:val="0"/>
      <w:marRight w:val="0"/>
      <w:marTop w:val="0"/>
      <w:marBottom w:val="0"/>
      <w:divBdr>
        <w:top w:val="none" w:sz="0" w:space="0" w:color="auto"/>
        <w:left w:val="none" w:sz="0" w:space="0" w:color="auto"/>
        <w:bottom w:val="none" w:sz="0" w:space="0" w:color="auto"/>
        <w:right w:val="none" w:sz="0" w:space="0" w:color="auto"/>
      </w:divBdr>
    </w:div>
    <w:div w:id="17667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D568D-49E3-495C-B781-8E440E2D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2721</Characters>
  <Application>Microsoft Office Word</Application>
  <DocSecurity>4</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dc:creator>
  <cp:lastModifiedBy>ZHONGM</cp:lastModifiedBy>
  <cp:revision>2</cp:revision>
  <cp:lastPrinted>2017-07-10T05:23:00Z</cp:lastPrinted>
  <dcterms:created xsi:type="dcterms:W3CDTF">2017-11-16T16:34:00Z</dcterms:created>
  <dcterms:modified xsi:type="dcterms:W3CDTF">2017-11-16T16:34:00Z</dcterms:modified>
</cp:coreProperties>
</file>