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41" w:rsidRPr="00AD1682" w:rsidRDefault="00881D41" w:rsidP="00881D41">
      <w:pPr>
        <w:spacing w:line="360" w:lineRule="auto"/>
        <w:jc w:val="center"/>
        <w:rPr>
          <w:rFonts w:ascii="宋体" w:hAnsi="宋体"/>
          <w:b/>
          <w:szCs w:val="21"/>
        </w:rPr>
      </w:pPr>
      <w:bookmarkStart w:id="0" w:name="_Toc361324840"/>
    </w:p>
    <w:p w:rsidR="00881D41" w:rsidRPr="00AD1682" w:rsidRDefault="00881D41" w:rsidP="00881D41">
      <w:pPr>
        <w:spacing w:line="360" w:lineRule="auto"/>
        <w:jc w:val="center"/>
        <w:rPr>
          <w:rFonts w:ascii="宋体" w:hAnsi="宋体"/>
          <w:b/>
          <w:szCs w:val="21"/>
        </w:rPr>
      </w:pPr>
    </w:p>
    <w:p w:rsidR="00881D41" w:rsidRPr="00AE5F6A" w:rsidRDefault="00881D41" w:rsidP="00881D41">
      <w:pPr>
        <w:spacing w:line="360" w:lineRule="auto"/>
        <w:jc w:val="center"/>
        <w:rPr>
          <w:rFonts w:ascii="宋体" w:hAnsi="宋体"/>
          <w:b/>
          <w:sz w:val="52"/>
          <w:szCs w:val="52"/>
        </w:rPr>
      </w:pPr>
      <w:r w:rsidRPr="00AE5F6A">
        <w:rPr>
          <w:rFonts w:ascii="宋体" w:hAnsi="宋体"/>
          <w:b/>
          <w:sz w:val="52"/>
          <w:szCs w:val="52"/>
        </w:rPr>
        <w:t>博时</w:t>
      </w:r>
      <w:proofErr w:type="gramStart"/>
      <w:r w:rsidRPr="00AE5F6A">
        <w:rPr>
          <w:rFonts w:ascii="宋体" w:hAnsi="宋体" w:hint="eastAsia"/>
          <w:b/>
          <w:sz w:val="52"/>
          <w:szCs w:val="52"/>
        </w:rPr>
        <w:t>聚享纯债</w:t>
      </w:r>
      <w:proofErr w:type="gramEnd"/>
      <w:r w:rsidRPr="00AE5F6A">
        <w:rPr>
          <w:rFonts w:ascii="宋体" w:hAnsi="宋体" w:hint="eastAsia"/>
          <w:b/>
          <w:sz w:val="52"/>
          <w:szCs w:val="52"/>
        </w:rPr>
        <w:t>债券型</w:t>
      </w:r>
      <w:r w:rsidRPr="00AE5F6A">
        <w:rPr>
          <w:rFonts w:ascii="宋体" w:hAnsi="宋体"/>
          <w:b/>
          <w:sz w:val="52"/>
          <w:szCs w:val="52"/>
        </w:rPr>
        <w:t>证券投资基金</w:t>
      </w:r>
      <w:bookmarkEnd w:id="0"/>
    </w:p>
    <w:p w:rsidR="00881D41" w:rsidRPr="00AE5F6A" w:rsidRDefault="00881D41" w:rsidP="00881D41">
      <w:pPr>
        <w:spacing w:line="360" w:lineRule="auto"/>
        <w:jc w:val="center"/>
        <w:rPr>
          <w:rFonts w:ascii="宋体" w:hAnsi="宋体"/>
          <w:b/>
          <w:sz w:val="52"/>
          <w:szCs w:val="52"/>
        </w:rPr>
      </w:pPr>
      <w:bookmarkStart w:id="1" w:name="_Toc361324841"/>
      <w:r w:rsidRPr="00AE5F6A">
        <w:rPr>
          <w:rFonts w:ascii="宋体" w:hAnsi="宋体" w:hint="eastAsia"/>
          <w:b/>
          <w:sz w:val="52"/>
          <w:szCs w:val="52"/>
        </w:rPr>
        <w:t>清算</w:t>
      </w:r>
      <w:r w:rsidRPr="00AE5F6A">
        <w:rPr>
          <w:rFonts w:ascii="宋体" w:hAnsi="宋体"/>
          <w:b/>
          <w:sz w:val="52"/>
          <w:szCs w:val="52"/>
        </w:rPr>
        <w:t>报告</w:t>
      </w:r>
      <w:bookmarkEnd w:id="1"/>
    </w:p>
    <w:p w:rsidR="00CE52AA" w:rsidRPr="00AE5F6A" w:rsidRDefault="00CE52AA">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基金管理人：博时基金管理有限公司</w:t>
      </w: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基金托管人：招商银行股份有限公司</w:t>
      </w:r>
    </w:p>
    <w:p w:rsidR="00881D41"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报告</w:t>
      </w:r>
      <w:r w:rsidRPr="00AE5F6A">
        <w:rPr>
          <w:rFonts w:ascii="宋体" w:hAnsi="宋体" w:hint="eastAsia"/>
          <w:b/>
          <w:color w:val="000000"/>
          <w:sz w:val="36"/>
          <w:szCs w:val="36"/>
        </w:rPr>
        <w:t>出具</w:t>
      </w:r>
      <w:r w:rsidRPr="00AE5F6A">
        <w:rPr>
          <w:rFonts w:ascii="宋体" w:hAnsi="宋体"/>
          <w:b/>
          <w:color w:val="000000"/>
          <w:sz w:val="36"/>
          <w:szCs w:val="36"/>
        </w:rPr>
        <w:t>日期：</w:t>
      </w:r>
      <w:r w:rsidR="00502816" w:rsidRPr="00AE5F6A">
        <w:rPr>
          <w:rFonts w:ascii="宋体" w:hAnsi="宋体"/>
          <w:b/>
          <w:color w:val="000000"/>
          <w:sz w:val="36"/>
          <w:szCs w:val="36"/>
        </w:rPr>
        <w:t>二〇一七年</w:t>
      </w:r>
      <w:r w:rsidR="00502816" w:rsidRPr="00AE5F6A">
        <w:rPr>
          <w:rFonts w:ascii="宋体" w:hAnsi="宋体" w:hint="eastAsia"/>
          <w:b/>
          <w:color w:val="000000"/>
          <w:sz w:val="36"/>
          <w:szCs w:val="36"/>
        </w:rPr>
        <w:t>九</w:t>
      </w:r>
      <w:r w:rsidR="00502816" w:rsidRPr="00AE5F6A">
        <w:rPr>
          <w:rFonts w:ascii="宋体" w:hAnsi="宋体"/>
          <w:b/>
          <w:color w:val="000000"/>
          <w:sz w:val="36"/>
          <w:szCs w:val="36"/>
        </w:rPr>
        <w:t>月</w:t>
      </w:r>
      <w:r w:rsidR="00502816" w:rsidRPr="00AE5F6A">
        <w:rPr>
          <w:rFonts w:ascii="宋体" w:hAnsi="宋体" w:hint="eastAsia"/>
          <w:b/>
          <w:color w:val="000000"/>
          <w:sz w:val="36"/>
          <w:szCs w:val="36"/>
        </w:rPr>
        <w:t>一日</w:t>
      </w:r>
    </w:p>
    <w:p w:rsidR="00FB68D0" w:rsidRPr="00AE5F6A" w:rsidRDefault="00FB68D0" w:rsidP="00FB68D0">
      <w:pPr>
        <w:spacing w:line="360" w:lineRule="auto"/>
        <w:jc w:val="center"/>
        <w:rPr>
          <w:rFonts w:ascii="宋体" w:hAnsi="宋体"/>
          <w:b/>
          <w:color w:val="000000"/>
          <w:sz w:val="36"/>
          <w:szCs w:val="36"/>
        </w:rPr>
      </w:pPr>
      <w:r>
        <w:rPr>
          <w:rFonts w:ascii="宋体" w:hAnsi="宋体" w:hint="eastAsia"/>
          <w:b/>
          <w:color w:val="000000"/>
          <w:sz w:val="36"/>
          <w:szCs w:val="36"/>
        </w:rPr>
        <w:t>报告公告日期：二〇一七年</w:t>
      </w:r>
      <w:r w:rsidR="00672EB1">
        <w:rPr>
          <w:rFonts w:ascii="宋体" w:hAnsi="宋体" w:hint="eastAsia"/>
          <w:b/>
          <w:color w:val="000000"/>
          <w:sz w:val="36"/>
          <w:szCs w:val="36"/>
        </w:rPr>
        <w:t>十</w:t>
      </w:r>
      <w:r>
        <w:rPr>
          <w:rFonts w:ascii="宋体" w:hAnsi="宋体" w:hint="eastAsia"/>
          <w:b/>
          <w:color w:val="000000"/>
          <w:sz w:val="36"/>
          <w:szCs w:val="36"/>
        </w:rPr>
        <w:t>月</w:t>
      </w:r>
      <w:r w:rsidR="00845BE6">
        <w:rPr>
          <w:rFonts w:ascii="宋体" w:hAnsi="宋体" w:hint="eastAsia"/>
          <w:b/>
          <w:color w:val="000000"/>
          <w:sz w:val="36"/>
          <w:szCs w:val="36"/>
        </w:rPr>
        <w:t>二十</w:t>
      </w:r>
      <w:r w:rsidR="00E67E9A" w:rsidRPr="00E67E9A">
        <w:rPr>
          <w:rFonts w:ascii="宋体" w:hAnsi="宋体" w:hint="eastAsia"/>
          <w:b/>
          <w:color w:val="000000"/>
          <w:sz w:val="36"/>
          <w:szCs w:val="36"/>
        </w:rPr>
        <w:t>七</w:t>
      </w:r>
      <w:r>
        <w:rPr>
          <w:rFonts w:ascii="宋体" w:hAnsi="宋体" w:hint="eastAsia"/>
          <w:b/>
          <w:color w:val="000000"/>
          <w:sz w:val="36"/>
          <w:szCs w:val="36"/>
        </w:rPr>
        <w:t>日</w:t>
      </w:r>
    </w:p>
    <w:p w:rsidR="00FB68D0" w:rsidRPr="00FB68D0" w:rsidRDefault="00FB68D0" w:rsidP="00FB68D0">
      <w:pPr>
        <w:spacing w:line="360" w:lineRule="auto"/>
        <w:jc w:val="center"/>
        <w:rPr>
          <w:rFonts w:ascii="宋体" w:hAnsi="宋体"/>
          <w:b/>
          <w:color w:val="000000"/>
          <w:sz w:val="36"/>
          <w:szCs w:val="36"/>
        </w:rPr>
      </w:pPr>
    </w:p>
    <w:p w:rsidR="00881D41" w:rsidRPr="008B50E8" w:rsidRDefault="00881D41" w:rsidP="00587EB1">
      <w:pPr>
        <w:spacing w:line="360" w:lineRule="auto"/>
        <w:ind w:firstLineChars="350" w:firstLine="1265"/>
        <w:rPr>
          <w:rFonts w:ascii="宋体" w:hAnsi="宋体"/>
          <w:b/>
          <w:color w:val="000000"/>
          <w:sz w:val="36"/>
          <w:szCs w:val="36"/>
        </w:rPr>
        <w:sectPr w:rsidR="00881D41" w:rsidRPr="008B50E8" w:rsidSect="00A862A8">
          <w:headerReference w:type="default" r:id="rId9"/>
          <w:footerReference w:type="default" r:id="rId10"/>
          <w:pgSz w:w="11926" w:h="15840"/>
          <w:pgMar w:top="1418" w:right="1418" w:bottom="851" w:left="1418" w:header="851" w:footer="992" w:gutter="0"/>
          <w:pgNumType w:start="1"/>
          <w:cols w:space="720"/>
          <w:titlePg/>
          <w:docGrid w:linePitch="286"/>
        </w:sectPr>
      </w:pPr>
    </w:p>
    <w:bookmarkStart w:id="2" w:name="_Toc484769794" w:displacedByCustomXml="next"/>
    <w:sdt>
      <w:sdtPr>
        <w:rPr>
          <w:rFonts w:ascii="Times New Roman" w:eastAsia="宋体" w:hAnsi="Times New Roman" w:cs="Times New Roman"/>
          <w:b w:val="0"/>
          <w:bCs w:val="0"/>
          <w:color w:val="auto"/>
          <w:kern w:val="2"/>
          <w:sz w:val="21"/>
          <w:szCs w:val="24"/>
          <w:lang w:val="zh-CN"/>
        </w:rPr>
        <w:id w:val="542722309"/>
        <w:docPartObj>
          <w:docPartGallery w:val="Table of Contents"/>
          <w:docPartUnique/>
        </w:docPartObj>
      </w:sdtPr>
      <w:sdtEndPr/>
      <w:sdtContent>
        <w:p w:rsidR="00587EB1" w:rsidRPr="00AE5F6A" w:rsidRDefault="00587EB1" w:rsidP="00591E34">
          <w:pPr>
            <w:pStyle w:val="TOC"/>
            <w:jc w:val="center"/>
          </w:pPr>
          <w:r w:rsidRPr="00AE5F6A">
            <w:rPr>
              <w:lang w:val="zh-CN"/>
            </w:rPr>
            <w:t>目录</w:t>
          </w:r>
        </w:p>
        <w:p w:rsidR="00436D7F" w:rsidRPr="00AE5F6A" w:rsidRDefault="00587EB1">
          <w:pPr>
            <w:pStyle w:val="10"/>
            <w:tabs>
              <w:tab w:val="right" w:leader="dot" w:pos="8296"/>
            </w:tabs>
            <w:rPr>
              <w:rFonts w:asciiTheme="minorHAnsi" w:eastAsiaTheme="minorEastAsia" w:hAnsiTheme="minorHAnsi" w:cstheme="minorBidi"/>
              <w:noProof/>
              <w:szCs w:val="22"/>
            </w:rPr>
          </w:pPr>
          <w:r w:rsidRPr="00AE5F6A">
            <w:fldChar w:fldCharType="begin"/>
          </w:r>
          <w:r w:rsidRPr="00AE5F6A">
            <w:instrText xml:space="preserve"> TOC \o "1-3" \h \z \u </w:instrText>
          </w:r>
          <w:r w:rsidRPr="00AE5F6A">
            <w:fldChar w:fldCharType="separate"/>
          </w:r>
          <w:hyperlink w:anchor="_Toc491963077" w:history="1">
            <w:r w:rsidR="00436D7F" w:rsidRPr="00AE5F6A">
              <w:rPr>
                <w:rStyle w:val="ab"/>
                <w:rFonts w:ascii="宋体" w:hAnsi="宋体"/>
                <w:b/>
                <w:noProof/>
              </w:rPr>
              <w:t>1</w:t>
            </w:r>
            <w:r w:rsidR="00436D7F" w:rsidRPr="00AE5F6A">
              <w:rPr>
                <w:rStyle w:val="ab"/>
                <w:rFonts w:ascii="宋体" w:hAnsi="宋体" w:hint="eastAsia"/>
                <w:b/>
                <w:noProof/>
              </w:rPr>
              <w:t>、重要提示</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_Toc491963077 \h </w:instrText>
            </w:r>
            <w:r w:rsidR="00436D7F" w:rsidRPr="00AE5F6A">
              <w:rPr>
                <w:noProof/>
                <w:webHidden/>
              </w:rPr>
            </w:r>
            <w:r w:rsidR="00436D7F" w:rsidRPr="00AE5F6A">
              <w:rPr>
                <w:noProof/>
                <w:webHidden/>
              </w:rPr>
              <w:fldChar w:fldCharType="separate"/>
            </w:r>
            <w:r w:rsidR="003C62D7">
              <w:rPr>
                <w:noProof/>
                <w:webHidden/>
              </w:rPr>
              <w:t>1</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78" w:history="1">
            <w:r w:rsidR="00436D7F" w:rsidRPr="00AE5F6A">
              <w:rPr>
                <w:rStyle w:val="ab"/>
                <w:rFonts w:ascii="宋体" w:hAnsi="宋体"/>
                <w:noProof/>
                <w:kern w:val="0"/>
              </w:rPr>
              <w:t xml:space="preserve">1.1 </w:t>
            </w:r>
            <w:r w:rsidR="00436D7F" w:rsidRPr="00AE5F6A">
              <w:rPr>
                <w:rStyle w:val="ab"/>
                <w:rFonts w:ascii="宋体" w:hAnsi="宋体" w:hint="eastAsia"/>
                <w:noProof/>
                <w:kern w:val="0"/>
              </w:rPr>
              <w:t>重要提示</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_Toc491963078 \h </w:instrText>
            </w:r>
            <w:r w:rsidR="00436D7F" w:rsidRPr="00AE5F6A">
              <w:rPr>
                <w:noProof/>
                <w:webHidden/>
              </w:rPr>
            </w:r>
            <w:r w:rsidR="00436D7F" w:rsidRPr="00AE5F6A">
              <w:rPr>
                <w:noProof/>
                <w:webHidden/>
              </w:rPr>
              <w:fldChar w:fldCharType="separate"/>
            </w:r>
            <w:r w:rsidR="003C62D7">
              <w:rPr>
                <w:noProof/>
                <w:webHidden/>
              </w:rPr>
              <w:t>1</w:t>
            </w:r>
            <w:r w:rsidR="00436D7F" w:rsidRPr="00AE5F6A">
              <w:rPr>
                <w:noProof/>
                <w:webHidden/>
              </w:rPr>
              <w:fldChar w:fldCharType="end"/>
            </w:r>
          </w:hyperlink>
        </w:p>
        <w:p w:rsidR="00436D7F" w:rsidRPr="00AE5F6A" w:rsidRDefault="00AB6E89">
          <w:pPr>
            <w:pStyle w:val="10"/>
            <w:tabs>
              <w:tab w:val="right" w:leader="dot" w:pos="8296"/>
            </w:tabs>
            <w:rPr>
              <w:rFonts w:asciiTheme="minorHAnsi" w:eastAsiaTheme="minorEastAsia" w:hAnsiTheme="minorHAnsi" w:cstheme="minorBidi"/>
              <w:noProof/>
              <w:szCs w:val="22"/>
            </w:rPr>
          </w:pPr>
          <w:hyperlink w:anchor="_Toc491963079" w:history="1">
            <w:r w:rsidR="00436D7F" w:rsidRPr="00AE5F6A">
              <w:rPr>
                <w:rStyle w:val="ab"/>
                <w:rFonts w:ascii="宋体" w:hAnsi="宋体"/>
                <w:b/>
                <w:noProof/>
              </w:rPr>
              <w:t>2</w:t>
            </w:r>
            <w:r w:rsidR="00436D7F" w:rsidRPr="00AE5F6A">
              <w:rPr>
                <w:rStyle w:val="ab"/>
                <w:rFonts w:ascii="宋体" w:hAnsi="宋体" w:hint="eastAsia"/>
                <w:b/>
                <w:noProof/>
              </w:rPr>
              <w:t>、基金概况</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_Toc491963079 \h </w:instrText>
            </w:r>
            <w:r w:rsidR="00436D7F" w:rsidRPr="00AE5F6A">
              <w:rPr>
                <w:noProof/>
                <w:webHidden/>
              </w:rPr>
            </w:r>
            <w:r w:rsidR="00436D7F" w:rsidRPr="00AE5F6A">
              <w:rPr>
                <w:noProof/>
                <w:webHidden/>
              </w:rPr>
              <w:fldChar w:fldCharType="separate"/>
            </w:r>
            <w:r w:rsidR="003C62D7">
              <w:rPr>
                <w:noProof/>
                <w:webHidden/>
              </w:rPr>
              <w:t>1</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80" w:history="1">
            <w:r w:rsidR="00436D7F" w:rsidRPr="00AE5F6A">
              <w:rPr>
                <w:rStyle w:val="ab"/>
                <w:rFonts w:ascii="宋体" w:hAnsi="宋体"/>
                <w:noProof/>
                <w:kern w:val="0"/>
              </w:rPr>
              <w:t xml:space="preserve">2.1 </w:t>
            </w:r>
            <w:r w:rsidR="00436D7F" w:rsidRPr="00AE5F6A">
              <w:rPr>
                <w:rStyle w:val="ab"/>
                <w:rFonts w:ascii="宋体" w:hAnsi="宋体" w:hint="eastAsia"/>
                <w:noProof/>
                <w:kern w:val="0"/>
              </w:rPr>
              <w:t>基金基本情况</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_Toc491963080 \h </w:instrText>
            </w:r>
            <w:r w:rsidR="00436D7F" w:rsidRPr="00AE5F6A">
              <w:rPr>
                <w:noProof/>
                <w:webHidden/>
              </w:rPr>
            </w:r>
            <w:r w:rsidR="00436D7F" w:rsidRPr="00AE5F6A">
              <w:rPr>
                <w:noProof/>
                <w:webHidden/>
              </w:rPr>
              <w:fldChar w:fldCharType="separate"/>
            </w:r>
            <w:r w:rsidR="003C62D7">
              <w:rPr>
                <w:noProof/>
                <w:webHidden/>
              </w:rPr>
              <w:t>1</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81" w:history="1">
            <w:r w:rsidR="00436D7F" w:rsidRPr="00AE5F6A">
              <w:rPr>
                <w:rStyle w:val="ab"/>
                <w:rFonts w:ascii="宋体" w:hAnsi="宋体"/>
                <w:noProof/>
              </w:rPr>
              <w:t xml:space="preserve">2.2 </w:t>
            </w:r>
            <w:r w:rsidR="00436D7F" w:rsidRPr="00AE5F6A">
              <w:rPr>
                <w:rStyle w:val="ab"/>
                <w:rFonts w:ascii="宋体" w:hAnsi="宋体" w:hint="eastAsia"/>
                <w:noProof/>
              </w:rPr>
              <w:t>基金产品说明</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_Toc491963081 \h </w:instrText>
            </w:r>
            <w:r w:rsidR="00436D7F" w:rsidRPr="00AE5F6A">
              <w:rPr>
                <w:noProof/>
                <w:webHidden/>
              </w:rPr>
            </w:r>
            <w:r w:rsidR="00436D7F" w:rsidRPr="00AE5F6A">
              <w:rPr>
                <w:noProof/>
                <w:webHidden/>
              </w:rPr>
              <w:fldChar w:fldCharType="separate"/>
            </w:r>
            <w:r w:rsidR="003C62D7">
              <w:rPr>
                <w:noProof/>
                <w:webHidden/>
              </w:rPr>
              <w:t>2</w:t>
            </w:r>
            <w:r w:rsidR="00436D7F" w:rsidRPr="00AE5F6A">
              <w:rPr>
                <w:noProof/>
                <w:webHidden/>
              </w:rPr>
              <w:fldChar w:fldCharType="end"/>
            </w:r>
          </w:hyperlink>
        </w:p>
        <w:p w:rsidR="00436D7F" w:rsidRPr="00AE5F6A" w:rsidRDefault="00AB6E89">
          <w:pPr>
            <w:pStyle w:val="10"/>
            <w:tabs>
              <w:tab w:val="right" w:leader="dot" w:pos="8296"/>
            </w:tabs>
            <w:rPr>
              <w:rFonts w:asciiTheme="minorHAnsi" w:eastAsiaTheme="minorEastAsia" w:hAnsiTheme="minorHAnsi" w:cstheme="minorBidi"/>
              <w:noProof/>
              <w:szCs w:val="22"/>
            </w:rPr>
          </w:pPr>
          <w:hyperlink w:anchor="_Toc491963082" w:history="1">
            <w:r w:rsidR="00436D7F" w:rsidRPr="00AE5F6A">
              <w:rPr>
                <w:rStyle w:val="ab"/>
                <w:rFonts w:ascii="宋体" w:hAnsi="宋体"/>
                <w:b/>
                <w:noProof/>
              </w:rPr>
              <w:t>3</w:t>
            </w:r>
            <w:r w:rsidR="00436D7F" w:rsidRPr="00AE5F6A">
              <w:rPr>
                <w:rStyle w:val="ab"/>
                <w:rFonts w:ascii="宋体" w:hAnsi="宋体" w:hint="eastAsia"/>
                <w:b/>
                <w:noProof/>
              </w:rPr>
              <w:t>、基金运作情况说明</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_Toc491963082 \h </w:instrText>
            </w:r>
            <w:r w:rsidR="00436D7F" w:rsidRPr="00AE5F6A">
              <w:rPr>
                <w:noProof/>
                <w:webHidden/>
              </w:rPr>
            </w:r>
            <w:r w:rsidR="00436D7F" w:rsidRPr="00AE5F6A">
              <w:rPr>
                <w:noProof/>
                <w:webHidden/>
              </w:rPr>
              <w:fldChar w:fldCharType="separate"/>
            </w:r>
            <w:r w:rsidR="003C62D7">
              <w:rPr>
                <w:noProof/>
                <w:webHidden/>
              </w:rPr>
              <w:t>2</w:t>
            </w:r>
            <w:r w:rsidR="00436D7F" w:rsidRPr="00AE5F6A">
              <w:rPr>
                <w:noProof/>
                <w:webHidden/>
              </w:rPr>
              <w:fldChar w:fldCharType="end"/>
            </w:r>
          </w:hyperlink>
        </w:p>
        <w:p w:rsidR="00436D7F" w:rsidRPr="00AE5F6A" w:rsidRDefault="00AB6E89">
          <w:pPr>
            <w:pStyle w:val="10"/>
            <w:tabs>
              <w:tab w:val="right" w:leader="dot" w:pos="8296"/>
            </w:tabs>
            <w:rPr>
              <w:rFonts w:asciiTheme="minorHAnsi" w:eastAsiaTheme="minorEastAsia" w:hAnsiTheme="minorHAnsi" w:cstheme="minorBidi"/>
              <w:noProof/>
              <w:szCs w:val="22"/>
            </w:rPr>
          </w:pPr>
          <w:hyperlink w:anchor="_Toc491963083" w:history="1">
            <w:r w:rsidR="00436D7F" w:rsidRPr="00AE5F6A">
              <w:rPr>
                <w:rStyle w:val="ab"/>
                <w:rFonts w:ascii="宋体" w:hAnsi="宋体"/>
                <w:b/>
                <w:noProof/>
              </w:rPr>
              <w:t>4</w:t>
            </w:r>
            <w:r w:rsidR="00436D7F" w:rsidRPr="00AE5F6A">
              <w:rPr>
                <w:rStyle w:val="ab"/>
                <w:rFonts w:ascii="宋体" w:hAnsi="宋体" w:hint="eastAsia"/>
                <w:b/>
                <w:noProof/>
              </w:rPr>
              <w:t>、财务报告</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_Toc491963083 \h </w:instrText>
            </w:r>
            <w:r w:rsidR="00436D7F" w:rsidRPr="00AE5F6A">
              <w:rPr>
                <w:noProof/>
                <w:webHidden/>
              </w:rPr>
            </w:r>
            <w:r w:rsidR="00436D7F" w:rsidRPr="00AE5F6A">
              <w:rPr>
                <w:noProof/>
                <w:webHidden/>
              </w:rPr>
              <w:fldChar w:fldCharType="separate"/>
            </w:r>
            <w:r w:rsidR="003C62D7">
              <w:rPr>
                <w:noProof/>
                <w:webHidden/>
              </w:rPr>
              <w:t>3</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84" w:history="1">
            <w:r w:rsidR="00436D7F" w:rsidRPr="00AE5F6A">
              <w:rPr>
                <w:rStyle w:val="ab"/>
                <w:rFonts w:ascii="宋体" w:hAnsi="宋体"/>
                <w:noProof/>
                <w:kern w:val="0"/>
              </w:rPr>
              <w:t xml:space="preserve">4.1 </w:t>
            </w:r>
            <w:r w:rsidR="00436D7F" w:rsidRPr="00AE5F6A">
              <w:rPr>
                <w:rStyle w:val="ab"/>
                <w:rFonts w:ascii="宋体" w:hAnsi="宋体" w:hint="eastAsia"/>
                <w:noProof/>
                <w:kern w:val="0"/>
              </w:rPr>
              <w:t>资产负债表</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_Toc491963084 \h </w:instrText>
            </w:r>
            <w:r w:rsidR="00436D7F" w:rsidRPr="00AE5F6A">
              <w:rPr>
                <w:noProof/>
                <w:webHidden/>
              </w:rPr>
            </w:r>
            <w:r w:rsidR="00436D7F" w:rsidRPr="00AE5F6A">
              <w:rPr>
                <w:noProof/>
                <w:webHidden/>
              </w:rPr>
              <w:fldChar w:fldCharType="separate"/>
            </w:r>
            <w:r w:rsidR="003C62D7">
              <w:rPr>
                <w:noProof/>
                <w:webHidden/>
              </w:rPr>
              <w:t>3</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85" w:history="1">
            <w:r w:rsidR="00436D7F" w:rsidRPr="00AE5F6A">
              <w:rPr>
                <w:rStyle w:val="ab"/>
                <w:rFonts w:ascii="宋体" w:hAnsi="宋体"/>
                <w:noProof/>
                <w:kern w:val="0"/>
              </w:rPr>
              <w:t xml:space="preserve">4.2 </w:t>
            </w:r>
            <w:r w:rsidR="00436D7F" w:rsidRPr="00AE5F6A">
              <w:rPr>
                <w:rStyle w:val="ab"/>
                <w:rFonts w:ascii="宋体" w:hAnsi="宋体" w:hint="eastAsia"/>
                <w:noProof/>
                <w:kern w:val="0"/>
              </w:rPr>
              <w:t>清算损益表</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_Toc491963085 \h </w:instrText>
            </w:r>
            <w:r w:rsidR="00436D7F" w:rsidRPr="00AE5F6A">
              <w:rPr>
                <w:noProof/>
                <w:webHidden/>
              </w:rPr>
            </w:r>
            <w:r w:rsidR="00436D7F" w:rsidRPr="00AE5F6A">
              <w:rPr>
                <w:noProof/>
                <w:webHidden/>
              </w:rPr>
              <w:fldChar w:fldCharType="separate"/>
            </w:r>
            <w:r w:rsidR="003C62D7">
              <w:rPr>
                <w:noProof/>
                <w:webHidden/>
              </w:rPr>
              <w:t>3</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86" w:history="1">
            <w:r w:rsidR="00DB3DDE" w:rsidRPr="00AE5F6A">
              <w:rPr>
                <w:rStyle w:val="ab"/>
                <w:rFonts w:ascii="宋体" w:hAnsi="宋体"/>
                <w:noProof/>
                <w:kern w:val="0"/>
              </w:rPr>
              <w:t>4.3</w:t>
            </w:r>
            <w:r w:rsidR="00436D7F" w:rsidRPr="00AE5F6A">
              <w:rPr>
                <w:rStyle w:val="ab"/>
                <w:rFonts w:ascii="宋体" w:hAnsi="宋体"/>
                <w:noProof/>
                <w:kern w:val="0"/>
              </w:rPr>
              <w:t xml:space="preserve"> </w:t>
            </w:r>
            <w:r w:rsidR="00436D7F" w:rsidRPr="00AE5F6A">
              <w:rPr>
                <w:rStyle w:val="ab"/>
                <w:rFonts w:ascii="宋体" w:hAnsi="宋体" w:hint="eastAsia"/>
                <w:noProof/>
                <w:kern w:val="0"/>
              </w:rPr>
              <w:t>报表附注</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_Toc491963086 \h </w:instrText>
            </w:r>
            <w:r w:rsidR="00436D7F" w:rsidRPr="00AE5F6A">
              <w:rPr>
                <w:noProof/>
                <w:webHidden/>
              </w:rPr>
            </w:r>
            <w:r w:rsidR="00436D7F" w:rsidRPr="00AE5F6A">
              <w:rPr>
                <w:noProof/>
                <w:webHidden/>
              </w:rPr>
              <w:fldChar w:fldCharType="separate"/>
            </w:r>
            <w:r w:rsidR="003C62D7">
              <w:rPr>
                <w:noProof/>
                <w:webHidden/>
              </w:rPr>
              <w:t>4</w:t>
            </w:r>
            <w:r w:rsidR="00436D7F" w:rsidRPr="00AE5F6A">
              <w:rPr>
                <w:noProof/>
                <w:webHidden/>
              </w:rPr>
              <w:fldChar w:fldCharType="end"/>
            </w:r>
          </w:hyperlink>
        </w:p>
        <w:p w:rsidR="00436D7F" w:rsidRPr="00AE5F6A" w:rsidRDefault="00AB6E89">
          <w:pPr>
            <w:pStyle w:val="10"/>
            <w:tabs>
              <w:tab w:val="right" w:leader="dot" w:pos="8296"/>
            </w:tabs>
            <w:rPr>
              <w:rFonts w:asciiTheme="minorHAnsi" w:eastAsiaTheme="minorEastAsia" w:hAnsiTheme="minorHAnsi" w:cstheme="minorBidi"/>
              <w:noProof/>
              <w:szCs w:val="22"/>
            </w:rPr>
          </w:pPr>
          <w:hyperlink w:anchor="_Toc491963087" w:history="1">
            <w:r w:rsidR="00436D7F" w:rsidRPr="00AE5F6A">
              <w:rPr>
                <w:rStyle w:val="ab"/>
                <w:rFonts w:ascii="宋体" w:hAnsi="宋体"/>
                <w:b/>
                <w:noProof/>
              </w:rPr>
              <w:t>5</w:t>
            </w:r>
            <w:r w:rsidR="00436D7F" w:rsidRPr="00AE5F6A">
              <w:rPr>
                <w:rStyle w:val="ab"/>
                <w:rFonts w:ascii="宋体" w:hAnsi="宋体" w:hint="eastAsia"/>
                <w:b/>
                <w:noProof/>
              </w:rPr>
              <w:t>、清算情况</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_Toc491963087 \h </w:instrText>
            </w:r>
            <w:r w:rsidR="00436D7F" w:rsidRPr="00AE5F6A">
              <w:rPr>
                <w:noProof/>
                <w:webHidden/>
              </w:rPr>
            </w:r>
            <w:r w:rsidR="00436D7F" w:rsidRPr="00AE5F6A">
              <w:rPr>
                <w:noProof/>
                <w:webHidden/>
              </w:rPr>
              <w:fldChar w:fldCharType="separate"/>
            </w:r>
            <w:r w:rsidR="003C62D7">
              <w:rPr>
                <w:noProof/>
                <w:webHidden/>
              </w:rPr>
              <w:t>6</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88" w:history="1">
            <w:r w:rsidR="00436D7F" w:rsidRPr="00AE5F6A">
              <w:rPr>
                <w:rStyle w:val="ab"/>
                <w:rFonts w:ascii="宋体" w:hAnsi="宋体"/>
                <w:noProof/>
                <w:kern w:val="0"/>
              </w:rPr>
              <w:t xml:space="preserve">5.1 </w:t>
            </w:r>
            <w:r w:rsidR="00436D7F" w:rsidRPr="00AE5F6A">
              <w:rPr>
                <w:rStyle w:val="ab"/>
                <w:rFonts w:ascii="宋体" w:hAnsi="宋体" w:hint="eastAsia"/>
                <w:noProof/>
                <w:kern w:val="0"/>
              </w:rPr>
              <w:t>资产负债清算情况</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_Toc491963088 \h </w:instrText>
            </w:r>
            <w:r w:rsidR="00436D7F" w:rsidRPr="00AE5F6A">
              <w:rPr>
                <w:noProof/>
                <w:webHidden/>
              </w:rPr>
            </w:r>
            <w:r w:rsidR="00436D7F" w:rsidRPr="00AE5F6A">
              <w:rPr>
                <w:noProof/>
                <w:webHidden/>
              </w:rPr>
              <w:fldChar w:fldCharType="separate"/>
            </w:r>
            <w:r w:rsidR="003C62D7">
              <w:rPr>
                <w:noProof/>
                <w:webHidden/>
              </w:rPr>
              <w:t>6</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89" w:history="1">
            <w:r w:rsidR="00436D7F" w:rsidRPr="00AE5F6A">
              <w:rPr>
                <w:rStyle w:val="ab"/>
                <w:rFonts w:ascii="宋体" w:hAnsi="宋体"/>
                <w:noProof/>
                <w:kern w:val="0"/>
              </w:rPr>
              <w:t xml:space="preserve">5.2 </w:t>
            </w:r>
            <w:r w:rsidR="00436D7F" w:rsidRPr="00AE5F6A">
              <w:rPr>
                <w:rStyle w:val="ab"/>
                <w:rFonts w:ascii="宋体" w:hAnsi="宋体" w:hint="eastAsia"/>
                <w:noProof/>
                <w:kern w:val="0"/>
              </w:rPr>
              <w:t>截至本次清算期结束日的剩余财产情况及剩余财产分配安排</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_Toc491963089 \h </w:instrText>
            </w:r>
            <w:r w:rsidR="00436D7F" w:rsidRPr="00AE5F6A">
              <w:rPr>
                <w:noProof/>
                <w:webHidden/>
              </w:rPr>
            </w:r>
            <w:r w:rsidR="00436D7F" w:rsidRPr="00AE5F6A">
              <w:rPr>
                <w:noProof/>
                <w:webHidden/>
              </w:rPr>
              <w:fldChar w:fldCharType="separate"/>
            </w:r>
            <w:r w:rsidR="003C62D7">
              <w:rPr>
                <w:noProof/>
                <w:webHidden/>
              </w:rPr>
              <w:t>7</w:t>
            </w:r>
            <w:r w:rsidR="00436D7F" w:rsidRPr="00AE5F6A">
              <w:rPr>
                <w:noProof/>
                <w:webHidden/>
              </w:rPr>
              <w:fldChar w:fldCharType="end"/>
            </w:r>
          </w:hyperlink>
        </w:p>
        <w:p w:rsidR="00436D7F" w:rsidRPr="00AE5F6A" w:rsidRDefault="00AB6E89">
          <w:pPr>
            <w:pStyle w:val="10"/>
            <w:tabs>
              <w:tab w:val="right" w:leader="dot" w:pos="8296"/>
            </w:tabs>
            <w:rPr>
              <w:rFonts w:asciiTheme="minorHAnsi" w:eastAsiaTheme="minorEastAsia" w:hAnsiTheme="minorHAnsi" w:cstheme="minorBidi"/>
              <w:noProof/>
              <w:szCs w:val="22"/>
            </w:rPr>
          </w:pPr>
          <w:hyperlink w:anchor="_Toc491963090" w:history="1">
            <w:r w:rsidR="00436D7F" w:rsidRPr="00AE5F6A">
              <w:rPr>
                <w:rStyle w:val="ab"/>
                <w:rFonts w:ascii="宋体" w:hAnsi="宋体"/>
                <w:b/>
                <w:noProof/>
              </w:rPr>
              <w:t>6</w:t>
            </w:r>
            <w:r w:rsidR="00436D7F" w:rsidRPr="00AE5F6A">
              <w:rPr>
                <w:rStyle w:val="ab"/>
                <w:rFonts w:ascii="宋体" w:hAnsi="宋体" w:hint="eastAsia"/>
                <w:b/>
                <w:noProof/>
              </w:rPr>
              <w:t>、备查文件目录</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_Toc491963090 \h </w:instrText>
            </w:r>
            <w:r w:rsidR="00436D7F" w:rsidRPr="00AE5F6A">
              <w:rPr>
                <w:noProof/>
                <w:webHidden/>
              </w:rPr>
            </w:r>
            <w:r w:rsidR="00436D7F" w:rsidRPr="00AE5F6A">
              <w:rPr>
                <w:noProof/>
                <w:webHidden/>
              </w:rPr>
              <w:fldChar w:fldCharType="separate"/>
            </w:r>
            <w:r w:rsidR="003C62D7">
              <w:rPr>
                <w:noProof/>
                <w:webHidden/>
              </w:rPr>
              <w:t>7</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91" w:history="1">
            <w:r w:rsidR="00436D7F" w:rsidRPr="00AE5F6A">
              <w:rPr>
                <w:rStyle w:val="ab"/>
                <w:rFonts w:ascii="宋体" w:hAnsi="宋体"/>
                <w:noProof/>
                <w:kern w:val="0"/>
              </w:rPr>
              <w:t xml:space="preserve">6.1 </w:t>
            </w:r>
            <w:r w:rsidR="00436D7F" w:rsidRPr="00AE5F6A">
              <w:rPr>
                <w:rStyle w:val="ab"/>
                <w:rFonts w:ascii="宋体" w:hAnsi="宋体" w:hint="eastAsia"/>
                <w:noProof/>
                <w:kern w:val="0"/>
              </w:rPr>
              <w:t>备查文件目录</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_Toc491963091 \h </w:instrText>
            </w:r>
            <w:r w:rsidR="00436D7F" w:rsidRPr="00AE5F6A">
              <w:rPr>
                <w:noProof/>
                <w:webHidden/>
              </w:rPr>
            </w:r>
            <w:r w:rsidR="00436D7F" w:rsidRPr="00AE5F6A">
              <w:rPr>
                <w:noProof/>
                <w:webHidden/>
              </w:rPr>
              <w:fldChar w:fldCharType="separate"/>
            </w:r>
            <w:r w:rsidR="003C62D7">
              <w:rPr>
                <w:noProof/>
                <w:webHidden/>
              </w:rPr>
              <w:t>7</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92" w:history="1">
            <w:r w:rsidR="00436D7F" w:rsidRPr="00AE5F6A">
              <w:rPr>
                <w:rStyle w:val="ab"/>
                <w:rFonts w:ascii="宋体" w:hAnsi="宋体"/>
                <w:noProof/>
                <w:kern w:val="0"/>
              </w:rPr>
              <w:t xml:space="preserve">6.2 </w:t>
            </w:r>
            <w:r w:rsidR="00436D7F" w:rsidRPr="00AE5F6A">
              <w:rPr>
                <w:rStyle w:val="ab"/>
                <w:rFonts w:ascii="宋体" w:hAnsi="宋体" w:hint="eastAsia"/>
                <w:noProof/>
                <w:kern w:val="0"/>
              </w:rPr>
              <w:t>存放地点</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_Toc491963092 \h </w:instrText>
            </w:r>
            <w:r w:rsidR="00436D7F" w:rsidRPr="00AE5F6A">
              <w:rPr>
                <w:noProof/>
                <w:webHidden/>
              </w:rPr>
            </w:r>
            <w:r w:rsidR="00436D7F" w:rsidRPr="00AE5F6A">
              <w:rPr>
                <w:noProof/>
                <w:webHidden/>
              </w:rPr>
              <w:fldChar w:fldCharType="separate"/>
            </w:r>
            <w:r w:rsidR="003C62D7">
              <w:rPr>
                <w:noProof/>
                <w:webHidden/>
              </w:rPr>
              <w:t>7</w:t>
            </w:r>
            <w:r w:rsidR="00436D7F" w:rsidRPr="00AE5F6A">
              <w:rPr>
                <w:noProof/>
                <w:webHidden/>
              </w:rPr>
              <w:fldChar w:fldCharType="end"/>
            </w:r>
          </w:hyperlink>
        </w:p>
        <w:p w:rsidR="00436D7F" w:rsidRPr="00AE5F6A" w:rsidRDefault="00AB6E89">
          <w:pPr>
            <w:pStyle w:val="22"/>
            <w:tabs>
              <w:tab w:val="right" w:leader="dot" w:pos="8296"/>
            </w:tabs>
            <w:rPr>
              <w:rFonts w:asciiTheme="minorHAnsi" w:eastAsiaTheme="minorEastAsia" w:hAnsiTheme="minorHAnsi" w:cstheme="minorBidi"/>
              <w:noProof/>
              <w:szCs w:val="22"/>
            </w:rPr>
          </w:pPr>
          <w:hyperlink w:anchor="_Toc491963093" w:history="1">
            <w:r w:rsidR="00436D7F" w:rsidRPr="00AE5F6A">
              <w:rPr>
                <w:rStyle w:val="ab"/>
                <w:rFonts w:ascii="宋体" w:hAnsi="宋体"/>
                <w:noProof/>
                <w:kern w:val="0"/>
              </w:rPr>
              <w:t xml:space="preserve">6.3 </w:t>
            </w:r>
            <w:r w:rsidR="00436D7F" w:rsidRPr="00AE5F6A">
              <w:rPr>
                <w:rStyle w:val="ab"/>
                <w:rFonts w:ascii="宋体" w:hAnsi="宋体" w:hint="eastAsia"/>
                <w:noProof/>
                <w:kern w:val="0"/>
              </w:rPr>
              <w:t>查阅方式</w:t>
            </w:r>
            <w:r w:rsidR="00436D7F" w:rsidRPr="00AE5F6A">
              <w:rPr>
                <w:noProof/>
                <w:webHidden/>
              </w:rPr>
              <w:tab/>
            </w:r>
            <w:r w:rsidR="00436D7F" w:rsidRPr="00AE5F6A">
              <w:rPr>
                <w:noProof/>
                <w:webHidden/>
              </w:rPr>
              <w:fldChar w:fldCharType="begin"/>
            </w:r>
            <w:r w:rsidR="00436D7F" w:rsidRPr="00AE5F6A">
              <w:rPr>
                <w:noProof/>
                <w:webHidden/>
              </w:rPr>
              <w:instrText xml:space="preserve"> PAGEREF _Toc491963093 \h </w:instrText>
            </w:r>
            <w:r w:rsidR="00436D7F" w:rsidRPr="00AE5F6A">
              <w:rPr>
                <w:noProof/>
                <w:webHidden/>
              </w:rPr>
            </w:r>
            <w:r w:rsidR="00436D7F" w:rsidRPr="00AE5F6A">
              <w:rPr>
                <w:noProof/>
                <w:webHidden/>
              </w:rPr>
              <w:fldChar w:fldCharType="separate"/>
            </w:r>
            <w:r w:rsidR="003C62D7">
              <w:rPr>
                <w:noProof/>
                <w:webHidden/>
              </w:rPr>
              <w:t>8</w:t>
            </w:r>
            <w:r w:rsidR="00436D7F" w:rsidRPr="00AE5F6A">
              <w:rPr>
                <w:noProof/>
                <w:webHidden/>
              </w:rPr>
              <w:fldChar w:fldCharType="end"/>
            </w:r>
          </w:hyperlink>
        </w:p>
        <w:p w:rsidR="00587EB1" w:rsidRPr="00AE5F6A" w:rsidRDefault="00587EB1">
          <w:r w:rsidRPr="00AE5F6A">
            <w:rPr>
              <w:b/>
              <w:bCs/>
              <w:lang w:val="zh-CN"/>
            </w:rPr>
            <w:fldChar w:fldCharType="end"/>
          </w:r>
        </w:p>
      </w:sdtContent>
    </w:sdt>
    <w:p w:rsidR="00A862A8" w:rsidRDefault="00A862A8">
      <w:pPr>
        <w:widowControl/>
        <w:jc w:val="left"/>
        <w:rPr>
          <w:rStyle w:val="2CharCharChar"/>
          <w:rFonts w:ascii="宋体" w:hAnsi="宋体"/>
        </w:rPr>
      </w:pPr>
      <w:bookmarkStart w:id="3" w:name="_Toc491963077"/>
      <w:r>
        <w:rPr>
          <w:rStyle w:val="2CharCharChar"/>
          <w:rFonts w:ascii="宋体" w:hAnsi="宋体"/>
        </w:rPr>
        <w:br w:type="page"/>
      </w:r>
    </w:p>
    <w:p w:rsidR="00A862A8" w:rsidRDefault="00A862A8" w:rsidP="00A862A8">
      <w:pPr>
        <w:widowControl/>
        <w:jc w:val="center"/>
        <w:rPr>
          <w:rStyle w:val="2CharCharChar"/>
          <w:rFonts w:ascii="宋体" w:hAnsi="宋体"/>
        </w:rPr>
        <w:sectPr w:rsidR="00A862A8" w:rsidSect="00A862A8">
          <w:headerReference w:type="default" r:id="rId11"/>
          <w:pgSz w:w="11906" w:h="16838"/>
          <w:pgMar w:top="1440" w:right="1800" w:bottom="1440" w:left="1800" w:header="851" w:footer="992" w:gutter="0"/>
          <w:pgNumType w:start="1"/>
          <w:cols w:space="425"/>
          <w:docGrid w:type="lines" w:linePitch="312"/>
        </w:sectPr>
      </w:pPr>
    </w:p>
    <w:p w:rsidR="00881D41" w:rsidRPr="00AE5F6A" w:rsidRDefault="00587EB1" w:rsidP="00A862A8">
      <w:pPr>
        <w:widowControl/>
        <w:jc w:val="center"/>
        <w:rPr>
          <w:rStyle w:val="2CharCharChar"/>
          <w:rFonts w:ascii="宋体" w:hAnsi="宋体"/>
        </w:rPr>
      </w:pPr>
      <w:r w:rsidRPr="00AE5F6A">
        <w:rPr>
          <w:rStyle w:val="2CharCharChar"/>
          <w:rFonts w:ascii="宋体" w:hAnsi="宋体" w:hint="eastAsia"/>
        </w:rPr>
        <w:t>1、</w:t>
      </w:r>
      <w:r w:rsidR="00881D41" w:rsidRPr="00AE5F6A">
        <w:rPr>
          <w:rStyle w:val="2CharCharChar"/>
          <w:rFonts w:ascii="宋体" w:hAnsi="宋体" w:hint="eastAsia"/>
        </w:rPr>
        <w:t>重要提示</w:t>
      </w:r>
      <w:bookmarkEnd w:id="2"/>
      <w:bookmarkEnd w:id="3"/>
    </w:p>
    <w:p w:rsidR="00881D41" w:rsidRPr="00AE5F6A" w:rsidRDefault="00881D41" w:rsidP="00881D41">
      <w:pPr>
        <w:pStyle w:val="2"/>
        <w:spacing w:before="0" w:after="0"/>
        <w:rPr>
          <w:rFonts w:ascii="宋体" w:eastAsia="宋体" w:hAnsi="宋体"/>
          <w:kern w:val="0"/>
          <w:sz w:val="21"/>
          <w:szCs w:val="21"/>
        </w:rPr>
      </w:pPr>
      <w:bookmarkStart w:id="4" w:name="_Toc483396827"/>
      <w:bookmarkStart w:id="5" w:name="_Toc484607300"/>
      <w:bookmarkStart w:id="6" w:name="_Toc484769795"/>
      <w:bookmarkStart w:id="7" w:name="_Toc491963078"/>
      <w:r w:rsidRPr="00AE5F6A">
        <w:rPr>
          <w:rFonts w:ascii="宋体" w:eastAsia="宋体" w:hAnsi="宋体" w:hint="eastAsia"/>
          <w:kern w:val="0"/>
          <w:sz w:val="21"/>
          <w:szCs w:val="21"/>
        </w:rPr>
        <w:t>1</w:t>
      </w:r>
      <w:r w:rsidRPr="00AE5F6A">
        <w:rPr>
          <w:rFonts w:ascii="宋体" w:eastAsia="宋体" w:hAnsi="宋体"/>
          <w:kern w:val="0"/>
          <w:sz w:val="21"/>
          <w:szCs w:val="21"/>
        </w:rPr>
        <w:t>.1</w:t>
      </w:r>
      <w:r w:rsidRPr="00AE5F6A">
        <w:rPr>
          <w:rFonts w:ascii="宋体" w:eastAsia="宋体" w:hAnsi="宋体" w:hint="eastAsia"/>
          <w:kern w:val="0"/>
          <w:sz w:val="21"/>
          <w:szCs w:val="21"/>
        </w:rPr>
        <w:t xml:space="preserve"> 重要提示</w:t>
      </w:r>
      <w:bookmarkEnd w:id="4"/>
      <w:bookmarkEnd w:id="5"/>
      <w:bookmarkEnd w:id="6"/>
      <w:bookmarkEnd w:id="7"/>
    </w:p>
    <w:p w:rsidR="00881D41" w:rsidRPr="00AE5F6A" w:rsidRDefault="00E444C3" w:rsidP="00872860">
      <w:pPr>
        <w:spacing w:line="360" w:lineRule="auto"/>
        <w:ind w:firstLineChars="200" w:firstLine="420"/>
        <w:rPr>
          <w:rFonts w:ascii="宋体" w:hAnsi="宋体" w:cs="Arial"/>
          <w:color w:val="000000"/>
          <w:szCs w:val="21"/>
        </w:rPr>
      </w:pPr>
      <w:r w:rsidRPr="00AE5F6A">
        <w:rPr>
          <w:rFonts w:ascii="宋体" w:hAnsi="宋体" w:cs="Arial"/>
          <w:color w:val="000000"/>
          <w:szCs w:val="21"/>
        </w:rPr>
        <w:t>博时</w:t>
      </w:r>
      <w:proofErr w:type="gramStart"/>
      <w:r w:rsidRPr="00AE5F6A">
        <w:rPr>
          <w:rFonts w:ascii="宋体" w:hAnsi="宋体" w:cs="Arial"/>
          <w:color w:val="000000"/>
          <w:szCs w:val="21"/>
        </w:rPr>
        <w:t>聚享纯债</w:t>
      </w:r>
      <w:proofErr w:type="gramEnd"/>
      <w:r w:rsidRPr="00AE5F6A">
        <w:rPr>
          <w:rFonts w:ascii="宋体" w:hAnsi="宋体" w:cs="Arial"/>
          <w:color w:val="000000"/>
          <w:szCs w:val="21"/>
        </w:rPr>
        <w:t>债券型证券投资基金经中国证券监督管理委员会证监许可[2016]1268号</w:t>
      </w:r>
      <w:r w:rsidR="002873D1">
        <w:rPr>
          <w:rFonts w:ascii="宋体" w:hAnsi="宋体" w:cs="Arial" w:hint="eastAsia"/>
          <w:color w:val="000000"/>
          <w:szCs w:val="21"/>
        </w:rPr>
        <w:t>注册</w:t>
      </w:r>
      <w:r w:rsidRPr="00AE5F6A">
        <w:rPr>
          <w:rFonts w:ascii="宋体" w:hAnsi="宋体" w:cs="Arial"/>
          <w:color w:val="000000"/>
          <w:szCs w:val="21"/>
        </w:rPr>
        <w:t>，于2016年12月19日</w:t>
      </w:r>
      <w:r w:rsidRPr="00AE5F6A">
        <w:rPr>
          <w:rFonts w:ascii="宋体" w:hAnsi="宋体" w:cs="Arial" w:hint="eastAsia"/>
          <w:color w:val="000000"/>
          <w:szCs w:val="21"/>
        </w:rPr>
        <w:t>成立并正式运作。</w:t>
      </w:r>
    </w:p>
    <w:p w:rsidR="00872860" w:rsidRPr="00AE5F6A" w:rsidRDefault="00872860" w:rsidP="00872860">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根据基金合同“第五部分 基金备案”中“三、基金存续期内的基金份额持有人数量和资产规模”的约定：“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法律法规或监管机构另有规定时，从其规定。”截至2017年7月27日，本基金已出现连续60个工作日基金资产净值低于5000万元的情形，已触发基金合同中约定的本基金终止条款。根据基金合同有关约定，本基金将终止并依据基金财产清算程序进行财产清算，且无需召开基金份额持有人大会。自</w:t>
      </w:r>
      <w:r w:rsidRPr="00AE5F6A">
        <w:rPr>
          <w:rFonts w:ascii="宋体" w:hAnsi="宋体" w:cs="Arial"/>
          <w:color w:val="000000"/>
          <w:szCs w:val="21"/>
        </w:rPr>
        <w:t>2017</w:t>
      </w:r>
      <w:r w:rsidRPr="00AE5F6A">
        <w:rPr>
          <w:rFonts w:ascii="宋体" w:hAnsi="宋体" w:cs="Arial" w:hint="eastAsia"/>
          <w:color w:val="000000"/>
          <w:szCs w:val="21"/>
        </w:rPr>
        <w:t>年</w:t>
      </w:r>
      <w:r w:rsidRPr="00AE5F6A">
        <w:rPr>
          <w:rFonts w:ascii="宋体" w:hAnsi="宋体" w:cs="Arial"/>
          <w:color w:val="000000"/>
          <w:szCs w:val="21"/>
        </w:rPr>
        <w:t>7</w:t>
      </w:r>
      <w:r w:rsidRPr="00AE5F6A">
        <w:rPr>
          <w:rFonts w:ascii="宋体" w:hAnsi="宋体" w:cs="Arial" w:hint="eastAsia"/>
          <w:color w:val="000000"/>
          <w:szCs w:val="21"/>
        </w:rPr>
        <w:t>月</w:t>
      </w:r>
      <w:r w:rsidRPr="00AE5F6A">
        <w:rPr>
          <w:rFonts w:ascii="宋体" w:hAnsi="宋体" w:cs="Arial"/>
          <w:color w:val="000000"/>
          <w:szCs w:val="21"/>
        </w:rPr>
        <w:t>28</w:t>
      </w:r>
      <w:r w:rsidRPr="00AE5F6A">
        <w:rPr>
          <w:rFonts w:ascii="宋体" w:hAnsi="宋体" w:cs="Arial" w:hint="eastAsia"/>
          <w:color w:val="000000"/>
          <w:szCs w:val="21"/>
        </w:rPr>
        <w:t>日起，本基金进入清算程序。</w:t>
      </w:r>
    </w:p>
    <w:p w:rsidR="00872860" w:rsidRPr="00AE5F6A" w:rsidRDefault="00872860" w:rsidP="00872860">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2017年9月1日为本基金清算的最后一日，由本基金管理人博时管理有限公司、基金托管人招商银行股份有限公司、普华永道会计师事务所（特殊普通合伙人）和上海市通力律师事务所律师组成基金财产清算小组履行基金财产清算程序，并由普华永道会计师事务所（特殊普通合伙人）对</w:t>
      </w:r>
      <w:r w:rsidR="00E667C5" w:rsidRPr="00AE5F6A">
        <w:rPr>
          <w:rFonts w:ascii="宋体" w:hAnsi="宋体" w:cs="Arial" w:hint="eastAsia"/>
          <w:color w:val="000000"/>
          <w:szCs w:val="21"/>
        </w:rPr>
        <w:t>本基金进行清算审计</w:t>
      </w:r>
      <w:r w:rsidRPr="00AE5F6A">
        <w:rPr>
          <w:rFonts w:ascii="宋体" w:hAnsi="宋体" w:cs="Arial" w:hint="eastAsia"/>
          <w:color w:val="000000"/>
          <w:szCs w:val="21"/>
        </w:rPr>
        <w:t>，上海市通力律师事务所对</w:t>
      </w:r>
      <w:r w:rsidR="00E667C5" w:rsidRPr="00AE5F6A">
        <w:rPr>
          <w:rFonts w:ascii="宋体" w:hAnsi="宋体" w:cs="Arial" w:hint="eastAsia"/>
          <w:color w:val="000000"/>
          <w:szCs w:val="21"/>
        </w:rPr>
        <w:t>清算事宜出具法律意见。</w:t>
      </w:r>
    </w:p>
    <w:p w:rsidR="00872860" w:rsidRPr="00AE5F6A" w:rsidRDefault="00872860" w:rsidP="00872860">
      <w:pPr>
        <w:pStyle w:val="1"/>
        <w:keepNext/>
        <w:keepLines/>
        <w:widowControl w:val="0"/>
        <w:spacing w:beforeLines="100" w:before="312" w:afterLines="100" w:after="312" w:line="360" w:lineRule="auto"/>
        <w:jc w:val="center"/>
        <w:rPr>
          <w:rStyle w:val="2CharCharChar"/>
          <w:rFonts w:ascii="宋体" w:hAnsi="宋体"/>
        </w:rPr>
      </w:pPr>
      <w:bookmarkStart w:id="8" w:name="_Toc484769796"/>
      <w:bookmarkStart w:id="9" w:name="_Toc491963079"/>
      <w:r w:rsidRPr="00AE5F6A">
        <w:rPr>
          <w:rStyle w:val="2CharCharChar"/>
          <w:rFonts w:ascii="宋体" w:hAnsi="宋体"/>
        </w:rPr>
        <w:t>2</w:t>
      </w:r>
      <w:r w:rsidRPr="00AE5F6A">
        <w:rPr>
          <w:rStyle w:val="2CharCharChar"/>
          <w:rFonts w:ascii="宋体" w:hAnsi="宋体" w:hint="eastAsia"/>
        </w:rPr>
        <w:t>、</w:t>
      </w:r>
      <w:r w:rsidRPr="00AE5F6A">
        <w:rPr>
          <w:rStyle w:val="2CharCharChar"/>
          <w:rFonts w:ascii="宋体" w:hAnsi="宋体"/>
        </w:rPr>
        <w:t>基金</w:t>
      </w:r>
      <w:r w:rsidRPr="00AE5F6A">
        <w:rPr>
          <w:rStyle w:val="2CharCharChar"/>
          <w:rFonts w:ascii="宋体" w:hAnsi="宋体" w:hint="eastAsia"/>
        </w:rPr>
        <w:t>概况</w:t>
      </w:r>
      <w:bookmarkEnd w:id="8"/>
      <w:bookmarkEnd w:id="9"/>
    </w:p>
    <w:p w:rsidR="00872860" w:rsidRPr="00AE5F6A" w:rsidRDefault="00872860" w:rsidP="00872860">
      <w:pPr>
        <w:pStyle w:val="2"/>
        <w:spacing w:before="0" w:after="0"/>
        <w:rPr>
          <w:rFonts w:ascii="宋体" w:eastAsia="宋体" w:hAnsi="宋体"/>
          <w:kern w:val="0"/>
          <w:sz w:val="21"/>
          <w:szCs w:val="21"/>
        </w:rPr>
      </w:pPr>
      <w:bookmarkStart w:id="10" w:name="_Toc361324845"/>
      <w:bookmarkStart w:id="11" w:name="_Toc409100044"/>
      <w:bookmarkStart w:id="12" w:name="_Toc409100407"/>
      <w:bookmarkStart w:id="13" w:name="_Toc476577246"/>
      <w:bookmarkStart w:id="14" w:name="_Toc483396829"/>
      <w:bookmarkStart w:id="15" w:name="_Toc484607302"/>
      <w:bookmarkStart w:id="16" w:name="_Toc484769797"/>
      <w:bookmarkStart w:id="17" w:name="_Toc491963080"/>
      <w:r w:rsidRPr="00AE5F6A">
        <w:rPr>
          <w:rFonts w:ascii="宋体" w:eastAsia="宋体" w:hAnsi="宋体"/>
          <w:kern w:val="0"/>
          <w:sz w:val="21"/>
          <w:szCs w:val="21"/>
        </w:rPr>
        <w:t>2.1</w:t>
      </w:r>
      <w:r w:rsidRPr="00AE5F6A">
        <w:rPr>
          <w:rFonts w:ascii="宋体" w:eastAsia="宋体" w:hAnsi="宋体" w:hint="eastAsia"/>
          <w:kern w:val="0"/>
          <w:sz w:val="21"/>
          <w:szCs w:val="21"/>
        </w:rPr>
        <w:t xml:space="preserve"> </w:t>
      </w:r>
      <w:r w:rsidRPr="00AE5F6A">
        <w:rPr>
          <w:rFonts w:ascii="宋体" w:eastAsia="宋体" w:hAnsi="宋体"/>
          <w:kern w:val="0"/>
          <w:sz w:val="21"/>
          <w:szCs w:val="21"/>
        </w:rPr>
        <w:t>基金基本情况</w:t>
      </w:r>
      <w:bookmarkEnd w:id="10"/>
      <w:bookmarkEnd w:id="11"/>
      <w:bookmarkEnd w:id="12"/>
      <w:bookmarkEnd w:id="13"/>
      <w:bookmarkEnd w:id="14"/>
      <w:bookmarkEnd w:id="15"/>
      <w:bookmarkEnd w:id="16"/>
      <w:bookmarkEnd w:id="1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6002"/>
      </w:tblGrid>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基金名称</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color w:val="000000"/>
                <w:szCs w:val="21"/>
              </w:rPr>
              <w:t>博时</w:t>
            </w:r>
            <w:proofErr w:type="gramStart"/>
            <w:r w:rsidRPr="00AE5F6A">
              <w:rPr>
                <w:rFonts w:ascii="宋体" w:hAnsi="宋体" w:cs="Arial" w:hint="eastAsia"/>
                <w:color w:val="000000"/>
                <w:szCs w:val="21"/>
              </w:rPr>
              <w:t>聚享纯债</w:t>
            </w:r>
            <w:proofErr w:type="gramEnd"/>
            <w:r w:rsidRPr="00AE5F6A">
              <w:rPr>
                <w:rFonts w:ascii="宋体" w:hAnsi="宋体" w:cs="Arial" w:hint="eastAsia"/>
                <w:color w:val="000000"/>
                <w:szCs w:val="21"/>
              </w:rPr>
              <w:t>债券型证券投资基金</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基金简称</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color w:val="000000"/>
                <w:szCs w:val="21"/>
              </w:rPr>
              <w:t>博时</w:t>
            </w:r>
            <w:proofErr w:type="gramStart"/>
            <w:r w:rsidRPr="00AE5F6A">
              <w:rPr>
                <w:rFonts w:ascii="宋体" w:hAnsi="宋体" w:cs="Arial" w:hint="eastAsia"/>
                <w:color w:val="000000"/>
                <w:szCs w:val="21"/>
              </w:rPr>
              <w:t>聚享纯债</w:t>
            </w:r>
            <w:proofErr w:type="gramEnd"/>
            <w:r w:rsidRPr="00AE5F6A">
              <w:rPr>
                <w:rFonts w:ascii="宋体" w:hAnsi="宋体" w:cs="Arial" w:hint="eastAsia"/>
                <w:color w:val="000000"/>
                <w:szCs w:val="21"/>
              </w:rPr>
              <w:t>债券</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基金主代码</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color w:val="000000"/>
                <w:szCs w:val="21"/>
              </w:rPr>
              <w:t>003947</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基金运作方式</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color w:val="000000"/>
                <w:szCs w:val="21"/>
              </w:rPr>
              <w:t>契约型开放式</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基金合同生效日</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color w:val="000000"/>
                <w:szCs w:val="21"/>
              </w:rPr>
              <w:t>2016</w:t>
            </w:r>
            <w:r w:rsidRPr="00AE5F6A">
              <w:rPr>
                <w:rFonts w:ascii="宋体" w:hAnsi="宋体" w:cs="Arial" w:hint="eastAsia"/>
                <w:color w:val="000000"/>
                <w:szCs w:val="21"/>
              </w:rPr>
              <w:t>年</w:t>
            </w:r>
            <w:r w:rsidRPr="00AE5F6A">
              <w:rPr>
                <w:rFonts w:ascii="宋体" w:hAnsi="宋体" w:cs="Arial"/>
                <w:color w:val="000000"/>
                <w:szCs w:val="21"/>
              </w:rPr>
              <w:t>12</w:t>
            </w:r>
            <w:r w:rsidRPr="00AE5F6A">
              <w:rPr>
                <w:rFonts w:ascii="宋体" w:hAnsi="宋体" w:cs="Arial" w:hint="eastAsia"/>
                <w:color w:val="000000"/>
                <w:szCs w:val="21"/>
              </w:rPr>
              <w:t>月</w:t>
            </w:r>
            <w:r w:rsidRPr="00AE5F6A">
              <w:rPr>
                <w:rFonts w:ascii="宋体" w:hAnsi="宋体" w:cs="Arial"/>
                <w:color w:val="000000"/>
                <w:szCs w:val="21"/>
              </w:rPr>
              <w:t>19</w:t>
            </w:r>
            <w:r w:rsidRPr="00AE5F6A">
              <w:rPr>
                <w:rFonts w:ascii="宋体" w:hAnsi="宋体" w:cs="Arial" w:hint="eastAsia"/>
                <w:color w:val="000000"/>
                <w:szCs w:val="21"/>
              </w:rPr>
              <w:t>日</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基金管理人名称</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博时基金管理有限公司</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基金托管人名称</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color w:val="000000"/>
                <w:szCs w:val="21"/>
              </w:rPr>
              <w:t>招商银行股份有限公司</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rsidP="00166D3A">
            <w:pPr>
              <w:rPr>
                <w:rFonts w:ascii="宋体" w:hAnsi="宋体" w:cs="Arial"/>
                <w:szCs w:val="21"/>
              </w:rPr>
            </w:pPr>
            <w:r w:rsidRPr="00AE5F6A">
              <w:rPr>
                <w:rFonts w:ascii="宋体" w:hAnsi="宋体" w:cs="Arial"/>
                <w:szCs w:val="21"/>
              </w:rPr>
              <w:t>报告期末基金份额总额</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D00B39" w:rsidP="00872860">
            <w:pPr>
              <w:rPr>
                <w:rFonts w:ascii="宋体" w:hAnsi="宋体" w:cs="Arial"/>
                <w:color w:val="000000"/>
                <w:szCs w:val="21"/>
              </w:rPr>
            </w:pPr>
            <w:r w:rsidRPr="00AE5F6A">
              <w:rPr>
                <w:rFonts w:ascii="宋体" w:hAnsi="宋体" w:cs="Arial" w:hint="eastAsia"/>
                <w:color w:val="000000"/>
                <w:szCs w:val="21"/>
              </w:rPr>
              <w:t>45,647.64</w:t>
            </w:r>
            <w:r w:rsidR="00872860" w:rsidRPr="00AE5F6A">
              <w:rPr>
                <w:rFonts w:ascii="宋体" w:hAnsi="宋体" w:cs="Arial"/>
                <w:color w:val="000000"/>
                <w:szCs w:val="21"/>
              </w:rPr>
              <w:t>份</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rsidP="00166D3A">
            <w:pPr>
              <w:rPr>
                <w:rFonts w:ascii="宋体" w:hAnsi="宋体" w:cs="Arial"/>
                <w:szCs w:val="21"/>
              </w:rPr>
            </w:pPr>
            <w:r w:rsidRPr="00AE5F6A">
              <w:rPr>
                <w:rFonts w:ascii="宋体" w:hAnsi="宋体" w:cs="Arial"/>
                <w:szCs w:val="21"/>
              </w:rPr>
              <w:t>基金合同存续期</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rsidP="00872860">
            <w:pPr>
              <w:rPr>
                <w:rFonts w:ascii="宋体" w:hAnsi="宋体" w:cs="Arial"/>
                <w:color w:val="000000"/>
                <w:szCs w:val="21"/>
              </w:rPr>
            </w:pPr>
            <w:r w:rsidRPr="00AE5F6A">
              <w:rPr>
                <w:rFonts w:ascii="宋体" w:hAnsi="宋体" w:cs="Arial"/>
                <w:color w:val="000000"/>
                <w:szCs w:val="21"/>
              </w:rPr>
              <w:t>不定期</w:t>
            </w:r>
          </w:p>
        </w:tc>
      </w:tr>
    </w:tbl>
    <w:p w:rsidR="00872860" w:rsidRPr="00AE5F6A" w:rsidRDefault="00872860" w:rsidP="00872860">
      <w:pPr>
        <w:pStyle w:val="20"/>
        <w:rPr>
          <w:rFonts w:ascii="宋体" w:hAnsi="宋体"/>
          <w:sz w:val="21"/>
          <w:szCs w:val="21"/>
        </w:rPr>
      </w:pPr>
      <w:bookmarkStart w:id="18" w:name="_Toc390421230"/>
      <w:bookmarkStart w:id="19" w:name="_Toc482092221"/>
      <w:bookmarkStart w:id="20" w:name="_Toc491184118"/>
      <w:bookmarkStart w:id="21" w:name="_Toc491963081"/>
      <w:r w:rsidRPr="00AE5F6A">
        <w:rPr>
          <w:rFonts w:ascii="宋体" w:hAnsi="宋体"/>
          <w:sz w:val="21"/>
          <w:szCs w:val="21"/>
        </w:rPr>
        <w:t>2.2 基金产品说明</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7547"/>
      </w:tblGrid>
      <w:tr w:rsidR="00872860" w:rsidRPr="00AE5F6A" w:rsidTr="00872860">
        <w:trPr>
          <w:jc w:val="center"/>
        </w:trPr>
        <w:tc>
          <w:tcPr>
            <w:tcW w:w="2092" w:type="dxa"/>
            <w:vAlign w:val="center"/>
          </w:tcPr>
          <w:p w:rsidR="00872860" w:rsidRPr="00AE5F6A" w:rsidRDefault="00872860" w:rsidP="00166D3A">
            <w:pPr>
              <w:rPr>
                <w:rFonts w:ascii="宋体" w:hAnsi="宋体"/>
                <w:szCs w:val="21"/>
              </w:rPr>
            </w:pPr>
            <w:r w:rsidRPr="00AE5F6A">
              <w:rPr>
                <w:rFonts w:ascii="宋体" w:hAnsi="宋体"/>
                <w:szCs w:val="21"/>
              </w:rPr>
              <w:t>投资目标</w:t>
            </w:r>
          </w:p>
        </w:tc>
        <w:tc>
          <w:tcPr>
            <w:tcW w:w="7547" w:type="dxa"/>
            <w:vAlign w:val="bottom"/>
          </w:tcPr>
          <w:p w:rsidR="00872860" w:rsidRPr="00AE5F6A" w:rsidRDefault="00872860" w:rsidP="00166D3A">
            <w:pPr>
              <w:jc w:val="left"/>
              <w:rPr>
                <w:rFonts w:ascii="宋体" w:hAnsi="宋体"/>
                <w:szCs w:val="21"/>
              </w:rPr>
            </w:pPr>
            <w:r w:rsidRPr="00AE5F6A">
              <w:rPr>
                <w:rFonts w:ascii="宋体" w:hAnsi="宋体"/>
                <w:szCs w:val="21"/>
              </w:rPr>
              <w:t>本基金在控制组合净值波动率的前提下，力争实现长期超越业绩比较基准的投资回报。</w:t>
            </w:r>
          </w:p>
        </w:tc>
      </w:tr>
      <w:tr w:rsidR="00872860" w:rsidRPr="00AE5F6A" w:rsidTr="00872860">
        <w:trPr>
          <w:jc w:val="center"/>
        </w:trPr>
        <w:tc>
          <w:tcPr>
            <w:tcW w:w="2092" w:type="dxa"/>
            <w:vAlign w:val="center"/>
          </w:tcPr>
          <w:p w:rsidR="00872860" w:rsidRPr="00AE5F6A" w:rsidRDefault="00872860" w:rsidP="00166D3A">
            <w:pPr>
              <w:rPr>
                <w:rFonts w:ascii="宋体" w:hAnsi="宋体"/>
                <w:szCs w:val="21"/>
              </w:rPr>
            </w:pPr>
            <w:r w:rsidRPr="00AE5F6A">
              <w:rPr>
                <w:rFonts w:ascii="宋体" w:hAnsi="宋体"/>
                <w:szCs w:val="21"/>
              </w:rPr>
              <w:t>投资策略</w:t>
            </w:r>
          </w:p>
        </w:tc>
        <w:tc>
          <w:tcPr>
            <w:tcW w:w="7547" w:type="dxa"/>
            <w:vAlign w:val="bottom"/>
          </w:tcPr>
          <w:p w:rsidR="00872860" w:rsidRPr="00AE5F6A" w:rsidRDefault="00872860" w:rsidP="00166D3A">
            <w:pPr>
              <w:jc w:val="left"/>
              <w:rPr>
                <w:rFonts w:ascii="宋体" w:hAnsi="宋体"/>
                <w:szCs w:val="21"/>
              </w:rPr>
            </w:pPr>
            <w:r w:rsidRPr="00AE5F6A">
              <w:rPr>
                <w:rFonts w:ascii="宋体" w:hAnsi="宋体"/>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872860" w:rsidRPr="00AE5F6A" w:rsidTr="00872860">
        <w:trPr>
          <w:jc w:val="center"/>
        </w:trPr>
        <w:tc>
          <w:tcPr>
            <w:tcW w:w="2092" w:type="dxa"/>
            <w:vAlign w:val="center"/>
          </w:tcPr>
          <w:p w:rsidR="00872860" w:rsidRPr="00AE5F6A" w:rsidRDefault="00872860" w:rsidP="00166D3A">
            <w:pPr>
              <w:rPr>
                <w:rFonts w:ascii="宋体" w:hAnsi="宋体"/>
                <w:szCs w:val="21"/>
              </w:rPr>
            </w:pPr>
            <w:r w:rsidRPr="00AE5F6A">
              <w:rPr>
                <w:rFonts w:ascii="宋体" w:hAnsi="宋体"/>
                <w:szCs w:val="21"/>
              </w:rPr>
              <w:t>业绩比较基准</w:t>
            </w:r>
          </w:p>
        </w:tc>
        <w:tc>
          <w:tcPr>
            <w:tcW w:w="7547" w:type="dxa"/>
            <w:vAlign w:val="bottom"/>
          </w:tcPr>
          <w:p w:rsidR="00872860" w:rsidRPr="00AE5F6A" w:rsidRDefault="00872860" w:rsidP="00166D3A">
            <w:pPr>
              <w:jc w:val="left"/>
              <w:rPr>
                <w:rFonts w:ascii="宋体" w:hAnsi="宋体"/>
                <w:szCs w:val="21"/>
              </w:rPr>
            </w:pPr>
            <w:r w:rsidRPr="00AE5F6A">
              <w:rPr>
                <w:rFonts w:ascii="宋体" w:hAnsi="宋体"/>
                <w:szCs w:val="21"/>
              </w:rPr>
              <w:t>中</w:t>
            </w:r>
            <w:proofErr w:type="gramStart"/>
            <w:r w:rsidRPr="00AE5F6A">
              <w:rPr>
                <w:rFonts w:ascii="宋体" w:hAnsi="宋体"/>
                <w:szCs w:val="21"/>
              </w:rPr>
              <w:t>债综合</w:t>
            </w:r>
            <w:proofErr w:type="gramEnd"/>
            <w:r w:rsidRPr="00AE5F6A">
              <w:rPr>
                <w:rFonts w:ascii="宋体" w:hAnsi="宋体"/>
                <w:szCs w:val="21"/>
              </w:rPr>
              <w:t>财富(总值)指数收益率×90%+1年期定期存款利率（税后）×10%</w:t>
            </w:r>
          </w:p>
        </w:tc>
      </w:tr>
      <w:tr w:rsidR="00872860" w:rsidRPr="00AE5F6A" w:rsidTr="00872860">
        <w:trPr>
          <w:jc w:val="center"/>
        </w:trPr>
        <w:tc>
          <w:tcPr>
            <w:tcW w:w="2092" w:type="dxa"/>
            <w:vAlign w:val="center"/>
          </w:tcPr>
          <w:p w:rsidR="00872860" w:rsidRPr="00AE5F6A" w:rsidRDefault="00872860" w:rsidP="00166D3A">
            <w:pPr>
              <w:rPr>
                <w:rFonts w:ascii="宋体" w:hAnsi="宋体"/>
                <w:szCs w:val="21"/>
              </w:rPr>
            </w:pPr>
            <w:r w:rsidRPr="00AE5F6A">
              <w:rPr>
                <w:rFonts w:ascii="宋体" w:hAnsi="宋体"/>
                <w:szCs w:val="21"/>
              </w:rPr>
              <w:t>风险收益特征</w:t>
            </w:r>
          </w:p>
        </w:tc>
        <w:tc>
          <w:tcPr>
            <w:tcW w:w="7547" w:type="dxa"/>
            <w:vAlign w:val="bottom"/>
          </w:tcPr>
          <w:p w:rsidR="00872860" w:rsidRPr="00AE5F6A" w:rsidRDefault="00872860" w:rsidP="00166D3A">
            <w:pPr>
              <w:jc w:val="left"/>
              <w:rPr>
                <w:rFonts w:ascii="宋体" w:hAnsi="宋体"/>
                <w:szCs w:val="21"/>
              </w:rPr>
            </w:pPr>
            <w:r w:rsidRPr="00AE5F6A">
              <w:rPr>
                <w:rFonts w:ascii="宋体" w:hAnsi="宋体"/>
                <w:szCs w:val="21"/>
              </w:rPr>
              <w:t>本基金为债券型基金，预期收益和预期风险高于货币市场基金，但低于混合型基金、股票型基金，属于中低风险/收益的产品。</w:t>
            </w:r>
          </w:p>
        </w:tc>
      </w:tr>
    </w:tbl>
    <w:p w:rsidR="00872860" w:rsidRPr="00AE5F6A" w:rsidRDefault="00872860" w:rsidP="00872860">
      <w:pPr>
        <w:pStyle w:val="1"/>
        <w:keepNext/>
        <w:keepLines/>
        <w:widowControl w:val="0"/>
        <w:spacing w:beforeLines="100" w:before="312" w:afterLines="100" w:after="312" w:line="360" w:lineRule="auto"/>
        <w:jc w:val="center"/>
        <w:rPr>
          <w:rStyle w:val="2CharCharChar"/>
          <w:rFonts w:ascii="宋体" w:hAnsi="宋体"/>
          <w:b w:val="0"/>
        </w:rPr>
      </w:pPr>
      <w:bookmarkStart w:id="22" w:name="_Toc225498250"/>
      <w:bookmarkStart w:id="23" w:name="_Toc361324850"/>
      <w:bookmarkStart w:id="24" w:name="_Toc409100412"/>
      <w:bookmarkStart w:id="25" w:name="_Toc409100049"/>
      <w:bookmarkStart w:id="26" w:name="_Toc484769799"/>
      <w:bookmarkStart w:id="27" w:name="_Toc491963082"/>
      <w:r w:rsidRPr="00AE5F6A">
        <w:rPr>
          <w:rStyle w:val="2CharCharChar"/>
          <w:rFonts w:ascii="宋体" w:hAnsi="宋体"/>
        </w:rPr>
        <w:t>3</w:t>
      </w:r>
      <w:bookmarkEnd w:id="22"/>
      <w:bookmarkEnd w:id="23"/>
      <w:bookmarkEnd w:id="24"/>
      <w:bookmarkEnd w:id="25"/>
      <w:r w:rsidRPr="00AE5F6A">
        <w:rPr>
          <w:rStyle w:val="2CharCharChar"/>
          <w:rFonts w:ascii="宋体" w:hAnsi="宋体" w:hint="eastAsia"/>
        </w:rPr>
        <w:t>、基金运作情况说明</w:t>
      </w:r>
      <w:bookmarkEnd w:id="26"/>
      <w:bookmarkEnd w:id="27"/>
    </w:p>
    <w:p w:rsidR="00872860" w:rsidRPr="00AE5F6A" w:rsidRDefault="00214EB4" w:rsidP="00214EB4">
      <w:pPr>
        <w:spacing w:line="360" w:lineRule="auto"/>
        <w:ind w:firstLineChars="200" w:firstLine="420"/>
        <w:rPr>
          <w:rFonts w:ascii="宋体" w:hAnsi="宋体" w:cs="Arial"/>
          <w:color w:val="000000"/>
          <w:szCs w:val="21"/>
        </w:rPr>
      </w:pPr>
      <w:r w:rsidRPr="00AE5F6A">
        <w:rPr>
          <w:rFonts w:ascii="宋体" w:hAnsi="宋体" w:cs="Arial"/>
          <w:color w:val="000000"/>
          <w:szCs w:val="21"/>
        </w:rPr>
        <w:t>博时</w:t>
      </w:r>
      <w:proofErr w:type="gramStart"/>
      <w:r w:rsidRPr="00AE5F6A">
        <w:rPr>
          <w:rFonts w:ascii="宋体" w:hAnsi="宋体" w:cs="Arial"/>
          <w:color w:val="000000"/>
          <w:szCs w:val="21"/>
        </w:rPr>
        <w:t>聚享纯债</w:t>
      </w:r>
      <w:proofErr w:type="gramEnd"/>
      <w:r w:rsidRPr="00AE5F6A">
        <w:rPr>
          <w:rFonts w:ascii="宋体" w:hAnsi="宋体" w:cs="Arial"/>
          <w:color w:val="000000"/>
          <w:szCs w:val="21"/>
        </w:rPr>
        <w:t>债券型证券投资基金经中国证券监督管理委员会证监许可[2016]1268号《关于准予博时聚享纯债债券型证券投资基金注册的批复》</w:t>
      </w:r>
      <w:r w:rsidR="002873D1">
        <w:rPr>
          <w:rFonts w:ascii="宋体" w:hAnsi="宋体" w:cs="Arial" w:hint="eastAsia"/>
          <w:color w:val="000000"/>
          <w:szCs w:val="21"/>
        </w:rPr>
        <w:t>注册</w:t>
      </w:r>
      <w:r w:rsidRPr="00AE5F6A">
        <w:rPr>
          <w:rFonts w:ascii="宋体" w:hAnsi="宋体" w:cs="Arial"/>
          <w:color w:val="000000"/>
          <w:szCs w:val="21"/>
        </w:rPr>
        <w:t>，</w:t>
      </w:r>
      <w:r w:rsidRPr="00AE5F6A">
        <w:rPr>
          <w:rFonts w:ascii="宋体" w:hAnsi="宋体" w:cs="Arial" w:hint="eastAsia"/>
          <w:color w:val="000000"/>
          <w:szCs w:val="21"/>
        </w:rPr>
        <w:t>由博时基金管理有限公司于</w:t>
      </w:r>
      <w:r w:rsidRPr="00AE5F6A">
        <w:rPr>
          <w:rFonts w:ascii="宋体" w:hAnsi="宋体" w:cs="Arial"/>
          <w:color w:val="000000"/>
          <w:szCs w:val="21"/>
        </w:rPr>
        <w:t>2016年12月6日至2016年12月14</w:t>
      </w:r>
      <w:r w:rsidRPr="00AE5F6A">
        <w:rPr>
          <w:rFonts w:ascii="宋体" w:hAnsi="宋体" w:cs="Arial" w:hint="eastAsia"/>
          <w:color w:val="000000"/>
          <w:szCs w:val="21"/>
        </w:rPr>
        <w:t>日向社会公开发行募集，基金合同于2016年12月19日正式生效，募集规模为</w:t>
      </w:r>
      <w:r w:rsidRPr="00AE5F6A">
        <w:rPr>
          <w:rFonts w:ascii="宋体" w:hAnsi="宋体" w:cs="Arial"/>
          <w:color w:val="000000"/>
          <w:szCs w:val="21"/>
        </w:rPr>
        <w:t>210,113,049.18</w:t>
      </w:r>
      <w:r w:rsidRPr="00AE5F6A">
        <w:rPr>
          <w:rFonts w:ascii="宋体" w:hAnsi="宋体" w:cs="Arial" w:hint="eastAsia"/>
          <w:color w:val="000000"/>
          <w:szCs w:val="21"/>
        </w:rPr>
        <w:t>份基金份额。</w:t>
      </w:r>
    </w:p>
    <w:p w:rsidR="00214EB4" w:rsidRPr="00AE5F6A" w:rsidRDefault="00214EB4" w:rsidP="00214EB4">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自 2016年12月19日至 2017年 7月27日期间，本基金按基金合同正常运作。</w:t>
      </w:r>
    </w:p>
    <w:p w:rsidR="00214EB4" w:rsidRPr="00AE5F6A" w:rsidRDefault="00214EB4" w:rsidP="00214EB4">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根据基金合同“第五部分 基金备案”中“三、基金存续期内的基金份额持有人数量和资产规模”的约定：“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法律法规或监管机构另有规定时，从其规定。”截至2017年7月27日，本基金已出现连续60个工作日基金资产净值低于5000万元的情形，已触发基金合同中约定的本基金终止条款。根据基金合同有关约定，本基金将终止并依据基金财产清算程序进行财产清算，且无需召开基金份额持有人大会。自</w:t>
      </w:r>
      <w:r w:rsidRPr="00AE5F6A">
        <w:rPr>
          <w:rFonts w:ascii="宋体" w:hAnsi="宋体" w:cs="Arial"/>
          <w:color w:val="000000"/>
          <w:szCs w:val="21"/>
        </w:rPr>
        <w:t>2017</w:t>
      </w:r>
      <w:r w:rsidRPr="00AE5F6A">
        <w:rPr>
          <w:rFonts w:ascii="宋体" w:hAnsi="宋体" w:cs="Arial" w:hint="eastAsia"/>
          <w:color w:val="000000"/>
          <w:szCs w:val="21"/>
        </w:rPr>
        <w:t>年</w:t>
      </w:r>
      <w:r w:rsidRPr="00AE5F6A">
        <w:rPr>
          <w:rFonts w:ascii="宋体" w:hAnsi="宋体" w:cs="Arial"/>
          <w:color w:val="000000"/>
          <w:szCs w:val="21"/>
        </w:rPr>
        <w:t>7</w:t>
      </w:r>
      <w:r w:rsidRPr="00AE5F6A">
        <w:rPr>
          <w:rFonts w:ascii="宋体" w:hAnsi="宋体" w:cs="Arial" w:hint="eastAsia"/>
          <w:color w:val="000000"/>
          <w:szCs w:val="21"/>
        </w:rPr>
        <w:t>月</w:t>
      </w:r>
      <w:r w:rsidRPr="00AE5F6A">
        <w:rPr>
          <w:rFonts w:ascii="宋体" w:hAnsi="宋体" w:cs="Arial"/>
          <w:color w:val="000000"/>
          <w:szCs w:val="21"/>
        </w:rPr>
        <w:t>28</w:t>
      </w:r>
      <w:r w:rsidRPr="00AE5F6A">
        <w:rPr>
          <w:rFonts w:ascii="宋体" w:hAnsi="宋体" w:cs="Arial" w:hint="eastAsia"/>
          <w:color w:val="000000"/>
          <w:szCs w:val="21"/>
        </w:rPr>
        <w:t>日起，本基金进入清算程序。</w:t>
      </w:r>
    </w:p>
    <w:p w:rsidR="00214EB4" w:rsidRPr="00AE5F6A" w:rsidRDefault="00AD1682" w:rsidP="00214EB4">
      <w:pPr>
        <w:pStyle w:val="1"/>
        <w:keepNext/>
        <w:keepLines/>
        <w:widowControl w:val="0"/>
        <w:spacing w:beforeLines="100" w:before="312" w:afterLines="100" w:after="312" w:line="360" w:lineRule="auto"/>
        <w:jc w:val="center"/>
        <w:rPr>
          <w:rStyle w:val="2CharCharChar"/>
          <w:rFonts w:ascii="宋体" w:hAnsi="宋体"/>
        </w:rPr>
      </w:pPr>
      <w:bookmarkStart w:id="28" w:name="_Toc484769805"/>
      <w:bookmarkStart w:id="29" w:name="_Toc491963083"/>
      <w:r w:rsidRPr="00AE5F6A">
        <w:rPr>
          <w:rStyle w:val="2CharCharChar"/>
          <w:rFonts w:ascii="宋体" w:hAnsi="宋体" w:hint="eastAsia"/>
        </w:rPr>
        <w:t>4</w:t>
      </w:r>
      <w:r w:rsidR="00214EB4" w:rsidRPr="00AE5F6A">
        <w:rPr>
          <w:rStyle w:val="2CharCharChar"/>
          <w:rFonts w:ascii="宋体" w:hAnsi="宋体" w:hint="eastAsia"/>
        </w:rPr>
        <w:t>、财务报告</w:t>
      </w:r>
      <w:bookmarkEnd w:id="28"/>
      <w:bookmarkEnd w:id="29"/>
    </w:p>
    <w:p w:rsidR="00214EB4" w:rsidRPr="00AE5F6A" w:rsidRDefault="00AD1682" w:rsidP="00587EB1">
      <w:pPr>
        <w:pStyle w:val="2"/>
        <w:spacing w:before="0" w:after="0"/>
        <w:rPr>
          <w:rFonts w:ascii="宋体" w:eastAsia="宋体" w:hAnsi="宋体"/>
          <w:kern w:val="0"/>
          <w:sz w:val="21"/>
          <w:szCs w:val="21"/>
        </w:rPr>
      </w:pPr>
      <w:bookmarkStart w:id="30" w:name="_Toc361324873"/>
      <w:bookmarkStart w:id="31" w:name="_Toc225498268"/>
      <w:bookmarkStart w:id="32" w:name="_Toc409100074"/>
      <w:bookmarkStart w:id="33" w:name="_Toc409100437"/>
      <w:bookmarkStart w:id="34" w:name="_Toc476577275"/>
      <w:bookmarkStart w:id="35" w:name="_Toc483396838"/>
      <w:bookmarkStart w:id="36" w:name="_Toc484607311"/>
      <w:bookmarkStart w:id="37" w:name="_Toc484769806"/>
      <w:bookmarkStart w:id="38" w:name="_Toc491963084"/>
      <w:r w:rsidRPr="00AE5F6A">
        <w:rPr>
          <w:rFonts w:ascii="宋体" w:eastAsia="宋体" w:hAnsi="宋体" w:hint="eastAsia"/>
          <w:kern w:val="0"/>
          <w:sz w:val="21"/>
          <w:szCs w:val="21"/>
        </w:rPr>
        <w:t>4</w:t>
      </w:r>
      <w:r w:rsidR="00214EB4" w:rsidRPr="00AE5F6A">
        <w:rPr>
          <w:rFonts w:ascii="宋体" w:eastAsia="宋体" w:hAnsi="宋体"/>
          <w:kern w:val="0"/>
          <w:sz w:val="21"/>
          <w:szCs w:val="21"/>
        </w:rPr>
        <w:t>.1 资产负债表</w:t>
      </w:r>
      <w:bookmarkEnd w:id="30"/>
      <w:bookmarkEnd w:id="31"/>
      <w:bookmarkEnd w:id="32"/>
      <w:bookmarkEnd w:id="33"/>
      <w:bookmarkEnd w:id="34"/>
      <w:bookmarkEnd w:id="35"/>
      <w:bookmarkEnd w:id="36"/>
      <w:bookmarkEnd w:id="37"/>
      <w:bookmarkEnd w:id="38"/>
      <w:r w:rsidR="00C80C26">
        <w:rPr>
          <w:rFonts w:ascii="宋体" w:eastAsia="宋体" w:hAnsi="宋体" w:hint="eastAsia"/>
          <w:kern w:val="0"/>
          <w:sz w:val="21"/>
          <w:szCs w:val="21"/>
        </w:rPr>
        <w:t>(已经审计)</w:t>
      </w:r>
    </w:p>
    <w:p w:rsidR="00214EB4" w:rsidRPr="00AE5F6A" w:rsidRDefault="00214EB4" w:rsidP="00214EB4">
      <w:pPr>
        <w:autoSpaceDE w:val="0"/>
        <w:autoSpaceDN w:val="0"/>
        <w:adjustRightInd w:val="0"/>
        <w:spacing w:before="29" w:line="360" w:lineRule="auto"/>
        <w:ind w:left="15"/>
        <w:jc w:val="right"/>
        <w:rPr>
          <w:rFonts w:ascii="宋体" w:hAnsi="宋体"/>
          <w:color w:val="000000"/>
          <w:kern w:val="0"/>
          <w:szCs w:val="21"/>
        </w:rPr>
      </w:pPr>
      <w:r w:rsidRPr="00AE5F6A">
        <w:rPr>
          <w:rFonts w:ascii="宋体" w:hAnsi="宋体"/>
          <w:color w:val="000000"/>
          <w:kern w:val="0"/>
          <w:szCs w:val="21"/>
        </w:rPr>
        <w:t>单位：人民币元</w:t>
      </w:r>
    </w:p>
    <w:p w:rsidR="00214EB4" w:rsidRPr="00AE5F6A" w:rsidRDefault="00214EB4" w:rsidP="00214EB4">
      <w:pPr>
        <w:rPr>
          <w:rFonts w:ascii="宋体" w:hAnsi="宋体"/>
          <w:szCs w:val="21"/>
        </w:rPr>
      </w:pP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3942"/>
      </w:tblGrid>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jc w:val="center"/>
              <w:rPr>
                <w:rFonts w:ascii="宋体" w:eastAsia="宋体" w:hAnsi="宋体" w:cs="Arial"/>
                <w:b/>
                <w:sz w:val="21"/>
                <w:szCs w:val="21"/>
              </w:rPr>
            </w:pPr>
            <w:r w:rsidRPr="00AE5F6A">
              <w:rPr>
                <w:rFonts w:ascii="宋体" w:eastAsia="宋体" w:hAnsi="宋体" w:cs="Arial" w:hint="eastAsia"/>
                <w:b/>
                <w:sz w:val="21"/>
                <w:szCs w:val="21"/>
                <w:lang w:val="en-US"/>
              </w:rPr>
              <w:t>资</w:t>
            </w:r>
            <w:r w:rsidRPr="00AE5F6A">
              <w:rPr>
                <w:rFonts w:ascii="宋体" w:eastAsia="宋体" w:hAnsi="宋体" w:cs="Arial"/>
                <w:b/>
                <w:sz w:val="21"/>
                <w:szCs w:val="21"/>
                <w:lang w:val="en-US"/>
              </w:rPr>
              <w:t xml:space="preserve"> </w:t>
            </w:r>
            <w:r w:rsidRPr="00AE5F6A">
              <w:rPr>
                <w:rFonts w:ascii="宋体" w:eastAsia="宋体" w:hAnsi="宋体" w:cs="Arial" w:hint="eastAsia"/>
                <w:b/>
                <w:sz w:val="21"/>
                <w:szCs w:val="21"/>
                <w:lang w:val="en-US"/>
              </w:rPr>
              <w:t>产</w:t>
            </w:r>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ind w:left="-110" w:right="-84"/>
              <w:jc w:val="center"/>
              <w:rPr>
                <w:rFonts w:ascii="宋体" w:eastAsia="宋体" w:hAnsi="宋体" w:cs="Arial"/>
                <w:b/>
                <w:sz w:val="21"/>
                <w:szCs w:val="21"/>
                <w:lang w:eastAsia="zh-CN"/>
              </w:rPr>
            </w:pPr>
            <w:r w:rsidRPr="00AE5F6A">
              <w:rPr>
                <w:rFonts w:ascii="宋体" w:eastAsia="宋体" w:hAnsi="宋体" w:cs="Arial"/>
                <w:b/>
                <w:sz w:val="21"/>
                <w:szCs w:val="21"/>
                <w:lang w:eastAsia="zh-CN"/>
              </w:rPr>
              <w:t>2017</w:t>
            </w:r>
            <w:r w:rsidRPr="00AE5F6A">
              <w:rPr>
                <w:rFonts w:ascii="宋体" w:eastAsia="宋体" w:hAnsi="宋体" w:cs="Arial" w:hint="eastAsia"/>
                <w:b/>
                <w:sz w:val="21"/>
                <w:szCs w:val="21"/>
                <w:lang w:eastAsia="zh-CN"/>
              </w:rPr>
              <w:t>年</w:t>
            </w:r>
            <w:r w:rsidRPr="00AE5F6A">
              <w:rPr>
                <w:rFonts w:ascii="宋体" w:eastAsia="宋体" w:hAnsi="宋体" w:cs="Arial"/>
                <w:b/>
                <w:sz w:val="21"/>
                <w:szCs w:val="21"/>
                <w:lang w:eastAsia="zh-CN"/>
              </w:rPr>
              <w:t>7</w:t>
            </w:r>
            <w:r w:rsidRPr="00AE5F6A">
              <w:rPr>
                <w:rFonts w:ascii="宋体" w:eastAsia="宋体" w:hAnsi="宋体" w:cs="Arial" w:hint="eastAsia"/>
                <w:b/>
                <w:sz w:val="21"/>
                <w:szCs w:val="21"/>
                <w:lang w:eastAsia="zh-CN"/>
              </w:rPr>
              <w:t>月</w:t>
            </w:r>
            <w:r w:rsidRPr="00AE5F6A">
              <w:rPr>
                <w:rFonts w:ascii="宋体" w:eastAsia="宋体" w:hAnsi="宋体" w:cs="Arial"/>
                <w:b/>
                <w:sz w:val="21"/>
                <w:szCs w:val="21"/>
                <w:lang w:eastAsia="zh-CN"/>
              </w:rPr>
              <w:t>27</w:t>
            </w:r>
            <w:r w:rsidRPr="00AE5F6A">
              <w:rPr>
                <w:rFonts w:ascii="宋体" w:eastAsia="宋体" w:hAnsi="宋体" w:cs="Arial" w:hint="eastAsia"/>
                <w:b/>
                <w:sz w:val="21"/>
                <w:szCs w:val="21"/>
                <w:lang w:eastAsia="zh-CN"/>
              </w:rPr>
              <w:t>日</w:t>
            </w:r>
          </w:p>
          <w:p w:rsidR="00214EB4" w:rsidRPr="00AE5F6A" w:rsidRDefault="00214EB4">
            <w:pPr>
              <w:pStyle w:val="a5"/>
              <w:spacing w:before="0" w:beforeAutospacing="0" w:after="0" w:afterAutospacing="0" w:line="0" w:lineRule="atLeast"/>
              <w:ind w:left="-110" w:right="-84"/>
              <w:jc w:val="center"/>
              <w:rPr>
                <w:rFonts w:ascii="宋体" w:eastAsia="宋体" w:hAnsi="宋体" w:cs="Arial"/>
                <w:b/>
                <w:sz w:val="21"/>
                <w:szCs w:val="21"/>
                <w:lang w:eastAsia="zh-CN"/>
              </w:rPr>
            </w:pPr>
            <w:r w:rsidRPr="00AE5F6A">
              <w:rPr>
                <w:rFonts w:ascii="宋体" w:eastAsia="宋体" w:hAnsi="宋体" w:cs="Arial"/>
                <w:b/>
                <w:sz w:val="21"/>
                <w:szCs w:val="21"/>
                <w:lang w:eastAsia="zh-CN"/>
              </w:rPr>
              <w:t>(</w:t>
            </w:r>
            <w:r w:rsidRPr="00AE5F6A">
              <w:rPr>
                <w:rFonts w:ascii="宋体" w:eastAsia="宋体" w:hAnsi="宋体" w:cs="Arial" w:hint="eastAsia"/>
                <w:b/>
                <w:sz w:val="21"/>
                <w:szCs w:val="21"/>
                <w:lang w:eastAsia="zh-CN"/>
              </w:rPr>
              <w:t>基金最后运作日</w:t>
            </w:r>
            <w:r w:rsidRPr="00AE5F6A">
              <w:rPr>
                <w:rFonts w:ascii="宋体" w:eastAsia="宋体" w:hAnsi="宋体" w:cs="Arial"/>
                <w:b/>
                <w:sz w:val="21"/>
                <w:szCs w:val="21"/>
                <w:lang w:eastAsia="zh-CN"/>
              </w:rPr>
              <w:t>)</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b/>
                <w:sz w:val="21"/>
                <w:szCs w:val="21"/>
                <w:lang w:val="en-US"/>
              </w:rPr>
              <w:t>资</w:t>
            </w:r>
            <w:r w:rsidRPr="00AE5F6A">
              <w:rPr>
                <w:rFonts w:ascii="宋体" w:eastAsia="宋体" w:hAnsi="宋体" w:cs="Arial"/>
                <w:b/>
                <w:sz w:val="21"/>
                <w:szCs w:val="21"/>
                <w:lang w:val="en-US"/>
              </w:rPr>
              <w:t xml:space="preserve"> </w:t>
            </w:r>
            <w:r w:rsidRPr="00AE5F6A">
              <w:rPr>
                <w:rFonts w:ascii="宋体" w:eastAsia="宋体" w:hAnsi="宋体" w:cs="Arial" w:hint="eastAsia"/>
                <w:b/>
                <w:sz w:val="21"/>
                <w:szCs w:val="21"/>
                <w:lang w:val="en-US"/>
              </w:rPr>
              <w:t>产：</w:t>
            </w:r>
          </w:p>
        </w:tc>
        <w:tc>
          <w:tcPr>
            <w:tcW w:w="3942" w:type="dxa"/>
            <w:tcBorders>
              <w:top w:val="single" w:sz="4" w:space="0" w:color="auto"/>
              <w:left w:val="single" w:sz="4" w:space="0" w:color="auto"/>
              <w:bottom w:val="single" w:sz="4" w:space="0" w:color="auto"/>
              <w:right w:val="single" w:sz="4" w:space="0" w:color="auto"/>
            </w:tcBorders>
            <w:vAlign w:val="bottom"/>
          </w:tcPr>
          <w:p w:rsidR="00214EB4" w:rsidRPr="00AE5F6A" w:rsidRDefault="00214EB4">
            <w:pPr>
              <w:pStyle w:val="a5"/>
              <w:spacing w:before="0" w:beforeAutospacing="0" w:after="0" w:afterAutospacing="0" w:line="0" w:lineRule="atLeast"/>
              <w:rPr>
                <w:rFonts w:ascii="宋体" w:eastAsia="宋体" w:hAnsi="宋体" w:cs="Arial"/>
                <w:sz w:val="21"/>
                <w:szCs w:val="21"/>
              </w:rPr>
            </w:pP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214EB4" w:rsidRPr="00AE5F6A" w:rsidRDefault="00214EB4">
            <w:pPr>
              <w:pStyle w:val="a5"/>
              <w:spacing w:before="0" w:beforeAutospacing="0" w:after="0" w:afterAutospacing="0" w:line="0" w:lineRule="atLeast"/>
              <w:rPr>
                <w:rFonts w:ascii="宋体" w:eastAsia="宋体" w:hAnsi="宋体" w:cs="Arial"/>
                <w:sz w:val="21"/>
                <w:szCs w:val="21"/>
              </w:rPr>
            </w:pPr>
            <w:proofErr w:type="spellStart"/>
            <w:r w:rsidRPr="00AE5F6A">
              <w:rPr>
                <w:rFonts w:ascii="宋体" w:eastAsia="宋体" w:hAnsi="宋体" w:cs="Arial" w:hint="eastAsia"/>
                <w:sz w:val="21"/>
                <w:szCs w:val="21"/>
                <w:lang w:val="en-US"/>
              </w:rPr>
              <w:t>银行存款</w:t>
            </w:r>
            <w:proofErr w:type="spellEnd"/>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szCs w:val="21"/>
                <w:lang w:val="en-GB" w:eastAsia="en-US"/>
              </w:rPr>
            </w:pPr>
            <w:r w:rsidRPr="00AE5F6A">
              <w:rPr>
                <w:rFonts w:ascii="宋体" w:hAnsi="宋体" w:cs="Arial"/>
                <w:szCs w:val="21"/>
              </w:rPr>
              <w:t>12,363,540.82</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center"/>
            <w:hideMark/>
          </w:tcPr>
          <w:p w:rsidR="00214EB4" w:rsidRPr="00AE5F6A" w:rsidRDefault="00214EB4">
            <w:pPr>
              <w:pStyle w:val="a5"/>
              <w:spacing w:before="0" w:beforeAutospacing="0" w:after="0" w:afterAutospacing="0" w:line="0" w:lineRule="atLeast"/>
              <w:rPr>
                <w:rFonts w:ascii="宋体" w:eastAsia="宋体" w:hAnsi="宋体" w:cs="Arial"/>
                <w:sz w:val="21"/>
                <w:szCs w:val="21"/>
                <w:lang w:eastAsia="zh-CN"/>
              </w:rPr>
            </w:pPr>
            <w:r w:rsidRPr="00AE5F6A">
              <w:rPr>
                <w:rFonts w:ascii="宋体" w:eastAsia="宋体" w:hAnsi="宋体" w:cs="Arial" w:hint="eastAsia"/>
                <w:sz w:val="21"/>
                <w:szCs w:val="21"/>
                <w:lang w:eastAsia="zh-CN"/>
              </w:rPr>
              <w:t>应收利息</w:t>
            </w:r>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szCs w:val="21"/>
                <w:lang w:val="en-GB" w:eastAsia="en-US"/>
              </w:rPr>
            </w:pPr>
            <w:r w:rsidRPr="00AE5F6A">
              <w:rPr>
                <w:rFonts w:ascii="宋体" w:hAnsi="宋体" w:cs="Arial"/>
                <w:szCs w:val="21"/>
              </w:rPr>
              <w:t>1,988.03</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b/>
                <w:sz w:val="21"/>
                <w:szCs w:val="21"/>
              </w:rPr>
            </w:pPr>
            <w:proofErr w:type="spellStart"/>
            <w:r w:rsidRPr="00AE5F6A">
              <w:rPr>
                <w:rFonts w:ascii="宋体" w:eastAsia="宋体" w:hAnsi="宋体" w:cs="Arial" w:hint="eastAsia"/>
                <w:b/>
                <w:sz w:val="21"/>
                <w:szCs w:val="21"/>
                <w:lang w:val="en-US"/>
              </w:rPr>
              <w:t>资产总计</w:t>
            </w:r>
            <w:proofErr w:type="spellEnd"/>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b/>
                <w:szCs w:val="21"/>
                <w:lang w:val="en-GB" w:eastAsia="en-US"/>
              </w:rPr>
            </w:pPr>
            <w:r w:rsidRPr="00AE5F6A">
              <w:rPr>
                <w:rFonts w:ascii="宋体" w:hAnsi="宋体" w:cs="Arial"/>
                <w:b/>
                <w:szCs w:val="21"/>
              </w:rPr>
              <w:t>12,365,528.85</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jc w:val="center"/>
              <w:rPr>
                <w:rFonts w:ascii="宋体" w:eastAsia="宋体" w:hAnsi="宋体" w:cs="Arial"/>
                <w:b/>
                <w:sz w:val="21"/>
                <w:szCs w:val="21"/>
              </w:rPr>
            </w:pPr>
            <w:proofErr w:type="spellStart"/>
            <w:r w:rsidRPr="00AE5F6A">
              <w:rPr>
                <w:rFonts w:ascii="宋体" w:eastAsia="宋体" w:hAnsi="宋体" w:cs="Arial" w:hint="eastAsia"/>
                <w:b/>
                <w:sz w:val="21"/>
                <w:szCs w:val="21"/>
                <w:lang w:val="en-US"/>
              </w:rPr>
              <w:t>负债和所有者权益</w:t>
            </w:r>
            <w:proofErr w:type="spellEnd"/>
          </w:p>
        </w:tc>
        <w:tc>
          <w:tcPr>
            <w:tcW w:w="3942" w:type="dxa"/>
            <w:tcBorders>
              <w:top w:val="single" w:sz="4" w:space="0" w:color="auto"/>
              <w:left w:val="single" w:sz="4" w:space="0" w:color="auto"/>
              <w:bottom w:val="single" w:sz="4" w:space="0" w:color="auto"/>
              <w:right w:val="single" w:sz="4" w:space="0" w:color="auto"/>
            </w:tcBorders>
            <w:vAlign w:val="bottom"/>
          </w:tcPr>
          <w:p w:rsidR="00214EB4" w:rsidRPr="00AE5F6A" w:rsidRDefault="00214EB4" w:rsidP="00D454FE">
            <w:pPr>
              <w:pStyle w:val="a5"/>
              <w:tabs>
                <w:tab w:val="decimal" w:pos="1621"/>
              </w:tabs>
              <w:spacing w:before="0" w:beforeAutospacing="0" w:after="0" w:afterAutospacing="0" w:line="0" w:lineRule="atLeast"/>
              <w:ind w:left="-110" w:right="-84"/>
              <w:jc w:val="right"/>
              <w:rPr>
                <w:rFonts w:ascii="宋体" w:eastAsia="宋体" w:hAnsi="宋体" w:cs="Arial"/>
                <w:b/>
                <w:sz w:val="21"/>
                <w:szCs w:val="21"/>
              </w:rPr>
            </w:pP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b/>
                <w:sz w:val="21"/>
                <w:szCs w:val="21"/>
                <w:lang w:val="en-US"/>
              </w:rPr>
              <w:t>负</w:t>
            </w:r>
            <w:r w:rsidRPr="00AE5F6A">
              <w:rPr>
                <w:rFonts w:ascii="宋体" w:eastAsia="宋体" w:hAnsi="宋体" w:cs="Arial"/>
                <w:b/>
                <w:sz w:val="21"/>
                <w:szCs w:val="21"/>
                <w:lang w:val="en-US"/>
              </w:rPr>
              <w:t xml:space="preserve"> </w:t>
            </w:r>
            <w:r w:rsidRPr="00AE5F6A">
              <w:rPr>
                <w:rFonts w:ascii="宋体" w:eastAsia="宋体" w:hAnsi="宋体" w:cs="Arial" w:hint="eastAsia"/>
                <w:b/>
                <w:sz w:val="21"/>
                <w:szCs w:val="21"/>
                <w:lang w:val="en-US"/>
              </w:rPr>
              <w:t>债：</w:t>
            </w:r>
          </w:p>
        </w:tc>
        <w:tc>
          <w:tcPr>
            <w:tcW w:w="3942" w:type="dxa"/>
            <w:tcBorders>
              <w:top w:val="single" w:sz="4" w:space="0" w:color="auto"/>
              <w:left w:val="single" w:sz="4" w:space="0" w:color="auto"/>
              <w:bottom w:val="single" w:sz="4" w:space="0" w:color="auto"/>
              <w:right w:val="single" w:sz="4" w:space="0" w:color="auto"/>
            </w:tcBorders>
            <w:vAlign w:val="bottom"/>
          </w:tcPr>
          <w:p w:rsidR="00214EB4" w:rsidRPr="00AE5F6A" w:rsidRDefault="00214EB4" w:rsidP="00D454FE">
            <w:pPr>
              <w:pStyle w:val="a5"/>
              <w:tabs>
                <w:tab w:val="decimal" w:pos="1621"/>
              </w:tabs>
              <w:spacing w:before="0" w:beforeAutospacing="0" w:after="0" w:afterAutospacing="0" w:line="0" w:lineRule="atLeast"/>
              <w:jc w:val="right"/>
              <w:rPr>
                <w:rFonts w:ascii="宋体" w:eastAsia="宋体" w:hAnsi="宋体" w:cs="Arial"/>
                <w:b/>
                <w:sz w:val="21"/>
                <w:szCs w:val="21"/>
              </w:rPr>
            </w:pP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sz w:val="21"/>
                <w:szCs w:val="21"/>
              </w:rPr>
            </w:pPr>
            <w:proofErr w:type="spellStart"/>
            <w:r w:rsidRPr="00AE5F6A">
              <w:rPr>
                <w:rFonts w:ascii="宋体" w:eastAsia="宋体" w:hAnsi="宋体" w:cs="Arial" w:hint="eastAsia"/>
                <w:sz w:val="21"/>
                <w:szCs w:val="21"/>
                <w:lang w:val="en-US"/>
              </w:rPr>
              <w:t>应付管理人报酬</w:t>
            </w:r>
            <w:proofErr w:type="spellEnd"/>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szCs w:val="21"/>
                <w:lang w:val="en-GB" w:eastAsia="en-US"/>
              </w:rPr>
            </w:pPr>
            <w:r w:rsidRPr="00AE5F6A">
              <w:rPr>
                <w:rFonts w:ascii="宋体" w:hAnsi="宋体" w:cs="Arial"/>
                <w:szCs w:val="21"/>
              </w:rPr>
              <w:t>3,600.04</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sz w:val="21"/>
                <w:szCs w:val="21"/>
              </w:rPr>
            </w:pPr>
            <w:proofErr w:type="spellStart"/>
            <w:r w:rsidRPr="00AE5F6A">
              <w:rPr>
                <w:rFonts w:ascii="宋体" w:eastAsia="宋体" w:hAnsi="宋体" w:cs="Arial" w:hint="eastAsia"/>
                <w:sz w:val="21"/>
                <w:szCs w:val="21"/>
                <w:lang w:val="en-US"/>
              </w:rPr>
              <w:t>应付托管费</w:t>
            </w:r>
            <w:proofErr w:type="spellEnd"/>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szCs w:val="21"/>
                <w:lang w:val="en-GB" w:eastAsia="en-US"/>
              </w:rPr>
            </w:pPr>
            <w:r w:rsidRPr="00AE5F6A">
              <w:rPr>
                <w:rFonts w:ascii="宋体" w:hAnsi="宋体" w:cs="Arial"/>
                <w:szCs w:val="21"/>
              </w:rPr>
              <w:t>1,170.01</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sz w:val="21"/>
                <w:szCs w:val="21"/>
                <w:lang w:eastAsia="zh-CN"/>
              </w:rPr>
            </w:pPr>
            <w:r w:rsidRPr="00AE5F6A">
              <w:rPr>
                <w:rFonts w:ascii="宋体" w:eastAsia="宋体" w:hAnsi="宋体" w:cs="Arial" w:hint="eastAsia"/>
                <w:sz w:val="21"/>
                <w:szCs w:val="21"/>
                <w:lang w:eastAsia="zh-CN"/>
              </w:rPr>
              <w:t>应付销售服务费</w:t>
            </w:r>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szCs w:val="21"/>
                <w:lang w:val="en-GB" w:eastAsia="en-US"/>
              </w:rPr>
            </w:pPr>
            <w:r w:rsidRPr="00AE5F6A">
              <w:rPr>
                <w:rFonts w:ascii="宋体" w:hAnsi="宋体" w:cs="Arial"/>
                <w:szCs w:val="21"/>
              </w:rPr>
              <w:t>360.04</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sz w:val="21"/>
                <w:szCs w:val="21"/>
                <w:lang w:eastAsia="zh-CN"/>
              </w:rPr>
            </w:pPr>
            <w:r w:rsidRPr="00AE5F6A">
              <w:rPr>
                <w:rFonts w:ascii="宋体" w:eastAsia="宋体" w:hAnsi="宋体" w:cs="Arial" w:hint="eastAsia"/>
                <w:sz w:val="21"/>
                <w:szCs w:val="21"/>
                <w:lang w:eastAsia="zh-CN"/>
              </w:rPr>
              <w:t>应付交易费用</w:t>
            </w:r>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szCs w:val="21"/>
                <w:lang w:val="en-GB" w:eastAsia="en-US"/>
              </w:rPr>
            </w:pPr>
            <w:r w:rsidRPr="00AE5F6A">
              <w:rPr>
                <w:rFonts w:ascii="宋体" w:hAnsi="宋体" w:cs="Arial"/>
                <w:szCs w:val="21"/>
              </w:rPr>
              <w:t>175.00</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sz w:val="21"/>
                <w:szCs w:val="21"/>
              </w:rPr>
            </w:pPr>
            <w:proofErr w:type="spellStart"/>
            <w:r w:rsidRPr="00AE5F6A">
              <w:rPr>
                <w:rFonts w:ascii="宋体" w:eastAsia="宋体" w:hAnsi="宋体" w:cs="Arial" w:hint="eastAsia"/>
                <w:sz w:val="21"/>
                <w:szCs w:val="21"/>
                <w:lang w:val="en-US"/>
              </w:rPr>
              <w:t>其他负债</w:t>
            </w:r>
            <w:proofErr w:type="spellEnd"/>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szCs w:val="21"/>
                <w:lang w:val="en-GB" w:eastAsia="en-US"/>
              </w:rPr>
            </w:pPr>
            <w:r w:rsidRPr="00AE5F6A">
              <w:rPr>
                <w:rFonts w:ascii="宋体" w:hAnsi="宋体" w:cs="Arial"/>
                <w:szCs w:val="21"/>
              </w:rPr>
              <w:t>217,760.09</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b/>
                <w:sz w:val="21"/>
                <w:szCs w:val="21"/>
              </w:rPr>
            </w:pPr>
            <w:proofErr w:type="spellStart"/>
            <w:r w:rsidRPr="00AE5F6A">
              <w:rPr>
                <w:rFonts w:ascii="宋体" w:eastAsia="宋体" w:hAnsi="宋体" w:cs="Arial" w:hint="eastAsia"/>
                <w:b/>
                <w:sz w:val="21"/>
                <w:szCs w:val="21"/>
                <w:lang w:val="en-US"/>
              </w:rPr>
              <w:t>负债合计</w:t>
            </w:r>
            <w:proofErr w:type="spellEnd"/>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b/>
                <w:szCs w:val="21"/>
                <w:lang w:val="en-GB" w:eastAsia="en-US"/>
              </w:rPr>
            </w:pPr>
            <w:r w:rsidRPr="00AE5F6A">
              <w:rPr>
                <w:rFonts w:ascii="宋体" w:hAnsi="宋体" w:cs="Arial"/>
                <w:b/>
                <w:szCs w:val="21"/>
              </w:rPr>
              <w:t>223,065.18</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b/>
                <w:sz w:val="21"/>
                <w:szCs w:val="21"/>
              </w:rPr>
            </w:pPr>
            <w:proofErr w:type="spellStart"/>
            <w:r w:rsidRPr="00AE5F6A">
              <w:rPr>
                <w:rFonts w:ascii="宋体" w:eastAsia="宋体" w:hAnsi="宋体" w:cs="Arial" w:hint="eastAsia"/>
                <w:b/>
                <w:sz w:val="21"/>
                <w:szCs w:val="21"/>
                <w:lang w:val="en-US"/>
              </w:rPr>
              <w:t>所有者权益</w:t>
            </w:r>
            <w:proofErr w:type="spellEnd"/>
            <w:r w:rsidRPr="00AE5F6A">
              <w:rPr>
                <w:rFonts w:ascii="宋体" w:eastAsia="宋体" w:hAnsi="宋体" w:cs="Arial" w:hint="eastAsia"/>
                <w:b/>
                <w:sz w:val="21"/>
                <w:szCs w:val="21"/>
                <w:lang w:val="en-US"/>
              </w:rPr>
              <w:t>：</w:t>
            </w:r>
          </w:p>
        </w:tc>
        <w:tc>
          <w:tcPr>
            <w:tcW w:w="3942" w:type="dxa"/>
            <w:tcBorders>
              <w:top w:val="single" w:sz="4" w:space="0" w:color="auto"/>
              <w:left w:val="single" w:sz="4" w:space="0" w:color="auto"/>
              <w:bottom w:val="single" w:sz="4" w:space="0" w:color="auto"/>
              <w:right w:val="single" w:sz="4" w:space="0" w:color="auto"/>
            </w:tcBorders>
            <w:vAlign w:val="bottom"/>
          </w:tcPr>
          <w:p w:rsidR="00214EB4" w:rsidRPr="00AE5F6A" w:rsidRDefault="00214EB4" w:rsidP="00D454FE">
            <w:pPr>
              <w:tabs>
                <w:tab w:val="decimal" w:pos="1486"/>
                <w:tab w:val="decimal" w:pos="1621"/>
              </w:tabs>
              <w:snapToGrid w:val="0"/>
              <w:spacing w:line="0" w:lineRule="atLeast"/>
              <w:ind w:right="-112"/>
              <w:jc w:val="right"/>
              <w:rPr>
                <w:rFonts w:ascii="宋体" w:hAnsi="宋体" w:cs="Arial"/>
                <w:szCs w:val="21"/>
                <w:lang w:val="en-GB" w:eastAsia="en-US"/>
              </w:rPr>
            </w:pP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b/>
                <w:sz w:val="21"/>
                <w:szCs w:val="21"/>
              </w:rPr>
            </w:pPr>
            <w:proofErr w:type="spellStart"/>
            <w:r w:rsidRPr="00AE5F6A">
              <w:rPr>
                <w:rFonts w:ascii="宋体" w:eastAsia="宋体" w:hAnsi="宋体" w:cs="Arial" w:hint="eastAsia"/>
                <w:sz w:val="21"/>
                <w:szCs w:val="21"/>
                <w:lang w:val="en-US"/>
              </w:rPr>
              <w:t>实收基金</w:t>
            </w:r>
            <w:proofErr w:type="spellEnd"/>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szCs w:val="21"/>
                <w:lang w:val="en-GB" w:eastAsia="en-US"/>
              </w:rPr>
            </w:pPr>
            <w:r w:rsidRPr="00AE5F6A">
              <w:rPr>
                <w:rFonts w:ascii="宋体" w:hAnsi="宋体" w:cs="Arial"/>
                <w:szCs w:val="21"/>
              </w:rPr>
              <w:t>12,055,680.97</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b/>
                <w:sz w:val="21"/>
                <w:szCs w:val="21"/>
              </w:rPr>
            </w:pPr>
            <w:proofErr w:type="spellStart"/>
            <w:r w:rsidRPr="00AE5F6A">
              <w:rPr>
                <w:rFonts w:ascii="宋体" w:eastAsia="宋体" w:hAnsi="宋体" w:cs="Arial" w:hint="eastAsia"/>
                <w:sz w:val="21"/>
                <w:szCs w:val="21"/>
                <w:lang w:val="en-US"/>
              </w:rPr>
              <w:t>未分配利润</w:t>
            </w:r>
            <w:proofErr w:type="spellEnd"/>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szCs w:val="21"/>
                <w:lang w:val="en-GB" w:eastAsia="en-US"/>
              </w:rPr>
            </w:pPr>
            <w:r w:rsidRPr="00AE5F6A">
              <w:rPr>
                <w:rFonts w:ascii="宋体" w:hAnsi="宋体" w:cs="Arial"/>
                <w:szCs w:val="21"/>
              </w:rPr>
              <w:t>86,782.70</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b/>
                <w:sz w:val="21"/>
                <w:szCs w:val="21"/>
              </w:rPr>
            </w:pPr>
            <w:proofErr w:type="spellStart"/>
            <w:r w:rsidRPr="00AE5F6A">
              <w:rPr>
                <w:rFonts w:ascii="宋体" w:eastAsia="宋体" w:hAnsi="宋体" w:cs="Arial" w:hint="eastAsia"/>
                <w:b/>
                <w:sz w:val="21"/>
                <w:szCs w:val="21"/>
                <w:lang w:val="en-US"/>
              </w:rPr>
              <w:t>所有者权益合计</w:t>
            </w:r>
            <w:proofErr w:type="spellEnd"/>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b/>
                <w:szCs w:val="21"/>
                <w:lang w:val="en-GB" w:eastAsia="en-US"/>
              </w:rPr>
            </w:pPr>
            <w:r w:rsidRPr="00AE5F6A">
              <w:rPr>
                <w:rFonts w:ascii="宋体" w:hAnsi="宋体" w:cs="Arial"/>
                <w:b/>
                <w:szCs w:val="21"/>
              </w:rPr>
              <w:t>12,142,463.67</w:t>
            </w:r>
          </w:p>
        </w:tc>
      </w:tr>
      <w:tr w:rsidR="00214EB4" w:rsidRPr="00AE5F6A" w:rsidTr="00591E34">
        <w:trPr>
          <w:cantSplit/>
          <w:jc w:val="center"/>
        </w:trPr>
        <w:tc>
          <w:tcPr>
            <w:tcW w:w="4280"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pPr>
              <w:pStyle w:val="a5"/>
              <w:spacing w:before="0" w:beforeAutospacing="0" w:after="0" w:afterAutospacing="0" w:line="0" w:lineRule="atLeast"/>
              <w:rPr>
                <w:rFonts w:ascii="宋体" w:eastAsia="宋体" w:hAnsi="宋体" w:cs="Arial"/>
                <w:b/>
                <w:sz w:val="21"/>
                <w:szCs w:val="21"/>
                <w:lang w:eastAsia="zh-CN"/>
              </w:rPr>
            </w:pPr>
            <w:r w:rsidRPr="00AE5F6A">
              <w:rPr>
                <w:rFonts w:ascii="宋体" w:eastAsia="宋体" w:hAnsi="宋体" w:cs="Arial" w:hint="eastAsia"/>
                <w:b/>
                <w:sz w:val="21"/>
                <w:szCs w:val="21"/>
                <w:lang w:eastAsia="zh-CN"/>
              </w:rPr>
              <w:t>负债和所有者权益总计</w:t>
            </w:r>
          </w:p>
        </w:tc>
        <w:tc>
          <w:tcPr>
            <w:tcW w:w="3942" w:type="dxa"/>
            <w:tcBorders>
              <w:top w:val="single" w:sz="4" w:space="0" w:color="auto"/>
              <w:left w:val="single" w:sz="4" w:space="0" w:color="auto"/>
              <w:bottom w:val="single" w:sz="4" w:space="0" w:color="auto"/>
              <w:right w:val="single" w:sz="4" w:space="0" w:color="auto"/>
            </w:tcBorders>
            <w:vAlign w:val="bottom"/>
            <w:hideMark/>
          </w:tcPr>
          <w:p w:rsidR="00214EB4" w:rsidRPr="00AE5F6A" w:rsidRDefault="00214EB4" w:rsidP="00D454FE">
            <w:pPr>
              <w:tabs>
                <w:tab w:val="decimal" w:pos="2123"/>
              </w:tabs>
              <w:snapToGrid w:val="0"/>
              <w:spacing w:line="0" w:lineRule="atLeast"/>
              <w:jc w:val="right"/>
              <w:rPr>
                <w:rFonts w:ascii="宋体" w:hAnsi="宋体" w:cs="Arial"/>
                <w:b/>
                <w:szCs w:val="21"/>
                <w:lang w:val="en-GB" w:eastAsia="en-US"/>
              </w:rPr>
            </w:pPr>
            <w:r w:rsidRPr="00AE5F6A">
              <w:rPr>
                <w:rFonts w:ascii="宋体" w:hAnsi="宋体" w:cs="Arial"/>
                <w:b/>
                <w:szCs w:val="21"/>
              </w:rPr>
              <w:t>12,365,528.85</w:t>
            </w:r>
          </w:p>
        </w:tc>
      </w:tr>
    </w:tbl>
    <w:p w:rsidR="00214EB4" w:rsidRPr="00AE5F6A" w:rsidRDefault="00214EB4" w:rsidP="00214EB4">
      <w:pPr>
        <w:spacing w:line="0" w:lineRule="atLeast"/>
        <w:rPr>
          <w:rFonts w:ascii="宋体" w:hAnsi="宋体" w:cs="Arial"/>
          <w:szCs w:val="21"/>
        </w:rPr>
      </w:pPr>
      <w:r w:rsidRPr="00AE5F6A">
        <w:rPr>
          <w:rFonts w:ascii="宋体" w:hAnsi="宋体" w:cs="Arial" w:hint="eastAsia"/>
          <w:szCs w:val="21"/>
        </w:rPr>
        <w:t>注：报告截止日</w:t>
      </w:r>
      <w:r w:rsidRPr="00AE5F6A">
        <w:rPr>
          <w:rFonts w:ascii="宋体" w:hAnsi="宋体" w:cs="Arial"/>
          <w:szCs w:val="21"/>
        </w:rPr>
        <w:t>2017</w:t>
      </w:r>
      <w:r w:rsidRPr="00AE5F6A">
        <w:rPr>
          <w:rFonts w:ascii="宋体" w:hAnsi="宋体" w:cs="Arial" w:hint="eastAsia"/>
          <w:szCs w:val="21"/>
        </w:rPr>
        <w:t>年</w:t>
      </w:r>
      <w:r w:rsidRPr="00AE5F6A">
        <w:rPr>
          <w:rFonts w:ascii="宋体" w:hAnsi="宋体" w:cs="Arial"/>
          <w:szCs w:val="21"/>
        </w:rPr>
        <w:t>7</w:t>
      </w:r>
      <w:r w:rsidRPr="00AE5F6A">
        <w:rPr>
          <w:rFonts w:ascii="宋体" w:hAnsi="宋体" w:cs="Arial" w:hint="eastAsia"/>
          <w:szCs w:val="21"/>
        </w:rPr>
        <w:t>月</w:t>
      </w:r>
      <w:r w:rsidRPr="00AE5F6A">
        <w:rPr>
          <w:rFonts w:ascii="宋体" w:hAnsi="宋体" w:cs="Arial"/>
          <w:szCs w:val="21"/>
        </w:rPr>
        <w:t>27</w:t>
      </w:r>
      <w:r w:rsidRPr="00AE5F6A">
        <w:rPr>
          <w:rFonts w:ascii="宋体" w:hAnsi="宋体" w:cs="Arial" w:hint="eastAsia"/>
          <w:szCs w:val="21"/>
        </w:rPr>
        <w:t>日</w:t>
      </w:r>
      <w:r w:rsidRPr="00AE5F6A">
        <w:rPr>
          <w:rFonts w:ascii="宋体" w:hAnsi="宋体" w:cs="Arial"/>
          <w:szCs w:val="21"/>
        </w:rPr>
        <w:t>(</w:t>
      </w:r>
      <w:r w:rsidRPr="00AE5F6A">
        <w:rPr>
          <w:rFonts w:ascii="宋体" w:hAnsi="宋体" w:cs="Arial" w:hint="eastAsia"/>
          <w:szCs w:val="21"/>
        </w:rPr>
        <w:t>基金最后运作日</w:t>
      </w:r>
      <w:r w:rsidRPr="00AE5F6A">
        <w:rPr>
          <w:rFonts w:ascii="宋体" w:hAnsi="宋体" w:cs="Arial"/>
          <w:szCs w:val="21"/>
        </w:rPr>
        <w:t>)</w:t>
      </w:r>
      <w:r w:rsidRPr="00AE5F6A">
        <w:rPr>
          <w:rFonts w:ascii="宋体" w:hAnsi="宋体" w:cs="Arial" w:hint="eastAsia"/>
          <w:szCs w:val="21"/>
        </w:rPr>
        <w:t>，基金份额净值</w:t>
      </w:r>
      <w:r w:rsidRPr="00AE5F6A">
        <w:rPr>
          <w:rFonts w:ascii="宋体" w:hAnsi="宋体" w:cs="Arial"/>
          <w:szCs w:val="21"/>
        </w:rPr>
        <w:t>1.0072</w:t>
      </w:r>
      <w:r w:rsidRPr="00AE5F6A">
        <w:rPr>
          <w:rFonts w:ascii="宋体" w:hAnsi="宋体" w:cs="Arial" w:hint="eastAsia"/>
          <w:szCs w:val="21"/>
        </w:rPr>
        <w:t>元，基金份额总额</w:t>
      </w:r>
      <w:r w:rsidRPr="00AE5F6A">
        <w:rPr>
          <w:rFonts w:ascii="宋体" w:hAnsi="宋体" w:cs="Arial"/>
          <w:szCs w:val="21"/>
        </w:rPr>
        <w:t>12,055,680.97</w:t>
      </w:r>
      <w:r w:rsidRPr="00AE5F6A">
        <w:rPr>
          <w:rFonts w:ascii="宋体" w:hAnsi="宋体" w:cs="Arial" w:hint="eastAsia"/>
          <w:szCs w:val="21"/>
        </w:rPr>
        <w:t>份。</w:t>
      </w:r>
      <w:r w:rsidR="00D00B39" w:rsidRPr="00AE5F6A">
        <w:rPr>
          <w:rFonts w:ascii="宋体" w:hAnsi="宋体" w:cs="Arial" w:hint="eastAsia"/>
          <w:szCs w:val="21"/>
        </w:rPr>
        <w:t>2017年7月27日，</w:t>
      </w:r>
      <w:r w:rsidR="00F03A4C" w:rsidRPr="00AE5F6A">
        <w:rPr>
          <w:rFonts w:ascii="宋体" w:hAnsi="宋体" w:cs="Arial" w:hint="eastAsia"/>
          <w:szCs w:val="21"/>
        </w:rPr>
        <w:t>基金资产发生</w:t>
      </w:r>
      <w:r w:rsidR="00D00B39" w:rsidRPr="00AE5F6A">
        <w:rPr>
          <w:rFonts w:ascii="宋体" w:hAnsi="宋体" w:cs="Arial" w:hint="eastAsia"/>
          <w:szCs w:val="21"/>
        </w:rPr>
        <w:t>赎回12,010,033.33份</w:t>
      </w:r>
      <w:r w:rsidR="00F03A4C" w:rsidRPr="00AE5F6A">
        <w:rPr>
          <w:rFonts w:ascii="宋体" w:hAnsi="宋体" w:cs="Arial" w:hint="eastAsia"/>
          <w:szCs w:val="21"/>
        </w:rPr>
        <w:t>，</w:t>
      </w:r>
      <w:r w:rsidR="00D00B39" w:rsidRPr="00AE5F6A">
        <w:rPr>
          <w:rFonts w:ascii="宋体" w:hAnsi="宋体" w:cs="Arial" w:hint="eastAsia"/>
          <w:szCs w:val="21"/>
        </w:rPr>
        <w:t>于2017年7月28日确认，</w:t>
      </w:r>
      <w:r w:rsidR="00587EB1" w:rsidRPr="00AE5F6A">
        <w:rPr>
          <w:rFonts w:ascii="宋体" w:hAnsi="宋体" w:cs="Arial" w:hint="eastAsia"/>
          <w:szCs w:val="21"/>
        </w:rPr>
        <w:t>产生</w:t>
      </w:r>
      <w:r w:rsidR="00D00B39" w:rsidRPr="00AE5F6A">
        <w:rPr>
          <w:rFonts w:ascii="宋体" w:hAnsi="宋体" w:cs="Arial" w:hint="eastAsia"/>
          <w:szCs w:val="21"/>
        </w:rPr>
        <w:t>应付</w:t>
      </w:r>
      <w:proofErr w:type="gramStart"/>
      <w:r w:rsidR="00D00B39" w:rsidRPr="00AE5F6A">
        <w:rPr>
          <w:rFonts w:ascii="宋体" w:hAnsi="宋体" w:cs="Arial" w:hint="eastAsia"/>
          <w:szCs w:val="21"/>
        </w:rPr>
        <w:t>赎回款</w:t>
      </w:r>
      <w:proofErr w:type="gramEnd"/>
      <w:r w:rsidR="00AD1682" w:rsidRPr="00AE5F6A">
        <w:rPr>
          <w:rFonts w:ascii="宋体" w:hAnsi="宋体" w:cs="Arial" w:hint="eastAsia"/>
          <w:szCs w:val="21"/>
        </w:rPr>
        <w:t>为</w:t>
      </w:r>
      <w:r w:rsidR="00D00B39" w:rsidRPr="00AE5F6A">
        <w:rPr>
          <w:rFonts w:ascii="宋体" w:hAnsi="宋体" w:cs="Arial" w:hint="eastAsia"/>
          <w:szCs w:val="21"/>
        </w:rPr>
        <w:t>12,096,505.57元。</w:t>
      </w:r>
    </w:p>
    <w:p w:rsidR="00214EB4" w:rsidRPr="00AE5F6A" w:rsidRDefault="00AD1682" w:rsidP="00214EB4">
      <w:pPr>
        <w:pStyle w:val="2"/>
        <w:spacing w:before="0" w:after="0"/>
        <w:rPr>
          <w:rFonts w:ascii="宋体" w:eastAsia="宋体" w:hAnsi="宋体"/>
          <w:kern w:val="0"/>
          <w:sz w:val="21"/>
          <w:szCs w:val="21"/>
        </w:rPr>
      </w:pPr>
      <w:bookmarkStart w:id="39" w:name="_Toc484769807"/>
      <w:bookmarkStart w:id="40" w:name="_Toc491963085"/>
      <w:r w:rsidRPr="00AE5F6A">
        <w:rPr>
          <w:rFonts w:ascii="宋体" w:eastAsia="宋体" w:hAnsi="宋体" w:hint="eastAsia"/>
          <w:kern w:val="0"/>
          <w:sz w:val="21"/>
          <w:szCs w:val="21"/>
        </w:rPr>
        <w:t>4</w:t>
      </w:r>
      <w:r w:rsidR="00214EB4" w:rsidRPr="00AE5F6A">
        <w:rPr>
          <w:rFonts w:ascii="宋体" w:eastAsia="宋体" w:hAnsi="宋体"/>
          <w:kern w:val="0"/>
          <w:sz w:val="21"/>
          <w:szCs w:val="21"/>
        </w:rPr>
        <w:t xml:space="preserve">.2 </w:t>
      </w:r>
      <w:r w:rsidR="00214EB4" w:rsidRPr="00AE5F6A">
        <w:rPr>
          <w:rFonts w:ascii="宋体" w:eastAsia="宋体" w:hAnsi="宋体" w:hint="eastAsia"/>
          <w:kern w:val="0"/>
          <w:sz w:val="21"/>
          <w:szCs w:val="21"/>
        </w:rPr>
        <w:t>清算损益表</w:t>
      </w:r>
      <w:bookmarkEnd w:id="39"/>
      <w:bookmarkEnd w:id="40"/>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5652"/>
      </w:tblGrid>
      <w:tr w:rsidR="00214EB4" w:rsidRPr="00AE5F6A" w:rsidTr="00591E34">
        <w:trPr>
          <w:jc w:val="center"/>
        </w:trPr>
        <w:tc>
          <w:tcPr>
            <w:tcW w:w="3420" w:type="dxa"/>
            <w:vAlign w:val="center"/>
          </w:tcPr>
          <w:p w:rsidR="00214EB4" w:rsidRPr="00AE5F6A" w:rsidRDefault="00214EB4" w:rsidP="00166D3A">
            <w:pPr>
              <w:pStyle w:val="a5"/>
              <w:jc w:val="center"/>
              <w:rPr>
                <w:rFonts w:ascii="宋体" w:eastAsia="宋体" w:hAnsi="宋体"/>
                <w:b/>
                <w:color w:val="000000" w:themeColor="text1"/>
                <w:sz w:val="21"/>
                <w:szCs w:val="21"/>
              </w:rPr>
            </w:pPr>
            <w:proofErr w:type="spellStart"/>
            <w:r w:rsidRPr="00AE5F6A">
              <w:rPr>
                <w:rFonts w:ascii="宋体" w:eastAsia="宋体" w:hAnsi="宋体"/>
                <w:b/>
                <w:color w:val="000000" w:themeColor="text1"/>
                <w:sz w:val="21"/>
                <w:szCs w:val="21"/>
              </w:rPr>
              <w:t>项目</w:t>
            </w:r>
            <w:proofErr w:type="spellEnd"/>
          </w:p>
        </w:tc>
        <w:tc>
          <w:tcPr>
            <w:tcW w:w="5652" w:type="dxa"/>
            <w:vAlign w:val="center"/>
          </w:tcPr>
          <w:p w:rsidR="00214EB4" w:rsidRPr="00AE5F6A" w:rsidRDefault="00214EB4" w:rsidP="00D454FE">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b/>
                <w:color w:val="000000" w:themeColor="text1"/>
                <w:sz w:val="21"/>
                <w:szCs w:val="21"/>
                <w:lang w:eastAsia="zh-CN"/>
              </w:rPr>
              <w:t>201</w:t>
            </w:r>
            <w:r w:rsidRPr="00AE5F6A">
              <w:rPr>
                <w:rFonts w:ascii="宋体" w:eastAsia="宋体" w:hAnsi="宋体" w:hint="eastAsia"/>
                <w:b/>
                <w:color w:val="000000" w:themeColor="text1"/>
                <w:sz w:val="21"/>
                <w:szCs w:val="21"/>
                <w:lang w:eastAsia="zh-CN"/>
              </w:rPr>
              <w:t>7</w:t>
            </w:r>
            <w:r w:rsidRPr="00AE5F6A">
              <w:rPr>
                <w:rFonts w:ascii="宋体" w:eastAsia="宋体" w:hAnsi="宋体"/>
                <w:b/>
                <w:color w:val="000000" w:themeColor="text1"/>
                <w:sz w:val="21"/>
                <w:szCs w:val="21"/>
                <w:lang w:eastAsia="zh-CN"/>
              </w:rPr>
              <w:t>年</w:t>
            </w:r>
            <w:r w:rsidR="00D454FE" w:rsidRPr="00AE5F6A">
              <w:rPr>
                <w:rFonts w:ascii="宋体" w:eastAsia="宋体" w:hAnsi="宋体" w:hint="eastAsia"/>
                <w:b/>
                <w:color w:val="000000" w:themeColor="text1"/>
                <w:sz w:val="21"/>
                <w:szCs w:val="21"/>
                <w:lang w:eastAsia="zh-CN"/>
              </w:rPr>
              <w:t>7</w:t>
            </w:r>
            <w:r w:rsidRPr="00AE5F6A">
              <w:rPr>
                <w:rFonts w:ascii="宋体" w:eastAsia="宋体" w:hAnsi="宋体"/>
                <w:b/>
                <w:color w:val="000000" w:themeColor="text1"/>
                <w:sz w:val="21"/>
                <w:szCs w:val="21"/>
                <w:lang w:eastAsia="zh-CN"/>
              </w:rPr>
              <w:t>月</w:t>
            </w:r>
            <w:r w:rsidR="00D454FE" w:rsidRPr="00AE5F6A">
              <w:rPr>
                <w:rFonts w:ascii="宋体" w:eastAsia="宋体" w:hAnsi="宋体" w:hint="eastAsia"/>
                <w:b/>
                <w:color w:val="000000" w:themeColor="text1"/>
                <w:sz w:val="21"/>
                <w:szCs w:val="21"/>
                <w:lang w:eastAsia="zh-CN"/>
              </w:rPr>
              <w:t>28</w:t>
            </w:r>
            <w:r w:rsidRPr="00AE5F6A">
              <w:rPr>
                <w:rFonts w:ascii="宋体" w:eastAsia="宋体" w:hAnsi="宋体"/>
                <w:b/>
                <w:color w:val="000000" w:themeColor="text1"/>
                <w:sz w:val="21"/>
                <w:szCs w:val="21"/>
                <w:lang w:eastAsia="zh-CN"/>
              </w:rPr>
              <w:t>至201</w:t>
            </w:r>
            <w:r w:rsidRPr="00AE5F6A">
              <w:rPr>
                <w:rFonts w:ascii="宋体" w:eastAsia="宋体" w:hAnsi="宋体" w:hint="eastAsia"/>
                <w:b/>
                <w:color w:val="000000" w:themeColor="text1"/>
                <w:sz w:val="21"/>
                <w:szCs w:val="21"/>
                <w:lang w:eastAsia="zh-CN"/>
              </w:rPr>
              <w:t>7</w:t>
            </w:r>
            <w:r w:rsidRPr="00AE5F6A">
              <w:rPr>
                <w:rFonts w:ascii="宋体" w:eastAsia="宋体" w:hAnsi="宋体"/>
                <w:b/>
                <w:color w:val="000000" w:themeColor="text1"/>
                <w:sz w:val="21"/>
                <w:szCs w:val="21"/>
                <w:lang w:eastAsia="zh-CN"/>
              </w:rPr>
              <w:t>年</w:t>
            </w:r>
            <w:r w:rsidR="00D454FE" w:rsidRPr="00AE5F6A">
              <w:rPr>
                <w:rFonts w:ascii="宋体" w:eastAsia="宋体" w:hAnsi="宋体" w:hint="eastAsia"/>
                <w:b/>
                <w:color w:val="000000" w:themeColor="text1"/>
                <w:sz w:val="21"/>
                <w:szCs w:val="21"/>
                <w:lang w:eastAsia="zh-CN"/>
              </w:rPr>
              <w:t>9</w:t>
            </w:r>
            <w:r w:rsidRPr="00AE5F6A">
              <w:rPr>
                <w:rFonts w:ascii="宋体" w:eastAsia="宋体" w:hAnsi="宋体"/>
                <w:b/>
                <w:color w:val="000000" w:themeColor="text1"/>
                <w:sz w:val="21"/>
                <w:szCs w:val="21"/>
                <w:lang w:eastAsia="zh-CN"/>
              </w:rPr>
              <w:t>月</w:t>
            </w:r>
            <w:r w:rsidR="00D454FE" w:rsidRPr="00AE5F6A">
              <w:rPr>
                <w:rFonts w:ascii="宋体" w:eastAsia="宋体" w:hAnsi="宋体" w:hint="eastAsia"/>
                <w:b/>
                <w:color w:val="000000" w:themeColor="text1"/>
                <w:sz w:val="21"/>
                <w:szCs w:val="21"/>
                <w:lang w:eastAsia="zh-CN"/>
              </w:rPr>
              <w:t>1</w:t>
            </w:r>
            <w:r w:rsidRPr="00AE5F6A">
              <w:rPr>
                <w:rFonts w:ascii="宋体" w:eastAsia="宋体" w:hAnsi="宋体"/>
                <w:b/>
                <w:color w:val="000000" w:themeColor="text1"/>
                <w:sz w:val="21"/>
                <w:szCs w:val="21"/>
                <w:lang w:eastAsia="zh-CN"/>
              </w:rPr>
              <w:t>日</w:t>
            </w:r>
            <w:r w:rsidRPr="00AE5F6A">
              <w:rPr>
                <w:rFonts w:ascii="宋体" w:eastAsia="宋体" w:hAnsi="宋体" w:hint="eastAsia"/>
                <w:b/>
                <w:color w:val="000000" w:themeColor="text1"/>
                <w:sz w:val="21"/>
                <w:szCs w:val="21"/>
                <w:lang w:eastAsia="zh-CN"/>
              </w:rPr>
              <w:t>（清算期间）</w:t>
            </w:r>
          </w:p>
        </w:tc>
      </w:tr>
      <w:tr w:rsidR="00214EB4" w:rsidRPr="00AE5F6A" w:rsidTr="00591E34">
        <w:trPr>
          <w:jc w:val="center"/>
        </w:trPr>
        <w:tc>
          <w:tcPr>
            <w:tcW w:w="3420" w:type="dxa"/>
            <w:vAlign w:val="center"/>
          </w:tcPr>
          <w:p w:rsidR="00214EB4" w:rsidRPr="00AE5F6A" w:rsidRDefault="00214EB4" w:rsidP="00166D3A">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清算收益</w:t>
            </w:r>
          </w:p>
        </w:tc>
        <w:tc>
          <w:tcPr>
            <w:tcW w:w="5652" w:type="dxa"/>
            <w:vAlign w:val="center"/>
          </w:tcPr>
          <w:p w:rsidR="00214EB4" w:rsidRPr="00AE5F6A" w:rsidRDefault="00214EB4" w:rsidP="00166D3A">
            <w:pPr>
              <w:jc w:val="right"/>
              <w:rPr>
                <w:rFonts w:ascii="宋体" w:hAnsi="宋体"/>
                <w:b/>
                <w:color w:val="000000" w:themeColor="text1"/>
                <w:szCs w:val="21"/>
              </w:rPr>
            </w:pPr>
          </w:p>
        </w:tc>
      </w:tr>
      <w:tr w:rsidR="00214EB4" w:rsidRPr="00AE5F6A" w:rsidTr="00591E34">
        <w:trPr>
          <w:jc w:val="center"/>
        </w:trPr>
        <w:tc>
          <w:tcPr>
            <w:tcW w:w="3420" w:type="dxa"/>
            <w:vAlign w:val="center"/>
          </w:tcPr>
          <w:p w:rsidR="00214EB4" w:rsidRPr="00AE5F6A" w:rsidRDefault="00214EB4" w:rsidP="00214EB4">
            <w:pPr>
              <w:pStyle w:val="a6"/>
              <w:numPr>
                <w:ilvl w:val="0"/>
                <w:numId w:val="2"/>
              </w:numPr>
              <w:ind w:firstLineChars="0"/>
              <w:rPr>
                <w:rFonts w:ascii="宋体" w:hAnsi="宋体"/>
                <w:color w:val="000000" w:themeColor="text1"/>
                <w:szCs w:val="21"/>
              </w:rPr>
            </w:pPr>
            <w:r w:rsidRPr="00AE5F6A">
              <w:rPr>
                <w:rFonts w:ascii="宋体" w:hAnsi="宋体"/>
                <w:color w:val="000000" w:themeColor="text1"/>
                <w:szCs w:val="21"/>
              </w:rPr>
              <w:t>利息收入</w:t>
            </w:r>
          </w:p>
        </w:tc>
        <w:tc>
          <w:tcPr>
            <w:tcW w:w="5652" w:type="dxa"/>
            <w:vAlign w:val="center"/>
          </w:tcPr>
          <w:p w:rsidR="00214EB4" w:rsidRPr="00AE5F6A" w:rsidRDefault="00CA5C95" w:rsidP="00166D3A">
            <w:pPr>
              <w:jc w:val="right"/>
              <w:rPr>
                <w:rFonts w:ascii="宋体" w:hAnsi="宋体"/>
                <w:color w:val="000000" w:themeColor="text1"/>
                <w:szCs w:val="21"/>
              </w:rPr>
            </w:pPr>
            <w:r w:rsidRPr="00AE5F6A">
              <w:rPr>
                <w:rFonts w:ascii="宋体" w:hAnsi="宋体" w:hint="eastAsia"/>
                <w:color w:val="000000" w:themeColor="text1"/>
                <w:szCs w:val="21"/>
              </w:rPr>
              <w:t>910.43</w:t>
            </w:r>
          </w:p>
        </w:tc>
      </w:tr>
      <w:tr w:rsidR="00214EB4" w:rsidRPr="00AE5F6A" w:rsidTr="00591E34">
        <w:trPr>
          <w:jc w:val="center"/>
        </w:trPr>
        <w:tc>
          <w:tcPr>
            <w:tcW w:w="3420" w:type="dxa"/>
            <w:vAlign w:val="center"/>
          </w:tcPr>
          <w:p w:rsidR="00214EB4" w:rsidRPr="00AE5F6A" w:rsidRDefault="00214EB4" w:rsidP="00166D3A">
            <w:pPr>
              <w:rPr>
                <w:rFonts w:ascii="宋体" w:hAnsi="宋体"/>
                <w:b/>
                <w:color w:val="000000" w:themeColor="text1"/>
                <w:szCs w:val="21"/>
              </w:rPr>
            </w:pPr>
            <w:r w:rsidRPr="00AE5F6A">
              <w:rPr>
                <w:rFonts w:ascii="宋体" w:hAnsi="宋体"/>
                <w:b/>
                <w:color w:val="000000" w:themeColor="text1"/>
                <w:szCs w:val="21"/>
              </w:rPr>
              <w:t>二、</w:t>
            </w:r>
            <w:r w:rsidRPr="00AE5F6A">
              <w:rPr>
                <w:rFonts w:ascii="宋体" w:hAnsi="宋体" w:hint="eastAsia"/>
                <w:b/>
                <w:color w:val="000000" w:themeColor="text1"/>
                <w:szCs w:val="21"/>
              </w:rPr>
              <w:t>清算</w:t>
            </w:r>
            <w:r w:rsidRPr="00AE5F6A">
              <w:rPr>
                <w:rFonts w:ascii="宋体" w:hAnsi="宋体"/>
                <w:b/>
                <w:color w:val="000000" w:themeColor="text1"/>
                <w:szCs w:val="21"/>
              </w:rPr>
              <w:t>费用</w:t>
            </w:r>
          </w:p>
        </w:tc>
        <w:tc>
          <w:tcPr>
            <w:tcW w:w="5652" w:type="dxa"/>
            <w:vAlign w:val="center"/>
          </w:tcPr>
          <w:p w:rsidR="00214EB4" w:rsidRPr="00AE5F6A" w:rsidRDefault="00214EB4" w:rsidP="00166D3A">
            <w:pPr>
              <w:jc w:val="right"/>
              <w:rPr>
                <w:rFonts w:ascii="宋体" w:hAnsi="宋体"/>
                <w:b/>
                <w:color w:val="000000" w:themeColor="text1"/>
                <w:szCs w:val="21"/>
              </w:rPr>
            </w:pPr>
          </w:p>
        </w:tc>
      </w:tr>
      <w:tr w:rsidR="00214EB4" w:rsidRPr="00AE5F6A" w:rsidTr="00591E34">
        <w:trPr>
          <w:jc w:val="center"/>
        </w:trPr>
        <w:tc>
          <w:tcPr>
            <w:tcW w:w="3420" w:type="dxa"/>
            <w:vAlign w:val="center"/>
          </w:tcPr>
          <w:p w:rsidR="00214EB4" w:rsidRPr="00AE5F6A" w:rsidRDefault="00214EB4" w:rsidP="00166D3A">
            <w:pPr>
              <w:rPr>
                <w:rFonts w:ascii="宋体" w:hAnsi="宋体"/>
                <w:color w:val="000000" w:themeColor="text1"/>
                <w:szCs w:val="21"/>
              </w:rPr>
            </w:pPr>
            <w:r w:rsidRPr="00AE5F6A">
              <w:rPr>
                <w:rFonts w:ascii="宋体" w:hAnsi="宋体" w:hint="eastAsia"/>
                <w:color w:val="000000" w:themeColor="text1"/>
                <w:szCs w:val="21"/>
              </w:rPr>
              <w:t>1．</w:t>
            </w:r>
            <w:r w:rsidRPr="00AE5F6A">
              <w:rPr>
                <w:rFonts w:ascii="宋体" w:hAnsi="宋体"/>
                <w:color w:val="000000" w:themeColor="text1"/>
                <w:szCs w:val="21"/>
              </w:rPr>
              <w:t>其他费用</w:t>
            </w:r>
          </w:p>
        </w:tc>
        <w:tc>
          <w:tcPr>
            <w:tcW w:w="5652" w:type="dxa"/>
            <w:vAlign w:val="center"/>
          </w:tcPr>
          <w:p w:rsidR="00214EB4" w:rsidRPr="00AE5F6A" w:rsidRDefault="00CA5C95" w:rsidP="00166D3A">
            <w:pPr>
              <w:jc w:val="right"/>
              <w:rPr>
                <w:rFonts w:ascii="宋体" w:hAnsi="宋体"/>
                <w:color w:val="000000" w:themeColor="text1"/>
                <w:szCs w:val="21"/>
              </w:rPr>
            </w:pPr>
            <w:r w:rsidRPr="00AE5F6A">
              <w:rPr>
                <w:rFonts w:ascii="宋体" w:hAnsi="宋体" w:hint="eastAsia"/>
                <w:color w:val="000000" w:themeColor="text1"/>
                <w:szCs w:val="21"/>
              </w:rPr>
              <w:t>90.00</w:t>
            </w:r>
          </w:p>
        </w:tc>
      </w:tr>
      <w:tr w:rsidR="00214EB4" w:rsidRPr="00AE5F6A" w:rsidTr="00591E34">
        <w:trPr>
          <w:jc w:val="center"/>
        </w:trPr>
        <w:tc>
          <w:tcPr>
            <w:tcW w:w="3420" w:type="dxa"/>
            <w:vAlign w:val="center"/>
          </w:tcPr>
          <w:p w:rsidR="00214EB4" w:rsidRPr="00AE5F6A" w:rsidRDefault="00214EB4" w:rsidP="00166D3A">
            <w:pPr>
              <w:rPr>
                <w:rFonts w:ascii="宋体" w:hAnsi="宋体"/>
                <w:b/>
                <w:color w:val="000000" w:themeColor="text1"/>
                <w:szCs w:val="21"/>
              </w:rPr>
            </w:pPr>
            <w:r w:rsidRPr="00AE5F6A">
              <w:rPr>
                <w:rFonts w:ascii="宋体" w:hAnsi="宋体"/>
                <w:b/>
                <w:color w:val="000000" w:themeColor="text1"/>
                <w:szCs w:val="21"/>
              </w:rPr>
              <w:t>三、</w:t>
            </w:r>
            <w:r w:rsidRPr="00AE5F6A">
              <w:rPr>
                <w:rFonts w:ascii="宋体" w:hAnsi="宋体" w:hint="eastAsia"/>
                <w:b/>
                <w:color w:val="000000" w:themeColor="text1"/>
                <w:szCs w:val="21"/>
              </w:rPr>
              <w:t>清算收益（损失）总额</w:t>
            </w:r>
          </w:p>
        </w:tc>
        <w:tc>
          <w:tcPr>
            <w:tcW w:w="5652" w:type="dxa"/>
            <w:vAlign w:val="center"/>
          </w:tcPr>
          <w:p w:rsidR="00214EB4" w:rsidRPr="00AE5F6A" w:rsidRDefault="00214EB4" w:rsidP="00166D3A">
            <w:pPr>
              <w:jc w:val="right"/>
              <w:rPr>
                <w:rFonts w:ascii="宋体" w:hAnsi="宋体"/>
                <w:b/>
                <w:color w:val="000000" w:themeColor="text1"/>
                <w:szCs w:val="21"/>
              </w:rPr>
            </w:pPr>
          </w:p>
        </w:tc>
      </w:tr>
      <w:tr w:rsidR="00214EB4" w:rsidRPr="00AE5F6A" w:rsidTr="00591E34">
        <w:trPr>
          <w:jc w:val="center"/>
        </w:trPr>
        <w:tc>
          <w:tcPr>
            <w:tcW w:w="3420" w:type="dxa"/>
            <w:vAlign w:val="center"/>
          </w:tcPr>
          <w:p w:rsidR="00214EB4" w:rsidRPr="00AE5F6A" w:rsidRDefault="00214EB4" w:rsidP="00166D3A">
            <w:pPr>
              <w:rPr>
                <w:rFonts w:ascii="宋体" w:hAnsi="宋体"/>
                <w:b/>
                <w:color w:val="000000" w:themeColor="text1"/>
                <w:szCs w:val="21"/>
              </w:rPr>
            </w:pPr>
            <w:r w:rsidRPr="00AE5F6A">
              <w:rPr>
                <w:rFonts w:ascii="宋体" w:hAnsi="宋体"/>
                <w:color w:val="000000" w:themeColor="text1"/>
                <w:szCs w:val="21"/>
              </w:rPr>
              <w:t>减：所得税费用</w:t>
            </w:r>
          </w:p>
        </w:tc>
        <w:tc>
          <w:tcPr>
            <w:tcW w:w="5652" w:type="dxa"/>
            <w:vAlign w:val="center"/>
          </w:tcPr>
          <w:p w:rsidR="00214EB4" w:rsidRPr="00AE5F6A" w:rsidRDefault="00214EB4" w:rsidP="00166D3A">
            <w:pPr>
              <w:jc w:val="right"/>
              <w:rPr>
                <w:rFonts w:ascii="宋体" w:hAnsi="宋体"/>
                <w:color w:val="000000" w:themeColor="text1"/>
                <w:szCs w:val="21"/>
              </w:rPr>
            </w:pPr>
          </w:p>
        </w:tc>
      </w:tr>
      <w:tr w:rsidR="00214EB4" w:rsidRPr="00AE5F6A" w:rsidTr="00591E34">
        <w:trPr>
          <w:jc w:val="center"/>
        </w:trPr>
        <w:tc>
          <w:tcPr>
            <w:tcW w:w="3420" w:type="dxa"/>
            <w:vAlign w:val="center"/>
          </w:tcPr>
          <w:p w:rsidR="00214EB4" w:rsidRPr="00AE5F6A" w:rsidRDefault="00214EB4" w:rsidP="00166D3A">
            <w:pPr>
              <w:rPr>
                <w:rFonts w:ascii="宋体" w:hAnsi="宋体"/>
                <w:b/>
                <w:color w:val="000000" w:themeColor="text1"/>
                <w:szCs w:val="21"/>
              </w:rPr>
            </w:pPr>
            <w:r w:rsidRPr="00AE5F6A">
              <w:rPr>
                <w:rFonts w:ascii="宋体" w:hAnsi="宋体"/>
                <w:b/>
                <w:color w:val="000000" w:themeColor="text1"/>
                <w:szCs w:val="21"/>
              </w:rPr>
              <w:t>四、</w:t>
            </w:r>
            <w:r w:rsidRPr="00AE5F6A">
              <w:rPr>
                <w:rFonts w:ascii="宋体" w:hAnsi="宋体" w:hint="eastAsia"/>
                <w:b/>
                <w:color w:val="000000" w:themeColor="text1"/>
                <w:szCs w:val="21"/>
              </w:rPr>
              <w:t>清算净收益（损失）</w:t>
            </w:r>
          </w:p>
        </w:tc>
        <w:tc>
          <w:tcPr>
            <w:tcW w:w="5652" w:type="dxa"/>
            <w:vAlign w:val="center"/>
          </w:tcPr>
          <w:p w:rsidR="00214EB4" w:rsidRPr="00AE5F6A" w:rsidRDefault="00CA5C95" w:rsidP="00166D3A">
            <w:pPr>
              <w:jc w:val="right"/>
              <w:rPr>
                <w:rFonts w:ascii="宋体" w:hAnsi="宋体"/>
                <w:b/>
                <w:color w:val="000000" w:themeColor="text1"/>
                <w:szCs w:val="21"/>
              </w:rPr>
            </w:pPr>
            <w:r w:rsidRPr="00AE5F6A">
              <w:rPr>
                <w:rFonts w:ascii="宋体" w:hAnsi="宋体" w:hint="eastAsia"/>
                <w:b/>
                <w:color w:val="000000" w:themeColor="text1"/>
                <w:szCs w:val="21"/>
              </w:rPr>
              <w:t>820.43</w:t>
            </w:r>
          </w:p>
        </w:tc>
      </w:tr>
    </w:tbl>
    <w:p w:rsidR="009F6E54" w:rsidRPr="00AE5F6A" w:rsidRDefault="009F6E54" w:rsidP="00587EB1">
      <w:pPr>
        <w:pStyle w:val="XB"/>
        <w:rPr>
          <w:b/>
        </w:rPr>
      </w:pPr>
      <w:bookmarkStart w:id="41" w:name="_Toc483396840"/>
      <w:bookmarkStart w:id="42" w:name="_Toc484607313"/>
      <w:bookmarkStart w:id="43" w:name="_Toc484769808"/>
      <w:r w:rsidRPr="00AE5F6A">
        <w:rPr>
          <w:rFonts w:hint="eastAsia"/>
        </w:rPr>
        <w:t>注：1.利息收入系以当前适用的利率预估计提的</w:t>
      </w:r>
      <w:r w:rsidR="00F869AE">
        <w:rPr>
          <w:rFonts w:hint="eastAsia"/>
        </w:rPr>
        <w:t>自</w:t>
      </w:r>
      <w:r w:rsidRPr="00AE5F6A">
        <w:rPr>
          <w:rFonts w:hint="eastAsia"/>
        </w:rPr>
        <w:t>2017年7月28日至2017年9月1日</w:t>
      </w:r>
      <w:proofErr w:type="gramStart"/>
      <w:r w:rsidRPr="00AE5F6A">
        <w:rPr>
          <w:rFonts w:hint="eastAsia"/>
        </w:rPr>
        <w:t>止</w:t>
      </w:r>
      <w:proofErr w:type="gramEnd"/>
      <w:r w:rsidRPr="00AE5F6A">
        <w:rPr>
          <w:rFonts w:hint="eastAsia"/>
        </w:rPr>
        <w:t>清算期间的</w:t>
      </w:r>
      <w:r w:rsidR="00F869AE">
        <w:rPr>
          <w:rFonts w:hint="eastAsia"/>
        </w:rPr>
        <w:t>活期存款</w:t>
      </w:r>
      <w:r w:rsidRPr="00AE5F6A">
        <w:rPr>
          <w:rFonts w:hint="eastAsia"/>
        </w:rPr>
        <w:t>利息及存出保证金利息。</w:t>
      </w:r>
    </w:p>
    <w:p w:rsidR="009F6E54" w:rsidRPr="00AE5F6A" w:rsidRDefault="0017203A" w:rsidP="00587EB1">
      <w:pPr>
        <w:pStyle w:val="XB"/>
      </w:pPr>
      <w:r w:rsidRPr="00AE5F6A">
        <w:rPr>
          <w:rFonts w:hint="eastAsia"/>
        </w:rPr>
        <w:t>2</w:t>
      </w:r>
      <w:r w:rsidR="009F6E54" w:rsidRPr="00AE5F6A">
        <w:rPr>
          <w:rFonts w:hint="eastAsia"/>
        </w:rPr>
        <w:t>.其他费用</w:t>
      </w:r>
      <w:r w:rsidRPr="00AE5F6A">
        <w:rPr>
          <w:rFonts w:hint="eastAsia"/>
        </w:rPr>
        <w:t>：其中</w:t>
      </w:r>
      <w:r w:rsidR="00CA5C95" w:rsidRPr="00AE5F6A">
        <w:rPr>
          <w:rFonts w:hint="eastAsia"/>
        </w:rPr>
        <w:t>银行</w:t>
      </w:r>
      <w:proofErr w:type="gramStart"/>
      <w:r w:rsidR="009F6E54" w:rsidRPr="00AE5F6A">
        <w:rPr>
          <w:rFonts w:hint="eastAsia"/>
        </w:rPr>
        <w:t>汇划费</w:t>
      </w:r>
      <w:r w:rsidRPr="00AE5F6A">
        <w:rPr>
          <w:rFonts w:hint="eastAsia"/>
        </w:rPr>
        <w:t>为</w:t>
      </w:r>
      <w:proofErr w:type="gramEnd"/>
      <w:r w:rsidRPr="00AE5F6A">
        <w:rPr>
          <w:rFonts w:hint="eastAsia"/>
        </w:rPr>
        <w:t>290.00元，上海清算交易所银行间账户维护费实际支付金额与最后运作日账面计提金额的差额为-200.00元。</w:t>
      </w:r>
    </w:p>
    <w:p w:rsidR="00D454FE" w:rsidRPr="00AE5F6A" w:rsidRDefault="00DB3DDE" w:rsidP="00D454FE">
      <w:pPr>
        <w:pStyle w:val="2"/>
        <w:spacing w:before="0" w:after="0"/>
        <w:rPr>
          <w:rFonts w:ascii="宋体" w:eastAsia="宋体" w:hAnsi="宋体"/>
          <w:kern w:val="0"/>
          <w:sz w:val="21"/>
          <w:szCs w:val="21"/>
        </w:rPr>
      </w:pPr>
      <w:bookmarkStart w:id="44" w:name="_Toc491963086"/>
      <w:r w:rsidRPr="00AE5F6A">
        <w:rPr>
          <w:rFonts w:ascii="宋体" w:eastAsia="宋体" w:hAnsi="宋体" w:hint="eastAsia"/>
          <w:kern w:val="0"/>
          <w:sz w:val="21"/>
          <w:szCs w:val="21"/>
        </w:rPr>
        <w:t>4.3</w:t>
      </w:r>
      <w:r w:rsidR="00D454FE" w:rsidRPr="00AE5F6A">
        <w:rPr>
          <w:rFonts w:ascii="宋体" w:eastAsia="宋体" w:hAnsi="宋体"/>
          <w:kern w:val="0"/>
          <w:sz w:val="21"/>
          <w:szCs w:val="21"/>
        </w:rPr>
        <w:t xml:space="preserve"> </w:t>
      </w:r>
      <w:r w:rsidR="00D454FE" w:rsidRPr="00AE5F6A">
        <w:rPr>
          <w:rFonts w:ascii="宋体" w:eastAsia="宋体" w:hAnsi="宋体" w:hint="eastAsia"/>
          <w:kern w:val="0"/>
          <w:sz w:val="21"/>
          <w:szCs w:val="21"/>
        </w:rPr>
        <w:t>报表附注</w:t>
      </w:r>
      <w:bookmarkEnd w:id="41"/>
      <w:bookmarkEnd w:id="42"/>
      <w:bookmarkEnd w:id="43"/>
      <w:bookmarkEnd w:id="44"/>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1基金基本情况</w:t>
      </w:r>
    </w:p>
    <w:p w:rsidR="00D454FE" w:rsidRPr="00AE5F6A" w:rsidRDefault="00D454FE" w:rsidP="00587EB1">
      <w:pPr>
        <w:pStyle w:val="XB"/>
      </w:pPr>
      <w:r w:rsidRPr="00AE5F6A">
        <w:rPr>
          <w:rFonts w:hint="eastAsia"/>
        </w:rPr>
        <w:t>博时</w:t>
      </w:r>
      <w:proofErr w:type="gramStart"/>
      <w:r w:rsidRPr="00AE5F6A">
        <w:rPr>
          <w:rFonts w:hint="eastAsia"/>
        </w:rPr>
        <w:t>聚享纯债</w:t>
      </w:r>
      <w:proofErr w:type="gramEnd"/>
      <w:r w:rsidRPr="00AE5F6A">
        <w:rPr>
          <w:rFonts w:hint="eastAsia"/>
        </w:rPr>
        <w:t>债券型证券投资基金(以下简称“本基金”)经中国证券监督管理委员会(以下简称“中国证监会”)证监许可[2016]1268号《关于准予博时聚享纯债债券型证券投资基金注册的批复》</w:t>
      </w:r>
      <w:r w:rsidR="00612741">
        <w:rPr>
          <w:rFonts w:hint="eastAsia"/>
        </w:rPr>
        <w:t>注册</w:t>
      </w:r>
      <w:r w:rsidRPr="00AE5F6A">
        <w:rPr>
          <w:rFonts w:hint="eastAsia"/>
        </w:rPr>
        <w:t>，由博时基金管理有限公司依照《中华人民共和国证券投资基金法》和《博时聚享纯债债券型证券投资基金基金合同》负责公开募集。本基金为契约型开放式，存续期限不定。首次设立募集不包括认购资金利息共募集人民币210,103,010.00元，业经普华永道中天会计师事务所(特殊普通合伙)普华永道</w:t>
      </w:r>
      <w:proofErr w:type="gramStart"/>
      <w:r w:rsidRPr="00AE5F6A">
        <w:rPr>
          <w:rFonts w:hint="eastAsia"/>
        </w:rPr>
        <w:t>中天验字</w:t>
      </w:r>
      <w:proofErr w:type="gramEnd"/>
      <w:r w:rsidRPr="00AE5F6A">
        <w:rPr>
          <w:rFonts w:hint="eastAsia"/>
        </w:rPr>
        <w:t>(2016)第1670号验资报告予以验证。经向中国证监会备案，《博时聚享纯债债券型证券投资基金基金合同》于2016年12月19日正式生效，基金合同生效日的基金份额总额为210,113,049.18份基金份额，其中认购资金利息折合10,039.18份基金份额。本基金的基金管理人为博时基金管理有限公司，基金托管人为招商银行股份有限公司。</w:t>
      </w:r>
    </w:p>
    <w:p w:rsidR="00D454FE" w:rsidRPr="00AE5F6A" w:rsidRDefault="00D454FE" w:rsidP="00587EB1">
      <w:pPr>
        <w:pStyle w:val="XB"/>
      </w:pPr>
      <w:r w:rsidRPr="00AE5F6A">
        <w:rPr>
          <w:rFonts w:hint="eastAsia"/>
        </w:rPr>
        <w:t>根据《中华人民共和国证券投资基金法》和《博时聚享纯债债券型证券投资基金基金合同》的有关规定，本基金投资于具有良好流动性的固定收益类品种，包括国债、金融债、企业债、公司债、</w:t>
      </w:r>
      <w:r w:rsidR="00993E2D" w:rsidRPr="00AE5F6A">
        <w:rPr>
          <w:rFonts w:hint="eastAsia"/>
        </w:rPr>
        <w:t>央行票据、</w:t>
      </w:r>
      <w:r w:rsidRPr="00AE5F6A">
        <w:rPr>
          <w:rFonts w:hint="eastAsia"/>
        </w:rPr>
        <w:t>地方政府债、中期票据、短期融资</w:t>
      </w:r>
      <w:proofErr w:type="gramStart"/>
      <w:r w:rsidRPr="00AE5F6A">
        <w:rPr>
          <w:rFonts w:hint="eastAsia"/>
        </w:rPr>
        <w:t>券</w:t>
      </w:r>
      <w:proofErr w:type="gramEnd"/>
      <w:r w:rsidRPr="00AE5F6A">
        <w:rPr>
          <w:rFonts w:hint="eastAsia"/>
        </w:rPr>
        <w:t>、资产支持证券、次级债、可分离交易可转债</w:t>
      </w:r>
      <w:proofErr w:type="gramStart"/>
      <w:r w:rsidRPr="00AE5F6A">
        <w:rPr>
          <w:rFonts w:hint="eastAsia"/>
        </w:rPr>
        <w:t>的纯债部分</w:t>
      </w:r>
      <w:proofErr w:type="gramEnd"/>
      <w:r w:rsidRPr="00AE5F6A">
        <w:rPr>
          <w:rFonts w:hint="eastAsia"/>
        </w:rPr>
        <w:t>、债券回购、银行存款等法律法规或中国证监会允许基金投资的其他金融工具(但须符合中国证监会的相关规定)。本基金不投资于股票、权证等权益类资产，也不投资于可转换债券(可分离交易可转债的</w:t>
      </w:r>
      <w:proofErr w:type="gramStart"/>
      <w:r w:rsidRPr="00AE5F6A">
        <w:rPr>
          <w:rFonts w:hint="eastAsia"/>
        </w:rPr>
        <w:t>纯债部分</w:t>
      </w:r>
      <w:proofErr w:type="gramEnd"/>
      <w:r w:rsidRPr="00AE5F6A">
        <w:rPr>
          <w:rFonts w:hint="eastAsia"/>
        </w:rPr>
        <w:t>除外)、可交换债券。基金的投资组合比例为：本基金对债券的投资比例不低于基金资产的80%；本基金持有现金或者到期日在一年以内的政府债券投资比例不低于基金资产净值的5%。本基金的业绩比较基准为：中</w:t>
      </w:r>
      <w:proofErr w:type="gramStart"/>
      <w:r w:rsidRPr="00AE5F6A">
        <w:rPr>
          <w:rFonts w:hint="eastAsia"/>
        </w:rPr>
        <w:t>债综合</w:t>
      </w:r>
      <w:proofErr w:type="gramEnd"/>
      <w:r w:rsidRPr="00AE5F6A">
        <w:rPr>
          <w:rFonts w:hint="eastAsia"/>
        </w:rPr>
        <w:t>财富(总值)指数收益率×90%+1年期定期存款利率(税后)×10%。</w:t>
      </w:r>
    </w:p>
    <w:p w:rsidR="00D454FE" w:rsidRPr="00AE5F6A" w:rsidRDefault="00D454FE" w:rsidP="00587EB1">
      <w:pPr>
        <w:pStyle w:val="XB"/>
      </w:pPr>
      <w:r w:rsidRPr="00AE5F6A">
        <w:rPr>
          <w:rFonts w:hint="eastAsia"/>
        </w:rPr>
        <w:t>根据《博时聚享纯债债券型证券投资基金基金合同》以及博时基金管理有限公司于2017年7月28日发布的《博时基金管理有限公司关于博时聚享纯债债券型证券投资基金基金合同终止及基金财产清算的公告》，本基金的最后运作日定为2017年7月27日，并于2017年7月28日进入清盘程序。</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2清算原因</w:t>
      </w:r>
    </w:p>
    <w:p w:rsidR="00D454FE" w:rsidRPr="00AE5F6A" w:rsidRDefault="00D454FE" w:rsidP="00D454FE">
      <w:pPr>
        <w:pStyle w:val="XB"/>
        <w:rPr>
          <w:rFonts w:cs="Arial"/>
        </w:rPr>
      </w:pPr>
      <w:r w:rsidRPr="00AE5F6A">
        <w:rPr>
          <w:rFonts w:cs="Arial" w:hint="eastAsia"/>
        </w:rPr>
        <w:t>根据基金合同“第五部分 基金备案”中“三、基金存续期内的基金份额持有人数量和资产规模”的约定：“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法律法规或监管机构另有规定时，从其规定。”截至2017年7月27日，本基金已出现连续60个工作日基金资产净值低于5000万元的情形，已触发基金合同中约定的本基金终止条款。根据基金合同有关约定，本基金将终止并依据基金财产清算程序进行财产清算，且无需召开基金份额持有人大会。</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3清算起始日</w:t>
      </w:r>
    </w:p>
    <w:p w:rsidR="00D454FE" w:rsidRPr="00AE5F6A" w:rsidRDefault="00D454FE"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根据《</w:t>
      </w:r>
      <w:r w:rsidRPr="00AE5F6A">
        <w:rPr>
          <w:rFonts w:ascii="宋体" w:hAnsi="宋体" w:hint="eastAsia"/>
          <w:szCs w:val="21"/>
        </w:rPr>
        <w:t>博时基金管理有限公司关于博时聚享纯债债券型证券投资基金基金合同终止及基金财产清算的公告</w:t>
      </w:r>
      <w:r w:rsidRPr="00AE5F6A">
        <w:rPr>
          <w:rFonts w:ascii="宋体" w:hAnsi="宋体" w:hint="eastAsia"/>
          <w:color w:val="000000"/>
          <w:szCs w:val="21"/>
        </w:rPr>
        <w:t>》，本基金的清算起始日为2017年</w:t>
      </w:r>
      <w:r w:rsidR="00DA69B2">
        <w:rPr>
          <w:rFonts w:ascii="宋体" w:hAnsi="宋体" w:hint="eastAsia"/>
          <w:color w:val="000000"/>
          <w:szCs w:val="21"/>
        </w:rPr>
        <w:t>7</w:t>
      </w:r>
      <w:r w:rsidRPr="00AE5F6A">
        <w:rPr>
          <w:rFonts w:ascii="宋体" w:hAnsi="宋体" w:hint="eastAsia"/>
          <w:color w:val="000000"/>
          <w:szCs w:val="21"/>
        </w:rPr>
        <w:t>月28号。</w:t>
      </w:r>
    </w:p>
    <w:p w:rsidR="00D454FE"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4</w:t>
      </w:r>
      <w:r w:rsidR="00D454FE" w:rsidRPr="00AE5F6A">
        <w:rPr>
          <w:rFonts w:ascii="宋体" w:hAnsi="宋体" w:hint="eastAsia"/>
          <w:b/>
          <w:szCs w:val="21"/>
        </w:rPr>
        <w:t>清算财务报表的编制基础</w:t>
      </w:r>
    </w:p>
    <w:p w:rsidR="00D454FE" w:rsidRPr="00AE5F6A" w:rsidRDefault="00D454FE" w:rsidP="00D454FE">
      <w:pPr>
        <w:pStyle w:val="XB"/>
      </w:pPr>
      <w:r w:rsidRPr="00AE5F6A">
        <w:rPr>
          <w:rFonts w:hint="eastAsia"/>
        </w:rPr>
        <w:t>如财务报表附注</w:t>
      </w:r>
      <w:r w:rsidR="00DB3DDE" w:rsidRPr="00AE5F6A">
        <w:t>4.3</w:t>
      </w:r>
      <w:r w:rsidR="00506722" w:rsidRPr="00AE5F6A">
        <w:t>.3</w:t>
      </w:r>
      <w:r w:rsidRPr="00AE5F6A">
        <w:rPr>
          <w:rFonts w:hint="eastAsia"/>
        </w:rPr>
        <w:t>所述，自2017年7月28日起，本基金进入基金财产清算期，因此本基金财务报表以清算基础编制。</w:t>
      </w:r>
    </w:p>
    <w:p w:rsidR="00D454FE" w:rsidRPr="00AE5F6A" w:rsidRDefault="00D454FE" w:rsidP="00D454FE">
      <w:pPr>
        <w:pStyle w:val="XB"/>
      </w:pPr>
      <w:r w:rsidRPr="00AE5F6A">
        <w:rPr>
          <w:rFonts w:hint="eastAsia"/>
        </w:rPr>
        <w:t>本基金财务报表按附注</w:t>
      </w:r>
      <w:r w:rsidR="00DB3DDE" w:rsidRPr="00AE5F6A">
        <w:rPr>
          <w:rFonts w:hint="eastAsia"/>
        </w:rPr>
        <w:t>4.3.5</w:t>
      </w:r>
      <w:r w:rsidRPr="00AE5F6A">
        <w:rPr>
          <w:rFonts w:hint="eastAsia"/>
        </w:rPr>
        <w:t>中所述的重要会计政策和会计估计以清算基础编制。于2017年7月27日(基金最后运作日)，所有资产以可收回的金额与原账面价值孰低计量，负债以预计需要清偿的金额计量。</w:t>
      </w:r>
    </w:p>
    <w:p w:rsidR="00D454FE" w:rsidRPr="00AE5F6A" w:rsidRDefault="00D454FE" w:rsidP="00D454FE">
      <w:pPr>
        <w:pStyle w:val="XB"/>
      </w:pPr>
      <w:r w:rsidRPr="00AE5F6A">
        <w:rPr>
          <w:rFonts w:hint="eastAsia"/>
        </w:rPr>
        <w:t>此外，本基金财务报表按照中国证券投资基金业协会颁布的《证券投资基金会计核算业务指引》、《博时聚享纯债债券型证券投资基金基金合同》约定的资产估值和会计核算方法及中国证监会发布的有关规定及允许的基金行业实务操作编制。</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167779" w:rsidRPr="00AE5F6A">
        <w:rPr>
          <w:rFonts w:ascii="宋体" w:hAnsi="宋体" w:hint="eastAsia"/>
          <w:b/>
          <w:szCs w:val="21"/>
        </w:rPr>
        <w:t xml:space="preserve"> </w:t>
      </w:r>
      <w:r w:rsidR="00B92205" w:rsidRPr="00AE5F6A">
        <w:rPr>
          <w:rFonts w:ascii="宋体" w:hAnsi="宋体" w:hint="eastAsia"/>
          <w:b/>
          <w:szCs w:val="21"/>
        </w:rPr>
        <w:t>重要会计政策和会计估计</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1清算期间</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本清算期间为2017年7月28号至2017年9月1号。</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.2 记账本位币</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本清算财务报表以人民币为记账本位。</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3</w:t>
      </w:r>
      <w:r w:rsidR="00B92205" w:rsidRPr="00AE5F6A">
        <w:rPr>
          <w:rFonts w:ascii="宋体" w:hAnsi="宋体"/>
          <w:b/>
          <w:szCs w:val="21"/>
        </w:rPr>
        <w:t xml:space="preserve"> </w:t>
      </w:r>
      <w:r w:rsidR="00B92205" w:rsidRPr="00AE5F6A">
        <w:rPr>
          <w:rFonts w:ascii="宋体" w:hAnsi="宋体" w:hint="eastAsia"/>
          <w:b/>
          <w:szCs w:val="21"/>
        </w:rPr>
        <w:t xml:space="preserve">应收利息的确认和计量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应收款项按照未来应收取的款项金额计量。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4</w:t>
      </w:r>
      <w:r w:rsidR="00B92205" w:rsidRPr="00AE5F6A">
        <w:rPr>
          <w:rFonts w:ascii="宋体" w:hAnsi="宋体"/>
          <w:b/>
          <w:szCs w:val="21"/>
        </w:rPr>
        <w:t xml:space="preserve"> </w:t>
      </w:r>
      <w:r w:rsidR="00B92205" w:rsidRPr="00AE5F6A">
        <w:rPr>
          <w:rFonts w:ascii="宋体" w:hAnsi="宋体" w:hint="eastAsia"/>
          <w:b/>
          <w:szCs w:val="21"/>
        </w:rPr>
        <w:t xml:space="preserve">应付款项的确认和计量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应付款项按照未来应支付的款项金额计量。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5</w:t>
      </w:r>
      <w:r w:rsidR="00B92205" w:rsidRPr="00AE5F6A">
        <w:rPr>
          <w:rFonts w:ascii="宋体" w:hAnsi="宋体"/>
          <w:b/>
          <w:szCs w:val="21"/>
        </w:rPr>
        <w:t xml:space="preserve"> </w:t>
      </w:r>
      <w:r w:rsidR="00B92205" w:rsidRPr="00AE5F6A">
        <w:rPr>
          <w:rFonts w:ascii="宋体" w:hAnsi="宋体" w:hint="eastAsia"/>
          <w:b/>
          <w:szCs w:val="21"/>
        </w:rPr>
        <w:t xml:space="preserve">清算收益的确认和计量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清算收益按照实际发生的收益金额或未来应收取的款项金额计量。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5</w:t>
      </w:r>
      <w:r w:rsidR="00B92205" w:rsidRPr="00AE5F6A">
        <w:rPr>
          <w:rFonts w:ascii="宋体" w:hAnsi="宋体"/>
          <w:b/>
          <w:szCs w:val="21"/>
        </w:rPr>
        <w:t xml:space="preserve"> </w:t>
      </w:r>
      <w:r w:rsidR="00B92205" w:rsidRPr="00AE5F6A">
        <w:rPr>
          <w:rFonts w:ascii="宋体" w:hAnsi="宋体" w:hint="eastAsia"/>
          <w:b/>
          <w:szCs w:val="21"/>
        </w:rPr>
        <w:t xml:space="preserve">清算费用的确认和计量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清算费用按照实际发生的费用金额或未来应支付的款项金额计量。</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6</w:t>
      </w:r>
      <w:r w:rsidR="009164BB" w:rsidRPr="00AE5F6A">
        <w:rPr>
          <w:rFonts w:ascii="宋体" w:hAnsi="宋体" w:hint="eastAsia"/>
          <w:b/>
          <w:szCs w:val="21"/>
        </w:rPr>
        <w:t xml:space="preserve"> </w:t>
      </w:r>
      <w:r w:rsidR="00B92205" w:rsidRPr="00AE5F6A">
        <w:rPr>
          <w:rFonts w:ascii="宋体" w:hAnsi="宋体" w:hint="eastAsia"/>
          <w:b/>
          <w:szCs w:val="21"/>
        </w:rPr>
        <w:t>税项</w:t>
      </w:r>
    </w:p>
    <w:p w:rsidR="00876515" w:rsidRPr="000F0A4B" w:rsidRDefault="00876515" w:rsidP="00876515">
      <w:pPr>
        <w:pStyle w:val="XB"/>
      </w:pPr>
      <w:r w:rsidRPr="000F0A4B">
        <w:rPr>
          <w:rFonts w:hint="eastAsia"/>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876515" w:rsidRPr="000F0A4B" w:rsidRDefault="00876515" w:rsidP="00876515">
      <w:pPr>
        <w:pStyle w:val="XB"/>
      </w:pPr>
      <w:r w:rsidRPr="000F0A4B">
        <w:t>(a)</w:t>
      </w:r>
      <w:r w:rsidRPr="000F0A4B">
        <w:tab/>
      </w:r>
      <w:r w:rsidRPr="000F0A4B">
        <w:rPr>
          <w:rFonts w:hint="eastAsia"/>
        </w:rPr>
        <w:t>对证券投资基金管理人运用基金买卖债券的转让收入免征增值税，对国债、地方政府债以及金融同业往来利息收入亦免征增值税 。</w:t>
      </w:r>
    </w:p>
    <w:p w:rsidR="00876515" w:rsidRPr="000F0A4B" w:rsidRDefault="00876515" w:rsidP="00876515">
      <w:pPr>
        <w:pStyle w:val="XB"/>
      </w:pPr>
      <w:r w:rsidRPr="000F0A4B">
        <w:t>(b)</w:t>
      </w:r>
      <w:r w:rsidRPr="000F0A4B">
        <w:tab/>
      </w:r>
      <w:r w:rsidRPr="000F0A4B">
        <w:rPr>
          <w:rFonts w:hint="eastAsia"/>
        </w:rPr>
        <w:t>对基金从证券市场中取得的收入，包括买卖债券的差价收入，债券的利息收入及其他收入，暂不征收企业所得税。</w:t>
      </w:r>
    </w:p>
    <w:p w:rsidR="00876515" w:rsidRDefault="00876515" w:rsidP="00876515">
      <w:pPr>
        <w:pStyle w:val="XB"/>
      </w:pPr>
      <w:r w:rsidRPr="000F0A4B">
        <w:t>(c)</w:t>
      </w:r>
      <w:r w:rsidRPr="000F0A4B">
        <w:tab/>
      </w:r>
      <w:r w:rsidRPr="000F0A4B">
        <w:rPr>
          <w:rFonts w:hint="eastAsia"/>
        </w:rPr>
        <w:t>对基金取得的企业债券利息收入，应由发行债券的企业在向基金支付利息时代扣代缴20%的个人所得税。</w:t>
      </w:r>
    </w:p>
    <w:p w:rsidR="00AB4223" w:rsidRPr="00AE5F6A" w:rsidRDefault="00587EB1" w:rsidP="00AB4223">
      <w:pPr>
        <w:pStyle w:val="1"/>
        <w:keepNext/>
        <w:keepLines/>
        <w:widowControl w:val="0"/>
        <w:spacing w:beforeLines="100" w:before="312" w:afterLines="100" w:after="312" w:line="360" w:lineRule="auto"/>
        <w:jc w:val="center"/>
        <w:rPr>
          <w:rStyle w:val="2CharCharChar"/>
          <w:rFonts w:ascii="宋体" w:hAnsi="宋体"/>
        </w:rPr>
      </w:pPr>
      <w:bookmarkStart w:id="45" w:name="_Toc491963087"/>
      <w:bookmarkStart w:id="46" w:name="_Toc484769809"/>
      <w:r w:rsidRPr="00AE5F6A">
        <w:rPr>
          <w:rStyle w:val="2CharCharChar"/>
          <w:rFonts w:ascii="宋体" w:hAnsi="宋体" w:hint="eastAsia"/>
        </w:rPr>
        <w:t>5</w:t>
      </w:r>
      <w:r w:rsidR="00AB4223" w:rsidRPr="00AE5F6A">
        <w:rPr>
          <w:rStyle w:val="2CharCharChar"/>
          <w:rFonts w:ascii="宋体" w:hAnsi="宋体" w:hint="eastAsia"/>
        </w:rPr>
        <w:t>、清算情况</w:t>
      </w:r>
      <w:bookmarkEnd w:id="45"/>
    </w:p>
    <w:p w:rsidR="00587EB1" w:rsidRPr="00AE5F6A" w:rsidRDefault="00587EB1" w:rsidP="00167779">
      <w:pPr>
        <w:pStyle w:val="2"/>
        <w:spacing w:before="0" w:after="0"/>
        <w:rPr>
          <w:rFonts w:ascii="宋体" w:eastAsia="宋体" w:hAnsi="宋体"/>
          <w:kern w:val="0"/>
          <w:sz w:val="21"/>
          <w:szCs w:val="21"/>
        </w:rPr>
      </w:pPr>
      <w:bookmarkStart w:id="47" w:name="_Toc491963088"/>
      <w:r w:rsidRPr="00AE5F6A">
        <w:rPr>
          <w:rFonts w:ascii="宋体" w:eastAsia="宋体" w:hAnsi="宋体" w:hint="eastAsia"/>
          <w:kern w:val="0"/>
          <w:sz w:val="21"/>
          <w:szCs w:val="21"/>
        </w:rPr>
        <w:t>5.1</w:t>
      </w:r>
      <w:r w:rsidR="009164BB" w:rsidRPr="00AE5F6A">
        <w:rPr>
          <w:rFonts w:ascii="宋体" w:eastAsia="宋体" w:hAnsi="宋体" w:hint="eastAsia"/>
          <w:kern w:val="0"/>
          <w:sz w:val="21"/>
          <w:szCs w:val="21"/>
        </w:rPr>
        <w:t xml:space="preserve"> </w:t>
      </w:r>
      <w:r w:rsidRPr="00AE5F6A">
        <w:rPr>
          <w:rFonts w:ascii="宋体" w:eastAsia="宋体" w:hAnsi="宋体" w:hint="eastAsia"/>
          <w:kern w:val="0"/>
          <w:sz w:val="21"/>
          <w:szCs w:val="21"/>
        </w:rPr>
        <w:t>资产负债清算情况</w:t>
      </w:r>
      <w:bookmarkEnd w:id="47"/>
    </w:p>
    <w:p w:rsidR="00AB4223" w:rsidRPr="00AE5F6A" w:rsidRDefault="00AB4223" w:rsidP="00AB4223">
      <w:pPr>
        <w:pStyle w:val="XB"/>
      </w:pPr>
      <w:r w:rsidRPr="00AE5F6A">
        <w:rPr>
          <w:rFonts w:hint="eastAsia"/>
        </w:rPr>
        <w:t>自2017年7月28日至2017年9月1日止为本次清算期间，基金财产清算</w:t>
      </w:r>
      <w:r w:rsidR="002B3940">
        <w:rPr>
          <w:rFonts w:hint="eastAsia"/>
        </w:rPr>
        <w:t>小</w:t>
      </w:r>
      <w:r w:rsidRPr="00AE5F6A">
        <w:rPr>
          <w:rFonts w:hint="eastAsia"/>
        </w:rPr>
        <w:t>组对本基金的基金财产进行清算，全部清算工作按清算原则和清算手续进行。具体清算情况如下：</w:t>
      </w:r>
    </w:p>
    <w:p w:rsidR="00AB4223" w:rsidRPr="00AE5F6A" w:rsidRDefault="00AB4223" w:rsidP="00AB4223">
      <w:pPr>
        <w:pStyle w:val="XB"/>
      </w:pPr>
      <w:r w:rsidRPr="00AE5F6A">
        <w:rPr>
          <w:rFonts w:hint="eastAsia"/>
        </w:rPr>
        <w:t>截至本次清算期结束日（2017年9月1日），各项资产负债清算情况如下：</w:t>
      </w:r>
    </w:p>
    <w:p w:rsidR="00AB4223" w:rsidRPr="00AE5F6A" w:rsidRDefault="00AB4223" w:rsidP="00AB4223">
      <w:pPr>
        <w:pStyle w:val="XB"/>
      </w:pPr>
      <w:r w:rsidRPr="00AE5F6A">
        <w:rPr>
          <w:rFonts w:hint="eastAsia"/>
        </w:rPr>
        <w:t>1、本基金最后运作日应收利息为人民币</w:t>
      </w:r>
      <w:r w:rsidRPr="00AE5F6A">
        <w:rPr>
          <w:rFonts w:cs="Arial"/>
        </w:rPr>
        <w:t>1,988.03</w:t>
      </w:r>
      <w:r w:rsidR="002B3940">
        <w:rPr>
          <w:rFonts w:cs="Arial" w:hint="eastAsia"/>
        </w:rPr>
        <w:t>元</w:t>
      </w:r>
      <w:r w:rsidRPr="00AE5F6A">
        <w:rPr>
          <w:rFonts w:cs="Arial" w:hint="eastAsia"/>
        </w:rPr>
        <w:t>，尚未收回。</w:t>
      </w:r>
    </w:p>
    <w:p w:rsidR="00AB4223" w:rsidRPr="00AE5F6A" w:rsidRDefault="00AB4223" w:rsidP="00AB4223">
      <w:pPr>
        <w:pStyle w:val="XB"/>
      </w:pPr>
      <w:r w:rsidRPr="00AE5F6A">
        <w:rPr>
          <w:rFonts w:hint="eastAsia"/>
        </w:rPr>
        <w:t>2、本基金最后运作日应付管理人报酬为人民币</w:t>
      </w:r>
      <w:r w:rsidRPr="00AE5F6A">
        <w:t>3</w:t>
      </w:r>
      <w:r w:rsidRPr="00AE5F6A">
        <w:rPr>
          <w:rFonts w:hint="eastAsia"/>
        </w:rPr>
        <w:t>,</w:t>
      </w:r>
      <w:r w:rsidRPr="00AE5F6A">
        <w:t>600.04</w:t>
      </w:r>
      <w:r w:rsidRPr="00AE5F6A">
        <w:rPr>
          <w:rFonts w:hint="eastAsia"/>
        </w:rPr>
        <w:t>元，该款项已于2017年8月3日支付。</w:t>
      </w:r>
    </w:p>
    <w:p w:rsidR="00AB4223" w:rsidRPr="00AE5F6A" w:rsidRDefault="00AB4223" w:rsidP="00AB4223">
      <w:pPr>
        <w:pStyle w:val="XB"/>
      </w:pPr>
      <w:r w:rsidRPr="00AE5F6A">
        <w:rPr>
          <w:rFonts w:hint="eastAsia"/>
        </w:rPr>
        <w:t>3、本基金最后运作日应付托管费为人民币</w:t>
      </w:r>
      <w:r w:rsidRPr="00AE5F6A">
        <w:t>1</w:t>
      </w:r>
      <w:r w:rsidRPr="00AE5F6A">
        <w:rPr>
          <w:rFonts w:hint="eastAsia"/>
        </w:rPr>
        <w:t>,</w:t>
      </w:r>
      <w:r w:rsidRPr="00AE5F6A">
        <w:t>170.01</w:t>
      </w:r>
      <w:r w:rsidRPr="00AE5F6A">
        <w:rPr>
          <w:rFonts w:hint="eastAsia"/>
        </w:rPr>
        <w:t>元，该款项已于2017年8月3日支付。</w:t>
      </w:r>
    </w:p>
    <w:p w:rsidR="00AB4223" w:rsidRPr="00AE5F6A" w:rsidRDefault="00AB4223" w:rsidP="00AB4223">
      <w:pPr>
        <w:pStyle w:val="XB"/>
      </w:pPr>
      <w:r w:rsidRPr="00AE5F6A">
        <w:rPr>
          <w:rFonts w:hint="eastAsia"/>
        </w:rPr>
        <w:t>4、本基金最后运作日应付销售服务费为人民币360.04元，该款项已于2017年8月3日支付。</w:t>
      </w:r>
    </w:p>
    <w:p w:rsidR="00AB4223" w:rsidRPr="00AE5F6A" w:rsidRDefault="00E120A8" w:rsidP="00AB4223">
      <w:pPr>
        <w:pStyle w:val="XB"/>
      </w:pPr>
      <w:r w:rsidRPr="00AE5F6A">
        <w:rPr>
          <w:rFonts w:hint="eastAsia"/>
        </w:rPr>
        <w:t>5</w:t>
      </w:r>
      <w:r w:rsidR="00AB4223" w:rsidRPr="00AE5F6A">
        <w:rPr>
          <w:rFonts w:hint="eastAsia"/>
        </w:rPr>
        <w:t>、本基金最后运作日应付交易费用为人民币175元，其中</w:t>
      </w:r>
      <w:proofErr w:type="gramStart"/>
      <w:r w:rsidR="00AB4223" w:rsidRPr="00AE5F6A">
        <w:rPr>
          <w:rFonts w:hint="eastAsia"/>
        </w:rPr>
        <w:t>中债费用</w:t>
      </w:r>
      <w:proofErr w:type="gramEnd"/>
      <w:r w:rsidR="00AB4223" w:rsidRPr="00AE5F6A">
        <w:rPr>
          <w:rFonts w:hint="eastAsia"/>
        </w:rPr>
        <w:t>150元已于2017年8月25日支付，剩余25元为</w:t>
      </w:r>
      <w:r w:rsidRPr="00AE5F6A">
        <w:rPr>
          <w:rFonts w:hint="eastAsia"/>
        </w:rPr>
        <w:t>应付外汇交易中心费用，</w:t>
      </w:r>
      <w:r w:rsidR="00AB4223" w:rsidRPr="00AE5F6A">
        <w:rPr>
          <w:rFonts w:hint="eastAsia"/>
        </w:rPr>
        <w:t>该款项</w:t>
      </w:r>
      <w:r w:rsidRPr="00AE5F6A">
        <w:rPr>
          <w:rFonts w:hint="eastAsia"/>
        </w:rPr>
        <w:t>将</w:t>
      </w:r>
      <w:r w:rsidR="00AB4223" w:rsidRPr="00AE5F6A">
        <w:rPr>
          <w:rFonts w:hint="eastAsia"/>
        </w:rPr>
        <w:t>于2017年</w:t>
      </w:r>
      <w:r w:rsidRPr="00AE5F6A">
        <w:rPr>
          <w:rFonts w:hint="eastAsia"/>
        </w:rPr>
        <w:t>10月</w:t>
      </w:r>
      <w:r w:rsidR="00F03A4C" w:rsidRPr="00AE5F6A">
        <w:rPr>
          <w:rFonts w:hint="eastAsia"/>
        </w:rPr>
        <w:t>收到相关缴费单据后</w:t>
      </w:r>
      <w:r w:rsidR="00AB4223" w:rsidRPr="00AE5F6A">
        <w:rPr>
          <w:rFonts w:hint="eastAsia"/>
        </w:rPr>
        <w:t>支付。</w:t>
      </w:r>
    </w:p>
    <w:p w:rsidR="00E120A8" w:rsidRPr="00AE5F6A" w:rsidRDefault="00E120A8" w:rsidP="00AB4223">
      <w:pPr>
        <w:pStyle w:val="XB"/>
      </w:pPr>
      <w:r w:rsidRPr="00AE5F6A">
        <w:rPr>
          <w:rFonts w:hint="eastAsia"/>
        </w:rPr>
        <w:t>6、本基金最后运作</w:t>
      </w:r>
      <w:proofErr w:type="gramStart"/>
      <w:r w:rsidRPr="00AE5F6A">
        <w:rPr>
          <w:rFonts w:hint="eastAsia"/>
        </w:rPr>
        <w:t>日其他</w:t>
      </w:r>
      <w:proofErr w:type="gramEnd"/>
      <w:r w:rsidRPr="00AE5F6A">
        <w:rPr>
          <w:rFonts w:hint="eastAsia"/>
        </w:rPr>
        <w:t>负债为人民币</w:t>
      </w:r>
      <w:r w:rsidRPr="00AE5F6A">
        <w:t>217,760.09</w:t>
      </w:r>
      <w:r w:rsidRPr="00AE5F6A">
        <w:rPr>
          <w:rFonts w:hint="eastAsia"/>
        </w:rPr>
        <w:t>元，包括预提审计费</w:t>
      </w:r>
      <w:r w:rsidR="00F52468" w:rsidRPr="00AE5F6A">
        <w:rPr>
          <w:rFonts w:hint="eastAsia"/>
        </w:rPr>
        <w:t>、预提律师费</w:t>
      </w:r>
      <w:r w:rsidRPr="00AE5F6A">
        <w:rPr>
          <w:rFonts w:hint="eastAsia"/>
        </w:rPr>
        <w:t>、应付信息披露费、中</w:t>
      </w:r>
      <w:proofErr w:type="gramStart"/>
      <w:r w:rsidRPr="00AE5F6A">
        <w:rPr>
          <w:rFonts w:hint="eastAsia"/>
        </w:rPr>
        <w:t>债银行</w:t>
      </w:r>
      <w:proofErr w:type="gramEnd"/>
      <w:r w:rsidRPr="00AE5F6A">
        <w:rPr>
          <w:rFonts w:hint="eastAsia"/>
        </w:rPr>
        <w:t>间账户维护费、上清银行间账户维护费等。</w:t>
      </w:r>
      <w:r w:rsidR="00F52468" w:rsidRPr="00AE5F6A">
        <w:rPr>
          <w:rFonts w:hint="eastAsia"/>
        </w:rPr>
        <w:t>本基金最后运作日应付审计费人民币23,000.00元，该款项将于取得审计费发票日支付；本基金最后运作日应付律师费人民币25,000.00元，该款项已于8月28日支付；本基金最后运作日应付信息披露费163,560.09元，该款项将于取得信息披露费发票日支付；</w:t>
      </w:r>
      <w:r w:rsidRPr="00AE5F6A">
        <w:rPr>
          <w:rFonts w:hint="eastAsia"/>
        </w:rPr>
        <w:t>本基金最后运作日应付中</w:t>
      </w:r>
      <w:proofErr w:type="gramStart"/>
      <w:r w:rsidRPr="00AE5F6A">
        <w:rPr>
          <w:rFonts w:hint="eastAsia"/>
        </w:rPr>
        <w:t>债银行</w:t>
      </w:r>
      <w:proofErr w:type="gramEnd"/>
      <w:r w:rsidRPr="00AE5F6A">
        <w:rPr>
          <w:rFonts w:hint="eastAsia"/>
        </w:rPr>
        <w:t>间账户维护费</w:t>
      </w:r>
      <w:r w:rsidR="00F52468" w:rsidRPr="00AE5F6A">
        <w:rPr>
          <w:rFonts w:hint="eastAsia"/>
        </w:rPr>
        <w:t>为人民币3,000.00元，该款项已于2017年8月18日支付；本基金最后运作日应付上清银行间账户维护费为人民币3,200.00元，已于2017年8月18日支付实际发生费用3,000.00元，差额200.00元</w:t>
      </w:r>
      <w:r w:rsidR="0017203A" w:rsidRPr="00AE5F6A">
        <w:rPr>
          <w:rFonts w:hint="eastAsia"/>
        </w:rPr>
        <w:t>冲减清算期费用</w:t>
      </w:r>
      <w:r w:rsidR="00F52468" w:rsidRPr="00AE5F6A">
        <w:rPr>
          <w:rFonts w:hint="eastAsia"/>
        </w:rPr>
        <w:t>。</w:t>
      </w:r>
    </w:p>
    <w:p w:rsidR="00AB4223" w:rsidRPr="00AE5F6A" w:rsidRDefault="00F52468" w:rsidP="00AB4223">
      <w:pPr>
        <w:pStyle w:val="XB"/>
      </w:pPr>
      <w:r w:rsidRPr="00AE5F6A">
        <w:rPr>
          <w:rFonts w:hint="eastAsia"/>
        </w:rPr>
        <w:t>7、</w:t>
      </w:r>
      <w:r w:rsidR="00AB4223" w:rsidRPr="00AE5F6A">
        <w:rPr>
          <w:rFonts w:hint="eastAsia"/>
        </w:rPr>
        <w:t>2017年7月27日赎回产生的应付</w:t>
      </w:r>
      <w:proofErr w:type="gramStart"/>
      <w:r w:rsidR="00AB4223" w:rsidRPr="00AE5F6A">
        <w:rPr>
          <w:rFonts w:hint="eastAsia"/>
        </w:rPr>
        <w:t>赎回款</w:t>
      </w:r>
      <w:proofErr w:type="gramEnd"/>
      <w:r w:rsidR="00AB4223" w:rsidRPr="00AE5F6A">
        <w:rPr>
          <w:rFonts w:hint="eastAsia"/>
        </w:rPr>
        <w:t>为</w:t>
      </w:r>
      <w:r w:rsidR="00E120A8" w:rsidRPr="00AE5F6A">
        <w:rPr>
          <w:rFonts w:hint="eastAsia"/>
        </w:rPr>
        <w:t>人民币</w:t>
      </w:r>
      <w:r w:rsidR="00AB4223" w:rsidRPr="00AE5F6A">
        <w:rPr>
          <w:rFonts w:hint="eastAsia"/>
        </w:rPr>
        <w:t>12,096,505.57元，</w:t>
      </w:r>
      <w:r w:rsidRPr="00AE5F6A">
        <w:rPr>
          <w:rFonts w:hint="eastAsia"/>
        </w:rPr>
        <w:t>该款项</w:t>
      </w:r>
      <w:r w:rsidR="00AB4223" w:rsidRPr="00AE5F6A">
        <w:rPr>
          <w:rFonts w:hint="eastAsia"/>
        </w:rPr>
        <w:t>已于2017年7月31日支付。</w:t>
      </w:r>
    </w:p>
    <w:p w:rsidR="00436D7F" w:rsidRPr="00AE5F6A" w:rsidRDefault="00436D7F" w:rsidP="00436D7F">
      <w:pPr>
        <w:pStyle w:val="2"/>
        <w:spacing w:before="0" w:after="0"/>
        <w:rPr>
          <w:rFonts w:ascii="宋体" w:eastAsia="宋体" w:hAnsi="宋体"/>
          <w:kern w:val="0"/>
          <w:sz w:val="21"/>
          <w:szCs w:val="21"/>
        </w:rPr>
      </w:pPr>
      <w:bookmarkStart w:id="48" w:name="_Toc491963089"/>
      <w:bookmarkEnd w:id="46"/>
      <w:r w:rsidRPr="00AE5F6A">
        <w:rPr>
          <w:rFonts w:ascii="宋体" w:eastAsia="宋体" w:hAnsi="宋体" w:hint="eastAsia"/>
          <w:kern w:val="0"/>
          <w:sz w:val="21"/>
          <w:szCs w:val="21"/>
        </w:rPr>
        <w:t>5.2 截至本次清算期结束日的剩余财产情况及剩余财产分配安排</w:t>
      </w:r>
      <w:bookmarkEnd w:id="48"/>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5652"/>
      </w:tblGrid>
      <w:tr w:rsidR="00436D7F" w:rsidRPr="00AE5F6A" w:rsidTr="00AE5F6A">
        <w:trPr>
          <w:jc w:val="center"/>
        </w:trPr>
        <w:tc>
          <w:tcPr>
            <w:tcW w:w="3420" w:type="dxa"/>
            <w:vAlign w:val="center"/>
          </w:tcPr>
          <w:p w:rsidR="00436D7F" w:rsidRPr="00AE5F6A" w:rsidRDefault="00436D7F" w:rsidP="004A5CDF">
            <w:pPr>
              <w:pStyle w:val="a5"/>
              <w:jc w:val="center"/>
              <w:rPr>
                <w:rFonts w:ascii="宋体" w:eastAsia="宋体" w:hAnsi="宋体"/>
                <w:b/>
                <w:color w:val="000000" w:themeColor="text1"/>
                <w:sz w:val="21"/>
                <w:szCs w:val="21"/>
              </w:rPr>
            </w:pPr>
            <w:proofErr w:type="spellStart"/>
            <w:r w:rsidRPr="00AE5F6A">
              <w:rPr>
                <w:rFonts w:ascii="宋体" w:eastAsia="宋体" w:hAnsi="宋体"/>
                <w:b/>
                <w:color w:val="000000" w:themeColor="text1"/>
                <w:sz w:val="21"/>
                <w:szCs w:val="21"/>
              </w:rPr>
              <w:t>项目</w:t>
            </w:r>
            <w:proofErr w:type="spellEnd"/>
          </w:p>
        </w:tc>
        <w:tc>
          <w:tcPr>
            <w:tcW w:w="5652" w:type="dxa"/>
            <w:vAlign w:val="center"/>
          </w:tcPr>
          <w:p w:rsidR="00436D7F" w:rsidRPr="00AE5F6A" w:rsidRDefault="00436D7F" w:rsidP="004A5CDF">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hint="eastAsia"/>
                <w:b/>
                <w:color w:val="000000" w:themeColor="text1"/>
                <w:sz w:val="21"/>
                <w:szCs w:val="21"/>
                <w:lang w:eastAsia="zh-CN"/>
              </w:rPr>
              <w:t>金额</w:t>
            </w:r>
          </w:p>
        </w:tc>
      </w:tr>
      <w:tr w:rsidR="00436D7F" w:rsidRPr="00AE5F6A" w:rsidTr="00AE5F6A">
        <w:trPr>
          <w:jc w:val="center"/>
        </w:trPr>
        <w:tc>
          <w:tcPr>
            <w:tcW w:w="3420" w:type="dxa"/>
            <w:vAlign w:val="center"/>
          </w:tcPr>
          <w:p w:rsidR="00436D7F" w:rsidRPr="00AE5F6A" w:rsidRDefault="00436D7F" w:rsidP="004A5CDF">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最后运作日2017年7月27日基金净资产</w:t>
            </w:r>
          </w:p>
        </w:tc>
        <w:tc>
          <w:tcPr>
            <w:tcW w:w="5652" w:type="dxa"/>
            <w:vAlign w:val="center"/>
          </w:tcPr>
          <w:p w:rsidR="00436D7F" w:rsidRPr="00AE5F6A" w:rsidRDefault="00436D7F" w:rsidP="004A5CDF">
            <w:pPr>
              <w:jc w:val="right"/>
              <w:rPr>
                <w:rFonts w:ascii="宋体" w:hAnsi="宋体"/>
                <w:color w:val="000000" w:themeColor="text1"/>
                <w:szCs w:val="21"/>
              </w:rPr>
            </w:pPr>
            <w:r w:rsidRPr="00AE5F6A">
              <w:rPr>
                <w:rFonts w:ascii="宋体" w:hAnsi="宋体" w:cs="Arial"/>
                <w:szCs w:val="21"/>
              </w:rPr>
              <w:t>12,142,463.67</w:t>
            </w:r>
          </w:p>
        </w:tc>
      </w:tr>
      <w:tr w:rsidR="00436D7F" w:rsidRPr="00AE5F6A" w:rsidTr="00AE5F6A">
        <w:trPr>
          <w:jc w:val="center"/>
        </w:trPr>
        <w:tc>
          <w:tcPr>
            <w:tcW w:w="3420" w:type="dxa"/>
            <w:vAlign w:val="center"/>
          </w:tcPr>
          <w:p w:rsidR="00436D7F" w:rsidRPr="00AE5F6A" w:rsidRDefault="00436D7F" w:rsidP="004A5CDF">
            <w:pPr>
              <w:rPr>
                <w:rFonts w:ascii="宋体" w:hAnsi="宋体"/>
                <w:color w:val="000000" w:themeColor="text1"/>
                <w:szCs w:val="21"/>
              </w:rPr>
            </w:pPr>
            <w:r w:rsidRPr="00AE5F6A">
              <w:rPr>
                <w:rFonts w:ascii="宋体" w:hAnsi="宋体" w:hint="eastAsia"/>
                <w:color w:val="000000" w:themeColor="text1"/>
                <w:szCs w:val="21"/>
              </w:rPr>
              <w:t>减：2017年7月27日</w:t>
            </w:r>
            <w:proofErr w:type="gramStart"/>
            <w:r w:rsidRPr="00AE5F6A">
              <w:rPr>
                <w:rFonts w:ascii="宋体" w:hAnsi="宋体" w:hint="eastAsia"/>
                <w:color w:val="000000" w:themeColor="text1"/>
                <w:szCs w:val="21"/>
              </w:rPr>
              <w:t>赎回款</w:t>
            </w:r>
            <w:proofErr w:type="gramEnd"/>
          </w:p>
        </w:tc>
        <w:tc>
          <w:tcPr>
            <w:tcW w:w="5652" w:type="dxa"/>
            <w:vAlign w:val="center"/>
          </w:tcPr>
          <w:p w:rsidR="00436D7F" w:rsidRPr="00AE5F6A" w:rsidRDefault="00436D7F" w:rsidP="004A5CDF">
            <w:pPr>
              <w:jc w:val="right"/>
              <w:rPr>
                <w:rFonts w:ascii="宋体" w:hAnsi="宋体"/>
                <w:color w:val="000000" w:themeColor="text1"/>
                <w:szCs w:val="21"/>
              </w:rPr>
            </w:pPr>
            <w:r w:rsidRPr="00AE5F6A">
              <w:rPr>
                <w:rFonts w:ascii="宋体" w:hAnsi="宋体" w:cs="Arial" w:hint="eastAsia"/>
                <w:szCs w:val="21"/>
              </w:rPr>
              <w:t>12,096,505.57</w:t>
            </w:r>
          </w:p>
        </w:tc>
      </w:tr>
      <w:tr w:rsidR="00436D7F" w:rsidRPr="00AE5F6A" w:rsidTr="00AE5F6A">
        <w:trPr>
          <w:jc w:val="center"/>
        </w:trPr>
        <w:tc>
          <w:tcPr>
            <w:tcW w:w="3420" w:type="dxa"/>
            <w:vAlign w:val="center"/>
          </w:tcPr>
          <w:p w:rsidR="00436D7F" w:rsidRPr="00AE5F6A" w:rsidRDefault="00436D7F" w:rsidP="004A5CDF">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436D7F" w:rsidRPr="00AE5F6A" w:rsidRDefault="00436D7F" w:rsidP="004A5CDF">
            <w:pPr>
              <w:jc w:val="right"/>
              <w:rPr>
                <w:rFonts w:ascii="宋体" w:hAnsi="宋体"/>
                <w:color w:val="000000" w:themeColor="text1"/>
                <w:szCs w:val="21"/>
              </w:rPr>
            </w:pPr>
            <w:r w:rsidRPr="00AE5F6A">
              <w:rPr>
                <w:rFonts w:ascii="宋体" w:hAnsi="宋体" w:hint="eastAsia"/>
                <w:color w:val="000000" w:themeColor="text1"/>
                <w:szCs w:val="21"/>
              </w:rPr>
              <w:t>820.43</w:t>
            </w:r>
          </w:p>
        </w:tc>
      </w:tr>
      <w:tr w:rsidR="00436D7F" w:rsidRPr="00AE5F6A" w:rsidTr="00AE5F6A">
        <w:trPr>
          <w:jc w:val="center"/>
        </w:trPr>
        <w:tc>
          <w:tcPr>
            <w:tcW w:w="3420" w:type="dxa"/>
            <w:vAlign w:val="center"/>
          </w:tcPr>
          <w:p w:rsidR="00436D7F" w:rsidRPr="00AE5F6A" w:rsidRDefault="00436D7F" w:rsidP="004A5CDF">
            <w:pPr>
              <w:rPr>
                <w:rFonts w:ascii="宋体" w:hAnsi="宋体"/>
                <w:b/>
                <w:color w:val="000000" w:themeColor="text1"/>
                <w:szCs w:val="21"/>
              </w:rPr>
            </w:pPr>
            <w:r w:rsidRPr="00AE5F6A">
              <w:rPr>
                <w:rFonts w:ascii="宋体" w:hAnsi="宋体" w:hint="eastAsia"/>
                <w:b/>
                <w:color w:val="000000" w:themeColor="text1"/>
                <w:szCs w:val="21"/>
              </w:rPr>
              <w:t>二、2017年9月1日基金净资产</w:t>
            </w:r>
          </w:p>
        </w:tc>
        <w:tc>
          <w:tcPr>
            <w:tcW w:w="5652" w:type="dxa"/>
            <w:vAlign w:val="center"/>
          </w:tcPr>
          <w:p w:rsidR="00436D7F" w:rsidRPr="00AE5F6A" w:rsidRDefault="00436D7F" w:rsidP="004A5CDF">
            <w:pPr>
              <w:jc w:val="right"/>
              <w:rPr>
                <w:rFonts w:ascii="宋体" w:hAnsi="宋体"/>
                <w:color w:val="000000" w:themeColor="text1"/>
                <w:szCs w:val="21"/>
              </w:rPr>
            </w:pPr>
            <w:r w:rsidRPr="00AE5F6A">
              <w:rPr>
                <w:rFonts w:ascii="宋体" w:hAnsi="宋体"/>
                <w:color w:val="000000" w:themeColor="text1"/>
                <w:szCs w:val="21"/>
              </w:rPr>
              <w:t>46,778.53</w:t>
            </w:r>
          </w:p>
        </w:tc>
      </w:tr>
    </w:tbl>
    <w:p w:rsidR="00436D7F" w:rsidRPr="00AE5F6A" w:rsidRDefault="00436D7F" w:rsidP="00436D7F">
      <w:pPr>
        <w:pStyle w:val="XB"/>
      </w:pPr>
      <w:r w:rsidRPr="00AE5F6A">
        <w:rPr>
          <w:rFonts w:hint="eastAsia"/>
        </w:rPr>
        <w:t>截至本次清算期结束日2017年9月1日，本基金剩余财产为人民币</w:t>
      </w:r>
      <w:r w:rsidRPr="00AE5F6A">
        <w:t>46,778.53</w:t>
      </w:r>
      <w:r w:rsidRPr="00AE5F6A">
        <w:rPr>
          <w:rFonts w:hint="eastAsia"/>
        </w:rPr>
        <w:t>元。自本次清算期结束日次日2017年9月2日至本次</w:t>
      </w:r>
      <w:proofErr w:type="gramStart"/>
      <w:r w:rsidRPr="00AE5F6A">
        <w:rPr>
          <w:rFonts w:hint="eastAsia"/>
        </w:rPr>
        <w:t>清算款</w:t>
      </w:r>
      <w:proofErr w:type="gramEnd"/>
      <w:r w:rsidRPr="00AE5F6A">
        <w:rPr>
          <w:rFonts w:hint="eastAsia"/>
        </w:rPr>
        <w:t>划出前一日的银行存款产生的利息亦</w:t>
      </w:r>
      <w:proofErr w:type="gramStart"/>
      <w:r w:rsidRPr="00AE5F6A">
        <w:rPr>
          <w:rFonts w:hint="eastAsia"/>
        </w:rPr>
        <w:t>归基金</w:t>
      </w:r>
      <w:proofErr w:type="gramEnd"/>
      <w:r w:rsidRPr="00AE5F6A">
        <w:rPr>
          <w:rFonts w:hint="eastAsia"/>
        </w:rPr>
        <w:t>份额持有人所有。</w:t>
      </w:r>
    </w:p>
    <w:p w:rsidR="00AD1682" w:rsidRPr="00AE5F6A" w:rsidRDefault="00AD1682" w:rsidP="00587EB1">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B92205" w:rsidRPr="00AE5F6A" w:rsidRDefault="001A25D5" w:rsidP="00B92205">
      <w:pPr>
        <w:pStyle w:val="1"/>
        <w:keepNext/>
        <w:keepLines/>
        <w:widowControl w:val="0"/>
        <w:spacing w:beforeLines="100" w:before="312" w:afterLines="100" w:after="312" w:line="360" w:lineRule="auto"/>
        <w:jc w:val="center"/>
        <w:rPr>
          <w:rStyle w:val="2CharCharChar"/>
          <w:rFonts w:ascii="宋体" w:hAnsi="宋体"/>
        </w:rPr>
      </w:pPr>
      <w:bookmarkStart w:id="49" w:name="_Toc409100108"/>
      <w:bookmarkStart w:id="50" w:name="_Toc361324903"/>
      <w:bookmarkStart w:id="51" w:name="_Toc409100471"/>
      <w:bookmarkStart w:id="52" w:name="_Toc225500055"/>
      <w:bookmarkStart w:id="53" w:name="_Toc476577307"/>
      <w:bookmarkStart w:id="54" w:name="_Toc484769810"/>
      <w:bookmarkStart w:id="55" w:name="_Toc491963090"/>
      <w:r w:rsidRPr="00AE5F6A">
        <w:rPr>
          <w:rStyle w:val="2CharCharChar"/>
          <w:rFonts w:ascii="宋体" w:hAnsi="宋体" w:hint="eastAsia"/>
        </w:rPr>
        <w:t>6</w:t>
      </w:r>
      <w:r w:rsidR="00B92205" w:rsidRPr="00AE5F6A">
        <w:rPr>
          <w:rStyle w:val="2CharCharChar"/>
          <w:rFonts w:ascii="宋体" w:hAnsi="宋体" w:hint="eastAsia"/>
        </w:rPr>
        <w:t>、</w:t>
      </w:r>
      <w:r w:rsidR="00B92205" w:rsidRPr="00AE5F6A">
        <w:rPr>
          <w:rStyle w:val="2CharCharChar"/>
          <w:rFonts w:ascii="宋体" w:hAnsi="宋体"/>
        </w:rPr>
        <w:t>备查文件目录</w:t>
      </w:r>
      <w:bookmarkEnd w:id="49"/>
      <w:bookmarkEnd w:id="50"/>
      <w:bookmarkEnd w:id="51"/>
      <w:bookmarkEnd w:id="52"/>
      <w:bookmarkEnd w:id="53"/>
      <w:bookmarkEnd w:id="54"/>
      <w:bookmarkEnd w:id="55"/>
    </w:p>
    <w:p w:rsidR="00B92205" w:rsidRPr="00AE5F6A" w:rsidRDefault="001A25D5" w:rsidP="00B92205">
      <w:pPr>
        <w:pStyle w:val="2"/>
        <w:spacing w:before="0" w:after="0"/>
        <w:rPr>
          <w:rFonts w:ascii="宋体" w:eastAsia="宋体" w:hAnsi="宋体"/>
          <w:kern w:val="0"/>
          <w:sz w:val="21"/>
          <w:szCs w:val="21"/>
        </w:rPr>
      </w:pPr>
      <w:bookmarkStart w:id="56" w:name="_Toc409100109"/>
      <w:bookmarkStart w:id="57" w:name="_Toc409100472"/>
      <w:bookmarkStart w:id="58" w:name="_Toc361324904"/>
      <w:bookmarkStart w:id="59" w:name="_Toc476577308"/>
      <w:bookmarkStart w:id="60" w:name="_Toc483396843"/>
      <w:bookmarkStart w:id="61" w:name="_Toc484607315"/>
      <w:bookmarkStart w:id="62" w:name="_Toc484769811"/>
      <w:bookmarkStart w:id="63" w:name="_Toc491963091"/>
      <w:r w:rsidRPr="00AE5F6A">
        <w:rPr>
          <w:rFonts w:ascii="宋体" w:eastAsia="宋体" w:hAnsi="宋体" w:hint="eastAsia"/>
          <w:kern w:val="0"/>
          <w:sz w:val="21"/>
          <w:szCs w:val="21"/>
        </w:rPr>
        <w:t>6</w:t>
      </w:r>
      <w:r w:rsidR="00B92205" w:rsidRPr="00AE5F6A">
        <w:rPr>
          <w:rFonts w:ascii="宋体" w:eastAsia="宋体" w:hAnsi="宋体"/>
          <w:kern w:val="0"/>
          <w:sz w:val="21"/>
          <w:szCs w:val="21"/>
        </w:rPr>
        <w:t>.1 备查文件目录</w:t>
      </w:r>
      <w:bookmarkEnd w:id="56"/>
      <w:bookmarkEnd w:id="57"/>
      <w:bookmarkEnd w:id="58"/>
      <w:bookmarkEnd w:id="59"/>
      <w:bookmarkEnd w:id="60"/>
      <w:bookmarkEnd w:id="61"/>
      <w:bookmarkEnd w:id="62"/>
      <w:bookmarkEnd w:id="63"/>
    </w:p>
    <w:p w:rsidR="00B92205" w:rsidRPr="00AE5F6A" w:rsidRDefault="001A25D5" w:rsidP="00AD1682">
      <w:pPr>
        <w:spacing w:line="360" w:lineRule="auto"/>
        <w:ind w:firstLineChars="200" w:firstLine="420"/>
        <w:rPr>
          <w:rFonts w:ascii="宋体" w:hAnsi="宋体"/>
          <w:szCs w:val="21"/>
        </w:rPr>
      </w:pPr>
      <w:r w:rsidRPr="00AE5F6A">
        <w:rPr>
          <w:rFonts w:ascii="宋体" w:hAnsi="宋体" w:hint="eastAsia"/>
          <w:color w:val="000000"/>
          <w:szCs w:val="21"/>
        </w:rPr>
        <w:t>6</w:t>
      </w:r>
      <w:r w:rsidR="00B92205" w:rsidRPr="00AE5F6A">
        <w:rPr>
          <w:rFonts w:ascii="宋体" w:hAnsi="宋体" w:hint="eastAsia"/>
          <w:color w:val="000000"/>
          <w:szCs w:val="21"/>
        </w:rPr>
        <w:t>.</w:t>
      </w:r>
      <w:r w:rsidR="00B92205" w:rsidRPr="00AE5F6A">
        <w:rPr>
          <w:rFonts w:ascii="宋体" w:hAnsi="宋体"/>
          <w:color w:val="000000"/>
          <w:szCs w:val="21"/>
        </w:rPr>
        <w:t>1.1</w:t>
      </w:r>
      <w:r w:rsidR="00B92205" w:rsidRPr="00AE5F6A">
        <w:rPr>
          <w:rFonts w:ascii="宋体" w:hAnsi="宋体" w:hint="eastAsia"/>
          <w:color w:val="000000"/>
          <w:szCs w:val="21"/>
        </w:rPr>
        <w:t>博时</w:t>
      </w:r>
      <w:proofErr w:type="gramStart"/>
      <w:r w:rsidR="00B92205" w:rsidRPr="00AE5F6A">
        <w:rPr>
          <w:rFonts w:ascii="宋体" w:hAnsi="宋体" w:hint="eastAsia"/>
          <w:color w:val="000000"/>
          <w:szCs w:val="21"/>
        </w:rPr>
        <w:t>聚享纯债</w:t>
      </w:r>
      <w:proofErr w:type="gramEnd"/>
      <w:r w:rsidR="00B92205" w:rsidRPr="00AE5F6A">
        <w:rPr>
          <w:rFonts w:ascii="宋体" w:hAnsi="宋体" w:hint="eastAsia"/>
          <w:color w:val="000000"/>
          <w:szCs w:val="21"/>
        </w:rPr>
        <w:t>债券型证券投资基金</w:t>
      </w:r>
      <w:r w:rsidR="00B92205" w:rsidRPr="00AE5F6A">
        <w:rPr>
          <w:rFonts w:ascii="宋体" w:hAnsi="宋体"/>
          <w:color w:val="000000"/>
          <w:szCs w:val="21"/>
        </w:rPr>
        <w:t>清算财务报表及审计报告</w:t>
      </w:r>
    </w:p>
    <w:p w:rsidR="00B92205" w:rsidRPr="00AE5F6A" w:rsidRDefault="001A25D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6</w:t>
      </w:r>
      <w:r w:rsidR="00B92205" w:rsidRPr="00AE5F6A">
        <w:rPr>
          <w:rFonts w:ascii="宋体" w:hAnsi="宋体"/>
          <w:color w:val="000000"/>
          <w:szCs w:val="21"/>
        </w:rPr>
        <w:t>.1.2</w:t>
      </w:r>
      <w:r w:rsidR="00B92205" w:rsidRPr="00AE5F6A">
        <w:rPr>
          <w:rFonts w:ascii="宋体" w:hAnsi="宋体" w:hint="eastAsia"/>
          <w:color w:val="000000"/>
          <w:szCs w:val="21"/>
        </w:rPr>
        <w:t>博时</w:t>
      </w:r>
      <w:proofErr w:type="gramStart"/>
      <w:r w:rsidR="00B92205" w:rsidRPr="00AE5F6A">
        <w:rPr>
          <w:rFonts w:ascii="宋体" w:hAnsi="宋体" w:hint="eastAsia"/>
          <w:color w:val="000000"/>
          <w:szCs w:val="21"/>
        </w:rPr>
        <w:t>聚享纯债</w:t>
      </w:r>
      <w:proofErr w:type="gramEnd"/>
      <w:r w:rsidR="00B92205" w:rsidRPr="00AE5F6A">
        <w:rPr>
          <w:rFonts w:ascii="宋体" w:hAnsi="宋体" w:hint="eastAsia"/>
          <w:color w:val="000000"/>
          <w:szCs w:val="21"/>
        </w:rPr>
        <w:t>债券型证券投资</w:t>
      </w:r>
      <w:proofErr w:type="gramStart"/>
      <w:r w:rsidR="00B92205" w:rsidRPr="00AE5F6A">
        <w:rPr>
          <w:rFonts w:ascii="宋体" w:hAnsi="宋体" w:hint="eastAsia"/>
          <w:color w:val="000000"/>
          <w:szCs w:val="21"/>
        </w:rPr>
        <w:t>基金</w:t>
      </w:r>
      <w:r w:rsidR="00B92205" w:rsidRPr="00AE5F6A">
        <w:rPr>
          <w:rFonts w:ascii="宋体" w:hAnsi="宋体"/>
          <w:color w:val="000000"/>
          <w:szCs w:val="21"/>
        </w:rPr>
        <w:t>基金</w:t>
      </w:r>
      <w:proofErr w:type="gramEnd"/>
      <w:r w:rsidR="00B92205" w:rsidRPr="00AE5F6A">
        <w:rPr>
          <w:rFonts w:ascii="宋体" w:hAnsi="宋体"/>
          <w:color w:val="000000"/>
          <w:szCs w:val="21"/>
        </w:rPr>
        <w:t>财产清算的法律意见书</w:t>
      </w:r>
    </w:p>
    <w:p w:rsidR="00B92205" w:rsidRPr="00AE5F6A" w:rsidRDefault="001A25D5" w:rsidP="00B92205">
      <w:pPr>
        <w:pStyle w:val="2"/>
        <w:spacing w:before="0" w:after="0"/>
        <w:rPr>
          <w:rFonts w:ascii="宋体" w:eastAsia="宋体" w:hAnsi="宋体"/>
          <w:kern w:val="0"/>
          <w:sz w:val="21"/>
          <w:szCs w:val="21"/>
        </w:rPr>
      </w:pPr>
      <w:bookmarkStart w:id="64" w:name="_Toc409100110"/>
      <w:bookmarkStart w:id="65" w:name="_Toc409100473"/>
      <w:bookmarkStart w:id="66" w:name="_Toc361324905"/>
      <w:bookmarkStart w:id="67" w:name="_Toc476577309"/>
      <w:bookmarkStart w:id="68" w:name="_Toc483396844"/>
      <w:bookmarkStart w:id="69" w:name="_Toc484607316"/>
      <w:bookmarkStart w:id="70" w:name="_Toc484769812"/>
      <w:bookmarkStart w:id="71" w:name="_Toc491963092"/>
      <w:r w:rsidRPr="00AE5F6A">
        <w:rPr>
          <w:rFonts w:ascii="宋体" w:eastAsia="宋体" w:hAnsi="宋体" w:hint="eastAsia"/>
          <w:kern w:val="0"/>
          <w:sz w:val="21"/>
          <w:szCs w:val="21"/>
        </w:rPr>
        <w:t>6</w:t>
      </w:r>
      <w:r w:rsidR="00B92205" w:rsidRPr="00AE5F6A">
        <w:rPr>
          <w:rFonts w:ascii="宋体" w:eastAsia="宋体" w:hAnsi="宋体"/>
          <w:kern w:val="0"/>
          <w:sz w:val="21"/>
          <w:szCs w:val="21"/>
        </w:rPr>
        <w:t>.2 存放地点</w:t>
      </w:r>
      <w:bookmarkEnd w:id="64"/>
      <w:bookmarkEnd w:id="65"/>
      <w:bookmarkEnd w:id="66"/>
      <w:bookmarkEnd w:id="67"/>
      <w:bookmarkEnd w:id="68"/>
      <w:bookmarkEnd w:id="69"/>
      <w:bookmarkEnd w:id="70"/>
      <w:bookmarkEnd w:id="71"/>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基金管理人、基金托管人处</w:t>
      </w:r>
    </w:p>
    <w:p w:rsidR="00B92205" w:rsidRPr="00AE5F6A" w:rsidRDefault="001A25D5" w:rsidP="00B92205">
      <w:pPr>
        <w:pStyle w:val="2"/>
        <w:spacing w:before="0" w:after="0"/>
        <w:rPr>
          <w:rFonts w:ascii="宋体" w:eastAsia="宋体" w:hAnsi="宋体"/>
          <w:kern w:val="0"/>
          <w:sz w:val="21"/>
          <w:szCs w:val="21"/>
        </w:rPr>
      </w:pPr>
      <w:bookmarkStart w:id="72" w:name="_Toc409100474"/>
      <w:bookmarkStart w:id="73" w:name="_Toc361324906"/>
      <w:bookmarkStart w:id="74" w:name="_Toc409100111"/>
      <w:bookmarkStart w:id="75" w:name="_Toc476577310"/>
      <w:bookmarkStart w:id="76" w:name="_Toc483396845"/>
      <w:bookmarkStart w:id="77" w:name="_Toc484607317"/>
      <w:bookmarkStart w:id="78" w:name="_Toc484769813"/>
      <w:bookmarkStart w:id="79" w:name="_Toc491963093"/>
      <w:r w:rsidRPr="00AE5F6A">
        <w:rPr>
          <w:rFonts w:ascii="宋体" w:eastAsia="宋体" w:hAnsi="宋体" w:hint="eastAsia"/>
          <w:kern w:val="0"/>
          <w:sz w:val="21"/>
          <w:szCs w:val="21"/>
        </w:rPr>
        <w:t>6</w:t>
      </w:r>
      <w:r w:rsidR="00B92205" w:rsidRPr="00AE5F6A">
        <w:rPr>
          <w:rFonts w:ascii="宋体" w:eastAsia="宋体" w:hAnsi="宋体"/>
          <w:kern w:val="0"/>
          <w:sz w:val="21"/>
          <w:szCs w:val="21"/>
        </w:rPr>
        <w:t>.3 查阅方式</w:t>
      </w:r>
      <w:bookmarkEnd w:id="72"/>
      <w:bookmarkEnd w:id="73"/>
      <w:bookmarkEnd w:id="74"/>
      <w:bookmarkEnd w:id="75"/>
      <w:bookmarkEnd w:id="76"/>
      <w:bookmarkEnd w:id="77"/>
      <w:bookmarkEnd w:id="78"/>
      <w:bookmarkEnd w:id="79"/>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投资者可在营业时间免费查阅，也可按工本费购买复印件</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投资者对本报告书如有疑问，可咨询本基金管理人博时基金管理有限公司</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博时一线通：95105568（免长途话费）</w:t>
      </w: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1E1155" w:rsidRDefault="00B92205" w:rsidP="00B92205">
      <w:pPr>
        <w:spacing w:line="360" w:lineRule="auto"/>
        <w:ind w:left="840"/>
        <w:jc w:val="right"/>
        <w:rPr>
          <w:rFonts w:ascii="宋体" w:hAnsi="宋体"/>
          <w:bCs/>
          <w:szCs w:val="21"/>
        </w:rPr>
      </w:pPr>
      <w:r w:rsidRPr="001E1155">
        <w:rPr>
          <w:rFonts w:ascii="宋体" w:hAnsi="宋体" w:hint="eastAsia"/>
          <w:bCs/>
          <w:szCs w:val="21"/>
        </w:rPr>
        <w:t>博时</w:t>
      </w:r>
      <w:proofErr w:type="gramStart"/>
      <w:r w:rsidRPr="001E1155">
        <w:rPr>
          <w:rFonts w:ascii="宋体" w:hAnsi="宋体" w:hint="eastAsia"/>
          <w:bCs/>
          <w:szCs w:val="21"/>
        </w:rPr>
        <w:t>聚享纯债</w:t>
      </w:r>
      <w:proofErr w:type="gramEnd"/>
      <w:r w:rsidRPr="001E1155">
        <w:rPr>
          <w:rFonts w:ascii="宋体" w:hAnsi="宋体" w:hint="eastAsia"/>
          <w:bCs/>
          <w:szCs w:val="21"/>
        </w:rPr>
        <w:t>债券型证券投资</w:t>
      </w:r>
      <w:proofErr w:type="gramStart"/>
      <w:r w:rsidRPr="001E1155">
        <w:rPr>
          <w:rFonts w:ascii="宋体" w:hAnsi="宋体" w:hint="eastAsia"/>
          <w:bCs/>
          <w:szCs w:val="21"/>
        </w:rPr>
        <w:t>基金基金</w:t>
      </w:r>
      <w:proofErr w:type="gramEnd"/>
      <w:r w:rsidRPr="001E1155">
        <w:rPr>
          <w:rFonts w:ascii="宋体" w:hAnsi="宋体" w:hint="eastAsia"/>
          <w:bCs/>
          <w:szCs w:val="21"/>
        </w:rPr>
        <w:t>财产清算小组</w:t>
      </w:r>
    </w:p>
    <w:p w:rsidR="00B92205" w:rsidRPr="001E1155" w:rsidRDefault="00B92205" w:rsidP="001E1155">
      <w:pPr>
        <w:wordWrap w:val="0"/>
        <w:spacing w:line="360" w:lineRule="auto"/>
        <w:ind w:left="840" w:right="420" w:firstLineChars="1850" w:firstLine="3885"/>
        <w:rPr>
          <w:rFonts w:ascii="宋体" w:hAnsi="宋体"/>
          <w:bCs/>
          <w:szCs w:val="21"/>
        </w:rPr>
      </w:pPr>
      <w:r w:rsidRPr="001E1155">
        <w:rPr>
          <w:rFonts w:ascii="宋体" w:hAnsi="宋体"/>
          <w:bCs/>
          <w:szCs w:val="21"/>
        </w:rPr>
        <w:t>二〇一七年</w:t>
      </w:r>
      <w:r w:rsidR="001E6528">
        <w:rPr>
          <w:rFonts w:ascii="宋体" w:hAnsi="宋体" w:hint="eastAsia"/>
          <w:bCs/>
          <w:szCs w:val="21"/>
        </w:rPr>
        <w:t>十</w:t>
      </w:r>
      <w:r w:rsidRPr="001E1155">
        <w:rPr>
          <w:rFonts w:ascii="宋体" w:hAnsi="宋体"/>
          <w:bCs/>
          <w:szCs w:val="21"/>
        </w:rPr>
        <w:t>月</w:t>
      </w:r>
      <w:r w:rsidR="001E6528">
        <w:rPr>
          <w:rFonts w:ascii="宋体" w:hAnsi="宋体" w:hint="eastAsia"/>
          <w:bCs/>
          <w:szCs w:val="21"/>
        </w:rPr>
        <w:t>二十</w:t>
      </w:r>
      <w:bookmarkStart w:id="80" w:name="_GoBack"/>
      <w:bookmarkEnd w:id="80"/>
      <w:r w:rsidR="00E67E9A" w:rsidRPr="00E67E9A">
        <w:rPr>
          <w:rFonts w:ascii="宋体" w:hAnsi="宋体" w:hint="eastAsia"/>
          <w:bCs/>
          <w:szCs w:val="21"/>
        </w:rPr>
        <w:t>七</w:t>
      </w:r>
      <w:r w:rsidRPr="001E1155">
        <w:rPr>
          <w:rFonts w:ascii="宋体" w:hAnsi="宋体"/>
          <w:bCs/>
          <w:szCs w:val="21"/>
        </w:rPr>
        <w:t>日</w:t>
      </w:r>
    </w:p>
    <w:p w:rsidR="00B92205" w:rsidRPr="00AD1682" w:rsidRDefault="00B92205" w:rsidP="00B92205">
      <w:pPr>
        <w:spacing w:line="360" w:lineRule="auto"/>
        <w:rPr>
          <w:rFonts w:ascii="宋体" w:hAnsi="宋体"/>
          <w:color w:val="000000" w:themeColor="text1"/>
          <w:szCs w:val="21"/>
        </w:rPr>
      </w:pPr>
    </w:p>
    <w:p w:rsidR="00B92205" w:rsidRPr="00AD1682" w:rsidRDefault="00B92205" w:rsidP="00D454FE">
      <w:pPr>
        <w:pStyle w:val="XB"/>
      </w:pPr>
    </w:p>
    <w:sectPr w:rsidR="00B92205" w:rsidRPr="00AD1682" w:rsidSect="00A862A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89" w:rsidRDefault="00AB6E89" w:rsidP="00881D41">
      <w:r>
        <w:separator/>
      </w:r>
    </w:p>
  </w:endnote>
  <w:endnote w:type="continuationSeparator" w:id="0">
    <w:p w:rsidR="00AB6E89" w:rsidRDefault="00AB6E89" w:rsidP="0088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棬　僬　.">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46840"/>
      <w:docPartObj>
        <w:docPartGallery w:val="Page Numbers (Bottom of Page)"/>
        <w:docPartUnique/>
      </w:docPartObj>
    </w:sdtPr>
    <w:sdtEndPr/>
    <w:sdtContent>
      <w:p w:rsidR="00591E34" w:rsidRDefault="00591E34">
        <w:pPr>
          <w:pStyle w:val="a4"/>
          <w:jc w:val="center"/>
        </w:pPr>
        <w:r>
          <w:fldChar w:fldCharType="begin"/>
        </w:r>
        <w:r>
          <w:instrText>PAGE   \* MERGEFORMAT</w:instrText>
        </w:r>
        <w:r>
          <w:fldChar w:fldCharType="separate"/>
        </w:r>
        <w:r w:rsidR="00E67E9A" w:rsidRPr="00E67E9A">
          <w:rPr>
            <w:noProof/>
            <w:lang w:val="zh-CN"/>
          </w:rPr>
          <w:t>8</w:t>
        </w:r>
        <w:r>
          <w:fldChar w:fldCharType="end"/>
        </w:r>
      </w:p>
    </w:sdtContent>
  </w:sdt>
  <w:p w:rsidR="00591E34" w:rsidRDefault="00591E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89" w:rsidRDefault="00AB6E89" w:rsidP="00881D41">
      <w:r>
        <w:separator/>
      </w:r>
    </w:p>
  </w:footnote>
  <w:footnote w:type="continuationSeparator" w:id="0">
    <w:p w:rsidR="00AB6E89" w:rsidRDefault="00AB6E89" w:rsidP="00881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41" w:rsidRDefault="00881D41" w:rsidP="00577F90">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14:anchorId="30B92E0E" wp14:editId="4B28972B">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41" w:rsidRDefault="00881D41" w:rsidP="00881D41">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14:anchorId="6F3C1C6B" wp14:editId="701B1FDE">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6A"/>
    <w:rsid w:val="00047E84"/>
    <w:rsid w:val="001469B6"/>
    <w:rsid w:val="00167779"/>
    <w:rsid w:val="0017203A"/>
    <w:rsid w:val="001A25D5"/>
    <w:rsid w:val="001B6418"/>
    <w:rsid w:val="001E1155"/>
    <w:rsid w:val="001E6528"/>
    <w:rsid w:val="00214EB4"/>
    <w:rsid w:val="00256EF7"/>
    <w:rsid w:val="002873D1"/>
    <w:rsid w:val="002B3940"/>
    <w:rsid w:val="002B3A7F"/>
    <w:rsid w:val="002C206A"/>
    <w:rsid w:val="003B1FF9"/>
    <w:rsid w:val="003C62D7"/>
    <w:rsid w:val="00436D7F"/>
    <w:rsid w:val="00455ED0"/>
    <w:rsid w:val="004C29F5"/>
    <w:rsid w:val="00502816"/>
    <w:rsid w:val="00506722"/>
    <w:rsid w:val="00516AB2"/>
    <w:rsid w:val="00523B76"/>
    <w:rsid w:val="00587EB1"/>
    <w:rsid w:val="00591E34"/>
    <w:rsid w:val="00612741"/>
    <w:rsid w:val="006631AD"/>
    <w:rsid w:val="00672EB1"/>
    <w:rsid w:val="006A0CA9"/>
    <w:rsid w:val="00765C51"/>
    <w:rsid w:val="00784118"/>
    <w:rsid w:val="00801C52"/>
    <w:rsid w:val="00845BE6"/>
    <w:rsid w:val="00845FBE"/>
    <w:rsid w:val="00872860"/>
    <w:rsid w:val="00876515"/>
    <w:rsid w:val="00881D41"/>
    <w:rsid w:val="00893D5F"/>
    <w:rsid w:val="008A37AA"/>
    <w:rsid w:val="008B50E8"/>
    <w:rsid w:val="008D28CA"/>
    <w:rsid w:val="009164BB"/>
    <w:rsid w:val="00933D33"/>
    <w:rsid w:val="00987D82"/>
    <w:rsid w:val="00993E2D"/>
    <w:rsid w:val="009F6E54"/>
    <w:rsid w:val="00A44F0D"/>
    <w:rsid w:val="00A728B4"/>
    <w:rsid w:val="00A862A8"/>
    <w:rsid w:val="00AB4223"/>
    <w:rsid w:val="00AB6E89"/>
    <w:rsid w:val="00AD1682"/>
    <w:rsid w:val="00AE5F6A"/>
    <w:rsid w:val="00B04DF8"/>
    <w:rsid w:val="00B12304"/>
    <w:rsid w:val="00B233AC"/>
    <w:rsid w:val="00B339F1"/>
    <w:rsid w:val="00B92205"/>
    <w:rsid w:val="00BB63F5"/>
    <w:rsid w:val="00C14A9A"/>
    <w:rsid w:val="00C80C26"/>
    <w:rsid w:val="00CA5C95"/>
    <w:rsid w:val="00CD5F8A"/>
    <w:rsid w:val="00CE52AA"/>
    <w:rsid w:val="00D00B39"/>
    <w:rsid w:val="00D05B80"/>
    <w:rsid w:val="00D454FE"/>
    <w:rsid w:val="00DA69B2"/>
    <w:rsid w:val="00DB3DDE"/>
    <w:rsid w:val="00E036D0"/>
    <w:rsid w:val="00E120A8"/>
    <w:rsid w:val="00E21B3B"/>
    <w:rsid w:val="00E444C3"/>
    <w:rsid w:val="00E667C5"/>
    <w:rsid w:val="00E67E9A"/>
    <w:rsid w:val="00EA3005"/>
    <w:rsid w:val="00F03A4C"/>
    <w:rsid w:val="00F31C2E"/>
    <w:rsid w:val="00F52468"/>
    <w:rsid w:val="00F869AE"/>
    <w:rsid w:val="00FB4D56"/>
    <w:rsid w:val="00FB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006">
      <w:bodyDiv w:val="1"/>
      <w:marLeft w:val="0"/>
      <w:marRight w:val="0"/>
      <w:marTop w:val="0"/>
      <w:marBottom w:val="0"/>
      <w:divBdr>
        <w:top w:val="none" w:sz="0" w:space="0" w:color="auto"/>
        <w:left w:val="none" w:sz="0" w:space="0" w:color="auto"/>
        <w:bottom w:val="none" w:sz="0" w:space="0" w:color="auto"/>
        <w:right w:val="none" w:sz="0" w:space="0" w:color="auto"/>
      </w:divBdr>
    </w:div>
    <w:div w:id="406465101">
      <w:bodyDiv w:val="1"/>
      <w:marLeft w:val="0"/>
      <w:marRight w:val="0"/>
      <w:marTop w:val="0"/>
      <w:marBottom w:val="0"/>
      <w:divBdr>
        <w:top w:val="none" w:sz="0" w:space="0" w:color="auto"/>
        <w:left w:val="none" w:sz="0" w:space="0" w:color="auto"/>
        <w:bottom w:val="none" w:sz="0" w:space="0" w:color="auto"/>
        <w:right w:val="none" w:sz="0" w:space="0" w:color="auto"/>
      </w:divBdr>
    </w:div>
    <w:div w:id="465468225">
      <w:bodyDiv w:val="1"/>
      <w:marLeft w:val="0"/>
      <w:marRight w:val="0"/>
      <w:marTop w:val="0"/>
      <w:marBottom w:val="0"/>
      <w:divBdr>
        <w:top w:val="none" w:sz="0" w:space="0" w:color="auto"/>
        <w:left w:val="none" w:sz="0" w:space="0" w:color="auto"/>
        <w:bottom w:val="none" w:sz="0" w:space="0" w:color="auto"/>
        <w:right w:val="none" w:sz="0" w:space="0" w:color="auto"/>
      </w:divBdr>
    </w:div>
    <w:div w:id="578826779">
      <w:bodyDiv w:val="1"/>
      <w:marLeft w:val="0"/>
      <w:marRight w:val="0"/>
      <w:marTop w:val="0"/>
      <w:marBottom w:val="0"/>
      <w:divBdr>
        <w:top w:val="none" w:sz="0" w:space="0" w:color="auto"/>
        <w:left w:val="none" w:sz="0" w:space="0" w:color="auto"/>
        <w:bottom w:val="none" w:sz="0" w:space="0" w:color="auto"/>
        <w:right w:val="none" w:sz="0" w:space="0" w:color="auto"/>
      </w:divBdr>
    </w:div>
    <w:div w:id="643194145">
      <w:bodyDiv w:val="1"/>
      <w:marLeft w:val="0"/>
      <w:marRight w:val="0"/>
      <w:marTop w:val="0"/>
      <w:marBottom w:val="0"/>
      <w:divBdr>
        <w:top w:val="none" w:sz="0" w:space="0" w:color="auto"/>
        <w:left w:val="none" w:sz="0" w:space="0" w:color="auto"/>
        <w:bottom w:val="none" w:sz="0" w:space="0" w:color="auto"/>
        <w:right w:val="none" w:sz="0" w:space="0" w:color="auto"/>
      </w:divBdr>
    </w:div>
    <w:div w:id="1482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CBB8-B881-49D5-8601-30313636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1123</Words>
  <Characters>6405</Characters>
  <Application>Microsoft Office Word</Application>
  <DocSecurity>0</DocSecurity>
  <Lines>53</Lines>
  <Paragraphs>15</Paragraphs>
  <ScaleCrop>false</ScaleCrop>
  <Company>Microsoft</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符筱</cp:lastModifiedBy>
  <cp:revision>7</cp:revision>
  <dcterms:created xsi:type="dcterms:W3CDTF">2017-09-06T01:51:00Z</dcterms:created>
  <dcterms:modified xsi:type="dcterms:W3CDTF">2017-10-25T06:53:00Z</dcterms:modified>
</cp:coreProperties>
</file>