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283" w:rsidRPr="004264FD" w:rsidRDefault="009A2283" w:rsidP="009A2283">
      <w:pPr>
        <w:autoSpaceDE w:val="0"/>
        <w:autoSpaceDN w:val="0"/>
        <w:adjustRightInd w:val="0"/>
        <w:spacing w:line="360" w:lineRule="auto"/>
        <w:jc w:val="left"/>
        <w:rPr>
          <w:rFonts w:eastAsiaTheme="minorEastAsia"/>
          <w:color w:val="000000" w:themeColor="text1"/>
          <w:kern w:val="0"/>
          <w:szCs w:val="21"/>
        </w:rPr>
      </w:pPr>
    </w:p>
    <w:p w:rsidR="009A2283" w:rsidRPr="004264FD" w:rsidRDefault="009A2283" w:rsidP="009A2283">
      <w:pPr>
        <w:autoSpaceDE w:val="0"/>
        <w:autoSpaceDN w:val="0"/>
        <w:adjustRightInd w:val="0"/>
        <w:spacing w:line="360" w:lineRule="auto"/>
        <w:jc w:val="left"/>
        <w:rPr>
          <w:rFonts w:eastAsiaTheme="minorEastAsia"/>
          <w:color w:val="000000" w:themeColor="text1"/>
          <w:kern w:val="0"/>
          <w:szCs w:val="21"/>
        </w:rPr>
      </w:pPr>
    </w:p>
    <w:p w:rsidR="00FC7F43" w:rsidRPr="004264FD" w:rsidRDefault="00FC7F43" w:rsidP="009A2283">
      <w:pPr>
        <w:autoSpaceDE w:val="0"/>
        <w:autoSpaceDN w:val="0"/>
        <w:adjustRightInd w:val="0"/>
        <w:spacing w:line="360" w:lineRule="auto"/>
        <w:jc w:val="left"/>
        <w:rPr>
          <w:rFonts w:eastAsiaTheme="minorEastAsia"/>
          <w:color w:val="000000" w:themeColor="text1"/>
          <w:kern w:val="0"/>
          <w:szCs w:val="21"/>
        </w:rPr>
      </w:pPr>
    </w:p>
    <w:p w:rsidR="009A2283" w:rsidRPr="004264FD" w:rsidRDefault="009A2283" w:rsidP="009A2283">
      <w:pPr>
        <w:autoSpaceDE w:val="0"/>
        <w:autoSpaceDN w:val="0"/>
        <w:adjustRightInd w:val="0"/>
        <w:spacing w:line="360" w:lineRule="auto"/>
        <w:jc w:val="left"/>
        <w:rPr>
          <w:rFonts w:eastAsiaTheme="minorEastAsia"/>
          <w:color w:val="000000" w:themeColor="text1"/>
          <w:kern w:val="0"/>
          <w:szCs w:val="21"/>
        </w:rPr>
      </w:pPr>
    </w:p>
    <w:p w:rsidR="009A2283" w:rsidRPr="004264FD" w:rsidRDefault="009A2283" w:rsidP="009A2283">
      <w:pPr>
        <w:autoSpaceDE w:val="0"/>
        <w:autoSpaceDN w:val="0"/>
        <w:adjustRightInd w:val="0"/>
        <w:spacing w:line="360" w:lineRule="auto"/>
        <w:jc w:val="left"/>
        <w:rPr>
          <w:rFonts w:eastAsiaTheme="minorEastAsia"/>
          <w:color w:val="000000" w:themeColor="text1"/>
          <w:kern w:val="0"/>
          <w:szCs w:val="21"/>
        </w:rPr>
      </w:pPr>
    </w:p>
    <w:p w:rsidR="009A2283" w:rsidRPr="004264FD" w:rsidRDefault="002D2A00" w:rsidP="00FC13C8">
      <w:pPr>
        <w:spacing w:line="360" w:lineRule="auto"/>
        <w:jc w:val="center"/>
        <w:rPr>
          <w:rFonts w:eastAsiaTheme="minorEastAsia"/>
          <w:b/>
          <w:color w:val="000000" w:themeColor="text1"/>
          <w:sz w:val="36"/>
          <w:szCs w:val="36"/>
        </w:rPr>
      </w:pPr>
      <w:r w:rsidRPr="004264FD">
        <w:rPr>
          <w:rFonts w:eastAsiaTheme="minorEastAsia"/>
          <w:b/>
          <w:color w:val="000000" w:themeColor="text1"/>
          <w:sz w:val="36"/>
          <w:szCs w:val="36"/>
        </w:rPr>
        <w:t>国联安鑫瑞混合型证券投资基金</w:t>
      </w:r>
    </w:p>
    <w:p w:rsidR="002D2A00" w:rsidRPr="004264FD" w:rsidRDefault="002D2A00" w:rsidP="00FC13C8">
      <w:pPr>
        <w:spacing w:line="360" w:lineRule="auto"/>
        <w:jc w:val="center"/>
        <w:rPr>
          <w:rFonts w:eastAsiaTheme="minorEastAsia"/>
          <w:b/>
          <w:color w:val="000000" w:themeColor="text1"/>
          <w:sz w:val="36"/>
          <w:szCs w:val="36"/>
        </w:rPr>
      </w:pPr>
      <w:r w:rsidRPr="004264FD">
        <w:rPr>
          <w:rFonts w:eastAsiaTheme="minorEastAsia"/>
          <w:b/>
          <w:color w:val="000000" w:themeColor="text1"/>
          <w:sz w:val="36"/>
          <w:szCs w:val="36"/>
        </w:rPr>
        <w:t>2017</w:t>
      </w:r>
      <w:r w:rsidRPr="004264FD">
        <w:rPr>
          <w:rFonts w:eastAsiaTheme="minorEastAsia"/>
          <w:b/>
          <w:color w:val="000000" w:themeColor="text1"/>
          <w:sz w:val="36"/>
          <w:szCs w:val="36"/>
        </w:rPr>
        <w:t>年第</w:t>
      </w:r>
      <w:r w:rsidRPr="004264FD">
        <w:rPr>
          <w:rFonts w:eastAsiaTheme="minorEastAsia"/>
          <w:b/>
          <w:color w:val="000000" w:themeColor="text1"/>
          <w:sz w:val="36"/>
          <w:szCs w:val="36"/>
        </w:rPr>
        <w:t>3</w:t>
      </w:r>
      <w:r w:rsidRPr="004264FD">
        <w:rPr>
          <w:rFonts w:eastAsiaTheme="minorEastAsia"/>
          <w:b/>
          <w:color w:val="000000" w:themeColor="text1"/>
          <w:sz w:val="36"/>
          <w:szCs w:val="36"/>
        </w:rPr>
        <w:t>季度报告</w:t>
      </w:r>
    </w:p>
    <w:p w:rsidR="009A2283" w:rsidRPr="004264FD" w:rsidRDefault="00121533" w:rsidP="00FC13C8">
      <w:pPr>
        <w:spacing w:line="360" w:lineRule="auto"/>
        <w:jc w:val="center"/>
        <w:rPr>
          <w:rFonts w:eastAsiaTheme="minorEastAsia"/>
          <w:b/>
          <w:color w:val="000000" w:themeColor="text1"/>
          <w:szCs w:val="21"/>
        </w:rPr>
      </w:pPr>
      <w:r w:rsidRPr="004264FD">
        <w:rPr>
          <w:rFonts w:eastAsiaTheme="minorEastAsia"/>
          <w:b/>
          <w:color w:val="000000" w:themeColor="text1"/>
          <w:sz w:val="36"/>
          <w:szCs w:val="36"/>
        </w:rPr>
        <w:t>2017</w:t>
      </w:r>
      <w:r w:rsidRPr="004264FD">
        <w:rPr>
          <w:rFonts w:eastAsiaTheme="minorEastAsia"/>
          <w:b/>
          <w:color w:val="000000" w:themeColor="text1"/>
          <w:sz w:val="36"/>
          <w:szCs w:val="36"/>
        </w:rPr>
        <w:t>年</w:t>
      </w:r>
      <w:r w:rsidRPr="004264FD">
        <w:rPr>
          <w:rFonts w:eastAsiaTheme="minorEastAsia"/>
          <w:b/>
          <w:color w:val="000000" w:themeColor="text1"/>
          <w:sz w:val="36"/>
          <w:szCs w:val="36"/>
        </w:rPr>
        <w:t>9</w:t>
      </w:r>
      <w:r w:rsidRPr="004264FD">
        <w:rPr>
          <w:rFonts w:eastAsiaTheme="minorEastAsia"/>
          <w:b/>
          <w:color w:val="000000" w:themeColor="text1"/>
          <w:sz w:val="36"/>
          <w:szCs w:val="36"/>
        </w:rPr>
        <w:t>月</w:t>
      </w:r>
      <w:r w:rsidRPr="004264FD">
        <w:rPr>
          <w:rFonts w:eastAsiaTheme="minorEastAsia"/>
          <w:b/>
          <w:color w:val="000000" w:themeColor="text1"/>
          <w:sz w:val="36"/>
          <w:szCs w:val="36"/>
        </w:rPr>
        <w:t>30</w:t>
      </w:r>
      <w:r w:rsidRPr="004264FD">
        <w:rPr>
          <w:rFonts w:eastAsiaTheme="minorEastAsia"/>
          <w:b/>
          <w:color w:val="000000" w:themeColor="text1"/>
          <w:sz w:val="36"/>
          <w:szCs w:val="36"/>
        </w:rPr>
        <w:t>日</w:t>
      </w:r>
    </w:p>
    <w:p w:rsidR="009A2283" w:rsidRPr="004264FD" w:rsidRDefault="009A2283" w:rsidP="009A2283">
      <w:pPr>
        <w:spacing w:line="360" w:lineRule="auto"/>
        <w:jc w:val="center"/>
        <w:rPr>
          <w:rFonts w:eastAsiaTheme="minorEastAsia"/>
          <w:b/>
          <w:color w:val="000000" w:themeColor="text1"/>
          <w:szCs w:val="21"/>
        </w:rPr>
      </w:pPr>
    </w:p>
    <w:p w:rsidR="009A2283" w:rsidRPr="004264FD" w:rsidRDefault="009A2283" w:rsidP="009A2283">
      <w:pPr>
        <w:spacing w:line="360" w:lineRule="auto"/>
        <w:jc w:val="center"/>
        <w:rPr>
          <w:rFonts w:eastAsiaTheme="minorEastAsia"/>
          <w:b/>
          <w:color w:val="000000" w:themeColor="text1"/>
          <w:szCs w:val="21"/>
        </w:rPr>
      </w:pPr>
    </w:p>
    <w:p w:rsidR="009A2283" w:rsidRPr="004264FD" w:rsidRDefault="009A2283" w:rsidP="009A2283">
      <w:pPr>
        <w:spacing w:line="360" w:lineRule="auto"/>
        <w:jc w:val="center"/>
        <w:rPr>
          <w:rFonts w:eastAsiaTheme="minorEastAsia"/>
          <w:b/>
          <w:color w:val="000000" w:themeColor="text1"/>
          <w:szCs w:val="21"/>
        </w:rPr>
      </w:pPr>
    </w:p>
    <w:p w:rsidR="009A2283" w:rsidRPr="004264FD" w:rsidRDefault="009A2283" w:rsidP="009A2283">
      <w:pPr>
        <w:spacing w:line="360" w:lineRule="auto"/>
        <w:jc w:val="center"/>
        <w:rPr>
          <w:rFonts w:eastAsiaTheme="minorEastAsia"/>
          <w:b/>
          <w:color w:val="000000" w:themeColor="text1"/>
          <w:szCs w:val="21"/>
        </w:rPr>
      </w:pPr>
    </w:p>
    <w:p w:rsidR="009A2283" w:rsidRPr="004264FD" w:rsidRDefault="009A2283" w:rsidP="009A2283">
      <w:pPr>
        <w:spacing w:line="360" w:lineRule="auto"/>
        <w:jc w:val="center"/>
        <w:rPr>
          <w:rFonts w:eastAsiaTheme="minorEastAsia"/>
          <w:b/>
          <w:color w:val="000000" w:themeColor="text1"/>
          <w:szCs w:val="21"/>
        </w:rPr>
      </w:pPr>
    </w:p>
    <w:p w:rsidR="009A2283" w:rsidRPr="004264FD" w:rsidRDefault="009A2283" w:rsidP="009A2283">
      <w:pPr>
        <w:spacing w:line="360" w:lineRule="auto"/>
        <w:jc w:val="center"/>
        <w:rPr>
          <w:rFonts w:eastAsiaTheme="minorEastAsia"/>
          <w:b/>
          <w:color w:val="000000" w:themeColor="text1"/>
          <w:szCs w:val="21"/>
        </w:rPr>
      </w:pPr>
    </w:p>
    <w:p w:rsidR="009A2283" w:rsidRPr="004264FD" w:rsidRDefault="009A2283" w:rsidP="009A2283">
      <w:pPr>
        <w:spacing w:line="360" w:lineRule="auto"/>
        <w:jc w:val="center"/>
        <w:rPr>
          <w:rFonts w:eastAsiaTheme="minorEastAsia"/>
          <w:b/>
          <w:color w:val="000000" w:themeColor="text1"/>
          <w:szCs w:val="21"/>
        </w:rPr>
      </w:pPr>
    </w:p>
    <w:p w:rsidR="009A2283" w:rsidRPr="004264FD" w:rsidRDefault="009A2283" w:rsidP="009A2283">
      <w:pPr>
        <w:spacing w:line="360" w:lineRule="auto"/>
        <w:jc w:val="center"/>
        <w:rPr>
          <w:rFonts w:eastAsiaTheme="minorEastAsia"/>
          <w:b/>
          <w:color w:val="000000" w:themeColor="text1"/>
          <w:szCs w:val="21"/>
        </w:rPr>
      </w:pPr>
    </w:p>
    <w:p w:rsidR="009A2283" w:rsidRPr="004264FD" w:rsidRDefault="009A2283" w:rsidP="009A2283">
      <w:pPr>
        <w:spacing w:line="360" w:lineRule="auto"/>
        <w:jc w:val="center"/>
        <w:rPr>
          <w:rFonts w:eastAsiaTheme="minorEastAsia"/>
          <w:b/>
          <w:color w:val="000000" w:themeColor="text1"/>
          <w:szCs w:val="21"/>
        </w:rPr>
      </w:pPr>
    </w:p>
    <w:p w:rsidR="009A2283" w:rsidRPr="004264FD" w:rsidRDefault="009A2283" w:rsidP="00E27360">
      <w:pPr>
        <w:spacing w:line="360" w:lineRule="auto"/>
        <w:jc w:val="center"/>
        <w:rPr>
          <w:rFonts w:eastAsiaTheme="minorEastAsia"/>
          <w:b/>
          <w:color w:val="000000" w:themeColor="text1"/>
          <w:szCs w:val="21"/>
        </w:rPr>
      </w:pPr>
    </w:p>
    <w:p w:rsidR="00E27360" w:rsidRPr="004264FD" w:rsidRDefault="00E27360" w:rsidP="00E27360">
      <w:pPr>
        <w:spacing w:line="360" w:lineRule="auto"/>
        <w:jc w:val="center"/>
        <w:rPr>
          <w:rFonts w:eastAsiaTheme="minorEastAsia"/>
          <w:b/>
          <w:color w:val="000000" w:themeColor="text1"/>
          <w:szCs w:val="21"/>
        </w:rPr>
      </w:pPr>
    </w:p>
    <w:p w:rsidR="009A2283" w:rsidRPr="004264FD" w:rsidRDefault="009A2283" w:rsidP="009A2283">
      <w:pPr>
        <w:spacing w:line="360" w:lineRule="auto"/>
        <w:jc w:val="center"/>
        <w:rPr>
          <w:rFonts w:eastAsiaTheme="minorEastAsia"/>
          <w:b/>
          <w:color w:val="000000" w:themeColor="text1"/>
          <w:szCs w:val="21"/>
        </w:rPr>
      </w:pPr>
    </w:p>
    <w:p w:rsidR="009A2283" w:rsidRPr="004264FD" w:rsidRDefault="009A2283" w:rsidP="009A2283">
      <w:pPr>
        <w:spacing w:line="360" w:lineRule="auto"/>
        <w:jc w:val="center"/>
        <w:rPr>
          <w:rFonts w:eastAsiaTheme="minorEastAsia"/>
          <w:b/>
          <w:color w:val="000000" w:themeColor="text1"/>
          <w:szCs w:val="21"/>
        </w:rPr>
      </w:pPr>
    </w:p>
    <w:p w:rsidR="009A2283" w:rsidRPr="004264FD" w:rsidRDefault="009A2283" w:rsidP="009A2283">
      <w:pPr>
        <w:spacing w:line="360" w:lineRule="auto"/>
        <w:rPr>
          <w:rFonts w:eastAsiaTheme="minorEastAsia"/>
          <w:b/>
          <w:color w:val="000000" w:themeColor="text1"/>
          <w:szCs w:val="21"/>
        </w:rPr>
      </w:pPr>
    </w:p>
    <w:p w:rsidR="009A2283" w:rsidRPr="004264FD" w:rsidRDefault="009A2283" w:rsidP="00634B21">
      <w:pPr>
        <w:spacing w:line="360" w:lineRule="auto"/>
        <w:ind w:firstLineChars="900" w:firstLine="2168"/>
        <w:rPr>
          <w:rFonts w:eastAsiaTheme="minorEastAsia"/>
          <w:b/>
          <w:color w:val="000000" w:themeColor="text1"/>
          <w:sz w:val="24"/>
        </w:rPr>
      </w:pPr>
      <w:r w:rsidRPr="004264FD">
        <w:rPr>
          <w:rFonts w:eastAsiaTheme="minorEastAsia"/>
          <w:b/>
          <w:color w:val="000000" w:themeColor="text1"/>
          <w:sz w:val="24"/>
        </w:rPr>
        <w:t>基金管理人：</w:t>
      </w:r>
      <w:r w:rsidR="00BF377F" w:rsidRPr="004264FD">
        <w:rPr>
          <w:rFonts w:eastAsiaTheme="minorEastAsia"/>
          <w:b/>
          <w:color w:val="000000" w:themeColor="text1"/>
          <w:sz w:val="24"/>
        </w:rPr>
        <w:t>国联安基金管理有限公司</w:t>
      </w:r>
    </w:p>
    <w:p w:rsidR="009A2283" w:rsidRPr="004264FD" w:rsidRDefault="009A2283" w:rsidP="00634B21">
      <w:pPr>
        <w:spacing w:line="360" w:lineRule="auto"/>
        <w:ind w:firstLineChars="900" w:firstLine="2168"/>
        <w:rPr>
          <w:rFonts w:eastAsiaTheme="minorEastAsia"/>
          <w:b/>
          <w:color w:val="000000" w:themeColor="text1"/>
          <w:sz w:val="24"/>
        </w:rPr>
      </w:pPr>
      <w:r w:rsidRPr="004264FD">
        <w:rPr>
          <w:rFonts w:eastAsiaTheme="minorEastAsia"/>
          <w:b/>
          <w:color w:val="000000" w:themeColor="text1"/>
          <w:sz w:val="24"/>
        </w:rPr>
        <w:t>基金托管人：</w:t>
      </w:r>
      <w:r w:rsidR="00BF377F" w:rsidRPr="004264FD">
        <w:rPr>
          <w:rFonts w:eastAsiaTheme="minorEastAsia"/>
          <w:b/>
          <w:color w:val="000000" w:themeColor="text1"/>
          <w:sz w:val="24"/>
        </w:rPr>
        <w:t>中国建设银行股份有限公司</w:t>
      </w:r>
    </w:p>
    <w:p w:rsidR="009A2283" w:rsidRPr="004264FD" w:rsidRDefault="009A2283" w:rsidP="00634B21">
      <w:pPr>
        <w:spacing w:line="360" w:lineRule="auto"/>
        <w:ind w:firstLineChars="900" w:firstLine="2168"/>
        <w:rPr>
          <w:rFonts w:eastAsiaTheme="minorEastAsia"/>
          <w:color w:val="000000" w:themeColor="text1"/>
          <w:szCs w:val="21"/>
        </w:rPr>
        <w:sectPr w:rsidR="009A2283" w:rsidRPr="004264FD" w:rsidSect="00F7094A">
          <w:headerReference w:type="default" r:id="rId9"/>
          <w:footerReference w:type="default" r:id="rId10"/>
          <w:pgSz w:w="11926" w:h="15840"/>
          <w:pgMar w:top="1418" w:right="1418" w:bottom="851" w:left="1418" w:header="851" w:footer="992" w:gutter="0"/>
          <w:cols w:space="720"/>
          <w:noEndnote/>
        </w:sectPr>
      </w:pPr>
      <w:r w:rsidRPr="004264FD">
        <w:rPr>
          <w:rFonts w:eastAsiaTheme="minorEastAsia"/>
          <w:b/>
          <w:color w:val="000000" w:themeColor="text1"/>
          <w:sz w:val="24"/>
        </w:rPr>
        <w:t>报告送出日期：</w:t>
      </w:r>
      <w:r w:rsidR="00D04410" w:rsidRPr="004264FD">
        <w:rPr>
          <w:rFonts w:eastAsiaTheme="minorEastAsia"/>
          <w:b/>
          <w:color w:val="000000" w:themeColor="text1"/>
          <w:sz w:val="24"/>
        </w:rPr>
        <w:t>二〇一七年十月二十七日</w:t>
      </w:r>
    </w:p>
    <w:p w:rsidR="009238DB" w:rsidRPr="004264FD" w:rsidRDefault="009238DB" w:rsidP="004E555A">
      <w:pPr>
        <w:pStyle w:val="1"/>
        <w:spacing w:beforeLines="100" w:before="312" w:afterLines="100" w:after="312" w:line="360" w:lineRule="auto"/>
        <w:jc w:val="center"/>
        <w:rPr>
          <w:rFonts w:eastAsiaTheme="minorEastAsia"/>
          <w:b w:val="0"/>
          <w:color w:val="000000" w:themeColor="text1"/>
          <w:kern w:val="0"/>
          <w:sz w:val="21"/>
          <w:szCs w:val="21"/>
        </w:rPr>
      </w:pPr>
      <w:r w:rsidRPr="004264FD">
        <w:rPr>
          <w:rFonts w:eastAsiaTheme="minorEastAsia"/>
          <w:color w:val="000000" w:themeColor="text1"/>
          <w:kern w:val="0"/>
          <w:sz w:val="21"/>
          <w:szCs w:val="21"/>
        </w:rPr>
        <w:lastRenderedPageBreak/>
        <w:t xml:space="preserve">§1  </w:t>
      </w:r>
      <w:r w:rsidRPr="004264FD">
        <w:rPr>
          <w:rFonts w:eastAsiaTheme="minorEastAsia"/>
          <w:color w:val="000000" w:themeColor="text1"/>
          <w:kern w:val="0"/>
          <w:sz w:val="21"/>
          <w:szCs w:val="21"/>
        </w:rPr>
        <w:t>重要提示</w:t>
      </w:r>
    </w:p>
    <w:p w:rsidR="00BC273A" w:rsidRDefault="00792D4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BC273A" w:rsidRDefault="00792D4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BC273A" w:rsidRDefault="00792D4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C273A" w:rsidRDefault="00792D4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w:t>
      </w:r>
      <w:r>
        <w:rPr>
          <w:rFonts w:eastAsiaTheme="minorEastAsia"/>
          <w:color w:val="000000" w:themeColor="text1"/>
          <w:szCs w:val="21"/>
        </w:rPr>
        <w:t>出投资决策前应仔细阅读本基金的招募说明书。</w:t>
      </w:r>
      <w:r>
        <w:rPr>
          <w:rFonts w:eastAsiaTheme="minorEastAsia"/>
          <w:color w:val="000000" w:themeColor="text1"/>
          <w:szCs w:val="21"/>
        </w:rPr>
        <w:t xml:space="preserve"> </w:t>
      </w:r>
    </w:p>
    <w:p w:rsidR="00BC273A" w:rsidRDefault="00792D4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9238DB" w:rsidRPr="004264FD" w:rsidRDefault="00267DA9" w:rsidP="003F7026">
      <w:pPr>
        <w:spacing w:line="360" w:lineRule="auto"/>
        <w:ind w:firstLineChars="200" w:firstLine="420"/>
        <w:rPr>
          <w:rFonts w:eastAsiaTheme="minorEastAsia"/>
          <w:color w:val="000000" w:themeColor="text1"/>
          <w:szCs w:val="21"/>
        </w:rPr>
      </w:pPr>
      <w:r w:rsidRPr="004264FD">
        <w:rPr>
          <w:rFonts w:eastAsiaTheme="minorEastAsia"/>
          <w:color w:val="000000" w:themeColor="text1"/>
          <w:szCs w:val="21"/>
        </w:rPr>
        <w:t>本报告期自</w:t>
      </w:r>
      <w:r w:rsidRPr="004264FD">
        <w:rPr>
          <w:rFonts w:eastAsiaTheme="minorEastAsia"/>
          <w:color w:val="000000" w:themeColor="text1"/>
          <w:szCs w:val="21"/>
        </w:rPr>
        <w:t>2017</w:t>
      </w:r>
      <w:r w:rsidRPr="004264FD">
        <w:rPr>
          <w:rFonts w:eastAsiaTheme="minorEastAsia"/>
          <w:color w:val="000000" w:themeColor="text1"/>
          <w:szCs w:val="21"/>
        </w:rPr>
        <w:t>年</w:t>
      </w:r>
      <w:r w:rsidRPr="004264FD">
        <w:rPr>
          <w:rFonts w:eastAsiaTheme="minorEastAsia"/>
          <w:color w:val="000000" w:themeColor="text1"/>
          <w:szCs w:val="21"/>
        </w:rPr>
        <w:t>7</w:t>
      </w:r>
      <w:r w:rsidRPr="004264FD">
        <w:rPr>
          <w:rFonts w:eastAsiaTheme="minorEastAsia"/>
          <w:color w:val="000000" w:themeColor="text1"/>
          <w:szCs w:val="21"/>
        </w:rPr>
        <w:t>月</w:t>
      </w:r>
      <w:r w:rsidRPr="004264FD">
        <w:rPr>
          <w:rFonts w:eastAsiaTheme="minorEastAsia"/>
          <w:color w:val="000000" w:themeColor="text1"/>
          <w:szCs w:val="21"/>
        </w:rPr>
        <w:t>1</w:t>
      </w:r>
      <w:r w:rsidRPr="004264FD">
        <w:rPr>
          <w:rFonts w:eastAsiaTheme="minorEastAsia"/>
          <w:color w:val="000000" w:themeColor="text1"/>
          <w:szCs w:val="21"/>
        </w:rPr>
        <w:t>日起至</w:t>
      </w:r>
      <w:r w:rsidRPr="004264FD">
        <w:rPr>
          <w:rFonts w:eastAsiaTheme="minorEastAsia"/>
          <w:color w:val="000000" w:themeColor="text1"/>
          <w:szCs w:val="21"/>
        </w:rPr>
        <w:t>9</w:t>
      </w:r>
      <w:r w:rsidRPr="004264FD">
        <w:rPr>
          <w:rFonts w:eastAsiaTheme="minorEastAsia"/>
          <w:color w:val="000000" w:themeColor="text1"/>
          <w:szCs w:val="21"/>
        </w:rPr>
        <w:t>月</w:t>
      </w:r>
      <w:r w:rsidRPr="004264FD">
        <w:rPr>
          <w:rFonts w:eastAsiaTheme="minorEastAsia"/>
          <w:color w:val="000000" w:themeColor="text1"/>
          <w:szCs w:val="21"/>
        </w:rPr>
        <w:t>30</w:t>
      </w:r>
      <w:r w:rsidRPr="004264FD">
        <w:rPr>
          <w:rFonts w:eastAsiaTheme="minorEastAsia"/>
          <w:color w:val="000000" w:themeColor="text1"/>
          <w:szCs w:val="21"/>
        </w:rPr>
        <w:t>日止。</w:t>
      </w:r>
    </w:p>
    <w:p w:rsidR="009238DB" w:rsidRPr="004264FD" w:rsidRDefault="009238DB" w:rsidP="004E555A">
      <w:pPr>
        <w:pStyle w:val="1"/>
        <w:spacing w:beforeLines="100" w:before="312" w:afterLines="100" w:after="312" w:line="360" w:lineRule="auto"/>
        <w:jc w:val="center"/>
        <w:rPr>
          <w:rFonts w:eastAsiaTheme="minorEastAsia"/>
          <w:color w:val="000000" w:themeColor="text1"/>
          <w:kern w:val="0"/>
          <w:sz w:val="21"/>
          <w:szCs w:val="21"/>
        </w:rPr>
      </w:pPr>
      <w:r w:rsidRPr="004264FD">
        <w:rPr>
          <w:rFonts w:eastAsiaTheme="minorEastAsia"/>
          <w:color w:val="000000" w:themeColor="text1"/>
          <w:kern w:val="0"/>
          <w:sz w:val="21"/>
          <w:szCs w:val="21"/>
        </w:rPr>
        <w:t xml:space="preserve">§2  </w:t>
      </w:r>
      <w:r w:rsidRPr="004264FD">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40"/>
      </w:tblGrid>
      <w:tr w:rsidR="0086758B" w:rsidRPr="004264FD" w:rsidTr="003F7026">
        <w:tc>
          <w:tcPr>
            <w:tcW w:w="2835" w:type="dxa"/>
            <w:vAlign w:val="center"/>
          </w:tcPr>
          <w:p w:rsidR="00A6200E" w:rsidRPr="004264FD" w:rsidRDefault="00A6200E" w:rsidP="003F7026">
            <w:pPr>
              <w:adjustRightInd w:val="0"/>
              <w:spacing w:before="29" w:line="360" w:lineRule="auto"/>
              <w:ind w:left="17"/>
              <w:rPr>
                <w:rFonts w:eastAsiaTheme="minorEastAsia"/>
                <w:color w:val="000000" w:themeColor="text1"/>
                <w:kern w:val="0"/>
                <w:szCs w:val="21"/>
              </w:rPr>
            </w:pPr>
            <w:r w:rsidRPr="004264FD">
              <w:rPr>
                <w:rFonts w:eastAsiaTheme="minorEastAsia"/>
                <w:color w:val="000000" w:themeColor="text1"/>
                <w:kern w:val="0"/>
                <w:szCs w:val="21"/>
              </w:rPr>
              <w:t>基金简称</w:t>
            </w:r>
          </w:p>
        </w:tc>
        <w:tc>
          <w:tcPr>
            <w:tcW w:w="5479" w:type="dxa"/>
            <w:gridSpan w:val="2"/>
            <w:vAlign w:val="center"/>
          </w:tcPr>
          <w:p w:rsidR="00A6200E" w:rsidRPr="004264FD" w:rsidRDefault="00A6200E" w:rsidP="003F7026">
            <w:pPr>
              <w:adjustRightInd w:val="0"/>
              <w:spacing w:before="29" w:line="360" w:lineRule="auto"/>
              <w:ind w:left="17"/>
              <w:rPr>
                <w:rFonts w:eastAsiaTheme="minorEastAsia"/>
                <w:color w:val="000000" w:themeColor="text1"/>
                <w:kern w:val="0"/>
                <w:szCs w:val="21"/>
              </w:rPr>
            </w:pPr>
            <w:r w:rsidRPr="004264FD">
              <w:rPr>
                <w:rFonts w:eastAsiaTheme="minorEastAsia"/>
                <w:color w:val="000000" w:themeColor="text1"/>
                <w:kern w:val="0"/>
                <w:szCs w:val="21"/>
              </w:rPr>
              <w:t>国联安鑫瑞混合</w:t>
            </w:r>
          </w:p>
        </w:tc>
      </w:tr>
      <w:tr w:rsidR="0086758B" w:rsidRPr="004264FD" w:rsidTr="003F7026">
        <w:tc>
          <w:tcPr>
            <w:tcW w:w="2835" w:type="dxa"/>
            <w:vAlign w:val="center"/>
          </w:tcPr>
          <w:p w:rsidR="00B95753" w:rsidRPr="004264FD" w:rsidRDefault="00B95753" w:rsidP="003F7026">
            <w:pPr>
              <w:adjustRightInd w:val="0"/>
              <w:spacing w:before="29" w:line="360" w:lineRule="auto"/>
              <w:ind w:left="17"/>
              <w:rPr>
                <w:rFonts w:eastAsiaTheme="minorEastAsia"/>
                <w:color w:val="000000" w:themeColor="text1"/>
                <w:kern w:val="0"/>
                <w:szCs w:val="21"/>
              </w:rPr>
            </w:pPr>
            <w:r w:rsidRPr="004264FD">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B95753" w:rsidRPr="004264FD" w:rsidRDefault="00B95753" w:rsidP="003F7026">
            <w:pPr>
              <w:adjustRightInd w:val="0"/>
              <w:spacing w:before="29" w:line="360" w:lineRule="auto"/>
              <w:ind w:left="17"/>
              <w:rPr>
                <w:rFonts w:eastAsiaTheme="minorEastAsia"/>
                <w:color w:val="000000" w:themeColor="text1"/>
                <w:kern w:val="0"/>
                <w:szCs w:val="21"/>
              </w:rPr>
            </w:pPr>
            <w:r w:rsidRPr="004264FD">
              <w:rPr>
                <w:rFonts w:eastAsiaTheme="minorEastAsia"/>
                <w:color w:val="000000" w:themeColor="text1"/>
                <w:kern w:val="0"/>
                <w:szCs w:val="21"/>
              </w:rPr>
              <w:t>003271</w:t>
            </w:r>
          </w:p>
        </w:tc>
      </w:tr>
      <w:tr w:rsidR="0086758B" w:rsidRPr="004264FD" w:rsidTr="003F7026">
        <w:tc>
          <w:tcPr>
            <w:tcW w:w="2835" w:type="dxa"/>
            <w:vAlign w:val="center"/>
          </w:tcPr>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t>契约型开放式</w:t>
            </w:r>
          </w:p>
        </w:tc>
      </w:tr>
      <w:tr w:rsidR="0086758B" w:rsidRPr="004264FD" w:rsidTr="003F7026">
        <w:tc>
          <w:tcPr>
            <w:tcW w:w="2835" w:type="dxa"/>
            <w:vAlign w:val="center"/>
          </w:tcPr>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t>基金合同生效日</w:t>
            </w:r>
          </w:p>
        </w:tc>
        <w:tc>
          <w:tcPr>
            <w:tcW w:w="5479" w:type="dxa"/>
            <w:gridSpan w:val="2"/>
            <w:vAlign w:val="center"/>
          </w:tcPr>
          <w:p w:rsidR="008532F3" w:rsidRPr="004264FD" w:rsidRDefault="008532F3" w:rsidP="003F7026">
            <w:pPr>
              <w:adjustRightInd w:val="0"/>
              <w:spacing w:before="29" w:line="360" w:lineRule="auto"/>
              <w:ind w:left="17"/>
              <w:rPr>
                <w:rFonts w:eastAsiaTheme="minorEastAsia"/>
                <w:color w:val="000000" w:themeColor="text1"/>
                <w:kern w:val="0"/>
                <w:szCs w:val="21"/>
              </w:rPr>
            </w:pPr>
            <w:r w:rsidRPr="004264FD">
              <w:rPr>
                <w:rFonts w:eastAsiaTheme="minorEastAsia"/>
                <w:color w:val="000000" w:themeColor="text1"/>
                <w:kern w:val="0"/>
                <w:szCs w:val="21"/>
              </w:rPr>
              <w:t>2016</w:t>
            </w:r>
            <w:r w:rsidRPr="004264FD">
              <w:rPr>
                <w:rFonts w:eastAsiaTheme="minorEastAsia"/>
                <w:color w:val="000000" w:themeColor="text1"/>
                <w:kern w:val="0"/>
                <w:szCs w:val="21"/>
              </w:rPr>
              <w:t>年</w:t>
            </w:r>
            <w:r w:rsidRPr="004264FD">
              <w:rPr>
                <w:rFonts w:eastAsiaTheme="minorEastAsia"/>
                <w:color w:val="000000" w:themeColor="text1"/>
                <w:kern w:val="0"/>
                <w:szCs w:val="21"/>
              </w:rPr>
              <w:t>9</w:t>
            </w:r>
            <w:r w:rsidRPr="004264FD">
              <w:rPr>
                <w:rFonts w:eastAsiaTheme="minorEastAsia"/>
                <w:color w:val="000000" w:themeColor="text1"/>
                <w:kern w:val="0"/>
                <w:szCs w:val="21"/>
              </w:rPr>
              <w:t>月</w:t>
            </w:r>
            <w:r w:rsidRPr="004264FD">
              <w:rPr>
                <w:rFonts w:eastAsiaTheme="minorEastAsia"/>
                <w:color w:val="000000" w:themeColor="text1"/>
                <w:kern w:val="0"/>
                <w:szCs w:val="21"/>
              </w:rPr>
              <w:t>9</w:t>
            </w:r>
            <w:r w:rsidRPr="004264FD">
              <w:rPr>
                <w:rFonts w:eastAsiaTheme="minorEastAsia"/>
                <w:color w:val="000000" w:themeColor="text1"/>
                <w:kern w:val="0"/>
                <w:szCs w:val="21"/>
              </w:rPr>
              <w:t>日</w:t>
            </w:r>
          </w:p>
        </w:tc>
      </w:tr>
      <w:tr w:rsidR="0086758B" w:rsidRPr="004264FD" w:rsidTr="003F7026">
        <w:tc>
          <w:tcPr>
            <w:tcW w:w="2835" w:type="dxa"/>
            <w:vAlign w:val="center"/>
          </w:tcPr>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t>报告期末基金份额总额</w:t>
            </w:r>
          </w:p>
        </w:tc>
        <w:tc>
          <w:tcPr>
            <w:tcW w:w="5479" w:type="dxa"/>
            <w:gridSpan w:val="2"/>
            <w:vAlign w:val="center"/>
          </w:tcPr>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t>4,054,301.47</w:t>
            </w:r>
            <w:r w:rsidRPr="004264FD">
              <w:rPr>
                <w:rFonts w:eastAsiaTheme="minorEastAsia"/>
                <w:color w:val="000000" w:themeColor="text1"/>
                <w:kern w:val="0"/>
                <w:szCs w:val="21"/>
              </w:rPr>
              <w:t>份</w:t>
            </w:r>
          </w:p>
        </w:tc>
      </w:tr>
      <w:tr w:rsidR="0086758B" w:rsidRPr="004264FD" w:rsidTr="003F7026">
        <w:tc>
          <w:tcPr>
            <w:tcW w:w="2835" w:type="dxa"/>
            <w:vAlign w:val="center"/>
          </w:tcPr>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t>投资目标</w:t>
            </w:r>
          </w:p>
        </w:tc>
        <w:tc>
          <w:tcPr>
            <w:tcW w:w="5479" w:type="dxa"/>
            <w:gridSpan w:val="2"/>
            <w:vAlign w:val="center"/>
          </w:tcPr>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t>在严格控制投资风险和保持基金资产良好流动性的基础上，力求实现基金资产的长期稳定增值。</w:t>
            </w:r>
          </w:p>
        </w:tc>
      </w:tr>
      <w:tr w:rsidR="0086758B" w:rsidRPr="004264FD" w:rsidTr="003F7026">
        <w:tc>
          <w:tcPr>
            <w:tcW w:w="2835" w:type="dxa"/>
            <w:vAlign w:val="center"/>
          </w:tcPr>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t>投资策略</w:t>
            </w:r>
          </w:p>
        </w:tc>
        <w:tc>
          <w:tcPr>
            <w:tcW w:w="5479" w:type="dxa"/>
            <w:gridSpan w:val="2"/>
            <w:vAlign w:val="center"/>
          </w:tcPr>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t>本基金是混合型基金，根据宏观经济发展趋势、政策面因素、金融市场的利率变动和市场情绪，综合运用定性和定量的方法，对股票、债券和现金类资产的预期收益风险及相对投资价值进行评估，确定基金资产在股票、债券及现金类资产等资产类别的分配比例。在有效控制投资风险的前提下，形成大类资产的配置方案。</w:t>
            </w:r>
          </w:p>
        </w:tc>
      </w:tr>
      <w:tr w:rsidR="0086758B" w:rsidRPr="004264FD" w:rsidTr="003F7026">
        <w:tc>
          <w:tcPr>
            <w:tcW w:w="2835" w:type="dxa"/>
            <w:vAlign w:val="center"/>
          </w:tcPr>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t>业绩比较基准</w:t>
            </w:r>
          </w:p>
        </w:tc>
        <w:tc>
          <w:tcPr>
            <w:tcW w:w="5479" w:type="dxa"/>
            <w:gridSpan w:val="2"/>
            <w:vAlign w:val="center"/>
          </w:tcPr>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t>沪深</w:t>
            </w:r>
            <w:r w:rsidRPr="004264FD">
              <w:rPr>
                <w:rFonts w:eastAsiaTheme="minorEastAsia"/>
                <w:color w:val="000000" w:themeColor="text1"/>
                <w:kern w:val="0"/>
                <w:szCs w:val="21"/>
              </w:rPr>
              <w:t>300</w:t>
            </w:r>
            <w:r w:rsidRPr="004264FD">
              <w:rPr>
                <w:rFonts w:eastAsiaTheme="minorEastAsia"/>
                <w:color w:val="000000" w:themeColor="text1"/>
                <w:kern w:val="0"/>
                <w:szCs w:val="21"/>
              </w:rPr>
              <w:t>指数收益率</w:t>
            </w:r>
            <w:r w:rsidRPr="004264FD">
              <w:rPr>
                <w:rFonts w:eastAsiaTheme="minorEastAsia"/>
                <w:color w:val="000000" w:themeColor="text1"/>
                <w:kern w:val="0"/>
                <w:szCs w:val="21"/>
              </w:rPr>
              <w:t>×20%+</w:t>
            </w:r>
            <w:r w:rsidRPr="004264FD">
              <w:rPr>
                <w:rFonts w:eastAsiaTheme="minorEastAsia"/>
                <w:color w:val="000000" w:themeColor="text1"/>
                <w:kern w:val="0"/>
                <w:szCs w:val="21"/>
              </w:rPr>
              <w:t>上证国债指数收益率</w:t>
            </w:r>
            <w:r w:rsidRPr="004264FD">
              <w:rPr>
                <w:rFonts w:eastAsiaTheme="minorEastAsia"/>
                <w:color w:val="000000" w:themeColor="text1"/>
                <w:kern w:val="0"/>
                <w:szCs w:val="21"/>
              </w:rPr>
              <w:t>×80%</w:t>
            </w:r>
          </w:p>
        </w:tc>
      </w:tr>
      <w:tr w:rsidR="0086758B" w:rsidRPr="004264FD" w:rsidTr="003F7026">
        <w:tc>
          <w:tcPr>
            <w:tcW w:w="2835" w:type="dxa"/>
            <w:vAlign w:val="center"/>
          </w:tcPr>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lastRenderedPageBreak/>
              <w:t>风险收益特征</w:t>
            </w:r>
          </w:p>
        </w:tc>
        <w:tc>
          <w:tcPr>
            <w:tcW w:w="5479" w:type="dxa"/>
            <w:gridSpan w:val="2"/>
            <w:vAlign w:val="center"/>
          </w:tcPr>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t>本基金属于混合型证券投资基金，属于中等预期风险、中等预期收益的证券投资基金，通常预期风险与预期收益水平高于货币市场基金和债券型基金，低于股票型基金。</w:t>
            </w:r>
          </w:p>
        </w:tc>
      </w:tr>
      <w:tr w:rsidR="0086758B" w:rsidRPr="004264FD" w:rsidTr="003F7026">
        <w:tc>
          <w:tcPr>
            <w:tcW w:w="2835" w:type="dxa"/>
            <w:vAlign w:val="center"/>
          </w:tcPr>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t>基金管理人</w:t>
            </w:r>
          </w:p>
        </w:tc>
        <w:tc>
          <w:tcPr>
            <w:tcW w:w="5479" w:type="dxa"/>
            <w:gridSpan w:val="2"/>
            <w:vAlign w:val="center"/>
          </w:tcPr>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t>国联安基金管理有限公司</w:t>
            </w:r>
          </w:p>
        </w:tc>
      </w:tr>
      <w:tr w:rsidR="0086758B" w:rsidRPr="004264FD" w:rsidTr="003F7026">
        <w:tc>
          <w:tcPr>
            <w:tcW w:w="2835" w:type="dxa"/>
            <w:vAlign w:val="center"/>
          </w:tcPr>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t>基金托管人</w:t>
            </w:r>
          </w:p>
        </w:tc>
        <w:tc>
          <w:tcPr>
            <w:tcW w:w="5479" w:type="dxa"/>
            <w:gridSpan w:val="2"/>
            <w:vAlign w:val="center"/>
          </w:tcPr>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t>中国建设银行股份有限公司</w:t>
            </w:r>
          </w:p>
        </w:tc>
      </w:tr>
      <w:tr w:rsidR="0086758B" w:rsidRPr="004264FD" w:rsidTr="003F7026">
        <w:tc>
          <w:tcPr>
            <w:tcW w:w="2835" w:type="dxa"/>
            <w:vAlign w:val="center"/>
          </w:tcPr>
          <w:p w:rsidR="008532F3" w:rsidRPr="004264FD" w:rsidRDefault="00D72993" w:rsidP="003F7026">
            <w:pPr>
              <w:adjustRightInd w:val="0"/>
              <w:spacing w:before="29" w:line="360" w:lineRule="auto"/>
              <w:ind w:left="17"/>
              <w:rPr>
                <w:rFonts w:eastAsiaTheme="minorEastAsia"/>
                <w:color w:val="000000" w:themeColor="text1"/>
                <w:kern w:val="0"/>
                <w:szCs w:val="21"/>
              </w:rPr>
            </w:pPr>
            <w:r w:rsidRPr="00D72993">
              <w:rPr>
                <w:rFonts w:eastAsiaTheme="minorEastAsia" w:hint="eastAsia"/>
                <w:color w:val="000000" w:themeColor="text1"/>
                <w:szCs w:val="21"/>
              </w:rPr>
              <w:t>下属分级</w:t>
            </w:r>
            <w:r w:rsidR="008532F3" w:rsidRPr="004264FD">
              <w:rPr>
                <w:rFonts w:eastAsiaTheme="minorEastAsia"/>
                <w:color w:val="000000" w:themeColor="text1"/>
                <w:szCs w:val="21"/>
              </w:rPr>
              <w:t>基金的基金简称</w:t>
            </w:r>
          </w:p>
        </w:tc>
        <w:tc>
          <w:tcPr>
            <w:tcW w:w="2739" w:type="dxa"/>
            <w:vAlign w:val="center"/>
          </w:tcPr>
          <w:p w:rsidR="008532F3" w:rsidRPr="004264FD" w:rsidRDefault="008532F3" w:rsidP="003F7026">
            <w:pPr>
              <w:rPr>
                <w:rFonts w:eastAsiaTheme="minorEastAsia"/>
                <w:color w:val="000000" w:themeColor="text1"/>
                <w:szCs w:val="21"/>
              </w:rPr>
            </w:pPr>
            <w:r w:rsidRPr="004264FD">
              <w:rPr>
                <w:rFonts w:eastAsiaTheme="minorEastAsia"/>
                <w:color w:val="000000" w:themeColor="text1"/>
                <w:szCs w:val="21"/>
              </w:rPr>
              <w:t>国联安鑫瑞混合</w:t>
            </w:r>
            <w:r w:rsidRPr="004264FD">
              <w:rPr>
                <w:rFonts w:eastAsiaTheme="minorEastAsia"/>
                <w:color w:val="000000" w:themeColor="text1"/>
                <w:szCs w:val="21"/>
              </w:rPr>
              <w:t>A</w:t>
            </w:r>
          </w:p>
        </w:tc>
        <w:tc>
          <w:tcPr>
            <w:tcW w:w="2740" w:type="dxa"/>
            <w:vAlign w:val="center"/>
          </w:tcPr>
          <w:p w:rsidR="008532F3" w:rsidRPr="004264FD" w:rsidRDefault="008532F3" w:rsidP="003F7026">
            <w:pPr>
              <w:rPr>
                <w:rFonts w:eastAsiaTheme="minorEastAsia"/>
                <w:color w:val="000000" w:themeColor="text1"/>
                <w:szCs w:val="21"/>
              </w:rPr>
            </w:pPr>
            <w:r w:rsidRPr="004264FD">
              <w:rPr>
                <w:rFonts w:eastAsiaTheme="minorEastAsia"/>
                <w:color w:val="000000" w:themeColor="text1"/>
                <w:szCs w:val="21"/>
              </w:rPr>
              <w:t>国联安鑫瑞混合</w:t>
            </w:r>
            <w:r w:rsidRPr="004264FD">
              <w:rPr>
                <w:rFonts w:eastAsiaTheme="minorEastAsia"/>
                <w:color w:val="000000" w:themeColor="text1"/>
                <w:szCs w:val="21"/>
              </w:rPr>
              <w:t>C</w:t>
            </w:r>
          </w:p>
        </w:tc>
      </w:tr>
      <w:tr w:rsidR="0086758B" w:rsidRPr="004264FD" w:rsidTr="003F7026">
        <w:tc>
          <w:tcPr>
            <w:tcW w:w="2835" w:type="dxa"/>
            <w:vAlign w:val="center"/>
          </w:tcPr>
          <w:p w:rsidR="008532F3" w:rsidRPr="00251CC4" w:rsidRDefault="008532F3" w:rsidP="003F7026">
            <w:pPr>
              <w:adjustRightInd w:val="0"/>
              <w:spacing w:before="29" w:line="360" w:lineRule="auto"/>
              <w:ind w:left="17"/>
              <w:rPr>
                <w:rFonts w:eastAsiaTheme="minorEastAsia"/>
                <w:color w:val="000000" w:themeColor="text1"/>
                <w:szCs w:val="21"/>
              </w:rPr>
            </w:pPr>
            <w:r w:rsidRPr="00251CC4">
              <w:rPr>
                <w:rFonts w:eastAsiaTheme="minorEastAsia"/>
                <w:color w:val="000000" w:themeColor="text1"/>
                <w:szCs w:val="21"/>
              </w:rPr>
              <w:t>下属</w:t>
            </w:r>
            <w:r w:rsidR="00D72993" w:rsidRPr="00D72993">
              <w:rPr>
                <w:rFonts w:eastAsiaTheme="minorEastAsia" w:hint="eastAsia"/>
                <w:color w:val="000000" w:themeColor="text1"/>
                <w:szCs w:val="21"/>
              </w:rPr>
              <w:t>分</w:t>
            </w:r>
            <w:r w:rsidRPr="00251CC4">
              <w:rPr>
                <w:rFonts w:eastAsiaTheme="minorEastAsia"/>
                <w:color w:val="000000" w:themeColor="text1"/>
                <w:szCs w:val="21"/>
              </w:rPr>
              <w:t>级基金的交易代码</w:t>
            </w:r>
          </w:p>
        </w:tc>
        <w:tc>
          <w:tcPr>
            <w:tcW w:w="2739" w:type="dxa"/>
            <w:vAlign w:val="center"/>
          </w:tcPr>
          <w:p w:rsidR="008532F3" w:rsidRPr="00251CC4" w:rsidRDefault="008532F3" w:rsidP="003F7026">
            <w:pPr>
              <w:rPr>
                <w:rFonts w:eastAsiaTheme="minorEastAsia"/>
                <w:color w:val="000000" w:themeColor="text1"/>
                <w:szCs w:val="21"/>
              </w:rPr>
            </w:pPr>
            <w:r w:rsidRPr="00251CC4">
              <w:rPr>
                <w:rFonts w:eastAsiaTheme="minorEastAsia"/>
                <w:color w:val="000000" w:themeColor="text1"/>
                <w:szCs w:val="21"/>
              </w:rPr>
              <w:t>003271</w:t>
            </w:r>
          </w:p>
        </w:tc>
        <w:tc>
          <w:tcPr>
            <w:tcW w:w="2740" w:type="dxa"/>
            <w:vAlign w:val="center"/>
          </w:tcPr>
          <w:p w:rsidR="008532F3" w:rsidRPr="00251CC4" w:rsidRDefault="008532F3" w:rsidP="003F7026">
            <w:pPr>
              <w:rPr>
                <w:rFonts w:eastAsiaTheme="minorEastAsia"/>
                <w:color w:val="000000" w:themeColor="text1"/>
                <w:szCs w:val="21"/>
              </w:rPr>
            </w:pPr>
            <w:r w:rsidRPr="00251CC4">
              <w:rPr>
                <w:rFonts w:eastAsiaTheme="minorEastAsia"/>
                <w:color w:val="000000" w:themeColor="text1"/>
                <w:szCs w:val="21"/>
              </w:rPr>
              <w:t>003272</w:t>
            </w:r>
          </w:p>
        </w:tc>
      </w:tr>
      <w:tr w:rsidR="0086758B" w:rsidRPr="004264FD" w:rsidTr="003F7026">
        <w:tc>
          <w:tcPr>
            <w:tcW w:w="2835" w:type="dxa"/>
            <w:vAlign w:val="center"/>
          </w:tcPr>
          <w:p w:rsidR="00F22F9F" w:rsidRPr="004264FD" w:rsidRDefault="00F22F9F"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szCs w:val="21"/>
              </w:rPr>
              <w:t>报告期末下属</w:t>
            </w:r>
            <w:r w:rsidR="00D72993" w:rsidRPr="00D72993">
              <w:rPr>
                <w:rFonts w:eastAsiaTheme="minorEastAsia" w:hint="eastAsia"/>
                <w:color w:val="000000" w:themeColor="text1"/>
                <w:szCs w:val="21"/>
              </w:rPr>
              <w:t>分</w:t>
            </w:r>
            <w:r w:rsidRPr="004264FD">
              <w:rPr>
                <w:rFonts w:eastAsiaTheme="minorEastAsia"/>
                <w:color w:val="000000" w:themeColor="text1"/>
                <w:szCs w:val="21"/>
              </w:rPr>
              <w:t>级基金的份额总额</w:t>
            </w:r>
          </w:p>
        </w:tc>
        <w:tc>
          <w:tcPr>
            <w:tcW w:w="2739" w:type="dxa"/>
            <w:vAlign w:val="center"/>
          </w:tcPr>
          <w:p w:rsidR="00F22F9F" w:rsidRPr="004264FD" w:rsidRDefault="00F22F9F" w:rsidP="003F7026">
            <w:pPr>
              <w:rPr>
                <w:rFonts w:eastAsiaTheme="minorEastAsia"/>
                <w:color w:val="000000" w:themeColor="text1"/>
                <w:szCs w:val="21"/>
              </w:rPr>
            </w:pPr>
            <w:r w:rsidRPr="004264FD">
              <w:rPr>
                <w:rFonts w:eastAsiaTheme="minorEastAsia"/>
                <w:color w:val="000000" w:themeColor="text1"/>
                <w:szCs w:val="21"/>
              </w:rPr>
              <w:t>4,045,401.51</w:t>
            </w:r>
            <w:r w:rsidRPr="004264FD">
              <w:rPr>
                <w:rFonts w:eastAsiaTheme="minorEastAsia"/>
                <w:color w:val="000000" w:themeColor="text1"/>
                <w:kern w:val="0"/>
                <w:szCs w:val="21"/>
              </w:rPr>
              <w:t>份</w:t>
            </w:r>
          </w:p>
        </w:tc>
        <w:tc>
          <w:tcPr>
            <w:tcW w:w="2740" w:type="dxa"/>
            <w:vAlign w:val="center"/>
          </w:tcPr>
          <w:p w:rsidR="00F22F9F" w:rsidRPr="004264FD" w:rsidRDefault="00F22F9F" w:rsidP="003F7026">
            <w:pPr>
              <w:rPr>
                <w:rFonts w:eastAsiaTheme="minorEastAsia"/>
                <w:color w:val="000000" w:themeColor="text1"/>
                <w:szCs w:val="21"/>
              </w:rPr>
            </w:pPr>
            <w:r w:rsidRPr="004264FD">
              <w:rPr>
                <w:rFonts w:eastAsiaTheme="minorEastAsia"/>
                <w:color w:val="000000" w:themeColor="text1"/>
                <w:szCs w:val="21"/>
              </w:rPr>
              <w:t>8,899.96</w:t>
            </w:r>
            <w:r w:rsidRPr="004264FD">
              <w:rPr>
                <w:rFonts w:eastAsiaTheme="minorEastAsia"/>
                <w:color w:val="000000" w:themeColor="text1"/>
                <w:kern w:val="0"/>
                <w:szCs w:val="21"/>
              </w:rPr>
              <w:t>份</w:t>
            </w:r>
          </w:p>
        </w:tc>
      </w:tr>
    </w:tbl>
    <w:p w:rsidR="009238DB" w:rsidRPr="004264FD" w:rsidRDefault="009238DB" w:rsidP="004E555A">
      <w:pPr>
        <w:pStyle w:val="1"/>
        <w:spacing w:beforeLines="100" w:before="312" w:afterLines="100" w:after="312" w:line="360" w:lineRule="auto"/>
        <w:jc w:val="center"/>
        <w:rPr>
          <w:rFonts w:eastAsiaTheme="minorEastAsia"/>
          <w:color w:val="000000" w:themeColor="text1"/>
          <w:kern w:val="0"/>
          <w:sz w:val="21"/>
          <w:szCs w:val="21"/>
        </w:rPr>
      </w:pPr>
      <w:r w:rsidRPr="004264FD">
        <w:rPr>
          <w:rFonts w:eastAsiaTheme="minorEastAsia"/>
          <w:color w:val="000000" w:themeColor="text1"/>
          <w:kern w:val="0"/>
          <w:sz w:val="21"/>
          <w:szCs w:val="21"/>
        </w:rPr>
        <w:t xml:space="preserve">§3  </w:t>
      </w:r>
      <w:r w:rsidRPr="004264FD">
        <w:rPr>
          <w:rFonts w:eastAsiaTheme="minorEastAsia"/>
          <w:color w:val="000000" w:themeColor="text1"/>
          <w:kern w:val="0"/>
          <w:sz w:val="21"/>
          <w:szCs w:val="21"/>
        </w:rPr>
        <w:t>主要财务指标和基金净值表现</w:t>
      </w:r>
    </w:p>
    <w:p w:rsidR="009238DB" w:rsidRPr="004264FD" w:rsidRDefault="009238DB" w:rsidP="00FC13C8">
      <w:pPr>
        <w:autoSpaceDE w:val="0"/>
        <w:autoSpaceDN w:val="0"/>
        <w:adjustRightInd w:val="0"/>
        <w:spacing w:line="360" w:lineRule="auto"/>
        <w:jc w:val="left"/>
        <w:rPr>
          <w:rFonts w:eastAsiaTheme="minorEastAsia"/>
          <w:b/>
          <w:color w:val="000000" w:themeColor="text1"/>
          <w:kern w:val="0"/>
          <w:szCs w:val="21"/>
        </w:rPr>
      </w:pPr>
      <w:r w:rsidRPr="004264FD">
        <w:rPr>
          <w:rFonts w:eastAsiaTheme="minorEastAsia"/>
          <w:b/>
          <w:color w:val="000000" w:themeColor="text1"/>
          <w:kern w:val="0"/>
          <w:szCs w:val="21"/>
        </w:rPr>
        <w:t xml:space="preserve">3.1 </w:t>
      </w:r>
      <w:r w:rsidRPr="004264FD">
        <w:rPr>
          <w:rFonts w:eastAsiaTheme="minorEastAsia"/>
          <w:b/>
          <w:color w:val="000000" w:themeColor="text1"/>
          <w:kern w:val="0"/>
          <w:szCs w:val="21"/>
        </w:rPr>
        <w:t>主要财务指标</w:t>
      </w:r>
    </w:p>
    <w:p w:rsidR="009238DB" w:rsidRPr="004264FD" w:rsidRDefault="009238DB" w:rsidP="00E27360">
      <w:pPr>
        <w:autoSpaceDE w:val="0"/>
        <w:autoSpaceDN w:val="0"/>
        <w:adjustRightInd w:val="0"/>
        <w:spacing w:before="29" w:line="288" w:lineRule="auto"/>
        <w:ind w:left="15" w:right="480"/>
        <w:jc w:val="right"/>
        <w:rPr>
          <w:rFonts w:eastAsiaTheme="minorEastAsia"/>
          <w:color w:val="000000" w:themeColor="text1"/>
          <w:kern w:val="0"/>
          <w:szCs w:val="21"/>
        </w:rPr>
      </w:pPr>
      <w:r w:rsidRPr="004264FD">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86758B" w:rsidRPr="004264FD" w:rsidTr="003F7026">
        <w:tc>
          <w:tcPr>
            <w:tcW w:w="3402" w:type="dxa"/>
            <w:vMerge w:val="restart"/>
            <w:vAlign w:val="center"/>
          </w:tcPr>
          <w:p w:rsidR="009E549D" w:rsidRPr="004264FD" w:rsidRDefault="009E549D" w:rsidP="003F7026">
            <w:pPr>
              <w:adjustRightInd w:val="0"/>
              <w:spacing w:before="29" w:line="360" w:lineRule="auto"/>
              <w:ind w:left="17"/>
              <w:rPr>
                <w:rFonts w:eastAsiaTheme="minorEastAsia"/>
                <w:color w:val="000000" w:themeColor="text1"/>
                <w:kern w:val="0"/>
                <w:szCs w:val="21"/>
              </w:rPr>
            </w:pPr>
            <w:r w:rsidRPr="004264FD">
              <w:rPr>
                <w:rFonts w:eastAsiaTheme="minorEastAsia"/>
                <w:color w:val="000000" w:themeColor="text1"/>
                <w:kern w:val="0"/>
                <w:szCs w:val="21"/>
              </w:rPr>
              <w:t>主要财务指标</w:t>
            </w:r>
          </w:p>
        </w:tc>
        <w:tc>
          <w:tcPr>
            <w:tcW w:w="4962" w:type="dxa"/>
            <w:gridSpan w:val="2"/>
            <w:vAlign w:val="center"/>
          </w:tcPr>
          <w:p w:rsidR="002976E5" w:rsidRPr="004264FD" w:rsidRDefault="009E549D" w:rsidP="00E205AA">
            <w:pPr>
              <w:adjustRightInd w:val="0"/>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t>报告期</w:t>
            </w:r>
          </w:p>
          <w:p w:rsidR="009E549D" w:rsidRPr="004264FD" w:rsidRDefault="009E549D" w:rsidP="00E205AA">
            <w:pPr>
              <w:adjustRightInd w:val="0"/>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t>(2017</w:t>
            </w:r>
            <w:r w:rsidRPr="004264FD">
              <w:rPr>
                <w:rFonts w:eastAsiaTheme="minorEastAsia"/>
                <w:color w:val="000000" w:themeColor="text1"/>
                <w:szCs w:val="21"/>
              </w:rPr>
              <w:t>年</w:t>
            </w:r>
            <w:r w:rsidRPr="004264FD">
              <w:rPr>
                <w:rFonts w:eastAsiaTheme="minorEastAsia"/>
                <w:color w:val="000000" w:themeColor="text1"/>
                <w:szCs w:val="21"/>
              </w:rPr>
              <w:t>7</w:t>
            </w:r>
            <w:r w:rsidRPr="004264FD">
              <w:rPr>
                <w:rFonts w:eastAsiaTheme="minorEastAsia"/>
                <w:color w:val="000000" w:themeColor="text1"/>
                <w:szCs w:val="21"/>
              </w:rPr>
              <w:t>月</w:t>
            </w:r>
            <w:r w:rsidRPr="004264FD">
              <w:rPr>
                <w:rFonts w:eastAsiaTheme="minorEastAsia"/>
                <w:color w:val="000000" w:themeColor="text1"/>
                <w:szCs w:val="21"/>
              </w:rPr>
              <w:t>1</w:t>
            </w:r>
            <w:r w:rsidRPr="004264FD">
              <w:rPr>
                <w:rFonts w:eastAsiaTheme="minorEastAsia"/>
                <w:color w:val="000000" w:themeColor="text1"/>
                <w:szCs w:val="21"/>
              </w:rPr>
              <w:t>日</w:t>
            </w:r>
            <w:r w:rsidRPr="004264FD">
              <w:rPr>
                <w:rFonts w:eastAsiaTheme="minorEastAsia"/>
                <w:color w:val="000000" w:themeColor="text1"/>
                <w:szCs w:val="21"/>
              </w:rPr>
              <w:t>-2017</w:t>
            </w:r>
            <w:r w:rsidRPr="004264FD">
              <w:rPr>
                <w:rFonts w:eastAsiaTheme="minorEastAsia"/>
                <w:color w:val="000000" w:themeColor="text1"/>
                <w:szCs w:val="21"/>
              </w:rPr>
              <w:t>年</w:t>
            </w:r>
            <w:r w:rsidRPr="004264FD">
              <w:rPr>
                <w:rFonts w:eastAsiaTheme="minorEastAsia"/>
                <w:color w:val="000000" w:themeColor="text1"/>
                <w:szCs w:val="21"/>
              </w:rPr>
              <w:t>9</w:t>
            </w:r>
            <w:r w:rsidRPr="004264FD">
              <w:rPr>
                <w:rFonts w:eastAsiaTheme="minorEastAsia"/>
                <w:color w:val="000000" w:themeColor="text1"/>
                <w:szCs w:val="21"/>
              </w:rPr>
              <w:t>月</w:t>
            </w:r>
            <w:r w:rsidRPr="004264FD">
              <w:rPr>
                <w:rFonts w:eastAsiaTheme="minorEastAsia"/>
                <w:color w:val="000000" w:themeColor="text1"/>
                <w:szCs w:val="21"/>
              </w:rPr>
              <w:t>30</w:t>
            </w:r>
            <w:r w:rsidRPr="004264FD">
              <w:rPr>
                <w:rFonts w:eastAsiaTheme="minorEastAsia"/>
                <w:color w:val="000000" w:themeColor="text1"/>
                <w:szCs w:val="21"/>
              </w:rPr>
              <w:t>日</w:t>
            </w:r>
            <w:r w:rsidRPr="004264FD">
              <w:rPr>
                <w:rFonts w:eastAsiaTheme="minorEastAsia"/>
                <w:color w:val="000000" w:themeColor="text1"/>
                <w:szCs w:val="21"/>
              </w:rPr>
              <w:t>)</w:t>
            </w:r>
          </w:p>
        </w:tc>
      </w:tr>
      <w:tr w:rsidR="0086758B" w:rsidRPr="004264FD" w:rsidTr="003F7026">
        <w:tc>
          <w:tcPr>
            <w:tcW w:w="3402" w:type="dxa"/>
            <w:vMerge/>
            <w:vAlign w:val="center"/>
          </w:tcPr>
          <w:p w:rsidR="009E549D" w:rsidRPr="004264FD" w:rsidRDefault="009E549D" w:rsidP="003F7026">
            <w:pPr>
              <w:adjustRightInd w:val="0"/>
              <w:spacing w:before="29" w:line="360" w:lineRule="auto"/>
              <w:ind w:left="17"/>
              <w:rPr>
                <w:rFonts w:eastAsiaTheme="minorEastAsia"/>
                <w:color w:val="000000" w:themeColor="text1"/>
                <w:kern w:val="0"/>
                <w:szCs w:val="21"/>
              </w:rPr>
            </w:pPr>
          </w:p>
        </w:tc>
        <w:tc>
          <w:tcPr>
            <w:tcW w:w="2481" w:type="dxa"/>
            <w:vAlign w:val="center"/>
          </w:tcPr>
          <w:p w:rsidR="009E549D" w:rsidRPr="004264FD" w:rsidRDefault="009E549D" w:rsidP="00E205AA">
            <w:pPr>
              <w:adjustRightInd w:val="0"/>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t>国联安鑫瑞混合</w:t>
            </w:r>
            <w:r w:rsidRPr="004264FD">
              <w:rPr>
                <w:rFonts w:eastAsiaTheme="minorEastAsia"/>
                <w:color w:val="000000" w:themeColor="text1"/>
                <w:szCs w:val="21"/>
              </w:rPr>
              <w:t>A</w:t>
            </w:r>
          </w:p>
        </w:tc>
        <w:tc>
          <w:tcPr>
            <w:tcW w:w="2481" w:type="dxa"/>
            <w:vAlign w:val="center"/>
          </w:tcPr>
          <w:p w:rsidR="009E549D" w:rsidRPr="004264FD" w:rsidRDefault="00FE7FBD" w:rsidP="00E205AA">
            <w:pPr>
              <w:adjustRightInd w:val="0"/>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t>国联安鑫瑞混合</w:t>
            </w:r>
            <w:r w:rsidRPr="004264FD">
              <w:rPr>
                <w:rFonts w:eastAsiaTheme="minorEastAsia"/>
                <w:color w:val="000000" w:themeColor="text1"/>
                <w:szCs w:val="21"/>
              </w:rPr>
              <w:t>C</w:t>
            </w:r>
          </w:p>
        </w:tc>
      </w:tr>
      <w:tr w:rsidR="0086758B" w:rsidRPr="004264FD" w:rsidTr="003F7026">
        <w:tc>
          <w:tcPr>
            <w:tcW w:w="3402" w:type="dxa"/>
            <w:vAlign w:val="center"/>
          </w:tcPr>
          <w:p w:rsidR="005F293E" w:rsidRPr="004264FD" w:rsidRDefault="005F293E" w:rsidP="003F7026">
            <w:pPr>
              <w:adjustRightInd w:val="0"/>
              <w:spacing w:before="29" w:line="360" w:lineRule="auto"/>
              <w:ind w:left="17"/>
              <w:rPr>
                <w:rFonts w:eastAsiaTheme="minorEastAsia"/>
                <w:color w:val="000000" w:themeColor="text1"/>
                <w:kern w:val="0"/>
                <w:szCs w:val="21"/>
              </w:rPr>
            </w:pPr>
            <w:r w:rsidRPr="004264FD">
              <w:rPr>
                <w:rFonts w:eastAsiaTheme="minorEastAsia"/>
                <w:color w:val="000000" w:themeColor="text1"/>
                <w:kern w:val="0"/>
                <w:szCs w:val="21"/>
              </w:rPr>
              <w:t>1.</w:t>
            </w:r>
            <w:r w:rsidRPr="004264FD">
              <w:rPr>
                <w:rFonts w:eastAsiaTheme="minorEastAsia"/>
                <w:color w:val="000000" w:themeColor="text1"/>
                <w:kern w:val="0"/>
                <w:szCs w:val="21"/>
              </w:rPr>
              <w:t>本期已实现收益</w:t>
            </w:r>
          </w:p>
        </w:tc>
        <w:tc>
          <w:tcPr>
            <w:tcW w:w="2481" w:type="dxa"/>
            <w:vAlign w:val="center"/>
          </w:tcPr>
          <w:p w:rsidR="005F293E" w:rsidRPr="004264FD" w:rsidRDefault="005F293E" w:rsidP="003F7026">
            <w:pPr>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-2,205,260.41</w:t>
            </w:r>
          </w:p>
        </w:tc>
        <w:tc>
          <w:tcPr>
            <w:tcW w:w="2481" w:type="dxa"/>
            <w:vAlign w:val="center"/>
          </w:tcPr>
          <w:p w:rsidR="005F293E" w:rsidRPr="004264FD" w:rsidRDefault="00FE7FBD" w:rsidP="003F7026">
            <w:pPr>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-311.54</w:t>
            </w:r>
          </w:p>
        </w:tc>
      </w:tr>
      <w:tr w:rsidR="0086758B" w:rsidRPr="004264FD" w:rsidTr="003F7026">
        <w:tc>
          <w:tcPr>
            <w:tcW w:w="3402" w:type="dxa"/>
            <w:vAlign w:val="center"/>
          </w:tcPr>
          <w:p w:rsidR="005F293E" w:rsidRPr="004264FD" w:rsidRDefault="005F293E" w:rsidP="003F7026">
            <w:pPr>
              <w:adjustRightInd w:val="0"/>
              <w:spacing w:before="29" w:line="360" w:lineRule="auto"/>
              <w:ind w:left="17"/>
              <w:rPr>
                <w:rFonts w:eastAsiaTheme="minorEastAsia"/>
                <w:color w:val="000000" w:themeColor="text1"/>
                <w:kern w:val="0"/>
                <w:szCs w:val="21"/>
              </w:rPr>
            </w:pPr>
            <w:r w:rsidRPr="004264FD">
              <w:rPr>
                <w:rFonts w:eastAsiaTheme="minorEastAsia"/>
                <w:color w:val="000000" w:themeColor="text1"/>
                <w:kern w:val="0"/>
                <w:szCs w:val="21"/>
              </w:rPr>
              <w:t>2.</w:t>
            </w:r>
            <w:r w:rsidRPr="004264FD">
              <w:rPr>
                <w:rFonts w:eastAsiaTheme="minorEastAsia"/>
                <w:color w:val="000000" w:themeColor="text1"/>
                <w:kern w:val="0"/>
                <w:szCs w:val="21"/>
              </w:rPr>
              <w:t>本期利润</w:t>
            </w:r>
          </w:p>
        </w:tc>
        <w:tc>
          <w:tcPr>
            <w:tcW w:w="2481" w:type="dxa"/>
            <w:vAlign w:val="center"/>
          </w:tcPr>
          <w:p w:rsidR="005F293E" w:rsidRPr="004264FD" w:rsidRDefault="005F293E" w:rsidP="003F7026">
            <w:pPr>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1,009,710.38</w:t>
            </w:r>
          </w:p>
        </w:tc>
        <w:tc>
          <w:tcPr>
            <w:tcW w:w="2481" w:type="dxa"/>
            <w:vAlign w:val="center"/>
          </w:tcPr>
          <w:p w:rsidR="005F293E" w:rsidRPr="004264FD" w:rsidRDefault="00FE7FBD" w:rsidP="003F7026">
            <w:pPr>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-65.53</w:t>
            </w:r>
          </w:p>
        </w:tc>
      </w:tr>
      <w:tr w:rsidR="0086758B" w:rsidRPr="004264FD" w:rsidTr="003F7026">
        <w:tc>
          <w:tcPr>
            <w:tcW w:w="3402" w:type="dxa"/>
            <w:vAlign w:val="center"/>
          </w:tcPr>
          <w:p w:rsidR="005F293E" w:rsidRPr="004264FD" w:rsidRDefault="005F293E" w:rsidP="003F7026">
            <w:pPr>
              <w:adjustRightInd w:val="0"/>
              <w:spacing w:before="29" w:line="360" w:lineRule="auto"/>
              <w:ind w:left="17"/>
              <w:rPr>
                <w:rFonts w:eastAsiaTheme="minorEastAsia"/>
                <w:color w:val="000000" w:themeColor="text1"/>
                <w:kern w:val="0"/>
                <w:szCs w:val="21"/>
              </w:rPr>
            </w:pPr>
            <w:r w:rsidRPr="004264FD">
              <w:rPr>
                <w:rFonts w:eastAsiaTheme="minorEastAsia"/>
                <w:color w:val="000000" w:themeColor="text1"/>
                <w:kern w:val="0"/>
                <w:szCs w:val="21"/>
              </w:rPr>
              <w:t>3.</w:t>
            </w:r>
            <w:r w:rsidRPr="004264FD">
              <w:rPr>
                <w:rFonts w:eastAsiaTheme="minorEastAsia"/>
                <w:color w:val="000000" w:themeColor="text1"/>
                <w:kern w:val="0"/>
                <w:szCs w:val="21"/>
              </w:rPr>
              <w:t>加权平均基金份额本期利润</w:t>
            </w:r>
          </w:p>
        </w:tc>
        <w:tc>
          <w:tcPr>
            <w:tcW w:w="2481" w:type="dxa"/>
            <w:vAlign w:val="center"/>
          </w:tcPr>
          <w:p w:rsidR="005F293E" w:rsidRPr="004264FD" w:rsidRDefault="005F293E" w:rsidP="003F7026">
            <w:pPr>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0.0108</w:t>
            </w:r>
          </w:p>
        </w:tc>
        <w:tc>
          <w:tcPr>
            <w:tcW w:w="2481" w:type="dxa"/>
            <w:vAlign w:val="center"/>
          </w:tcPr>
          <w:p w:rsidR="005F293E" w:rsidRPr="004264FD" w:rsidRDefault="00FE7FBD" w:rsidP="003F7026">
            <w:pPr>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-0.0064</w:t>
            </w:r>
          </w:p>
        </w:tc>
      </w:tr>
      <w:tr w:rsidR="0086758B" w:rsidRPr="004264FD" w:rsidTr="003F7026">
        <w:tc>
          <w:tcPr>
            <w:tcW w:w="3402" w:type="dxa"/>
            <w:vAlign w:val="center"/>
          </w:tcPr>
          <w:p w:rsidR="005F293E" w:rsidRPr="004264FD" w:rsidRDefault="005F293E" w:rsidP="003F7026">
            <w:pPr>
              <w:adjustRightInd w:val="0"/>
              <w:spacing w:before="29" w:line="360" w:lineRule="auto"/>
              <w:ind w:left="17"/>
              <w:rPr>
                <w:rFonts w:eastAsiaTheme="minorEastAsia"/>
                <w:color w:val="000000" w:themeColor="text1"/>
                <w:kern w:val="0"/>
                <w:szCs w:val="21"/>
              </w:rPr>
            </w:pPr>
            <w:r w:rsidRPr="004264FD">
              <w:rPr>
                <w:rFonts w:eastAsiaTheme="minorEastAsia"/>
                <w:color w:val="000000" w:themeColor="text1"/>
                <w:kern w:val="0"/>
                <w:szCs w:val="21"/>
              </w:rPr>
              <w:t>4.</w:t>
            </w:r>
            <w:r w:rsidRPr="004264FD">
              <w:rPr>
                <w:rFonts w:eastAsiaTheme="minorEastAsia"/>
                <w:color w:val="000000" w:themeColor="text1"/>
                <w:kern w:val="0"/>
                <w:szCs w:val="21"/>
              </w:rPr>
              <w:t>期末基金资产净值</w:t>
            </w:r>
          </w:p>
        </w:tc>
        <w:tc>
          <w:tcPr>
            <w:tcW w:w="2481" w:type="dxa"/>
            <w:vAlign w:val="center"/>
          </w:tcPr>
          <w:p w:rsidR="005F293E" w:rsidRPr="004264FD" w:rsidRDefault="005F293E" w:rsidP="003F7026">
            <w:pPr>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4,043,904.31</w:t>
            </w:r>
          </w:p>
        </w:tc>
        <w:tc>
          <w:tcPr>
            <w:tcW w:w="2481" w:type="dxa"/>
            <w:vAlign w:val="center"/>
          </w:tcPr>
          <w:p w:rsidR="005F293E" w:rsidRPr="004264FD" w:rsidRDefault="00FE7FBD" w:rsidP="003F7026">
            <w:pPr>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8,845.26</w:t>
            </w:r>
          </w:p>
        </w:tc>
      </w:tr>
      <w:tr w:rsidR="0086758B" w:rsidRPr="004264FD" w:rsidTr="003F7026">
        <w:trPr>
          <w:trHeight w:val="158"/>
        </w:trPr>
        <w:tc>
          <w:tcPr>
            <w:tcW w:w="3402" w:type="dxa"/>
            <w:vAlign w:val="center"/>
          </w:tcPr>
          <w:p w:rsidR="005F293E" w:rsidRPr="004264FD" w:rsidRDefault="005F293E" w:rsidP="003F7026">
            <w:pPr>
              <w:adjustRightInd w:val="0"/>
              <w:spacing w:before="29" w:line="360" w:lineRule="auto"/>
              <w:ind w:left="17"/>
              <w:rPr>
                <w:rFonts w:eastAsiaTheme="minorEastAsia"/>
                <w:color w:val="000000" w:themeColor="text1"/>
                <w:kern w:val="0"/>
                <w:szCs w:val="21"/>
              </w:rPr>
            </w:pPr>
            <w:r w:rsidRPr="004264FD">
              <w:rPr>
                <w:rFonts w:eastAsiaTheme="minorEastAsia"/>
                <w:color w:val="000000" w:themeColor="text1"/>
                <w:kern w:val="0"/>
                <w:szCs w:val="21"/>
              </w:rPr>
              <w:t>5.</w:t>
            </w:r>
            <w:r w:rsidRPr="004264FD">
              <w:rPr>
                <w:rFonts w:eastAsiaTheme="minorEastAsia"/>
                <w:color w:val="000000" w:themeColor="text1"/>
                <w:kern w:val="0"/>
                <w:szCs w:val="21"/>
              </w:rPr>
              <w:t>期末基金份额净值</w:t>
            </w:r>
          </w:p>
        </w:tc>
        <w:tc>
          <w:tcPr>
            <w:tcW w:w="2481" w:type="dxa"/>
            <w:vAlign w:val="center"/>
          </w:tcPr>
          <w:p w:rsidR="005F293E" w:rsidRPr="004264FD" w:rsidRDefault="005F293E" w:rsidP="003F7026">
            <w:pPr>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0.9996</w:t>
            </w:r>
          </w:p>
        </w:tc>
        <w:tc>
          <w:tcPr>
            <w:tcW w:w="2481" w:type="dxa"/>
            <w:vAlign w:val="center"/>
          </w:tcPr>
          <w:p w:rsidR="005F293E" w:rsidRPr="004264FD" w:rsidRDefault="00FE7FBD" w:rsidP="003F7026">
            <w:pPr>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0.9939</w:t>
            </w:r>
          </w:p>
        </w:tc>
      </w:tr>
    </w:tbl>
    <w:p w:rsidR="00BC273A" w:rsidRDefault="00792D4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、本期已实现收益指基金本期利息收入、投资收益、其他收入（不含公允价值变动收益）扣除相关费用后的余额，本期利润为本期已实现收益加上本期公允价值变动收益，包含停牌股票按公允价值调整的影响；</w:t>
      </w:r>
    </w:p>
    <w:p w:rsidR="009238DB" w:rsidRPr="004264FD" w:rsidRDefault="005E01A3" w:rsidP="00634B21">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2</w:t>
      </w:r>
      <w:r w:rsidRPr="004264FD">
        <w:rPr>
          <w:rFonts w:eastAsiaTheme="minorEastAsia"/>
          <w:color w:val="000000" w:themeColor="text1"/>
          <w:szCs w:val="21"/>
        </w:rPr>
        <w:t>、上述基金业绩指标不包括持有人交易基金的各项费用，例如，开放式基金的申购赎回费等，计入费用后实际收益要低于所列数字。</w:t>
      </w:r>
    </w:p>
    <w:p w:rsidR="009238DB" w:rsidRPr="004264FD" w:rsidRDefault="009238DB" w:rsidP="004E555A">
      <w:pPr>
        <w:autoSpaceDE w:val="0"/>
        <w:autoSpaceDN w:val="0"/>
        <w:adjustRightInd w:val="0"/>
        <w:spacing w:beforeLines="100" w:before="312" w:line="360" w:lineRule="auto"/>
        <w:jc w:val="left"/>
        <w:rPr>
          <w:rFonts w:eastAsiaTheme="minorEastAsia"/>
          <w:b/>
          <w:color w:val="000000" w:themeColor="text1"/>
          <w:kern w:val="0"/>
          <w:szCs w:val="21"/>
        </w:rPr>
      </w:pPr>
      <w:r w:rsidRPr="004264FD">
        <w:rPr>
          <w:rFonts w:eastAsiaTheme="minorEastAsia"/>
          <w:b/>
          <w:color w:val="000000" w:themeColor="text1"/>
          <w:kern w:val="0"/>
          <w:szCs w:val="21"/>
        </w:rPr>
        <w:t xml:space="preserve">3.2 </w:t>
      </w:r>
      <w:r w:rsidRPr="004264FD">
        <w:rPr>
          <w:rFonts w:eastAsiaTheme="minorEastAsia"/>
          <w:b/>
          <w:color w:val="000000" w:themeColor="text1"/>
          <w:kern w:val="0"/>
          <w:szCs w:val="21"/>
        </w:rPr>
        <w:t>基金净值表现</w:t>
      </w:r>
    </w:p>
    <w:p w:rsidR="009238DB" w:rsidRPr="004264FD" w:rsidRDefault="009238DB" w:rsidP="00FC13C8">
      <w:pPr>
        <w:autoSpaceDE w:val="0"/>
        <w:autoSpaceDN w:val="0"/>
        <w:adjustRightInd w:val="0"/>
        <w:spacing w:line="360" w:lineRule="auto"/>
        <w:jc w:val="left"/>
        <w:rPr>
          <w:rFonts w:eastAsiaTheme="minorEastAsia"/>
          <w:b/>
          <w:color w:val="000000" w:themeColor="text1"/>
          <w:kern w:val="0"/>
          <w:szCs w:val="21"/>
        </w:rPr>
      </w:pPr>
      <w:r w:rsidRPr="004264FD">
        <w:rPr>
          <w:rFonts w:eastAsiaTheme="minorEastAsia"/>
          <w:b/>
          <w:color w:val="000000" w:themeColor="text1"/>
          <w:kern w:val="0"/>
          <w:szCs w:val="21"/>
        </w:rPr>
        <w:lastRenderedPageBreak/>
        <w:t>3.2.1</w:t>
      </w:r>
      <w:r w:rsidRPr="004264FD">
        <w:rPr>
          <w:rFonts w:eastAsiaTheme="minorEastAsia"/>
          <w:b/>
          <w:color w:val="000000" w:themeColor="text1"/>
          <w:kern w:val="0"/>
          <w:szCs w:val="21"/>
        </w:rPr>
        <w:t>本报告</w:t>
      </w:r>
      <w:proofErr w:type="gramStart"/>
      <w:r w:rsidRPr="004264FD">
        <w:rPr>
          <w:rFonts w:eastAsiaTheme="minorEastAsia"/>
          <w:b/>
          <w:color w:val="000000" w:themeColor="text1"/>
          <w:kern w:val="0"/>
          <w:szCs w:val="21"/>
        </w:rPr>
        <w:t>期基金</w:t>
      </w:r>
      <w:proofErr w:type="gramEnd"/>
      <w:r w:rsidRPr="004264FD">
        <w:rPr>
          <w:rFonts w:eastAsiaTheme="minorEastAsia"/>
          <w:b/>
          <w:color w:val="000000" w:themeColor="text1"/>
          <w:kern w:val="0"/>
          <w:szCs w:val="21"/>
        </w:rPr>
        <w:t>份额净值增长率及其与同期业绩比较基准收益率的比较</w:t>
      </w:r>
    </w:p>
    <w:p w:rsidR="009238DB" w:rsidRPr="004264FD" w:rsidRDefault="009238DB" w:rsidP="00FC13C8">
      <w:pPr>
        <w:spacing w:line="360" w:lineRule="auto"/>
        <w:rPr>
          <w:rFonts w:eastAsiaTheme="minorEastAsia"/>
          <w:b/>
          <w:color w:val="000000" w:themeColor="text1"/>
          <w:szCs w:val="21"/>
        </w:rPr>
      </w:pPr>
      <w:r w:rsidRPr="004264FD">
        <w:rPr>
          <w:rFonts w:eastAsiaTheme="minorEastAsia"/>
          <w:b/>
          <w:color w:val="000000" w:themeColor="text1"/>
          <w:szCs w:val="21"/>
        </w:rPr>
        <w:t>1</w:t>
      </w:r>
      <w:r w:rsidRPr="004264FD">
        <w:rPr>
          <w:rFonts w:eastAsiaTheme="minorEastAsia"/>
          <w:b/>
          <w:color w:val="000000" w:themeColor="text1"/>
          <w:szCs w:val="21"/>
        </w:rPr>
        <w:t>、</w:t>
      </w:r>
      <w:r w:rsidR="00A5643A" w:rsidRPr="004264FD">
        <w:rPr>
          <w:rFonts w:eastAsiaTheme="minorEastAsia"/>
          <w:b/>
          <w:color w:val="000000" w:themeColor="text1"/>
          <w:kern w:val="0"/>
          <w:szCs w:val="21"/>
        </w:rPr>
        <w:t>国联安鑫瑞混合</w:t>
      </w:r>
      <w:r w:rsidR="00A5643A" w:rsidRPr="004264FD">
        <w:rPr>
          <w:rFonts w:eastAsiaTheme="minorEastAsia"/>
          <w:b/>
          <w:color w:val="000000" w:themeColor="text1"/>
          <w:kern w:val="0"/>
          <w:szCs w:val="21"/>
        </w:rPr>
        <w:t>A</w:t>
      </w:r>
      <w:r w:rsidRPr="004264FD">
        <w:rPr>
          <w:rFonts w:eastAsiaTheme="minorEastAsia"/>
          <w:b/>
          <w:color w:val="000000" w:themeColor="text1"/>
          <w:szCs w:val="21"/>
        </w:rPr>
        <w:t>：</w:t>
      </w:r>
    </w:p>
    <w:tbl>
      <w:tblPr>
        <w:tblStyle w:val="af2"/>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86758B" w:rsidRPr="004264FD" w:rsidTr="00B54782">
        <w:tc>
          <w:tcPr>
            <w:tcW w:w="1290" w:type="dxa"/>
            <w:vAlign w:val="center"/>
          </w:tcPr>
          <w:p w:rsidR="00685FFC" w:rsidRPr="004264FD" w:rsidRDefault="00685FFC" w:rsidP="003F7026">
            <w:pPr>
              <w:snapToGrid w:val="0"/>
              <w:spacing w:line="288" w:lineRule="auto"/>
              <w:jc w:val="center"/>
              <w:rPr>
                <w:rFonts w:eastAsiaTheme="minorEastAsia"/>
                <w:color w:val="000000" w:themeColor="text1"/>
                <w:szCs w:val="21"/>
              </w:rPr>
            </w:pPr>
            <w:r w:rsidRPr="004264FD">
              <w:rPr>
                <w:rFonts w:eastAsiaTheme="minorEastAsia"/>
                <w:color w:val="000000" w:themeColor="text1"/>
                <w:szCs w:val="21"/>
              </w:rPr>
              <w:t>阶段</w:t>
            </w:r>
          </w:p>
        </w:tc>
        <w:tc>
          <w:tcPr>
            <w:tcW w:w="1291" w:type="dxa"/>
            <w:vAlign w:val="center"/>
          </w:tcPr>
          <w:p w:rsidR="00685FFC" w:rsidRPr="004264FD" w:rsidRDefault="00685FFC" w:rsidP="003F7026">
            <w:pPr>
              <w:snapToGrid w:val="0"/>
              <w:spacing w:line="288" w:lineRule="auto"/>
              <w:jc w:val="center"/>
              <w:rPr>
                <w:rFonts w:eastAsiaTheme="minorEastAsia"/>
                <w:color w:val="000000" w:themeColor="text1"/>
                <w:szCs w:val="21"/>
              </w:rPr>
            </w:pPr>
            <w:r w:rsidRPr="004264FD">
              <w:rPr>
                <w:rFonts w:eastAsiaTheme="minorEastAsia"/>
                <w:color w:val="000000" w:themeColor="text1"/>
                <w:szCs w:val="21"/>
              </w:rPr>
              <w:t>净值增长率</w:t>
            </w:r>
            <w:r w:rsidRPr="004264FD">
              <w:rPr>
                <w:rFonts w:ascii="宋体" w:hAnsi="宋体" w:cs="宋体" w:hint="eastAsia"/>
                <w:color w:val="000000" w:themeColor="text1"/>
                <w:szCs w:val="21"/>
              </w:rPr>
              <w:t>①</w:t>
            </w:r>
          </w:p>
        </w:tc>
        <w:tc>
          <w:tcPr>
            <w:tcW w:w="1291" w:type="dxa"/>
            <w:vAlign w:val="center"/>
          </w:tcPr>
          <w:p w:rsidR="00685FFC" w:rsidRPr="004264FD" w:rsidRDefault="00685FFC" w:rsidP="003F7026">
            <w:pPr>
              <w:snapToGrid w:val="0"/>
              <w:spacing w:line="288" w:lineRule="auto"/>
              <w:jc w:val="center"/>
              <w:rPr>
                <w:rFonts w:eastAsiaTheme="minorEastAsia"/>
                <w:color w:val="000000" w:themeColor="text1"/>
                <w:szCs w:val="21"/>
              </w:rPr>
            </w:pPr>
            <w:r w:rsidRPr="004264FD">
              <w:rPr>
                <w:rFonts w:eastAsiaTheme="minorEastAsia"/>
                <w:color w:val="000000" w:themeColor="text1"/>
                <w:szCs w:val="21"/>
              </w:rPr>
              <w:t>净值增长率标准差</w:t>
            </w:r>
            <w:r w:rsidRPr="004264FD">
              <w:rPr>
                <w:rFonts w:ascii="宋体" w:hAnsi="宋体" w:cs="宋体" w:hint="eastAsia"/>
                <w:color w:val="000000" w:themeColor="text1"/>
                <w:szCs w:val="21"/>
              </w:rPr>
              <w:t>②</w:t>
            </w:r>
          </w:p>
        </w:tc>
        <w:tc>
          <w:tcPr>
            <w:tcW w:w="1291" w:type="dxa"/>
            <w:vAlign w:val="center"/>
          </w:tcPr>
          <w:p w:rsidR="00685FFC" w:rsidRPr="004264FD" w:rsidRDefault="00685FFC" w:rsidP="003F7026">
            <w:pPr>
              <w:snapToGrid w:val="0"/>
              <w:spacing w:line="288" w:lineRule="auto"/>
              <w:jc w:val="center"/>
              <w:rPr>
                <w:rFonts w:eastAsiaTheme="minorEastAsia"/>
                <w:color w:val="000000" w:themeColor="text1"/>
                <w:szCs w:val="21"/>
              </w:rPr>
            </w:pPr>
            <w:r w:rsidRPr="004264FD">
              <w:rPr>
                <w:rFonts w:eastAsiaTheme="minorEastAsia"/>
                <w:color w:val="000000" w:themeColor="text1"/>
                <w:szCs w:val="21"/>
              </w:rPr>
              <w:t>业绩比较基准收益率</w:t>
            </w:r>
            <w:r w:rsidRPr="004264FD">
              <w:rPr>
                <w:rFonts w:ascii="宋体" w:hAnsi="宋体" w:cs="宋体" w:hint="eastAsia"/>
                <w:color w:val="000000" w:themeColor="text1"/>
                <w:szCs w:val="21"/>
              </w:rPr>
              <w:t>③</w:t>
            </w:r>
          </w:p>
        </w:tc>
        <w:tc>
          <w:tcPr>
            <w:tcW w:w="1291" w:type="dxa"/>
            <w:vAlign w:val="center"/>
          </w:tcPr>
          <w:p w:rsidR="00685FFC" w:rsidRPr="004264FD" w:rsidRDefault="00685FFC" w:rsidP="003F7026">
            <w:pPr>
              <w:snapToGrid w:val="0"/>
              <w:spacing w:line="288" w:lineRule="auto"/>
              <w:jc w:val="center"/>
              <w:rPr>
                <w:rFonts w:eastAsiaTheme="minorEastAsia"/>
                <w:color w:val="000000" w:themeColor="text1"/>
                <w:szCs w:val="21"/>
              </w:rPr>
            </w:pPr>
            <w:r w:rsidRPr="004264FD">
              <w:rPr>
                <w:rFonts w:eastAsiaTheme="minorEastAsia"/>
                <w:color w:val="000000" w:themeColor="text1"/>
                <w:szCs w:val="21"/>
              </w:rPr>
              <w:t>业绩比较基准收益率标准差</w:t>
            </w:r>
            <w:r w:rsidRPr="004264FD">
              <w:rPr>
                <w:rFonts w:ascii="宋体" w:hAnsi="宋体" w:cs="宋体" w:hint="eastAsia"/>
                <w:color w:val="000000" w:themeColor="text1"/>
                <w:szCs w:val="21"/>
              </w:rPr>
              <w:t>④</w:t>
            </w:r>
          </w:p>
        </w:tc>
        <w:tc>
          <w:tcPr>
            <w:tcW w:w="1291" w:type="dxa"/>
            <w:vAlign w:val="center"/>
          </w:tcPr>
          <w:p w:rsidR="00685FFC" w:rsidRPr="004264FD" w:rsidRDefault="00685FFC" w:rsidP="003F7026">
            <w:pPr>
              <w:snapToGrid w:val="0"/>
              <w:spacing w:line="288" w:lineRule="auto"/>
              <w:jc w:val="center"/>
              <w:rPr>
                <w:rFonts w:eastAsiaTheme="minorEastAsia"/>
                <w:color w:val="000000" w:themeColor="text1"/>
                <w:szCs w:val="21"/>
              </w:rPr>
            </w:pPr>
            <w:r w:rsidRPr="004264FD">
              <w:rPr>
                <w:rFonts w:ascii="宋体" w:hAnsi="宋体" w:cs="宋体" w:hint="eastAsia"/>
                <w:color w:val="000000" w:themeColor="text1"/>
                <w:szCs w:val="21"/>
              </w:rPr>
              <w:t>①</w:t>
            </w:r>
            <w:r w:rsidRPr="004264FD">
              <w:rPr>
                <w:rFonts w:eastAsiaTheme="minorEastAsia"/>
                <w:color w:val="000000" w:themeColor="text1"/>
                <w:szCs w:val="21"/>
              </w:rPr>
              <w:t>－</w:t>
            </w:r>
            <w:r w:rsidRPr="004264FD">
              <w:rPr>
                <w:rFonts w:ascii="宋体" w:hAnsi="宋体" w:cs="宋体" w:hint="eastAsia"/>
                <w:color w:val="000000" w:themeColor="text1"/>
                <w:szCs w:val="21"/>
              </w:rPr>
              <w:t>③</w:t>
            </w:r>
          </w:p>
        </w:tc>
        <w:tc>
          <w:tcPr>
            <w:tcW w:w="1291" w:type="dxa"/>
            <w:vAlign w:val="center"/>
          </w:tcPr>
          <w:p w:rsidR="00685FFC" w:rsidRPr="004264FD" w:rsidRDefault="00685FFC" w:rsidP="003F7026">
            <w:pPr>
              <w:snapToGrid w:val="0"/>
              <w:spacing w:line="288" w:lineRule="auto"/>
              <w:jc w:val="center"/>
              <w:rPr>
                <w:rFonts w:eastAsiaTheme="minorEastAsia"/>
                <w:color w:val="000000" w:themeColor="text1"/>
                <w:szCs w:val="21"/>
              </w:rPr>
            </w:pPr>
            <w:r w:rsidRPr="004264FD">
              <w:rPr>
                <w:rFonts w:ascii="宋体" w:hAnsi="宋体" w:cs="宋体" w:hint="eastAsia"/>
                <w:color w:val="000000" w:themeColor="text1"/>
                <w:szCs w:val="21"/>
              </w:rPr>
              <w:t>②</w:t>
            </w:r>
            <w:r w:rsidRPr="004264FD">
              <w:rPr>
                <w:rFonts w:eastAsiaTheme="minorEastAsia"/>
                <w:color w:val="000000" w:themeColor="text1"/>
                <w:szCs w:val="21"/>
              </w:rPr>
              <w:t>－</w:t>
            </w:r>
            <w:r w:rsidRPr="004264FD">
              <w:rPr>
                <w:rFonts w:ascii="宋体" w:hAnsi="宋体" w:cs="宋体" w:hint="eastAsia"/>
                <w:color w:val="000000" w:themeColor="text1"/>
                <w:szCs w:val="21"/>
              </w:rPr>
              <w:t>④</w:t>
            </w:r>
          </w:p>
        </w:tc>
      </w:tr>
      <w:tr w:rsidR="00BC273A">
        <w:tc>
          <w:tcPr>
            <w:tcW w:w="1290" w:type="dxa"/>
            <w:vAlign w:val="center"/>
          </w:tcPr>
          <w:p w:rsidR="00BC273A" w:rsidRDefault="00792D49">
            <w:pPr>
              <w:jc w:val="left"/>
            </w:pPr>
            <w:r>
              <w:rPr>
                <w:rFonts w:eastAsiaTheme="minorEastAsia"/>
                <w:color w:val="000000" w:themeColor="text1"/>
                <w:szCs w:val="21"/>
              </w:rPr>
              <w:t>过去三个月</w:t>
            </w:r>
          </w:p>
        </w:tc>
        <w:tc>
          <w:tcPr>
            <w:tcW w:w="1291" w:type="dxa"/>
            <w:vAlign w:val="center"/>
          </w:tcPr>
          <w:p w:rsidR="00BC273A" w:rsidRDefault="00792D49">
            <w:pPr>
              <w:jc w:val="right"/>
            </w:pPr>
            <w:r>
              <w:rPr>
                <w:rFonts w:eastAsiaTheme="minorEastAsia"/>
                <w:color w:val="000000" w:themeColor="text1"/>
                <w:szCs w:val="21"/>
              </w:rPr>
              <w:t>-0.58%</w:t>
            </w:r>
          </w:p>
        </w:tc>
        <w:tc>
          <w:tcPr>
            <w:tcW w:w="1291" w:type="dxa"/>
            <w:vAlign w:val="center"/>
          </w:tcPr>
          <w:p w:rsidR="00BC273A" w:rsidRDefault="00792D49">
            <w:pPr>
              <w:jc w:val="right"/>
            </w:pPr>
            <w:r>
              <w:rPr>
                <w:rFonts w:eastAsiaTheme="minorEastAsia"/>
                <w:color w:val="000000" w:themeColor="text1"/>
                <w:szCs w:val="21"/>
              </w:rPr>
              <w:t>0.03%</w:t>
            </w:r>
          </w:p>
        </w:tc>
        <w:tc>
          <w:tcPr>
            <w:tcW w:w="1291" w:type="dxa"/>
            <w:vAlign w:val="center"/>
          </w:tcPr>
          <w:p w:rsidR="00BC273A" w:rsidRDefault="00792D49">
            <w:pPr>
              <w:jc w:val="right"/>
            </w:pPr>
            <w:r>
              <w:rPr>
                <w:rFonts w:eastAsiaTheme="minorEastAsia"/>
                <w:color w:val="000000" w:themeColor="text1"/>
                <w:szCs w:val="21"/>
              </w:rPr>
              <w:t>1.07%</w:t>
            </w:r>
          </w:p>
        </w:tc>
        <w:tc>
          <w:tcPr>
            <w:tcW w:w="1291" w:type="dxa"/>
            <w:vAlign w:val="center"/>
          </w:tcPr>
          <w:p w:rsidR="00BC273A" w:rsidRDefault="00792D49">
            <w:pPr>
              <w:jc w:val="right"/>
            </w:pPr>
            <w:r>
              <w:rPr>
                <w:rFonts w:eastAsiaTheme="minorEastAsia"/>
                <w:color w:val="000000" w:themeColor="text1"/>
                <w:szCs w:val="21"/>
              </w:rPr>
              <w:t>0.12%</w:t>
            </w:r>
          </w:p>
        </w:tc>
        <w:tc>
          <w:tcPr>
            <w:tcW w:w="1291" w:type="dxa"/>
            <w:vAlign w:val="center"/>
          </w:tcPr>
          <w:p w:rsidR="00BC273A" w:rsidRDefault="00792D49">
            <w:pPr>
              <w:jc w:val="right"/>
            </w:pPr>
            <w:r>
              <w:rPr>
                <w:rFonts w:eastAsiaTheme="minorEastAsia"/>
                <w:color w:val="000000" w:themeColor="text1"/>
                <w:szCs w:val="21"/>
              </w:rPr>
              <w:t>-1.65%</w:t>
            </w:r>
          </w:p>
        </w:tc>
        <w:tc>
          <w:tcPr>
            <w:tcW w:w="1291" w:type="dxa"/>
            <w:vAlign w:val="center"/>
          </w:tcPr>
          <w:p w:rsidR="00BC273A" w:rsidRDefault="00792D49">
            <w:pPr>
              <w:jc w:val="right"/>
            </w:pPr>
            <w:r>
              <w:rPr>
                <w:rFonts w:eastAsiaTheme="minorEastAsia"/>
                <w:color w:val="000000" w:themeColor="text1"/>
                <w:szCs w:val="21"/>
              </w:rPr>
              <w:t>-0.09%</w:t>
            </w:r>
          </w:p>
        </w:tc>
      </w:tr>
    </w:tbl>
    <w:p w:rsidR="004425E8" w:rsidRPr="004264FD" w:rsidRDefault="004425E8" w:rsidP="00B54782">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注：上述基金业绩指标不包括持有人认购或交易基金的各项费用，计入费用后实际收益水平要低于所列数字。</w:t>
      </w:r>
    </w:p>
    <w:p w:rsidR="009238DB" w:rsidRPr="004264FD" w:rsidRDefault="009238DB" w:rsidP="004E555A">
      <w:pPr>
        <w:adjustRightInd w:val="0"/>
        <w:spacing w:beforeLines="100" w:before="312" w:line="360" w:lineRule="auto"/>
        <w:rPr>
          <w:rFonts w:eastAsiaTheme="minorEastAsia"/>
          <w:b/>
          <w:color w:val="000000" w:themeColor="text1"/>
          <w:kern w:val="0"/>
          <w:szCs w:val="21"/>
        </w:rPr>
      </w:pPr>
      <w:r w:rsidRPr="004264FD">
        <w:rPr>
          <w:rFonts w:eastAsiaTheme="minorEastAsia"/>
          <w:b/>
          <w:color w:val="000000" w:themeColor="text1"/>
          <w:szCs w:val="21"/>
        </w:rPr>
        <w:t>2</w:t>
      </w:r>
      <w:r w:rsidRPr="004264FD">
        <w:rPr>
          <w:rFonts w:eastAsiaTheme="minorEastAsia"/>
          <w:b/>
          <w:color w:val="000000" w:themeColor="text1"/>
          <w:szCs w:val="21"/>
        </w:rPr>
        <w:t>、</w:t>
      </w:r>
      <w:r w:rsidR="00FE7FBD" w:rsidRPr="004264FD">
        <w:rPr>
          <w:rFonts w:eastAsiaTheme="minorEastAsia"/>
          <w:b/>
          <w:color w:val="000000" w:themeColor="text1"/>
          <w:kern w:val="0"/>
          <w:szCs w:val="21"/>
        </w:rPr>
        <w:t>国联安鑫瑞混合</w:t>
      </w:r>
      <w:r w:rsidR="00FE7FBD" w:rsidRPr="004264FD">
        <w:rPr>
          <w:rFonts w:eastAsiaTheme="minorEastAsia"/>
          <w:b/>
          <w:color w:val="000000" w:themeColor="text1"/>
          <w:kern w:val="0"/>
          <w:szCs w:val="21"/>
        </w:rPr>
        <w:t>C</w:t>
      </w:r>
      <w:r w:rsidRPr="004264FD">
        <w:rPr>
          <w:rFonts w:eastAsiaTheme="minorEastAsia"/>
          <w:b/>
          <w:color w:val="000000" w:themeColor="text1"/>
          <w:kern w:val="0"/>
          <w:szCs w:val="21"/>
        </w:rPr>
        <w:t>：</w:t>
      </w:r>
    </w:p>
    <w:tbl>
      <w:tblPr>
        <w:tblStyle w:val="af2"/>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86758B" w:rsidRPr="004264FD" w:rsidTr="00B54782">
        <w:tc>
          <w:tcPr>
            <w:tcW w:w="1290" w:type="dxa"/>
            <w:vAlign w:val="center"/>
          </w:tcPr>
          <w:p w:rsidR="00685FFC" w:rsidRPr="004264FD" w:rsidRDefault="00685FFC" w:rsidP="003F7026">
            <w:pPr>
              <w:snapToGrid w:val="0"/>
              <w:spacing w:line="288" w:lineRule="auto"/>
              <w:jc w:val="center"/>
              <w:rPr>
                <w:rFonts w:eastAsiaTheme="minorEastAsia"/>
                <w:color w:val="000000" w:themeColor="text1"/>
                <w:szCs w:val="21"/>
              </w:rPr>
            </w:pPr>
            <w:r w:rsidRPr="004264FD">
              <w:rPr>
                <w:rFonts w:eastAsiaTheme="minorEastAsia"/>
                <w:color w:val="000000" w:themeColor="text1"/>
                <w:szCs w:val="21"/>
              </w:rPr>
              <w:t>阶段</w:t>
            </w:r>
          </w:p>
        </w:tc>
        <w:tc>
          <w:tcPr>
            <w:tcW w:w="1291" w:type="dxa"/>
            <w:vAlign w:val="center"/>
          </w:tcPr>
          <w:p w:rsidR="00685FFC" w:rsidRPr="004264FD" w:rsidRDefault="00685FFC" w:rsidP="003F7026">
            <w:pPr>
              <w:snapToGrid w:val="0"/>
              <w:spacing w:line="288" w:lineRule="auto"/>
              <w:jc w:val="center"/>
              <w:rPr>
                <w:rFonts w:eastAsiaTheme="minorEastAsia"/>
                <w:color w:val="000000" w:themeColor="text1"/>
                <w:szCs w:val="21"/>
                <w:highlight w:val="green"/>
              </w:rPr>
            </w:pPr>
            <w:r w:rsidRPr="004264FD">
              <w:rPr>
                <w:rFonts w:eastAsiaTheme="minorEastAsia"/>
                <w:color w:val="000000" w:themeColor="text1"/>
                <w:szCs w:val="21"/>
              </w:rPr>
              <w:t>净值增长率</w:t>
            </w:r>
            <w:r w:rsidRPr="004264FD">
              <w:rPr>
                <w:rFonts w:ascii="宋体" w:hAnsi="宋体" w:cs="宋体" w:hint="eastAsia"/>
                <w:color w:val="000000" w:themeColor="text1"/>
                <w:szCs w:val="21"/>
              </w:rPr>
              <w:t>①</w:t>
            </w:r>
          </w:p>
        </w:tc>
        <w:tc>
          <w:tcPr>
            <w:tcW w:w="1291" w:type="dxa"/>
            <w:vAlign w:val="center"/>
          </w:tcPr>
          <w:p w:rsidR="00685FFC" w:rsidRPr="004264FD" w:rsidRDefault="00685FFC" w:rsidP="003F7026">
            <w:pPr>
              <w:snapToGrid w:val="0"/>
              <w:spacing w:line="288" w:lineRule="auto"/>
              <w:jc w:val="center"/>
              <w:rPr>
                <w:rFonts w:eastAsiaTheme="minorEastAsia"/>
                <w:color w:val="000000" w:themeColor="text1"/>
                <w:szCs w:val="21"/>
                <w:highlight w:val="green"/>
              </w:rPr>
            </w:pPr>
            <w:r w:rsidRPr="004264FD">
              <w:rPr>
                <w:rFonts w:eastAsiaTheme="minorEastAsia"/>
                <w:color w:val="000000" w:themeColor="text1"/>
                <w:szCs w:val="21"/>
              </w:rPr>
              <w:t>净值增长率标准差</w:t>
            </w:r>
            <w:r w:rsidRPr="004264FD">
              <w:rPr>
                <w:rFonts w:ascii="宋体" w:hAnsi="宋体" w:cs="宋体" w:hint="eastAsia"/>
                <w:color w:val="000000" w:themeColor="text1"/>
                <w:szCs w:val="21"/>
              </w:rPr>
              <w:t>②</w:t>
            </w:r>
          </w:p>
        </w:tc>
        <w:tc>
          <w:tcPr>
            <w:tcW w:w="1291" w:type="dxa"/>
            <w:vAlign w:val="center"/>
          </w:tcPr>
          <w:p w:rsidR="00685FFC" w:rsidRPr="004264FD" w:rsidRDefault="00685FFC" w:rsidP="003F7026">
            <w:pPr>
              <w:snapToGrid w:val="0"/>
              <w:spacing w:line="288" w:lineRule="auto"/>
              <w:jc w:val="center"/>
              <w:rPr>
                <w:rFonts w:eastAsiaTheme="minorEastAsia"/>
                <w:color w:val="000000" w:themeColor="text1"/>
                <w:szCs w:val="21"/>
              </w:rPr>
            </w:pPr>
            <w:r w:rsidRPr="004264FD">
              <w:rPr>
                <w:rFonts w:eastAsiaTheme="minorEastAsia"/>
                <w:color w:val="000000" w:themeColor="text1"/>
                <w:szCs w:val="21"/>
              </w:rPr>
              <w:t>业绩比较基准收益率</w:t>
            </w:r>
            <w:r w:rsidRPr="004264FD">
              <w:rPr>
                <w:rFonts w:ascii="宋体" w:hAnsi="宋体" w:cs="宋体" w:hint="eastAsia"/>
                <w:color w:val="000000" w:themeColor="text1"/>
                <w:szCs w:val="21"/>
              </w:rPr>
              <w:t>③</w:t>
            </w:r>
          </w:p>
        </w:tc>
        <w:tc>
          <w:tcPr>
            <w:tcW w:w="1291" w:type="dxa"/>
            <w:vAlign w:val="center"/>
          </w:tcPr>
          <w:p w:rsidR="00685FFC" w:rsidRPr="004264FD" w:rsidRDefault="00685FFC" w:rsidP="003F7026">
            <w:pPr>
              <w:snapToGrid w:val="0"/>
              <w:spacing w:line="288" w:lineRule="auto"/>
              <w:jc w:val="center"/>
              <w:rPr>
                <w:rFonts w:eastAsiaTheme="minorEastAsia"/>
                <w:color w:val="000000" w:themeColor="text1"/>
                <w:szCs w:val="21"/>
              </w:rPr>
            </w:pPr>
            <w:r w:rsidRPr="004264FD">
              <w:rPr>
                <w:rFonts w:eastAsiaTheme="minorEastAsia"/>
                <w:color w:val="000000" w:themeColor="text1"/>
                <w:szCs w:val="21"/>
              </w:rPr>
              <w:t>业绩比较基准收益率标准差</w:t>
            </w:r>
            <w:r w:rsidRPr="004264FD">
              <w:rPr>
                <w:rFonts w:ascii="宋体" w:hAnsi="宋体" w:cs="宋体" w:hint="eastAsia"/>
                <w:color w:val="000000" w:themeColor="text1"/>
                <w:szCs w:val="21"/>
              </w:rPr>
              <w:t>④</w:t>
            </w:r>
          </w:p>
        </w:tc>
        <w:tc>
          <w:tcPr>
            <w:tcW w:w="1291" w:type="dxa"/>
            <w:vAlign w:val="center"/>
          </w:tcPr>
          <w:p w:rsidR="00685FFC" w:rsidRPr="004264FD" w:rsidRDefault="00685FFC" w:rsidP="003F7026">
            <w:pPr>
              <w:snapToGrid w:val="0"/>
              <w:spacing w:line="288" w:lineRule="auto"/>
              <w:jc w:val="center"/>
              <w:rPr>
                <w:rFonts w:eastAsiaTheme="minorEastAsia"/>
                <w:color w:val="000000" w:themeColor="text1"/>
                <w:szCs w:val="21"/>
              </w:rPr>
            </w:pPr>
            <w:r w:rsidRPr="004264FD">
              <w:rPr>
                <w:rFonts w:ascii="宋体" w:hAnsi="宋体" w:cs="宋体" w:hint="eastAsia"/>
                <w:color w:val="000000" w:themeColor="text1"/>
                <w:szCs w:val="21"/>
              </w:rPr>
              <w:t>①</w:t>
            </w:r>
            <w:r w:rsidRPr="004264FD">
              <w:rPr>
                <w:rFonts w:eastAsiaTheme="minorEastAsia"/>
                <w:color w:val="000000" w:themeColor="text1"/>
                <w:szCs w:val="21"/>
              </w:rPr>
              <w:t>－</w:t>
            </w:r>
            <w:r w:rsidRPr="004264FD">
              <w:rPr>
                <w:rFonts w:ascii="宋体" w:hAnsi="宋体" w:cs="宋体" w:hint="eastAsia"/>
                <w:color w:val="000000" w:themeColor="text1"/>
                <w:szCs w:val="21"/>
              </w:rPr>
              <w:t>③</w:t>
            </w:r>
          </w:p>
        </w:tc>
        <w:tc>
          <w:tcPr>
            <w:tcW w:w="1291" w:type="dxa"/>
            <w:vAlign w:val="center"/>
          </w:tcPr>
          <w:p w:rsidR="00685FFC" w:rsidRPr="004264FD" w:rsidRDefault="00685FFC" w:rsidP="003F7026">
            <w:pPr>
              <w:snapToGrid w:val="0"/>
              <w:spacing w:line="288" w:lineRule="auto"/>
              <w:jc w:val="center"/>
              <w:rPr>
                <w:rFonts w:eastAsiaTheme="minorEastAsia"/>
                <w:color w:val="000000" w:themeColor="text1"/>
                <w:szCs w:val="21"/>
              </w:rPr>
            </w:pPr>
            <w:r w:rsidRPr="004264FD">
              <w:rPr>
                <w:rFonts w:ascii="宋体" w:hAnsi="宋体" w:cs="宋体" w:hint="eastAsia"/>
                <w:color w:val="000000" w:themeColor="text1"/>
                <w:szCs w:val="21"/>
              </w:rPr>
              <w:t>②</w:t>
            </w:r>
            <w:r w:rsidRPr="004264FD">
              <w:rPr>
                <w:rFonts w:eastAsiaTheme="minorEastAsia"/>
                <w:color w:val="000000" w:themeColor="text1"/>
                <w:szCs w:val="21"/>
              </w:rPr>
              <w:t>－</w:t>
            </w:r>
            <w:r w:rsidRPr="004264FD">
              <w:rPr>
                <w:rFonts w:ascii="宋体" w:hAnsi="宋体" w:cs="宋体" w:hint="eastAsia"/>
                <w:color w:val="000000" w:themeColor="text1"/>
                <w:szCs w:val="21"/>
              </w:rPr>
              <w:t>④</w:t>
            </w:r>
          </w:p>
        </w:tc>
      </w:tr>
      <w:tr w:rsidR="00BC273A">
        <w:tc>
          <w:tcPr>
            <w:tcW w:w="1290" w:type="dxa"/>
            <w:vAlign w:val="center"/>
          </w:tcPr>
          <w:p w:rsidR="00BC273A" w:rsidRDefault="00792D49">
            <w:pPr>
              <w:jc w:val="left"/>
            </w:pPr>
            <w:r>
              <w:rPr>
                <w:rFonts w:eastAsiaTheme="minorEastAsia"/>
                <w:color w:val="000000" w:themeColor="text1"/>
                <w:szCs w:val="21"/>
              </w:rPr>
              <w:t>过去三个月</w:t>
            </w:r>
          </w:p>
        </w:tc>
        <w:tc>
          <w:tcPr>
            <w:tcW w:w="1291" w:type="dxa"/>
            <w:vAlign w:val="center"/>
          </w:tcPr>
          <w:p w:rsidR="00BC273A" w:rsidRDefault="00792D49">
            <w:pPr>
              <w:jc w:val="right"/>
            </w:pPr>
            <w:r>
              <w:rPr>
                <w:rFonts w:eastAsiaTheme="minorEastAsia"/>
                <w:color w:val="000000" w:themeColor="text1"/>
                <w:szCs w:val="21"/>
              </w:rPr>
              <w:t>-0.74%</w:t>
            </w:r>
          </w:p>
        </w:tc>
        <w:tc>
          <w:tcPr>
            <w:tcW w:w="1291" w:type="dxa"/>
            <w:vAlign w:val="center"/>
          </w:tcPr>
          <w:p w:rsidR="00BC273A" w:rsidRDefault="00792D49">
            <w:pPr>
              <w:jc w:val="right"/>
            </w:pPr>
            <w:r>
              <w:rPr>
                <w:rFonts w:eastAsiaTheme="minorEastAsia"/>
                <w:color w:val="000000" w:themeColor="text1"/>
                <w:szCs w:val="21"/>
              </w:rPr>
              <w:t>0.03%</w:t>
            </w:r>
          </w:p>
        </w:tc>
        <w:tc>
          <w:tcPr>
            <w:tcW w:w="1291" w:type="dxa"/>
            <w:vAlign w:val="center"/>
          </w:tcPr>
          <w:p w:rsidR="00BC273A" w:rsidRDefault="00792D49">
            <w:pPr>
              <w:jc w:val="right"/>
            </w:pPr>
            <w:r>
              <w:rPr>
                <w:rFonts w:eastAsiaTheme="minorEastAsia"/>
                <w:color w:val="000000" w:themeColor="text1"/>
                <w:szCs w:val="21"/>
              </w:rPr>
              <w:t>1.07%</w:t>
            </w:r>
          </w:p>
        </w:tc>
        <w:tc>
          <w:tcPr>
            <w:tcW w:w="1291" w:type="dxa"/>
            <w:vAlign w:val="center"/>
          </w:tcPr>
          <w:p w:rsidR="00BC273A" w:rsidRDefault="00792D49">
            <w:pPr>
              <w:jc w:val="right"/>
            </w:pPr>
            <w:r>
              <w:rPr>
                <w:rFonts w:eastAsiaTheme="minorEastAsia"/>
                <w:color w:val="000000" w:themeColor="text1"/>
                <w:szCs w:val="21"/>
              </w:rPr>
              <w:t>0.12%</w:t>
            </w:r>
          </w:p>
        </w:tc>
        <w:tc>
          <w:tcPr>
            <w:tcW w:w="1291" w:type="dxa"/>
            <w:vAlign w:val="center"/>
          </w:tcPr>
          <w:p w:rsidR="00BC273A" w:rsidRDefault="00792D49">
            <w:pPr>
              <w:jc w:val="right"/>
            </w:pPr>
            <w:r>
              <w:rPr>
                <w:rFonts w:eastAsiaTheme="minorEastAsia"/>
                <w:color w:val="000000" w:themeColor="text1"/>
                <w:szCs w:val="21"/>
              </w:rPr>
              <w:t>-1.81%</w:t>
            </w:r>
          </w:p>
        </w:tc>
        <w:tc>
          <w:tcPr>
            <w:tcW w:w="1291" w:type="dxa"/>
            <w:vAlign w:val="center"/>
          </w:tcPr>
          <w:p w:rsidR="00BC273A" w:rsidRDefault="00792D49">
            <w:pPr>
              <w:jc w:val="right"/>
            </w:pPr>
            <w:r>
              <w:rPr>
                <w:rFonts w:eastAsiaTheme="minorEastAsia"/>
                <w:color w:val="000000" w:themeColor="text1"/>
                <w:szCs w:val="21"/>
              </w:rPr>
              <w:t>-0.09%</w:t>
            </w:r>
          </w:p>
        </w:tc>
      </w:tr>
    </w:tbl>
    <w:p w:rsidR="00E73221" w:rsidRPr="004264FD" w:rsidRDefault="00FE7FBD" w:rsidP="00B54782">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注：上述基金业绩指标不包括持有人认购或交易基金的各项费用，计入费用后实际收益水平要低于所列数字。</w:t>
      </w:r>
    </w:p>
    <w:p w:rsidR="009238DB" w:rsidRPr="004264FD" w:rsidRDefault="009238DB" w:rsidP="004E555A">
      <w:pPr>
        <w:spacing w:beforeLines="100" w:before="312" w:line="360" w:lineRule="auto"/>
        <w:rPr>
          <w:rFonts w:eastAsiaTheme="minorEastAsia"/>
          <w:b/>
          <w:color w:val="000000" w:themeColor="text1"/>
          <w:kern w:val="0"/>
          <w:szCs w:val="21"/>
        </w:rPr>
      </w:pPr>
      <w:r w:rsidRPr="004264FD">
        <w:rPr>
          <w:rFonts w:eastAsiaTheme="minorEastAsia"/>
          <w:b/>
          <w:color w:val="000000" w:themeColor="text1"/>
          <w:kern w:val="0"/>
          <w:szCs w:val="21"/>
        </w:rPr>
        <w:t>3.2.2</w:t>
      </w:r>
      <w:r w:rsidRPr="004264FD">
        <w:rPr>
          <w:rFonts w:eastAsiaTheme="minorEastAsia"/>
          <w:b/>
          <w:color w:val="000000" w:themeColor="text1"/>
          <w:kern w:val="0"/>
          <w:szCs w:val="21"/>
        </w:rPr>
        <w:t xml:space="preserve">　</w:t>
      </w:r>
      <w:r w:rsidR="006016F2" w:rsidRPr="004264FD">
        <w:rPr>
          <w:rStyle w:val="af6"/>
          <w:color w:val="000000" w:themeColor="text1"/>
          <w:szCs w:val="21"/>
          <w:shd w:val="clear" w:color="auto" w:fill="FFFFFF"/>
        </w:rPr>
        <w:t>自基金合同生效以来</w:t>
      </w:r>
      <w:r w:rsidR="00BF57BE" w:rsidRPr="004264FD">
        <w:rPr>
          <w:rFonts w:eastAsiaTheme="minorEastAsia"/>
          <w:b/>
          <w:color w:val="000000" w:themeColor="text1"/>
          <w:szCs w:val="21"/>
        </w:rPr>
        <w:t>基金累计净值增长率变动及其与同期业绩比较基准收益率变动的比较</w:t>
      </w:r>
    </w:p>
    <w:p w:rsidR="009A045B" w:rsidRPr="004264FD" w:rsidRDefault="009A045B" w:rsidP="00FC13C8">
      <w:pPr>
        <w:spacing w:line="360" w:lineRule="auto"/>
        <w:jc w:val="center"/>
        <w:rPr>
          <w:rFonts w:eastAsiaTheme="minorEastAsia"/>
          <w:color w:val="000000" w:themeColor="text1"/>
          <w:szCs w:val="21"/>
        </w:rPr>
      </w:pPr>
      <w:r w:rsidRPr="004264FD">
        <w:rPr>
          <w:rFonts w:eastAsiaTheme="minorEastAsia"/>
          <w:color w:val="000000" w:themeColor="text1"/>
          <w:szCs w:val="21"/>
        </w:rPr>
        <w:t>国联安鑫瑞混合型证券投资基金</w:t>
      </w:r>
    </w:p>
    <w:p w:rsidR="00022396" w:rsidRPr="004264FD" w:rsidRDefault="00022396" w:rsidP="00FC13C8">
      <w:pPr>
        <w:pStyle w:val="a5"/>
        <w:snapToGrid w:val="0"/>
        <w:spacing w:line="360" w:lineRule="auto"/>
        <w:jc w:val="center"/>
        <w:rPr>
          <w:rFonts w:ascii="Times New Roman" w:eastAsiaTheme="minorEastAsia" w:hAnsi="Times New Roman"/>
          <w:color w:val="000000" w:themeColor="text1"/>
        </w:rPr>
      </w:pPr>
      <w:r w:rsidRPr="004264FD">
        <w:rPr>
          <w:rFonts w:ascii="Times New Roman" w:eastAsiaTheme="minorEastAsia" w:hAnsi="Times New Roman"/>
          <w:color w:val="000000" w:themeColor="text1"/>
        </w:rPr>
        <w:t>累计净值增长率与业绩比较基准收益率的历史走势对比图</w:t>
      </w:r>
    </w:p>
    <w:p w:rsidR="009A045B" w:rsidRPr="004264FD" w:rsidRDefault="009A045B" w:rsidP="00FC13C8">
      <w:pPr>
        <w:pStyle w:val="a5"/>
        <w:snapToGrid w:val="0"/>
        <w:spacing w:line="360" w:lineRule="auto"/>
        <w:ind w:firstLine="480"/>
        <w:jc w:val="center"/>
        <w:rPr>
          <w:rFonts w:ascii="Times New Roman" w:eastAsiaTheme="minorEastAsia" w:hAnsi="Times New Roman"/>
          <w:color w:val="000000" w:themeColor="text1"/>
        </w:rPr>
      </w:pPr>
      <w:r w:rsidRPr="004264FD">
        <w:rPr>
          <w:rFonts w:ascii="Times New Roman" w:eastAsiaTheme="minorEastAsia" w:hAnsi="Times New Roman"/>
          <w:color w:val="000000" w:themeColor="text1"/>
        </w:rPr>
        <w:t>(</w:t>
      </w:r>
      <w:r w:rsidR="00D04410" w:rsidRPr="004264FD">
        <w:rPr>
          <w:rFonts w:ascii="Times New Roman" w:eastAsiaTheme="minorEastAsia" w:hAnsi="Times New Roman"/>
          <w:color w:val="000000" w:themeColor="text1"/>
        </w:rPr>
        <w:t>2016</w:t>
      </w:r>
      <w:r w:rsidR="00D04410" w:rsidRPr="004264FD">
        <w:rPr>
          <w:rFonts w:ascii="Times New Roman" w:eastAsiaTheme="minorEastAsia" w:hAnsi="Times New Roman"/>
          <w:color w:val="000000" w:themeColor="text1"/>
        </w:rPr>
        <w:t>年</w:t>
      </w:r>
      <w:r w:rsidR="00D04410" w:rsidRPr="004264FD">
        <w:rPr>
          <w:rFonts w:ascii="Times New Roman" w:eastAsiaTheme="minorEastAsia" w:hAnsi="Times New Roman"/>
          <w:color w:val="000000" w:themeColor="text1"/>
        </w:rPr>
        <w:t>9</w:t>
      </w:r>
      <w:r w:rsidR="00D04410" w:rsidRPr="004264FD">
        <w:rPr>
          <w:rFonts w:ascii="Times New Roman" w:eastAsiaTheme="minorEastAsia" w:hAnsi="Times New Roman"/>
          <w:color w:val="000000" w:themeColor="text1"/>
        </w:rPr>
        <w:t>月</w:t>
      </w:r>
      <w:r w:rsidR="00D04410" w:rsidRPr="004264FD">
        <w:rPr>
          <w:rFonts w:ascii="Times New Roman" w:eastAsiaTheme="minorEastAsia" w:hAnsi="Times New Roman"/>
          <w:color w:val="000000" w:themeColor="text1"/>
        </w:rPr>
        <w:t>9</w:t>
      </w:r>
      <w:r w:rsidR="00D04410" w:rsidRPr="004264FD">
        <w:rPr>
          <w:rFonts w:ascii="Times New Roman" w:eastAsiaTheme="minorEastAsia" w:hAnsi="Times New Roman"/>
          <w:color w:val="000000" w:themeColor="text1"/>
        </w:rPr>
        <w:t>日</w:t>
      </w:r>
      <w:r w:rsidRPr="004264FD">
        <w:rPr>
          <w:rFonts w:ascii="Times New Roman" w:eastAsiaTheme="minorEastAsia" w:hAnsi="Times New Roman"/>
          <w:color w:val="000000" w:themeColor="text1"/>
        </w:rPr>
        <w:t>至</w:t>
      </w:r>
      <w:r w:rsidRPr="004264FD">
        <w:rPr>
          <w:rFonts w:ascii="Times New Roman" w:eastAsiaTheme="minorEastAsia" w:hAnsi="Times New Roman"/>
          <w:color w:val="000000" w:themeColor="text1"/>
        </w:rPr>
        <w:t>2017</w:t>
      </w:r>
      <w:r w:rsidRPr="004264FD">
        <w:rPr>
          <w:rFonts w:ascii="Times New Roman" w:eastAsiaTheme="minorEastAsia" w:hAnsi="Times New Roman"/>
          <w:color w:val="000000" w:themeColor="text1"/>
        </w:rPr>
        <w:t>年</w:t>
      </w:r>
      <w:r w:rsidRPr="004264FD">
        <w:rPr>
          <w:rFonts w:ascii="Times New Roman" w:eastAsiaTheme="minorEastAsia" w:hAnsi="Times New Roman"/>
          <w:color w:val="000000" w:themeColor="text1"/>
        </w:rPr>
        <w:t>9</w:t>
      </w:r>
      <w:r w:rsidRPr="004264FD">
        <w:rPr>
          <w:rFonts w:ascii="Times New Roman" w:eastAsiaTheme="minorEastAsia" w:hAnsi="Times New Roman"/>
          <w:color w:val="000000" w:themeColor="text1"/>
        </w:rPr>
        <w:t>月</w:t>
      </w:r>
      <w:r w:rsidRPr="004264FD">
        <w:rPr>
          <w:rFonts w:ascii="Times New Roman" w:eastAsiaTheme="minorEastAsia" w:hAnsi="Times New Roman"/>
          <w:color w:val="000000" w:themeColor="text1"/>
        </w:rPr>
        <w:t>30</w:t>
      </w:r>
      <w:r w:rsidRPr="004264FD">
        <w:rPr>
          <w:rFonts w:ascii="Times New Roman" w:eastAsiaTheme="minorEastAsia" w:hAnsi="Times New Roman"/>
          <w:color w:val="000000" w:themeColor="text1"/>
        </w:rPr>
        <w:t>日</w:t>
      </w:r>
      <w:r w:rsidRPr="004264FD">
        <w:rPr>
          <w:rFonts w:ascii="Times New Roman" w:eastAsiaTheme="minorEastAsia" w:hAnsi="Times New Roman"/>
          <w:color w:val="000000" w:themeColor="text1"/>
        </w:rPr>
        <w:t>)</w:t>
      </w:r>
    </w:p>
    <w:p w:rsidR="009238DB" w:rsidRPr="004264FD" w:rsidRDefault="009238DB" w:rsidP="00FC13C8">
      <w:pPr>
        <w:snapToGrid w:val="0"/>
        <w:spacing w:line="360" w:lineRule="auto"/>
        <w:rPr>
          <w:rFonts w:eastAsiaTheme="minorEastAsia"/>
          <w:color w:val="000000" w:themeColor="text1"/>
          <w:szCs w:val="21"/>
        </w:rPr>
      </w:pPr>
      <w:r w:rsidRPr="004264FD">
        <w:rPr>
          <w:rFonts w:eastAsiaTheme="minorEastAsia"/>
          <w:color w:val="000000" w:themeColor="text1"/>
          <w:szCs w:val="21"/>
        </w:rPr>
        <w:t>1</w:t>
      </w:r>
      <w:r w:rsidRPr="004264FD">
        <w:rPr>
          <w:rFonts w:eastAsiaTheme="minorEastAsia"/>
          <w:color w:val="000000" w:themeColor="text1"/>
          <w:szCs w:val="21"/>
        </w:rPr>
        <w:t>．</w:t>
      </w:r>
      <w:r w:rsidR="0042785F" w:rsidRPr="004264FD">
        <w:rPr>
          <w:rFonts w:eastAsiaTheme="minorEastAsia"/>
          <w:color w:val="000000" w:themeColor="text1"/>
          <w:szCs w:val="21"/>
        </w:rPr>
        <w:t>国联安鑫瑞混合</w:t>
      </w:r>
      <w:r w:rsidR="0042785F" w:rsidRPr="004264FD">
        <w:rPr>
          <w:rFonts w:eastAsiaTheme="minorEastAsia"/>
          <w:color w:val="000000" w:themeColor="text1"/>
          <w:szCs w:val="21"/>
        </w:rPr>
        <w:t>A</w:t>
      </w:r>
      <w:r w:rsidRPr="004264FD">
        <w:rPr>
          <w:rFonts w:eastAsiaTheme="minorEastAsia"/>
          <w:color w:val="000000" w:themeColor="text1"/>
          <w:szCs w:val="21"/>
        </w:rPr>
        <w:t>：</w:t>
      </w:r>
    </w:p>
    <w:p w:rsidR="00FC7F43" w:rsidRPr="004264FD" w:rsidRDefault="009D5A40" w:rsidP="00FC7F43">
      <w:pPr>
        <w:pStyle w:val="20"/>
        <w:spacing w:line="288" w:lineRule="auto"/>
        <w:ind w:firstLineChars="0" w:firstLine="0"/>
        <w:jc w:val="center"/>
        <w:rPr>
          <w:rFonts w:ascii="Times New Roman" w:eastAsiaTheme="minorEastAsia" w:hAnsi="Times New Roman"/>
          <w:color w:val="000000" w:themeColor="text1"/>
          <w:sz w:val="21"/>
          <w:szCs w:val="21"/>
        </w:rPr>
      </w:pPr>
      <w:r w:rsidRPr="004264FD">
        <w:rPr>
          <w:rFonts w:ascii="Times New Roman" w:eastAsiaTheme="minorEastAsia" w:hAnsi="Times New Roman"/>
          <w:noProof/>
          <w:color w:val="000000" w:themeColor="text1"/>
          <w:sz w:val="21"/>
          <w:szCs w:val="21"/>
        </w:rPr>
        <w:lastRenderedPageBreak/>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BC273A" w:rsidRDefault="00792D49">
      <w:pPr>
        <w:spacing w:line="360" w:lineRule="auto"/>
        <w:ind w:firstLineChars="200" w:firstLine="420"/>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、本基金业绩比较基准为：沪深</w:t>
      </w:r>
      <w:r>
        <w:rPr>
          <w:rFonts w:eastAsiaTheme="minorEastAsia"/>
          <w:color w:val="000000" w:themeColor="text1"/>
          <w:szCs w:val="21"/>
        </w:rPr>
        <w:t xml:space="preserve">300 </w:t>
      </w:r>
      <w:r>
        <w:rPr>
          <w:rFonts w:eastAsiaTheme="minorEastAsia"/>
          <w:color w:val="000000" w:themeColor="text1"/>
          <w:szCs w:val="21"/>
        </w:rPr>
        <w:t>指数收益率</w:t>
      </w:r>
      <w:r>
        <w:rPr>
          <w:rFonts w:eastAsiaTheme="minorEastAsia"/>
          <w:color w:val="000000" w:themeColor="text1"/>
          <w:szCs w:val="21"/>
        </w:rPr>
        <w:t>×20%+</w:t>
      </w:r>
      <w:r>
        <w:rPr>
          <w:rFonts w:eastAsiaTheme="minorEastAsia"/>
          <w:color w:val="000000" w:themeColor="text1"/>
          <w:szCs w:val="21"/>
        </w:rPr>
        <w:t>上证国债指数收益率</w:t>
      </w:r>
      <w:r>
        <w:rPr>
          <w:rFonts w:eastAsiaTheme="minorEastAsia"/>
          <w:color w:val="000000" w:themeColor="text1"/>
          <w:szCs w:val="21"/>
        </w:rPr>
        <w:t>×80%</w:t>
      </w:r>
      <w:r>
        <w:rPr>
          <w:rFonts w:eastAsiaTheme="minorEastAsia"/>
          <w:color w:val="000000" w:themeColor="text1"/>
          <w:szCs w:val="21"/>
        </w:rPr>
        <w:t>；</w:t>
      </w:r>
    </w:p>
    <w:p w:rsidR="00BC273A" w:rsidRDefault="00792D49">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、本基金基金合同于</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日生效。本基金建仓期为自基金合同生效之日起的</w:t>
      </w:r>
      <w:r>
        <w:rPr>
          <w:rFonts w:eastAsiaTheme="minorEastAsia"/>
          <w:color w:val="000000" w:themeColor="text1"/>
          <w:szCs w:val="21"/>
        </w:rPr>
        <w:t>6</w:t>
      </w:r>
      <w:r>
        <w:rPr>
          <w:rFonts w:eastAsiaTheme="minorEastAsia"/>
          <w:color w:val="000000" w:themeColor="text1"/>
          <w:szCs w:val="21"/>
        </w:rPr>
        <w:t>个月。本基金建仓期结束距本报告期末不满一年，建仓期结束时各项资产配置符合合同约定；</w:t>
      </w:r>
    </w:p>
    <w:p w:rsidR="0042785F" w:rsidRPr="004264FD" w:rsidRDefault="0042785F" w:rsidP="00B54782">
      <w:pPr>
        <w:spacing w:line="360" w:lineRule="auto"/>
        <w:ind w:firstLineChars="200" w:firstLine="420"/>
        <w:rPr>
          <w:rFonts w:eastAsiaTheme="minorEastAsia"/>
          <w:color w:val="000000" w:themeColor="text1"/>
          <w:szCs w:val="21"/>
        </w:rPr>
      </w:pPr>
      <w:r w:rsidRPr="004264FD">
        <w:rPr>
          <w:rFonts w:eastAsiaTheme="minorEastAsia"/>
          <w:color w:val="000000" w:themeColor="text1"/>
          <w:szCs w:val="21"/>
        </w:rPr>
        <w:t>3</w:t>
      </w:r>
      <w:r w:rsidRPr="004264FD">
        <w:rPr>
          <w:rFonts w:eastAsiaTheme="minorEastAsia"/>
          <w:color w:val="000000" w:themeColor="text1"/>
          <w:szCs w:val="21"/>
        </w:rPr>
        <w:t>、上述基金业绩指标不包括持有人认购或交易基金的各项费用，计入费用后实际收益水平要低于所列数字。</w:t>
      </w:r>
    </w:p>
    <w:p w:rsidR="009238DB" w:rsidRPr="004264FD" w:rsidRDefault="009238DB" w:rsidP="004E555A">
      <w:pPr>
        <w:snapToGrid w:val="0"/>
        <w:spacing w:beforeLines="100" w:before="312" w:line="360" w:lineRule="auto"/>
        <w:rPr>
          <w:rFonts w:eastAsiaTheme="minorEastAsia"/>
          <w:color w:val="000000" w:themeColor="text1"/>
          <w:szCs w:val="21"/>
        </w:rPr>
      </w:pPr>
      <w:r w:rsidRPr="004264FD">
        <w:rPr>
          <w:rFonts w:eastAsiaTheme="minorEastAsia"/>
          <w:color w:val="000000" w:themeColor="text1"/>
          <w:szCs w:val="21"/>
        </w:rPr>
        <w:t>2</w:t>
      </w:r>
      <w:r w:rsidRPr="004264FD">
        <w:rPr>
          <w:rFonts w:eastAsiaTheme="minorEastAsia"/>
          <w:color w:val="000000" w:themeColor="text1"/>
          <w:szCs w:val="21"/>
        </w:rPr>
        <w:t>．</w:t>
      </w:r>
      <w:r w:rsidR="00FE7FBD" w:rsidRPr="004264FD">
        <w:rPr>
          <w:rFonts w:eastAsiaTheme="minorEastAsia"/>
          <w:color w:val="000000" w:themeColor="text1"/>
          <w:szCs w:val="21"/>
        </w:rPr>
        <w:t>国联安鑫瑞混合</w:t>
      </w:r>
      <w:r w:rsidR="00FE7FBD" w:rsidRPr="004264FD">
        <w:rPr>
          <w:rFonts w:eastAsiaTheme="minorEastAsia"/>
          <w:color w:val="000000" w:themeColor="text1"/>
          <w:szCs w:val="21"/>
        </w:rPr>
        <w:t>C</w:t>
      </w:r>
      <w:r w:rsidR="0042785F" w:rsidRPr="004264FD">
        <w:rPr>
          <w:rFonts w:eastAsiaTheme="minorEastAsia"/>
          <w:color w:val="000000" w:themeColor="text1"/>
          <w:szCs w:val="21"/>
        </w:rPr>
        <w:t>：</w:t>
      </w:r>
    </w:p>
    <w:p w:rsidR="00FC7F43" w:rsidRPr="004264FD" w:rsidRDefault="00BD72C1" w:rsidP="00FC7F43">
      <w:pPr>
        <w:pStyle w:val="20"/>
        <w:spacing w:line="288" w:lineRule="auto"/>
        <w:ind w:firstLineChars="0" w:firstLine="0"/>
        <w:jc w:val="center"/>
        <w:rPr>
          <w:rFonts w:ascii="Times New Roman" w:eastAsiaTheme="minorEastAsia" w:hAnsi="Times New Roman"/>
          <w:color w:val="000000" w:themeColor="text1"/>
          <w:sz w:val="21"/>
          <w:szCs w:val="21"/>
        </w:rPr>
      </w:pPr>
      <w:r w:rsidRPr="004264FD">
        <w:rPr>
          <w:rFonts w:ascii="Times New Roman" w:eastAsiaTheme="minorEastAsia" w:hAnsi="Times New Roman"/>
          <w:noProof/>
          <w:color w:val="000000" w:themeColor="text1"/>
          <w:sz w:val="21"/>
          <w:szCs w:val="2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BC273A" w:rsidRDefault="00792D49">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、本基金业绩比较基准为：沪深</w:t>
      </w:r>
      <w:r>
        <w:rPr>
          <w:rFonts w:eastAsiaTheme="minorEastAsia"/>
          <w:color w:val="000000" w:themeColor="text1"/>
          <w:szCs w:val="21"/>
        </w:rPr>
        <w:t xml:space="preserve">300 </w:t>
      </w:r>
      <w:r>
        <w:rPr>
          <w:rFonts w:eastAsiaTheme="minorEastAsia"/>
          <w:color w:val="000000" w:themeColor="text1"/>
          <w:szCs w:val="21"/>
        </w:rPr>
        <w:t>指数收益率</w:t>
      </w:r>
      <w:r>
        <w:rPr>
          <w:rFonts w:eastAsiaTheme="minorEastAsia"/>
          <w:color w:val="000000" w:themeColor="text1"/>
          <w:szCs w:val="21"/>
        </w:rPr>
        <w:t>×20%+</w:t>
      </w:r>
      <w:r>
        <w:rPr>
          <w:rFonts w:eastAsiaTheme="minorEastAsia"/>
          <w:color w:val="000000" w:themeColor="text1"/>
          <w:szCs w:val="21"/>
        </w:rPr>
        <w:t>上证国债指数收益率</w:t>
      </w:r>
      <w:r>
        <w:rPr>
          <w:rFonts w:eastAsiaTheme="minorEastAsia"/>
          <w:color w:val="000000" w:themeColor="text1"/>
          <w:szCs w:val="21"/>
        </w:rPr>
        <w:t>×80%</w:t>
      </w:r>
      <w:r>
        <w:rPr>
          <w:rFonts w:eastAsiaTheme="minorEastAsia"/>
          <w:color w:val="000000" w:themeColor="text1"/>
          <w:szCs w:val="21"/>
        </w:rPr>
        <w:t>；</w:t>
      </w:r>
    </w:p>
    <w:p w:rsidR="00BC273A" w:rsidRDefault="00792D49">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、本基金基金合同于</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日生效。本基金建仓期为自基金合同生效之日起的</w:t>
      </w:r>
      <w:r>
        <w:rPr>
          <w:rFonts w:eastAsiaTheme="minorEastAsia"/>
          <w:color w:val="000000" w:themeColor="text1"/>
          <w:szCs w:val="21"/>
        </w:rPr>
        <w:t>6</w:t>
      </w:r>
      <w:r>
        <w:rPr>
          <w:rFonts w:eastAsiaTheme="minorEastAsia"/>
          <w:color w:val="000000" w:themeColor="text1"/>
          <w:szCs w:val="21"/>
        </w:rPr>
        <w:t>个月。本基金建仓期结束距本报告期末不满一年，建仓期结束时各项资产配置符合合同约定；</w:t>
      </w:r>
    </w:p>
    <w:p w:rsidR="0042785F" w:rsidRPr="004264FD" w:rsidRDefault="00FE7FBD" w:rsidP="00B54782">
      <w:pPr>
        <w:spacing w:line="360" w:lineRule="auto"/>
        <w:ind w:firstLineChars="200" w:firstLine="420"/>
        <w:rPr>
          <w:rFonts w:eastAsiaTheme="minorEastAsia"/>
          <w:color w:val="000000" w:themeColor="text1"/>
          <w:szCs w:val="21"/>
        </w:rPr>
      </w:pPr>
      <w:r w:rsidRPr="004264FD">
        <w:rPr>
          <w:rFonts w:eastAsiaTheme="minorEastAsia"/>
          <w:color w:val="000000" w:themeColor="text1"/>
          <w:szCs w:val="21"/>
        </w:rPr>
        <w:t>3</w:t>
      </w:r>
      <w:r w:rsidRPr="004264FD">
        <w:rPr>
          <w:rFonts w:eastAsiaTheme="minorEastAsia"/>
          <w:color w:val="000000" w:themeColor="text1"/>
          <w:szCs w:val="21"/>
        </w:rPr>
        <w:t>、上述基金业绩指标不包括持有人认购或交易基金的各项费用，计入费用后实际收益水平要低于所列数字。</w:t>
      </w:r>
    </w:p>
    <w:p w:rsidR="00973B57" w:rsidRPr="004264FD" w:rsidRDefault="00973B57" w:rsidP="00B54782">
      <w:pPr>
        <w:spacing w:line="360" w:lineRule="auto"/>
        <w:ind w:firstLineChars="200" w:firstLine="420"/>
        <w:rPr>
          <w:rFonts w:eastAsiaTheme="minorEastAsia"/>
          <w:color w:val="000000" w:themeColor="text1"/>
          <w:szCs w:val="21"/>
        </w:rPr>
      </w:pPr>
    </w:p>
    <w:p w:rsidR="009238DB" w:rsidRPr="004264FD" w:rsidRDefault="009238DB" w:rsidP="004E555A">
      <w:pPr>
        <w:pStyle w:val="1"/>
        <w:spacing w:beforeLines="100" w:before="312" w:afterLines="100" w:after="312" w:line="360" w:lineRule="auto"/>
        <w:jc w:val="center"/>
        <w:rPr>
          <w:rFonts w:eastAsiaTheme="minorEastAsia"/>
          <w:color w:val="000000" w:themeColor="text1"/>
          <w:kern w:val="0"/>
          <w:sz w:val="21"/>
          <w:szCs w:val="21"/>
        </w:rPr>
      </w:pPr>
      <w:r w:rsidRPr="004264FD">
        <w:rPr>
          <w:rFonts w:eastAsiaTheme="minorEastAsia"/>
          <w:color w:val="000000" w:themeColor="text1"/>
          <w:kern w:val="0"/>
          <w:sz w:val="21"/>
          <w:szCs w:val="21"/>
        </w:rPr>
        <w:t xml:space="preserve">§4  </w:t>
      </w:r>
      <w:r w:rsidRPr="004264FD">
        <w:rPr>
          <w:rFonts w:eastAsiaTheme="minorEastAsia"/>
          <w:color w:val="000000" w:themeColor="text1"/>
          <w:kern w:val="0"/>
          <w:sz w:val="21"/>
          <w:szCs w:val="21"/>
        </w:rPr>
        <w:t>管理人报告</w:t>
      </w:r>
    </w:p>
    <w:p w:rsidR="009238DB" w:rsidRPr="004264FD" w:rsidRDefault="009238DB" w:rsidP="00FC13C8">
      <w:pPr>
        <w:autoSpaceDE w:val="0"/>
        <w:autoSpaceDN w:val="0"/>
        <w:adjustRightInd w:val="0"/>
        <w:spacing w:line="360" w:lineRule="auto"/>
        <w:jc w:val="left"/>
        <w:rPr>
          <w:rFonts w:eastAsiaTheme="minorEastAsia"/>
          <w:b/>
          <w:color w:val="000000" w:themeColor="text1"/>
          <w:kern w:val="0"/>
          <w:szCs w:val="21"/>
        </w:rPr>
      </w:pPr>
      <w:r w:rsidRPr="004264FD">
        <w:rPr>
          <w:rFonts w:eastAsiaTheme="minorEastAsia"/>
          <w:b/>
          <w:color w:val="000000" w:themeColor="text1"/>
          <w:kern w:val="0"/>
          <w:szCs w:val="21"/>
        </w:rPr>
        <w:t xml:space="preserve">4.1 </w:t>
      </w:r>
      <w:r w:rsidRPr="004264FD">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4264FD" w:rsidRPr="004264FD" w:rsidTr="00B54782">
        <w:tc>
          <w:tcPr>
            <w:tcW w:w="952" w:type="dxa"/>
            <w:vMerge w:val="restart"/>
            <w:vAlign w:val="center"/>
          </w:tcPr>
          <w:p w:rsidR="00C41617" w:rsidRPr="004264FD" w:rsidRDefault="00C41617" w:rsidP="003F7026">
            <w:pPr>
              <w:autoSpaceDE w:val="0"/>
              <w:autoSpaceDN w:val="0"/>
              <w:adjustRightInd w:val="0"/>
              <w:spacing w:before="29" w:line="288" w:lineRule="auto"/>
              <w:ind w:left="15"/>
              <w:jc w:val="center"/>
              <w:rPr>
                <w:rFonts w:eastAsiaTheme="minorEastAsia"/>
                <w:color w:val="000000" w:themeColor="text1"/>
                <w:kern w:val="0"/>
                <w:szCs w:val="21"/>
              </w:rPr>
            </w:pPr>
            <w:r w:rsidRPr="004264FD">
              <w:rPr>
                <w:rFonts w:eastAsiaTheme="minorEastAsia"/>
                <w:color w:val="000000" w:themeColor="text1"/>
                <w:kern w:val="0"/>
                <w:szCs w:val="21"/>
              </w:rPr>
              <w:t>姓名</w:t>
            </w:r>
          </w:p>
        </w:tc>
        <w:tc>
          <w:tcPr>
            <w:tcW w:w="930" w:type="dxa"/>
            <w:vMerge w:val="restart"/>
            <w:vAlign w:val="center"/>
          </w:tcPr>
          <w:p w:rsidR="00C41617" w:rsidRPr="004264FD" w:rsidRDefault="00C41617" w:rsidP="003F7026">
            <w:pPr>
              <w:autoSpaceDE w:val="0"/>
              <w:autoSpaceDN w:val="0"/>
              <w:adjustRightInd w:val="0"/>
              <w:spacing w:before="29" w:line="288" w:lineRule="auto"/>
              <w:ind w:left="15"/>
              <w:jc w:val="center"/>
              <w:rPr>
                <w:rFonts w:eastAsiaTheme="minorEastAsia"/>
                <w:color w:val="000000" w:themeColor="text1"/>
                <w:kern w:val="0"/>
                <w:szCs w:val="21"/>
              </w:rPr>
            </w:pPr>
            <w:r w:rsidRPr="004264FD">
              <w:rPr>
                <w:rFonts w:eastAsiaTheme="minorEastAsia"/>
                <w:color w:val="000000" w:themeColor="text1"/>
                <w:kern w:val="0"/>
                <w:szCs w:val="21"/>
              </w:rPr>
              <w:t>职务</w:t>
            </w:r>
          </w:p>
        </w:tc>
        <w:tc>
          <w:tcPr>
            <w:tcW w:w="2519" w:type="dxa"/>
            <w:gridSpan w:val="2"/>
            <w:vAlign w:val="center"/>
          </w:tcPr>
          <w:p w:rsidR="00C41617" w:rsidRPr="004264FD" w:rsidRDefault="00C41617" w:rsidP="003F7026">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4264FD">
              <w:rPr>
                <w:rFonts w:eastAsiaTheme="minorEastAsia"/>
                <w:color w:val="000000" w:themeColor="text1"/>
                <w:kern w:val="0"/>
                <w:szCs w:val="21"/>
              </w:rPr>
              <w:t>任本基金</w:t>
            </w:r>
            <w:proofErr w:type="gramEnd"/>
            <w:r w:rsidRPr="004264FD">
              <w:rPr>
                <w:rFonts w:eastAsiaTheme="minorEastAsia"/>
                <w:color w:val="000000" w:themeColor="text1"/>
                <w:kern w:val="0"/>
                <w:szCs w:val="21"/>
              </w:rPr>
              <w:t>的基金经理期限</w:t>
            </w:r>
          </w:p>
        </w:tc>
        <w:tc>
          <w:tcPr>
            <w:tcW w:w="1254" w:type="dxa"/>
            <w:vMerge w:val="restart"/>
            <w:vAlign w:val="center"/>
          </w:tcPr>
          <w:p w:rsidR="00C41617" w:rsidRPr="004264FD" w:rsidRDefault="00C41617" w:rsidP="003F7026">
            <w:pPr>
              <w:autoSpaceDE w:val="0"/>
              <w:autoSpaceDN w:val="0"/>
              <w:adjustRightInd w:val="0"/>
              <w:spacing w:before="29" w:line="288" w:lineRule="auto"/>
              <w:ind w:left="15"/>
              <w:jc w:val="center"/>
              <w:rPr>
                <w:rFonts w:eastAsiaTheme="minorEastAsia"/>
                <w:color w:val="000000" w:themeColor="text1"/>
                <w:kern w:val="0"/>
                <w:szCs w:val="21"/>
              </w:rPr>
            </w:pPr>
            <w:r w:rsidRPr="004264FD">
              <w:rPr>
                <w:rFonts w:eastAsiaTheme="minorEastAsia"/>
                <w:color w:val="000000" w:themeColor="text1"/>
                <w:kern w:val="0"/>
                <w:szCs w:val="21"/>
              </w:rPr>
              <w:t>证券从业年限</w:t>
            </w:r>
          </w:p>
        </w:tc>
        <w:tc>
          <w:tcPr>
            <w:tcW w:w="3276" w:type="dxa"/>
            <w:vMerge w:val="restart"/>
            <w:vAlign w:val="center"/>
          </w:tcPr>
          <w:p w:rsidR="00C41617" w:rsidRPr="004264FD" w:rsidRDefault="00C41617" w:rsidP="003F7026">
            <w:pPr>
              <w:autoSpaceDE w:val="0"/>
              <w:autoSpaceDN w:val="0"/>
              <w:adjustRightInd w:val="0"/>
              <w:spacing w:before="29" w:line="288" w:lineRule="auto"/>
              <w:ind w:left="15"/>
              <w:jc w:val="center"/>
              <w:rPr>
                <w:rFonts w:eastAsiaTheme="minorEastAsia"/>
                <w:color w:val="000000" w:themeColor="text1"/>
                <w:kern w:val="0"/>
                <w:szCs w:val="21"/>
              </w:rPr>
            </w:pPr>
            <w:r w:rsidRPr="004264FD">
              <w:rPr>
                <w:rFonts w:eastAsiaTheme="minorEastAsia"/>
                <w:color w:val="000000" w:themeColor="text1"/>
                <w:kern w:val="0"/>
                <w:szCs w:val="21"/>
              </w:rPr>
              <w:t>说明</w:t>
            </w:r>
          </w:p>
        </w:tc>
      </w:tr>
      <w:tr w:rsidR="004264FD" w:rsidRPr="004264FD" w:rsidTr="00B54782">
        <w:tc>
          <w:tcPr>
            <w:tcW w:w="952" w:type="dxa"/>
            <w:vMerge/>
            <w:vAlign w:val="center"/>
          </w:tcPr>
          <w:p w:rsidR="00C41617" w:rsidRPr="004264FD" w:rsidRDefault="00C41617" w:rsidP="0058694E">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C41617" w:rsidRPr="004264FD" w:rsidRDefault="00C41617" w:rsidP="0058694E">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C41617" w:rsidRPr="004264FD" w:rsidRDefault="00C41617" w:rsidP="003F7026">
            <w:pPr>
              <w:autoSpaceDE w:val="0"/>
              <w:autoSpaceDN w:val="0"/>
              <w:adjustRightInd w:val="0"/>
              <w:spacing w:before="29" w:line="288" w:lineRule="auto"/>
              <w:ind w:left="15"/>
              <w:jc w:val="center"/>
              <w:rPr>
                <w:rFonts w:eastAsiaTheme="minorEastAsia"/>
                <w:color w:val="000000" w:themeColor="text1"/>
                <w:kern w:val="0"/>
                <w:szCs w:val="21"/>
              </w:rPr>
            </w:pPr>
            <w:r w:rsidRPr="004264FD">
              <w:rPr>
                <w:rFonts w:eastAsiaTheme="minorEastAsia"/>
                <w:color w:val="000000" w:themeColor="text1"/>
                <w:kern w:val="0"/>
                <w:szCs w:val="21"/>
              </w:rPr>
              <w:t>任职日期</w:t>
            </w:r>
          </w:p>
        </w:tc>
        <w:tc>
          <w:tcPr>
            <w:tcW w:w="1309" w:type="dxa"/>
            <w:vAlign w:val="center"/>
          </w:tcPr>
          <w:p w:rsidR="00C41617" w:rsidRPr="004264FD" w:rsidRDefault="00C41617" w:rsidP="003F7026">
            <w:pPr>
              <w:autoSpaceDE w:val="0"/>
              <w:autoSpaceDN w:val="0"/>
              <w:adjustRightInd w:val="0"/>
              <w:spacing w:before="29" w:line="288" w:lineRule="auto"/>
              <w:ind w:left="15"/>
              <w:jc w:val="center"/>
              <w:rPr>
                <w:rFonts w:eastAsiaTheme="minorEastAsia"/>
                <w:color w:val="000000" w:themeColor="text1"/>
                <w:kern w:val="0"/>
                <w:szCs w:val="21"/>
              </w:rPr>
            </w:pPr>
            <w:r w:rsidRPr="004264FD">
              <w:rPr>
                <w:rFonts w:eastAsiaTheme="minorEastAsia"/>
                <w:color w:val="000000" w:themeColor="text1"/>
                <w:kern w:val="0"/>
                <w:szCs w:val="21"/>
              </w:rPr>
              <w:t>离任日期</w:t>
            </w:r>
          </w:p>
        </w:tc>
        <w:tc>
          <w:tcPr>
            <w:tcW w:w="1254" w:type="dxa"/>
            <w:vMerge/>
            <w:vAlign w:val="center"/>
          </w:tcPr>
          <w:p w:rsidR="00C41617" w:rsidRPr="004264FD" w:rsidRDefault="00C41617" w:rsidP="0058694E">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C41617" w:rsidRPr="004264FD" w:rsidRDefault="00C41617" w:rsidP="0058694E">
            <w:pPr>
              <w:autoSpaceDE w:val="0"/>
              <w:autoSpaceDN w:val="0"/>
              <w:adjustRightInd w:val="0"/>
              <w:spacing w:before="29" w:line="288" w:lineRule="auto"/>
              <w:ind w:left="15"/>
              <w:jc w:val="center"/>
              <w:rPr>
                <w:rFonts w:eastAsiaTheme="minorEastAsia"/>
                <w:color w:val="000000" w:themeColor="text1"/>
                <w:kern w:val="0"/>
                <w:szCs w:val="21"/>
              </w:rPr>
            </w:pPr>
          </w:p>
        </w:tc>
      </w:tr>
      <w:tr w:rsidR="00BC273A">
        <w:tc>
          <w:tcPr>
            <w:tcW w:w="952" w:type="dxa"/>
            <w:vAlign w:val="center"/>
          </w:tcPr>
          <w:p w:rsidR="00BC273A" w:rsidRDefault="00792D49">
            <w:pPr>
              <w:jc w:val="center"/>
            </w:pPr>
            <w:r>
              <w:rPr>
                <w:rFonts w:eastAsiaTheme="minorEastAsia"/>
                <w:color w:val="000000" w:themeColor="text1"/>
                <w:szCs w:val="21"/>
              </w:rPr>
              <w:t>薛琳</w:t>
            </w:r>
          </w:p>
        </w:tc>
        <w:tc>
          <w:tcPr>
            <w:tcW w:w="930" w:type="dxa"/>
            <w:vAlign w:val="center"/>
          </w:tcPr>
          <w:p w:rsidR="00BC273A" w:rsidRDefault="00792D49">
            <w:pPr>
              <w:jc w:val="center"/>
            </w:pPr>
            <w:r>
              <w:rPr>
                <w:rFonts w:eastAsiaTheme="minorEastAsia"/>
                <w:color w:val="000000" w:themeColor="text1"/>
                <w:szCs w:val="21"/>
              </w:rPr>
              <w:t>本基金基金经理、兼任国联安添鑫灵活配置混合型证券投资基金基金经理、国联安通盈灵活配置混合型证券投资基金、国联安鑫悦灵活配置混合型证券投资基金基金经理、国</w:t>
            </w:r>
            <w:r>
              <w:rPr>
                <w:rFonts w:eastAsiaTheme="minorEastAsia"/>
                <w:color w:val="000000" w:themeColor="text1"/>
                <w:szCs w:val="21"/>
              </w:rPr>
              <w:lastRenderedPageBreak/>
              <w:t>联安鑫享灵活配置混合型证券投资基金基金经理、国联安睿智定期开放混合型证券投资基金基金经理、国联安鑫汇混合型证券投资基金基金经理、国联安鑫乾混合型证券投资基金基金经理、国联安鑫隆混合型证券投资基金基金经理、国联安鑫发混合型证券投资基金基金经理、国联安信心增益</w:t>
            </w:r>
            <w:r>
              <w:rPr>
                <w:rFonts w:eastAsiaTheme="minorEastAsia"/>
                <w:color w:val="000000" w:themeColor="text1"/>
                <w:szCs w:val="21"/>
              </w:rPr>
              <w:lastRenderedPageBreak/>
              <w:t>债券型证券投资基金基金经理。</w:t>
            </w:r>
          </w:p>
        </w:tc>
        <w:tc>
          <w:tcPr>
            <w:tcW w:w="1210" w:type="dxa"/>
            <w:vAlign w:val="center"/>
          </w:tcPr>
          <w:p w:rsidR="00BC273A" w:rsidRDefault="00792D49">
            <w:pPr>
              <w:jc w:val="center"/>
            </w:pPr>
            <w:r>
              <w:rPr>
                <w:rFonts w:eastAsiaTheme="minorEastAsia"/>
                <w:color w:val="000000" w:themeColor="text1"/>
                <w:szCs w:val="21"/>
              </w:rPr>
              <w:lastRenderedPageBreak/>
              <w:t>2016-09-09</w:t>
            </w:r>
          </w:p>
        </w:tc>
        <w:tc>
          <w:tcPr>
            <w:tcW w:w="1309" w:type="dxa"/>
            <w:vAlign w:val="center"/>
          </w:tcPr>
          <w:p w:rsidR="00BC273A" w:rsidRDefault="00792D49">
            <w:pPr>
              <w:jc w:val="center"/>
            </w:pPr>
            <w:r>
              <w:rPr>
                <w:rFonts w:eastAsiaTheme="minorEastAsia"/>
                <w:color w:val="000000" w:themeColor="text1"/>
                <w:szCs w:val="21"/>
              </w:rPr>
              <w:t>-</w:t>
            </w:r>
          </w:p>
        </w:tc>
        <w:tc>
          <w:tcPr>
            <w:tcW w:w="1254" w:type="dxa"/>
            <w:vAlign w:val="center"/>
          </w:tcPr>
          <w:p w:rsidR="00BC273A" w:rsidRDefault="00792D49">
            <w:pPr>
              <w:jc w:val="center"/>
            </w:pPr>
            <w:r>
              <w:rPr>
                <w:rFonts w:eastAsiaTheme="minorEastAsia"/>
                <w:color w:val="000000" w:themeColor="text1"/>
                <w:szCs w:val="21"/>
              </w:rPr>
              <w:t>11</w:t>
            </w:r>
            <w:r>
              <w:rPr>
                <w:rFonts w:eastAsiaTheme="minorEastAsia"/>
                <w:color w:val="000000" w:themeColor="text1"/>
                <w:szCs w:val="21"/>
              </w:rPr>
              <w:t>年（自</w:t>
            </w:r>
            <w:r>
              <w:rPr>
                <w:rFonts w:eastAsiaTheme="minorEastAsia"/>
                <w:color w:val="000000" w:themeColor="text1"/>
                <w:szCs w:val="21"/>
              </w:rPr>
              <w:t>2006</w:t>
            </w:r>
            <w:r>
              <w:rPr>
                <w:rFonts w:eastAsiaTheme="minorEastAsia"/>
                <w:color w:val="000000" w:themeColor="text1"/>
                <w:szCs w:val="21"/>
              </w:rPr>
              <w:t>年起）</w:t>
            </w:r>
          </w:p>
        </w:tc>
        <w:tc>
          <w:tcPr>
            <w:tcW w:w="3276" w:type="dxa"/>
            <w:vAlign w:val="center"/>
          </w:tcPr>
          <w:p w:rsidR="00BC273A" w:rsidRDefault="00792D49">
            <w:r>
              <w:rPr>
                <w:rFonts w:eastAsiaTheme="minorEastAsia"/>
                <w:color w:val="000000" w:themeColor="text1"/>
                <w:szCs w:val="21"/>
              </w:rPr>
              <w:t>薛琳女士，硕士学位。</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月在上海红顶金融研究中心公司担任项目管理工作。</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月在上海国利货币有限公司担任债券交易员。</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月在上海长江养老保险股份有限公司担任债券交易员。自</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月起，加盟国联安基金管理有限公司，先后担任债券交易员、债券组合管理部基金经理助理职务。</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月担任国联安货币市场证券投资基金基金经理。</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月兼任国联安中债信用债指数增强型发起式证券</w:t>
            </w:r>
            <w:r>
              <w:rPr>
                <w:rFonts w:eastAsiaTheme="minorEastAsia"/>
                <w:color w:val="000000" w:themeColor="text1"/>
                <w:szCs w:val="21"/>
              </w:rPr>
              <w:t>投资基金基金经理。</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月起兼任国联安中证股债动态策略指数证券投资基金基金经理助理。</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月起兼任国联安鑫享灵活配置混合型证券投资基金基金经理。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月起兼任国联安鑫悦灵活配置混合型证券投资基金基金经理。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月起兼任国联安鑫瑞混合型证券投资基金基金经理。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月起兼任国联安通盈灵活配置混合</w:t>
            </w:r>
            <w:r>
              <w:rPr>
                <w:rFonts w:eastAsiaTheme="minorEastAsia"/>
                <w:color w:val="000000" w:themeColor="text1"/>
                <w:szCs w:val="21"/>
              </w:rPr>
              <w:lastRenderedPageBreak/>
              <w:t>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月起兼任国联安添鑫灵活配置混合型证券投资基金基金经理。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月起兼任国联安睿智定期开放混合型证券投资基金基金经理。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月起兼任国联安鑫</w:t>
            </w:r>
            <w:r>
              <w:rPr>
                <w:rFonts w:eastAsiaTheme="minorEastAsia"/>
                <w:color w:val="000000" w:themeColor="text1"/>
                <w:szCs w:val="21"/>
              </w:rPr>
              <w:t>汇混合型证券投资基金基金经理。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月起兼任国联安鑫乾混合型证券投资基金基金经理。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月起兼任国联安鑫发混合型证券投资基金基金经理。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月起兼任国联安鑫隆混合型证券投资基金基金经理。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月起兼任国联安信心增益债券型证券投资基金基金经理。</w:t>
            </w:r>
          </w:p>
        </w:tc>
      </w:tr>
    </w:tbl>
    <w:p w:rsidR="00BC273A" w:rsidRDefault="00792D4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、基金经理的任职日期和离职日期为公司对外公告之日；</w:t>
      </w:r>
    </w:p>
    <w:p w:rsidR="005C7D00" w:rsidRPr="004264FD" w:rsidRDefault="00062E1F" w:rsidP="00B54782">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2</w:t>
      </w:r>
      <w:r w:rsidRPr="004264FD">
        <w:rPr>
          <w:rFonts w:eastAsiaTheme="minorEastAsia"/>
          <w:color w:val="000000" w:themeColor="text1"/>
          <w:szCs w:val="21"/>
        </w:rPr>
        <w:t>、证券从业年限的统计标准为证券行业的工作经历年限。</w:t>
      </w:r>
    </w:p>
    <w:p w:rsidR="009238DB" w:rsidRPr="004264FD" w:rsidRDefault="009238DB" w:rsidP="004E555A">
      <w:pPr>
        <w:autoSpaceDE w:val="0"/>
        <w:autoSpaceDN w:val="0"/>
        <w:adjustRightInd w:val="0"/>
        <w:spacing w:beforeLines="100" w:before="312" w:line="360" w:lineRule="auto"/>
        <w:jc w:val="left"/>
        <w:rPr>
          <w:rFonts w:eastAsiaTheme="minorEastAsia"/>
          <w:b/>
          <w:color w:val="000000" w:themeColor="text1"/>
          <w:kern w:val="0"/>
          <w:szCs w:val="21"/>
        </w:rPr>
      </w:pPr>
      <w:r w:rsidRPr="004264FD">
        <w:rPr>
          <w:rFonts w:eastAsiaTheme="minorEastAsia"/>
          <w:b/>
          <w:color w:val="000000" w:themeColor="text1"/>
          <w:kern w:val="0"/>
          <w:szCs w:val="21"/>
        </w:rPr>
        <w:t>4.2</w:t>
      </w:r>
      <w:r w:rsidR="00B22511" w:rsidRPr="00B22511">
        <w:rPr>
          <w:rFonts w:eastAsiaTheme="minorEastAsia" w:hint="eastAsia"/>
          <w:b/>
          <w:color w:val="000000" w:themeColor="text1"/>
          <w:kern w:val="0"/>
          <w:szCs w:val="21"/>
        </w:rPr>
        <w:t>管理人对报告期内本基金运作遵规守信情况的说明</w:t>
      </w:r>
    </w:p>
    <w:p w:rsidR="009238DB" w:rsidRPr="004264FD" w:rsidRDefault="00323F25" w:rsidP="00B54782">
      <w:pPr>
        <w:spacing w:line="360" w:lineRule="auto"/>
        <w:ind w:firstLineChars="200" w:firstLine="420"/>
        <w:rPr>
          <w:rFonts w:eastAsiaTheme="minorEastAsia"/>
          <w:color w:val="000000" w:themeColor="text1"/>
          <w:szCs w:val="21"/>
        </w:rPr>
      </w:pPr>
      <w:r w:rsidRPr="004264FD">
        <w:rPr>
          <w:rFonts w:eastAsiaTheme="minorEastAsia"/>
          <w:color w:val="000000" w:themeColor="text1"/>
          <w:szCs w:val="21"/>
        </w:rPr>
        <w:t>本报告期内，本基金管理人严格遵守《中华人民共和国证券投资基金法》、《国联安鑫瑞混合型证券投资基金基金合同》及其他相关法律法规、法律文件的规定，本着诚实信用、勤勉尽责的原则管理和运用基金财产，在严格控制风险的前提下，为基金份额持有人谋求最大利益。本基金运作管理符合有关法律法规和基金合同的规定和约定，无损害基金份额持有人利益的行为。</w:t>
      </w:r>
    </w:p>
    <w:p w:rsidR="009238DB" w:rsidRPr="004264FD" w:rsidRDefault="009238DB" w:rsidP="004E555A">
      <w:pPr>
        <w:autoSpaceDE w:val="0"/>
        <w:autoSpaceDN w:val="0"/>
        <w:adjustRightInd w:val="0"/>
        <w:spacing w:beforeLines="100" w:before="312" w:line="360" w:lineRule="auto"/>
        <w:jc w:val="left"/>
        <w:rPr>
          <w:rFonts w:eastAsiaTheme="minorEastAsia"/>
          <w:b/>
          <w:color w:val="000000" w:themeColor="text1"/>
          <w:kern w:val="0"/>
          <w:szCs w:val="21"/>
        </w:rPr>
      </w:pPr>
      <w:r w:rsidRPr="004264FD">
        <w:rPr>
          <w:rFonts w:eastAsiaTheme="minorEastAsia"/>
          <w:b/>
          <w:color w:val="000000" w:themeColor="text1"/>
          <w:kern w:val="0"/>
          <w:szCs w:val="21"/>
        </w:rPr>
        <w:t xml:space="preserve">4.3 </w:t>
      </w:r>
      <w:r w:rsidRPr="004264FD">
        <w:rPr>
          <w:rFonts w:eastAsiaTheme="minorEastAsia"/>
          <w:b/>
          <w:color w:val="000000" w:themeColor="text1"/>
          <w:kern w:val="0"/>
          <w:szCs w:val="21"/>
        </w:rPr>
        <w:t>公平交易专项说明</w:t>
      </w:r>
    </w:p>
    <w:p w:rsidR="00D15733" w:rsidRPr="004264FD" w:rsidRDefault="00D15733" w:rsidP="00FC13C8">
      <w:pPr>
        <w:spacing w:line="360" w:lineRule="auto"/>
        <w:rPr>
          <w:rFonts w:eastAsiaTheme="minorEastAsia"/>
          <w:color w:val="000000" w:themeColor="text1"/>
          <w:szCs w:val="21"/>
        </w:rPr>
      </w:pPr>
      <w:r w:rsidRPr="004264FD">
        <w:rPr>
          <w:rFonts w:eastAsiaTheme="minorEastAsia"/>
          <w:color w:val="000000" w:themeColor="text1"/>
          <w:szCs w:val="21"/>
        </w:rPr>
        <w:t xml:space="preserve">4.3.1 </w:t>
      </w:r>
      <w:r w:rsidRPr="004264FD">
        <w:rPr>
          <w:rFonts w:eastAsiaTheme="minorEastAsia"/>
          <w:color w:val="000000" w:themeColor="text1"/>
          <w:szCs w:val="21"/>
        </w:rPr>
        <w:t>公平交易制度的执行情况</w:t>
      </w:r>
    </w:p>
    <w:p w:rsidR="00BC273A" w:rsidRDefault="00792D4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本基金管理人遵照相应法律法规和内部规章，制定并完善了《国联安基金管理有限公司公平交易制度》（以下简称</w:t>
      </w:r>
      <w:r>
        <w:rPr>
          <w:rFonts w:eastAsiaTheme="minorEastAsia"/>
          <w:color w:val="000000" w:themeColor="text1"/>
          <w:szCs w:val="21"/>
        </w:rPr>
        <w:t>“</w:t>
      </w:r>
      <w:r>
        <w:rPr>
          <w:rFonts w:eastAsiaTheme="minorEastAsia"/>
          <w:color w:val="000000" w:themeColor="text1"/>
          <w:szCs w:val="21"/>
        </w:rPr>
        <w:t>公平交易制度</w:t>
      </w:r>
      <w:r>
        <w:rPr>
          <w:rFonts w:eastAsiaTheme="minorEastAsia"/>
          <w:color w:val="000000" w:themeColor="text1"/>
          <w:szCs w:val="21"/>
        </w:rPr>
        <w:t>”</w:t>
      </w:r>
      <w:r>
        <w:rPr>
          <w:rFonts w:eastAsiaTheme="minorEastAsia"/>
          <w:color w:val="000000" w:themeColor="text1"/>
          <w:szCs w:val="21"/>
        </w:rPr>
        <w:t>），用以规范包括投资授权、研究分析、投资决策、交易执行以及投资管理过程中涉及的实施效果与业绩评估等投资管理活动相关的各个环节。</w:t>
      </w:r>
    </w:p>
    <w:p w:rsidR="00BC273A" w:rsidRDefault="00792D4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基金管理人严格执行公平交易制度的规定，公平对待不同投资组合，确保各投资组合在获得投资信息、投资建议和投资决策等方面均享有平等机会；在交易环节严格按照时间优先，价格优先的原则执行指令；如遇指令价位相同或指令价位不同但市场条件都满足时，及时执行交易系统中的公</w:t>
      </w:r>
      <w:r>
        <w:rPr>
          <w:rFonts w:eastAsiaTheme="minorEastAsia"/>
          <w:color w:val="000000" w:themeColor="text1"/>
          <w:szCs w:val="21"/>
        </w:rPr>
        <w:t>平交易模块；采用公平交易分析系统对不同投资组合的交易价差进行定期分析；对投资流程独立稽核等。</w:t>
      </w:r>
    </w:p>
    <w:p w:rsidR="00D15733" w:rsidRPr="004264FD" w:rsidRDefault="00323F25" w:rsidP="003F7026">
      <w:pPr>
        <w:spacing w:line="360" w:lineRule="auto"/>
        <w:ind w:firstLineChars="200" w:firstLine="420"/>
        <w:rPr>
          <w:rFonts w:eastAsiaTheme="minorEastAsia"/>
          <w:color w:val="000000" w:themeColor="text1"/>
          <w:szCs w:val="21"/>
        </w:rPr>
      </w:pPr>
      <w:r w:rsidRPr="004264FD">
        <w:rPr>
          <w:rFonts w:eastAsiaTheme="minorEastAsia"/>
          <w:color w:val="000000" w:themeColor="text1"/>
          <w:szCs w:val="21"/>
        </w:rPr>
        <w:t>本报告期内，公司旗下所有投资组合参与的交易所公开竞价同日反向交易成交较少的单边交易量未发现有超过该证券当日成交量</w:t>
      </w:r>
      <w:r w:rsidRPr="004264FD">
        <w:rPr>
          <w:rFonts w:eastAsiaTheme="minorEastAsia"/>
          <w:color w:val="000000" w:themeColor="text1"/>
          <w:szCs w:val="21"/>
        </w:rPr>
        <w:t>5%</w:t>
      </w:r>
      <w:r w:rsidRPr="004264FD">
        <w:rPr>
          <w:rFonts w:eastAsiaTheme="minorEastAsia"/>
          <w:color w:val="000000" w:themeColor="text1"/>
          <w:szCs w:val="21"/>
        </w:rPr>
        <w:t>的情况。公平交易制度总体执行情况良好。</w:t>
      </w:r>
    </w:p>
    <w:p w:rsidR="00D15733" w:rsidRPr="004264FD" w:rsidRDefault="00D15733" w:rsidP="00FC13C8">
      <w:pPr>
        <w:spacing w:line="360" w:lineRule="auto"/>
        <w:rPr>
          <w:rFonts w:eastAsiaTheme="minorEastAsia"/>
          <w:color w:val="000000" w:themeColor="text1"/>
          <w:szCs w:val="21"/>
        </w:rPr>
      </w:pPr>
      <w:r w:rsidRPr="004264FD">
        <w:rPr>
          <w:rFonts w:eastAsiaTheme="minorEastAsia"/>
          <w:color w:val="000000" w:themeColor="text1"/>
          <w:szCs w:val="21"/>
        </w:rPr>
        <w:t>4.3.</w:t>
      </w:r>
      <w:r w:rsidR="005B6047" w:rsidRPr="004264FD">
        <w:rPr>
          <w:rFonts w:eastAsiaTheme="minorEastAsia"/>
          <w:color w:val="000000" w:themeColor="text1"/>
          <w:szCs w:val="21"/>
        </w:rPr>
        <w:t>2</w:t>
      </w:r>
      <w:r w:rsidRPr="004264FD">
        <w:rPr>
          <w:rFonts w:eastAsiaTheme="minorEastAsia"/>
          <w:color w:val="000000" w:themeColor="text1"/>
          <w:szCs w:val="21"/>
        </w:rPr>
        <w:t>异常交易行为的专项说明</w:t>
      </w:r>
    </w:p>
    <w:p w:rsidR="009238DB" w:rsidRPr="004264FD" w:rsidRDefault="00323F25" w:rsidP="00B54782">
      <w:pPr>
        <w:spacing w:line="360" w:lineRule="auto"/>
        <w:ind w:firstLineChars="200" w:firstLine="420"/>
        <w:rPr>
          <w:rFonts w:eastAsiaTheme="minorEastAsia"/>
          <w:color w:val="000000" w:themeColor="text1"/>
          <w:szCs w:val="21"/>
        </w:rPr>
      </w:pPr>
      <w:r w:rsidRPr="004264FD">
        <w:rPr>
          <w:rFonts w:eastAsiaTheme="minorEastAsia"/>
          <w:color w:val="000000" w:themeColor="text1"/>
          <w:szCs w:val="21"/>
        </w:rPr>
        <w:t>本报告期内未发现存在可能导致不公平交易和利益输送的无法解释的异常交易行为。</w:t>
      </w:r>
    </w:p>
    <w:p w:rsidR="009238DB" w:rsidRPr="004264FD" w:rsidRDefault="009238DB" w:rsidP="004E555A">
      <w:pPr>
        <w:autoSpaceDE w:val="0"/>
        <w:autoSpaceDN w:val="0"/>
        <w:adjustRightInd w:val="0"/>
        <w:spacing w:beforeLines="100" w:before="312" w:line="360" w:lineRule="auto"/>
        <w:jc w:val="left"/>
        <w:rPr>
          <w:rFonts w:eastAsiaTheme="minorEastAsia"/>
          <w:b/>
          <w:color w:val="000000" w:themeColor="text1"/>
          <w:kern w:val="0"/>
          <w:szCs w:val="21"/>
        </w:rPr>
      </w:pPr>
      <w:r w:rsidRPr="004264FD">
        <w:rPr>
          <w:rFonts w:eastAsiaTheme="minorEastAsia"/>
          <w:b/>
          <w:color w:val="000000" w:themeColor="text1"/>
          <w:kern w:val="0"/>
          <w:szCs w:val="21"/>
        </w:rPr>
        <w:t xml:space="preserve">4.4 </w:t>
      </w:r>
      <w:r w:rsidRPr="004264FD">
        <w:rPr>
          <w:rFonts w:eastAsiaTheme="minorEastAsia"/>
          <w:b/>
          <w:color w:val="000000" w:themeColor="text1"/>
          <w:kern w:val="0"/>
          <w:szCs w:val="21"/>
        </w:rPr>
        <w:t>报告期内基金的投资策略和业绩表现说明</w:t>
      </w:r>
    </w:p>
    <w:p w:rsidR="00952A72" w:rsidRPr="004264FD" w:rsidRDefault="00952A72" w:rsidP="00FC13C8">
      <w:pPr>
        <w:spacing w:line="360" w:lineRule="auto"/>
        <w:rPr>
          <w:rFonts w:eastAsiaTheme="minorEastAsia"/>
          <w:color w:val="000000" w:themeColor="text1"/>
          <w:szCs w:val="21"/>
        </w:rPr>
      </w:pPr>
      <w:r w:rsidRPr="004264FD">
        <w:rPr>
          <w:rFonts w:eastAsiaTheme="minorEastAsia"/>
          <w:color w:val="000000" w:themeColor="text1"/>
          <w:szCs w:val="21"/>
        </w:rPr>
        <w:t>4.4.1</w:t>
      </w:r>
      <w:r w:rsidRPr="004264FD">
        <w:rPr>
          <w:rFonts w:eastAsiaTheme="minorEastAsia"/>
          <w:color w:val="000000" w:themeColor="text1"/>
          <w:szCs w:val="21"/>
        </w:rPr>
        <w:t>报告期内基金投资策略和运作分析</w:t>
      </w:r>
    </w:p>
    <w:p w:rsidR="00BC273A" w:rsidRDefault="00792D49">
      <w:pPr>
        <w:spacing w:line="360" w:lineRule="auto"/>
        <w:ind w:firstLineChars="200" w:firstLine="420"/>
        <w:rPr>
          <w:rFonts w:eastAsiaTheme="minorEastAsia"/>
          <w:color w:val="000000" w:themeColor="text1"/>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月工业企业利润总额</w:t>
      </w:r>
      <w:r>
        <w:rPr>
          <w:rFonts w:eastAsiaTheme="minorEastAsia"/>
          <w:color w:val="000000" w:themeColor="text1"/>
          <w:szCs w:val="21"/>
        </w:rPr>
        <w:t>6719.7</w:t>
      </w:r>
      <w:r>
        <w:rPr>
          <w:rFonts w:eastAsiaTheme="minorEastAsia"/>
          <w:color w:val="000000" w:themeColor="text1"/>
          <w:szCs w:val="21"/>
        </w:rPr>
        <w:t>亿元，同比增速明显加快至</w:t>
      </w:r>
      <w:r>
        <w:rPr>
          <w:rFonts w:eastAsiaTheme="minorEastAsia"/>
          <w:color w:val="000000" w:themeColor="text1"/>
          <w:szCs w:val="21"/>
        </w:rPr>
        <w:t>24%</w:t>
      </w:r>
      <w:r>
        <w:rPr>
          <w:rFonts w:eastAsiaTheme="minorEastAsia"/>
          <w:color w:val="000000" w:themeColor="text1"/>
          <w:szCs w:val="21"/>
        </w:rPr>
        <w:t>，前值为</w:t>
      </w:r>
      <w:r>
        <w:rPr>
          <w:rFonts w:eastAsiaTheme="minorEastAsia"/>
          <w:color w:val="000000" w:themeColor="text1"/>
          <w:szCs w:val="21"/>
        </w:rPr>
        <w:t>16.5%</w:t>
      </w: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到</w:t>
      </w:r>
      <w:r>
        <w:rPr>
          <w:rFonts w:eastAsiaTheme="minorEastAsia"/>
          <w:color w:val="000000" w:themeColor="text1"/>
          <w:szCs w:val="21"/>
        </w:rPr>
        <w:lastRenderedPageBreak/>
        <w:t>8</w:t>
      </w:r>
      <w:r>
        <w:rPr>
          <w:rFonts w:eastAsiaTheme="minorEastAsia"/>
          <w:color w:val="000000" w:themeColor="text1"/>
          <w:szCs w:val="21"/>
        </w:rPr>
        <w:t>月累计利润总额</w:t>
      </w:r>
      <w:r>
        <w:rPr>
          <w:rFonts w:eastAsiaTheme="minorEastAsia"/>
          <w:color w:val="000000" w:themeColor="text1"/>
          <w:szCs w:val="21"/>
        </w:rPr>
        <w:t>49213.5</w:t>
      </w:r>
      <w:r>
        <w:rPr>
          <w:rFonts w:eastAsiaTheme="minorEastAsia"/>
          <w:color w:val="000000" w:themeColor="text1"/>
          <w:szCs w:val="21"/>
        </w:rPr>
        <w:t>亿元，同比增速上升至</w:t>
      </w:r>
      <w:r>
        <w:rPr>
          <w:rFonts w:eastAsiaTheme="minorEastAsia"/>
          <w:color w:val="000000" w:themeColor="text1"/>
          <w:szCs w:val="21"/>
        </w:rPr>
        <w:t>21.6%</w:t>
      </w:r>
      <w:r>
        <w:rPr>
          <w:rFonts w:eastAsiaTheme="minorEastAsia"/>
          <w:color w:val="000000" w:themeColor="text1"/>
          <w:szCs w:val="21"/>
        </w:rPr>
        <w:t>，前值为</w:t>
      </w:r>
      <w:r>
        <w:rPr>
          <w:rFonts w:eastAsiaTheme="minorEastAsia"/>
          <w:color w:val="000000" w:themeColor="text1"/>
          <w:szCs w:val="21"/>
        </w:rPr>
        <w:t>21.2%</w:t>
      </w:r>
      <w:r>
        <w:rPr>
          <w:rFonts w:eastAsiaTheme="minorEastAsia"/>
          <w:color w:val="000000" w:themeColor="text1"/>
          <w:szCs w:val="21"/>
        </w:rPr>
        <w:t>。</w:t>
      </w:r>
      <w:r>
        <w:rPr>
          <w:rFonts w:eastAsiaTheme="minorEastAsia"/>
          <w:color w:val="000000" w:themeColor="text1"/>
          <w:szCs w:val="21"/>
        </w:rPr>
        <w:t>8</w:t>
      </w:r>
      <w:r>
        <w:rPr>
          <w:rFonts w:eastAsiaTheme="minorEastAsia"/>
          <w:color w:val="000000" w:themeColor="text1"/>
          <w:szCs w:val="21"/>
        </w:rPr>
        <w:t>月工业企业利润增速上升主要是受中游行业利润率扩张推动，而上游行业利润增速也在下降</w:t>
      </w:r>
      <w:r>
        <w:rPr>
          <w:rFonts w:eastAsiaTheme="minorEastAsia"/>
          <w:color w:val="000000" w:themeColor="text1"/>
          <w:szCs w:val="21"/>
        </w:rPr>
        <w:t>5</w:t>
      </w:r>
      <w:r>
        <w:rPr>
          <w:rFonts w:eastAsiaTheme="minorEastAsia"/>
          <w:color w:val="000000" w:themeColor="text1"/>
          <w:szCs w:val="21"/>
        </w:rPr>
        <w:t>个月后反弹。预计整体制造业的盈利复苏仍有持续性，而产能扩张和举债速度有望保持相对谨慎，因此，制造业的资本回报率有继续上升的空间。今年以来</w:t>
      </w:r>
      <w:r>
        <w:rPr>
          <w:rFonts w:eastAsiaTheme="minorEastAsia"/>
          <w:color w:val="000000" w:themeColor="text1"/>
          <w:szCs w:val="21"/>
        </w:rPr>
        <w:t>M2</w:t>
      </w:r>
      <w:r>
        <w:rPr>
          <w:rFonts w:eastAsiaTheme="minorEastAsia"/>
          <w:color w:val="000000" w:themeColor="text1"/>
          <w:szCs w:val="21"/>
        </w:rPr>
        <w:t>的持续下降，主要是楼市和资产泡沫消退的反映。预计</w:t>
      </w:r>
      <w:r>
        <w:rPr>
          <w:rFonts w:eastAsiaTheme="minorEastAsia"/>
          <w:color w:val="000000" w:themeColor="text1"/>
          <w:szCs w:val="21"/>
        </w:rPr>
        <w:t>M2</w:t>
      </w:r>
      <w:r>
        <w:rPr>
          <w:rFonts w:eastAsiaTheme="minorEastAsia"/>
          <w:color w:val="000000" w:themeColor="text1"/>
          <w:szCs w:val="21"/>
        </w:rPr>
        <w:t>的下降将为货币当局适度放松货币政策创造条件，将引起货币当局对</w:t>
      </w:r>
      <w:r>
        <w:rPr>
          <w:rFonts w:eastAsiaTheme="minorEastAsia"/>
          <w:color w:val="000000" w:themeColor="text1"/>
          <w:szCs w:val="21"/>
        </w:rPr>
        <w:t>流动性偏紧调控度的放松，使得货币增长呈现见底反弹态势。债市方面，三季度以来，监管逐步趋于缓和以及流动性预期好转，引发了市场做多情绪，债市迎来一波修复行情。但随后利率走势开始反复，市场陷入横盘调整。</w:t>
      </w:r>
      <w:r>
        <w:rPr>
          <w:rFonts w:eastAsiaTheme="minorEastAsia"/>
          <w:color w:val="000000" w:themeColor="text1"/>
          <w:szCs w:val="21"/>
        </w:rPr>
        <w:t xml:space="preserve">9 </w:t>
      </w:r>
      <w:r>
        <w:rPr>
          <w:rFonts w:eastAsiaTheme="minorEastAsia"/>
          <w:color w:val="000000" w:themeColor="text1"/>
          <w:szCs w:val="21"/>
        </w:rPr>
        <w:t>月</w:t>
      </w:r>
      <w:r>
        <w:rPr>
          <w:rFonts w:eastAsiaTheme="minorEastAsia"/>
          <w:color w:val="000000" w:themeColor="text1"/>
          <w:szCs w:val="21"/>
        </w:rPr>
        <w:t xml:space="preserve">27 </w:t>
      </w:r>
      <w:r>
        <w:rPr>
          <w:rFonts w:eastAsiaTheme="minorEastAsia"/>
          <w:color w:val="000000" w:themeColor="text1"/>
          <w:szCs w:val="21"/>
        </w:rPr>
        <w:t>日，国务院常务会议提出，采取减税、定向降准等五项举措，激励金融机构进一步加大对小微企业的支持。预计定向降准将缓解银行资金压力，对资金面稳定较为有利，有利于打开债券收益率的下行空间。</w:t>
      </w:r>
    </w:p>
    <w:p w:rsidR="00952A72" w:rsidRPr="004264FD" w:rsidRDefault="00323F25" w:rsidP="003F7026">
      <w:pPr>
        <w:spacing w:line="360" w:lineRule="auto"/>
        <w:ind w:firstLineChars="200" w:firstLine="420"/>
        <w:rPr>
          <w:rFonts w:eastAsiaTheme="minorEastAsia"/>
          <w:color w:val="000000" w:themeColor="text1"/>
          <w:szCs w:val="21"/>
        </w:rPr>
      </w:pPr>
      <w:r w:rsidRPr="004264FD">
        <w:rPr>
          <w:rFonts w:eastAsiaTheme="minorEastAsia"/>
          <w:color w:val="000000" w:themeColor="text1"/>
          <w:szCs w:val="21"/>
        </w:rPr>
        <w:t>本基金在三季度采取稳健的投资风格。组合固定收益部分：维持了高比例的优质固定收益类资产，维持组合较短久期，主动配置了高评级短期融资券以及存单、回购、存款等品种。组合权益部分：把握权益类资产的绝对收益型投资机会，为投资人创造了较为理想的投资回报。</w:t>
      </w:r>
    </w:p>
    <w:p w:rsidR="00952A72" w:rsidRPr="004264FD" w:rsidRDefault="00952A72" w:rsidP="00FC13C8">
      <w:pPr>
        <w:spacing w:line="360" w:lineRule="auto"/>
        <w:rPr>
          <w:rFonts w:eastAsiaTheme="minorEastAsia"/>
          <w:color w:val="000000" w:themeColor="text1"/>
          <w:szCs w:val="21"/>
        </w:rPr>
      </w:pPr>
      <w:r w:rsidRPr="004264FD">
        <w:rPr>
          <w:rFonts w:eastAsiaTheme="minorEastAsia"/>
          <w:color w:val="000000" w:themeColor="text1"/>
          <w:szCs w:val="21"/>
        </w:rPr>
        <w:t>4.4.2</w:t>
      </w:r>
      <w:r w:rsidRPr="004264FD">
        <w:rPr>
          <w:rFonts w:eastAsiaTheme="minorEastAsia"/>
          <w:color w:val="000000" w:themeColor="text1"/>
          <w:szCs w:val="21"/>
        </w:rPr>
        <w:t>报告期内基金的业绩表现</w:t>
      </w:r>
    </w:p>
    <w:p w:rsidR="00952A72" w:rsidRPr="004264FD" w:rsidRDefault="00323F25" w:rsidP="003F7026">
      <w:pPr>
        <w:spacing w:line="360" w:lineRule="auto"/>
        <w:ind w:firstLineChars="200" w:firstLine="420"/>
        <w:rPr>
          <w:rFonts w:eastAsiaTheme="minorEastAsia"/>
          <w:color w:val="000000" w:themeColor="text1"/>
          <w:szCs w:val="21"/>
        </w:rPr>
      </w:pPr>
      <w:r w:rsidRPr="004264FD">
        <w:rPr>
          <w:rFonts w:eastAsiaTheme="minorEastAsia"/>
          <w:color w:val="000000" w:themeColor="text1"/>
          <w:szCs w:val="21"/>
        </w:rPr>
        <w:t>本报告期内，国联安鑫瑞混合</w:t>
      </w:r>
      <w:r w:rsidRPr="004264FD">
        <w:rPr>
          <w:rFonts w:eastAsiaTheme="minorEastAsia"/>
          <w:color w:val="000000" w:themeColor="text1"/>
          <w:szCs w:val="21"/>
        </w:rPr>
        <w:t>A</w:t>
      </w:r>
      <w:r w:rsidRPr="004264FD">
        <w:rPr>
          <w:rFonts w:eastAsiaTheme="minorEastAsia"/>
          <w:color w:val="000000" w:themeColor="text1"/>
          <w:szCs w:val="21"/>
        </w:rPr>
        <w:t>的份额净值增长率为</w:t>
      </w:r>
      <w:r w:rsidRPr="004264FD">
        <w:rPr>
          <w:rFonts w:eastAsiaTheme="minorEastAsia"/>
          <w:color w:val="000000" w:themeColor="text1"/>
          <w:szCs w:val="21"/>
        </w:rPr>
        <w:t>-0.58%</w:t>
      </w:r>
      <w:r w:rsidRPr="004264FD">
        <w:rPr>
          <w:rFonts w:eastAsiaTheme="minorEastAsia"/>
          <w:color w:val="000000" w:themeColor="text1"/>
          <w:szCs w:val="21"/>
        </w:rPr>
        <w:t>，同期业绩比较基准收益率为</w:t>
      </w:r>
      <w:r w:rsidRPr="004264FD">
        <w:rPr>
          <w:rFonts w:eastAsiaTheme="minorEastAsia"/>
          <w:color w:val="000000" w:themeColor="text1"/>
          <w:szCs w:val="21"/>
        </w:rPr>
        <w:t>1.07%</w:t>
      </w:r>
      <w:r w:rsidRPr="004264FD">
        <w:rPr>
          <w:rFonts w:eastAsiaTheme="minorEastAsia"/>
          <w:color w:val="000000" w:themeColor="text1"/>
          <w:szCs w:val="21"/>
        </w:rPr>
        <w:t>；国联安鑫瑞混合</w:t>
      </w:r>
      <w:r w:rsidRPr="004264FD">
        <w:rPr>
          <w:rFonts w:eastAsiaTheme="minorEastAsia"/>
          <w:color w:val="000000" w:themeColor="text1"/>
          <w:szCs w:val="21"/>
        </w:rPr>
        <w:t>C</w:t>
      </w:r>
      <w:r w:rsidRPr="004264FD">
        <w:rPr>
          <w:rFonts w:eastAsiaTheme="minorEastAsia"/>
          <w:color w:val="000000" w:themeColor="text1"/>
          <w:szCs w:val="21"/>
        </w:rPr>
        <w:t>的份额净值增长率为</w:t>
      </w:r>
      <w:r w:rsidRPr="004264FD">
        <w:rPr>
          <w:rFonts w:eastAsiaTheme="minorEastAsia"/>
          <w:color w:val="000000" w:themeColor="text1"/>
          <w:szCs w:val="21"/>
        </w:rPr>
        <w:t>-0.74%</w:t>
      </w:r>
      <w:r w:rsidRPr="004264FD">
        <w:rPr>
          <w:rFonts w:eastAsiaTheme="minorEastAsia"/>
          <w:color w:val="000000" w:themeColor="text1"/>
          <w:szCs w:val="21"/>
        </w:rPr>
        <w:t>，同期业绩比较基准收益率为</w:t>
      </w:r>
      <w:r w:rsidRPr="004264FD">
        <w:rPr>
          <w:rFonts w:eastAsiaTheme="minorEastAsia"/>
          <w:color w:val="000000" w:themeColor="text1"/>
          <w:szCs w:val="21"/>
        </w:rPr>
        <w:t>1.07%</w:t>
      </w:r>
      <w:r w:rsidRPr="004264FD">
        <w:rPr>
          <w:rFonts w:eastAsiaTheme="minorEastAsia"/>
          <w:color w:val="000000" w:themeColor="text1"/>
          <w:szCs w:val="21"/>
        </w:rPr>
        <w:t>。</w:t>
      </w:r>
    </w:p>
    <w:p w:rsidR="000739C3" w:rsidRPr="004264FD" w:rsidRDefault="000739C3" w:rsidP="003F7026">
      <w:pPr>
        <w:spacing w:line="360" w:lineRule="auto"/>
        <w:ind w:firstLineChars="200" w:firstLine="420"/>
        <w:rPr>
          <w:rFonts w:eastAsiaTheme="minorEastAsia"/>
          <w:color w:val="000000" w:themeColor="text1"/>
          <w:szCs w:val="21"/>
        </w:rPr>
      </w:pPr>
    </w:p>
    <w:p w:rsidR="00022662" w:rsidRPr="004264FD" w:rsidRDefault="00D971CB" w:rsidP="00D971CB">
      <w:pPr>
        <w:spacing w:line="360" w:lineRule="auto"/>
        <w:rPr>
          <w:rFonts w:eastAsiaTheme="minorEastAsia"/>
          <w:color w:val="000000" w:themeColor="text1"/>
          <w:szCs w:val="21"/>
        </w:rPr>
      </w:pPr>
      <w:r w:rsidRPr="004264FD">
        <w:rPr>
          <w:rFonts w:eastAsiaTheme="minorEastAsia"/>
          <w:b/>
          <w:color w:val="000000" w:themeColor="text1"/>
          <w:kern w:val="0"/>
          <w:szCs w:val="21"/>
        </w:rPr>
        <w:t>4</w:t>
      </w:r>
      <w:r w:rsidR="004734F0" w:rsidRPr="004264FD">
        <w:rPr>
          <w:rFonts w:eastAsiaTheme="minorEastAsia" w:hint="eastAsia"/>
          <w:b/>
          <w:color w:val="000000" w:themeColor="text1"/>
          <w:kern w:val="0"/>
          <w:szCs w:val="21"/>
        </w:rPr>
        <w:t>.</w:t>
      </w:r>
      <w:r w:rsidR="00B63B6A" w:rsidRPr="004264FD">
        <w:rPr>
          <w:rFonts w:eastAsiaTheme="minorEastAsia" w:hint="eastAsia"/>
          <w:b/>
          <w:color w:val="000000" w:themeColor="text1"/>
          <w:kern w:val="0"/>
          <w:szCs w:val="21"/>
        </w:rPr>
        <w:t>5</w:t>
      </w:r>
      <w:r w:rsidRPr="004264FD">
        <w:rPr>
          <w:rFonts w:asciiTheme="minorEastAsia" w:eastAsiaTheme="minorEastAsia" w:hAnsiTheme="minorEastAsia" w:hint="eastAsia"/>
          <w:b/>
          <w:color w:val="000000" w:themeColor="text1"/>
          <w:kern w:val="0"/>
          <w:szCs w:val="21"/>
        </w:rPr>
        <w:t>报告期内基金持有人数或基金资产净值预警说明</w:t>
      </w:r>
    </w:p>
    <w:p w:rsidR="00BC273A" w:rsidRDefault="00792D4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2</w:t>
      </w:r>
      <w:r>
        <w:rPr>
          <w:rFonts w:eastAsiaTheme="minorEastAsia"/>
          <w:color w:val="000000" w:themeColor="text1"/>
          <w:kern w:val="0"/>
          <w:szCs w:val="21"/>
        </w:rPr>
        <w:t>日</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29</w:t>
      </w:r>
      <w:r>
        <w:rPr>
          <w:rFonts w:eastAsiaTheme="minorEastAsia"/>
          <w:color w:val="000000" w:themeColor="text1"/>
          <w:kern w:val="0"/>
          <w:szCs w:val="21"/>
        </w:rPr>
        <w:t>日本基金资产净值低于</w:t>
      </w:r>
      <w:r>
        <w:rPr>
          <w:rFonts w:eastAsiaTheme="minorEastAsia"/>
          <w:color w:val="000000" w:themeColor="text1"/>
          <w:kern w:val="0"/>
          <w:szCs w:val="21"/>
        </w:rPr>
        <w:t>5000</w:t>
      </w:r>
      <w:r>
        <w:rPr>
          <w:rFonts w:eastAsiaTheme="minorEastAsia"/>
          <w:color w:val="000000" w:themeColor="text1"/>
          <w:kern w:val="0"/>
          <w:szCs w:val="21"/>
        </w:rPr>
        <w:t>万元。</w:t>
      </w:r>
    </w:p>
    <w:p w:rsidR="00D971CB" w:rsidRPr="004264FD" w:rsidRDefault="00D971CB" w:rsidP="00D971CB">
      <w:pPr>
        <w:spacing w:line="360" w:lineRule="auto"/>
        <w:ind w:firstLineChars="200" w:firstLine="420"/>
        <w:rPr>
          <w:rFonts w:eastAsiaTheme="minorEastAsia"/>
          <w:color w:val="000000" w:themeColor="text1"/>
          <w:kern w:val="0"/>
          <w:szCs w:val="21"/>
        </w:rPr>
      </w:pPr>
      <w:r w:rsidRPr="004264FD">
        <w:rPr>
          <w:rFonts w:eastAsiaTheme="minorEastAsia"/>
          <w:color w:val="000000" w:themeColor="text1"/>
          <w:kern w:val="0"/>
          <w:szCs w:val="21"/>
        </w:rPr>
        <w:t>2017</w:t>
      </w:r>
      <w:r w:rsidRPr="004264FD">
        <w:rPr>
          <w:rFonts w:eastAsiaTheme="minorEastAsia"/>
          <w:color w:val="000000" w:themeColor="text1"/>
          <w:kern w:val="0"/>
          <w:szCs w:val="21"/>
        </w:rPr>
        <w:t>年</w:t>
      </w:r>
      <w:r w:rsidRPr="004264FD">
        <w:rPr>
          <w:rFonts w:eastAsiaTheme="minorEastAsia"/>
          <w:color w:val="000000" w:themeColor="text1"/>
          <w:kern w:val="0"/>
          <w:szCs w:val="21"/>
        </w:rPr>
        <w:t>8</w:t>
      </w:r>
      <w:r w:rsidRPr="004264FD">
        <w:rPr>
          <w:rFonts w:eastAsiaTheme="minorEastAsia"/>
          <w:color w:val="000000" w:themeColor="text1"/>
          <w:kern w:val="0"/>
          <w:szCs w:val="21"/>
        </w:rPr>
        <w:t>月</w:t>
      </w:r>
      <w:r w:rsidRPr="004264FD">
        <w:rPr>
          <w:rFonts w:eastAsiaTheme="minorEastAsia"/>
          <w:color w:val="000000" w:themeColor="text1"/>
          <w:kern w:val="0"/>
          <w:szCs w:val="21"/>
        </w:rPr>
        <w:t>1</w:t>
      </w:r>
      <w:r w:rsidRPr="004264FD">
        <w:rPr>
          <w:rFonts w:eastAsiaTheme="minorEastAsia"/>
          <w:color w:val="000000" w:themeColor="text1"/>
          <w:kern w:val="0"/>
          <w:szCs w:val="21"/>
        </w:rPr>
        <w:t>日</w:t>
      </w:r>
      <w:r w:rsidRPr="004264FD">
        <w:rPr>
          <w:rFonts w:eastAsiaTheme="minorEastAsia"/>
          <w:color w:val="000000" w:themeColor="text1"/>
          <w:kern w:val="0"/>
          <w:szCs w:val="21"/>
        </w:rPr>
        <w:t>-2017</w:t>
      </w:r>
      <w:r w:rsidRPr="004264FD">
        <w:rPr>
          <w:rFonts w:eastAsiaTheme="minorEastAsia"/>
          <w:color w:val="000000" w:themeColor="text1"/>
          <w:kern w:val="0"/>
          <w:szCs w:val="21"/>
        </w:rPr>
        <w:t>年</w:t>
      </w:r>
      <w:r w:rsidRPr="004264FD">
        <w:rPr>
          <w:rFonts w:eastAsiaTheme="minorEastAsia"/>
          <w:color w:val="000000" w:themeColor="text1"/>
          <w:kern w:val="0"/>
          <w:szCs w:val="21"/>
        </w:rPr>
        <w:t>9</w:t>
      </w:r>
      <w:r w:rsidRPr="004264FD">
        <w:rPr>
          <w:rFonts w:eastAsiaTheme="minorEastAsia"/>
          <w:color w:val="000000" w:themeColor="text1"/>
          <w:kern w:val="0"/>
          <w:szCs w:val="21"/>
        </w:rPr>
        <w:t>月</w:t>
      </w:r>
      <w:r w:rsidRPr="004264FD">
        <w:rPr>
          <w:rFonts w:eastAsiaTheme="minorEastAsia"/>
          <w:color w:val="000000" w:themeColor="text1"/>
          <w:kern w:val="0"/>
          <w:szCs w:val="21"/>
        </w:rPr>
        <w:t>29</w:t>
      </w:r>
      <w:r w:rsidRPr="004264FD">
        <w:rPr>
          <w:rFonts w:eastAsiaTheme="minorEastAsia"/>
          <w:color w:val="000000" w:themeColor="text1"/>
          <w:kern w:val="0"/>
          <w:szCs w:val="21"/>
        </w:rPr>
        <w:t>日本基金份额持有人数量不满二百人。</w:t>
      </w:r>
    </w:p>
    <w:p w:rsidR="00D971CB" w:rsidRPr="004264FD" w:rsidRDefault="00D971CB" w:rsidP="00D971CB">
      <w:pPr>
        <w:spacing w:line="360" w:lineRule="auto"/>
        <w:ind w:firstLineChars="200" w:firstLine="420"/>
        <w:rPr>
          <w:rFonts w:asciiTheme="minorEastAsia" w:eastAsiaTheme="minorEastAsia" w:hAnsiTheme="minorEastAsia"/>
          <w:color w:val="000000" w:themeColor="text1"/>
          <w:szCs w:val="21"/>
        </w:rPr>
      </w:pPr>
    </w:p>
    <w:p w:rsidR="009238DB" w:rsidRPr="004264FD" w:rsidRDefault="009238DB" w:rsidP="004E555A">
      <w:pPr>
        <w:pStyle w:val="1"/>
        <w:spacing w:beforeLines="100" w:before="312" w:afterLines="100" w:after="312" w:line="360" w:lineRule="auto"/>
        <w:jc w:val="center"/>
        <w:rPr>
          <w:rFonts w:eastAsiaTheme="minorEastAsia"/>
          <w:color w:val="000000" w:themeColor="text1"/>
          <w:kern w:val="0"/>
          <w:sz w:val="21"/>
          <w:szCs w:val="21"/>
        </w:rPr>
      </w:pPr>
      <w:r w:rsidRPr="004264FD">
        <w:rPr>
          <w:rFonts w:eastAsiaTheme="minorEastAsia"/>
          <w:color w:val="000000" w:themeColor="text1"/>
          <w:kern w:val="0"/>
          <w:sz w:val="21"/>
          <w:szCs w:val="21"/>
        </w:rPr>
        <w:t xml:space="preserve">§5  </w:t>
      </w:r>
      <w:r w:rsidRPr="004264FD">
        <w:rPr>
          <w:rFonts w:eastAsiaTheme="minorEastAsia"/>
          <w:color w:val="000000" w:themeColor="text1"/>
          <w:kern w:val="0"/>
          <w:sz w:val="21"/>
          <w:szCs w:val="21"/>
        </w:rPr>
        <w:t>投资组合报告</w:t>
      </w:r>
    </w:p>
    <w:p w:rsidR="009238DB" w:rsidRPr="004264FD" w:rsidRDefault="009238DB" w:rsidP="00FC13C8">
      <w:pPr>
        <w:autoSpaceDE w:val="0"/>
        <w:autoSpaceDN w:val="0"/>
        <w:adjustRightInd w:val="0"/>
        <w:spacing w:line="360" w:lineRule="auto"/>
        <w:jc w:val="left"/>
        <w:rPr>
          <w:rFonts w:eastAsiaTheme="minorEastAsia"/>
          <w:b/>
          <w:color w:val="000000" w:themeColor="text1"/>
          <w:kern w:val="0"/>
          <w:szCs w:val="21"/>
        </w:rPr>
      </w:pPr>
      <w:r w:rsidRPr="004264FD">
        <w:rPr>
          <w:rFonts w:eastAsiaTheme="minorEastAsia"/>
          <w:b/>
          <w:color w:val="000000" w:themeColor="text1"/>
          <w:kern w:val="0"/>
          <w:szCs w:val="21"/>
        </w:rPr>
        <w:t xml:space="preserve">5.1 </w:t>
      </w:r>
      <w:r w:rsidRPr="004264FD">
        <w:rPr>
          <w:rFonts w:eastAsiaTheme="minorEastAsia"/>
          <w:b/>
          <w:color w:val="000000" w:themeColor="text1"/>
          <w:kern w:val="0"/>
          <w:szCs w:val="21"/>
        </w:rPr>
        <w:t>报告期末基金资产组合情况</w:t>
      </w:r>
    </w:p>
    <w:tbl>
      <w:tblPr>
        <w:tblStyle w:val="af2"/>
        <w:tblW w:w="8897" w:type="dxa"/>
        <w:tblInd w:w="108" w:type="dxa"/>
        <w:tblLayout w:type="fixed"/>
        <w:tblLook w:val="04A0" w:firstRow="1" w:lastRow="0" w:firstColumn="1" w:lastColumn="0" w:noHBand="0" w:noVBand="1"/>
      </w:tblPr>
      <w:tblGrid>
        <w:gridCol w:w="720"/>
        <w:gridCol w:w="3357"/>
        <w:gridCol w:w="2977"/>
        <w:gridCol w:w="1843"/>
      </w:tblGrid>
      <w:tr w:rsidR="004264FD" w:rsidRPr="004264FD" w:rsidTr="00B54782">
        <w:tc>
          <w:tcPr>
            <w:tcW w:w="720" w:type="dxa"/>
            <w:vAlign w:val="center"/>
          </w:tcPr>
          <w:p w:rsidR="009A6018" w:rsidRPr="004264FD" w:rsidRDefault="009A6018" w:rsidP="00022662">
            <w:pPr>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t>序号</w:t>
            </w:r>
          </w:p>
        </w:tc>
        <w:tc>
          <w:tcPr>
            <w:tcW w:w="3357" w:type="dxa"/>
            <w:vAlign w:val="center"/>
          </w:tcPr>
          <w:p w:rsidR="009A6018" w:rsidRPr="004264FD" w:rsidRDefault="009A6018" w:rsidP="00022662">
            <w:pPr>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t>项目</w:t>
            </w:r>
          </w:p>
        </w:tc>
        <w:tc>
          <w:tcPr>
            <w:tcW w:w="2977" w:type="dxa"/>
            <w:vAlign w:val="center"/>
          </w:tcPr>
          <w:p w:rsidR="009A6018" w:rsidRPr="004264FD" w:rsidRDefault="009A6018" w:rsidP="00022662">
            <w:pPr>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t>金额</w:t>
            </w:r>
            <w:r w:rsidRPr="004264FD">
              <w:rPr>
                <w:rFonts w:eastAsiaTheme="minorEastAsia"/>
                <w:color w:val="000000" w:themeColor="text1"/>
                <w:szCs w:val="21"/>
              </w:rPr>
              <w:t>(</w:t>
            </w:r>
            <w:r w:rsidRPr="004264FD">
              <w:rPr>
                <w:rFonts w:eastAsiaTheme="minorEastAsia"/>
                <w:color w:val="000000" w:themeColor="text1"/>
                <w:szCs w:val="21"/>
              </w:rPr>
              <w:t>元</w:t>
            </w:r>
            <w:r w:rsidRPr="004264FD">
              <w:rPr>
                <w:rFonts w:eastAsiaTheme="minorEastAsia"/>
                <w:color w:val="000000" w:themeColor="text1"/>
                <w:szCs w:val="21"/>
              </w:rPr>
              <w:t>)</w:t>
            </w:r>
          </w:p>
        </w:tc>
        <w:tc>
          <w:tcPr>
            <w:tcW w:w="1843" w:type="dxa"/>
            <w:vAlign w:val="center"/>
          </w:tcPr>
          <w:p w:rsidR="009A6018" w:rsidRPr="004264FD" w:rsidRDefault="009A6018" w:rsidP="00022662">
            <w:pPr>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t>占基金总资产的比例</w:t>
            </w:r>
            <w:r w:rsidRPr="004264FD">
              <w:rPr>
                <w:rFonts w:eastAsiaTheme="minorEastAsia"/>
                <w:color w:val="000000" w:themeColor="text1"/>
                <w:szCs w:val="21"/>
              </w:rPr>
              <w:t>(%)</w:t>
            </w:r>
          </w:p>
        </w:tc>
      </w:tr>
      <w:tr w:rsidR="004264FD" w:rsidRPr="004264FD" w:rsidTr="00B54782">
        <w:tc>
          <w:tcPr>
            <w:tcW w:w="720" w:type="dxa"/>
            <w:vAlign w:val="center"/>
          </w:tcPr>
          <w:p w:rsidR="009A6018" w:rsidRPr="004264FD" w:rsidRDefault="009A6018" w:rsidP="00022662">
            <w:pPr>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t>1</w:t>
            </w:r>
          </w:p>
        </w:tc>
        <w:tc>
          <w:tcPr>
            <w:tcW w:w="3357" w:type="dxa"/>
            <w:vAlign w:val="center"/>
          </w:tcPr>
          <w:p w:rsidR="009A6018" w:rsidRPr="004264FD" w:rsidRDefault="009A6018" w:rsidP="00022662">
            <w:pPr>
              <w:spacing w:before="29" w:line="360" w:lineRule="auto"/>
              <w:ind w:left="17"/>
              <w:jc w:val="left"/>
              <w:rPr>
                <w:rFonts w:eastAsiaTheme="minorEastAsia"/>
                <w:color w:val="000000" w:themeColor="text1"/>
                <w:szCs w:val="21"/>
              </w:rPr>
            </w:pPr>
            <w:r w:rsidRPr="004264FD">
              <w:rPr>
                <w:rFonts w:eastAsiaTheme="minorEastAsia"/>
                <w:color w:val="000000" w:themeColor="text1"/>
                <w:szCs w:val="21"/>
              </w:rPr>
              <w:t>权益投资</w:t>
            </w:r>
          </w:p>
        </w:tc>
        <w:tc>
          <w:tcPr>
            <w:tcW w:w="2977" w:type="dxa"/>
            <w:vAlign w:val="center"/>
          </w:tcPr>
          <w:p w:rsidR="009A6018" w:rsidRPr="004264FD" w:rsidRDefault="009A6018" w:rsidP="003F7026">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c>
          <w:tcPr>
            <w:tcW w:w="1843" w:type="dxa"/>
            <w:vAlign w:val="center"/>
          </w:tcPr>
          <w:p w:rsidR="009A6018" w:rsidRPr="004264FD" w:rsidRDefault="009A6018" w:rsidP="003F7026">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r>
      <w:tr w:rsidR="004264FD" w:rsidRPr="004264FD" w:rsidTr="00B54782">
        <w:tc>
          <w:tcPr>
            <w:tcW w:w="720" w:type="dxa"/>
            <w:vAlign w:val="center"/>
          </w:tcPr>
          <w:p w:rsidR="009A6018" w:rsidRPr="004264FD" w:rsidRDefault="009A6018" w:rsidP="00022662">
            <w:pPr>
              <w:spacing w:before="29" w:line="360" w:lineRule="auto"/>
              <w:ind w:left="17"/>
              <w:jc w:val="center"/>
              <w:rPr>
                <w:rFonts w:eastAsiaTheme="minorEastAsia"/>
                <w:color w:val="000000" w:themeColor="text1"/>
                <w:szCs w:val="21"/>
              </w:rPr>
            </w:pPr>
          </w:p>
        </w:tc>
        <w:tc>
          <w:tcPr>
            <w:tcW w:w="3357" w:type="dxa"/>
            <w:vAlign w:val="center"/>
          </w:tcPr>
          <w:p w:rsidR="009A6018" w:rsidRPr="004264FD" w:rsidRDefault="009A6018" w:rsidP="00022662">
            <w:pPr>
              <w:spacing w:before="29" w:line="360" w:lineRule="auto"/>
              <w:ind w:left="17"/>
              <w:jc w:val="left"/>
              <w:rPr>
                <w:rFonts w:eastAsiaTheme="minorEastAsia"/>
                <w:color w:val="000000" w:themeColor="text1"/>
                <w:szCs w:val="21"/>
              </w:rPr>
            </w:pPr>
            <w:r w:rsidRPr="004264FD">
              <w:rPr>
                <w:rFonts w:eastAsiaTheme="minorEastAsia"/>
                <w:color w:val="000000" w:themeColor="text1"/>
                <w:szCs w:val="21"/>
              </w:rPr>
              <w:t>其中：股票</w:t>
            </w:r>
          </w:p>
        </w:tc>
        <w:tc>
          <w:tcPr>
            <w:tcW w:w="2977" w:type="dxa"/>
            <w:vAlign w:val="center"/>
          </w:tcPr>
          <w:p w:rsidR="009A6018" w:rsidRPr="004264FD" w:rsidRDefault="009A6018" w:rsidP="003F7026">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c>
          <w:tcPr>
            <w:tcW w:w="1843" w:type="dxa"/>
            <w:vAlign w:val="center"/>
          </w:tcPr>
          <w:p w:rsidR="009A6018" w:rsidRPr="004264FD" w:rsidRDefault="009A6018" w:rsidP="003F7026">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r>
      <w:tr w:rsidR="004264FD" w:rsidRPr="004264FD" w:rsidTr="00B54782">
        <w:tc>
          <w:tcPr>
            <w:tcW w:w="720" w:type="dxa"/>
            <w:vAlign w:val="center"/>
          </w:tcPr>
          <w:p w:rsidR="009A6018" w:rsidRPr="004264FD" w:rsidRDefault="009A6018" w:rsidP="00022662">
            <w:pPr>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t>2</w:t>
            </w:r>
          </w:p>
        </w:tc>
        <w:tc>
          <w:tcPr>
            <w:tcW w:w="3357" w:type="dxa"/>
            <w:vAlign w:val="center"/>
          </w:tcPr>
          <w:p w:rsidR="009A6018" w:rsidRPr="004264FD" w:rsidRDefault="009A6018" w:rsidP="00022662">
            <w:pPr>
              <w:spacing w:before="29" w:line="360" w:lineRule="auto"/>
              <w:ind w:left="17"/>
              <w:jc w:val="left"/>
              <w:rPr>
                <w:rFonts w:eastAsiaTheme="minorEastAsia"/>
                <w:color w:val="000000" w:themeColor="text1"/>
                <w:szCs w:val="21"/>
              </w:rPr>
            </w:pPr>
            <w:r w:rsidRPr="004264FD">
              <w:rPr>
                <w:rFonts w:eastAsiaTheme="minorEastAsia"/>
                <w:color w:val="000000" w:themeColor="text1"/>
                <w:szCs w:val="21"/>
              </w:rPr>
              <w:t>固定收益投资</w:t>
            </w:r>
          </w:p>
        </w:tc>
        <w:tc>
          <w:tcPr>
            <w:tcW w:w="2977" w:type="dxa"/>
            <w:vAlign w:val="center"/>
          </w:tcPr>
          <w:p w:rsidR="009A6018" w:rsidRPr="004264FD" w:rsidRDefault="009A6018" w:rsidP="003F7026">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3,498,250.00</w:t>
            </w:r>
          </w:p>
        </w:tc>
        <w:tc>
          <w:tcPr>
            <w:tcW w:w="1843" w:type="dxa"/>
            <w:vAlign w:val="center"/>
          </w:tcPr>
          <w:p w:rsidR="009A6018" w:rsidRPr="004264FD" w:rsidRDefault="009A6018" w:rsidP="003F7026">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81.29</w:t>
            </w:r>
          </w:p>
        </w:tc>
      </w:tr>
      <w:tr w:rsidR="004264FD" w:rsidRPr="004264FD" w:rsidTr="00B54782">
        <w:tc>
          <w:tcPr>
            <w:tcW w:w="720" w:type="dxa"/>
            <w:vAlign w:val="center"/>
          </w:tcPr>
          <w:p w:rsidR="009A6018" w:rsidRPr="004264FD" w:rsidRDefault="009A6018" w:rsidP="00022662">
            <w:pPr>
              <w:spacing w:before="29" w:line="360" w:lineRule="auto"/>
              <w:ind w:left="17"/>
              <w:jc w:val="center"/>
              <w:rPr>
                <w:rFonts w:eastAsiaTheme="minorEastAsia"/>
                <w:color w:val="000000" w:themeColor="text1"/>
                <w:szCs w:val="21"/>
              </w:rPr>
            </w:pPr>
          </w:p>
        </w:tc>
        <w:tc>
          <w:tcPr>
            <w:tcW w:w="3357" w:type="dxa"/>
            <w:vAlign w:val="center"/>
          </w:tcPr>
          <w:p w:rsidR="009A6018" w:rsidRPr="004264FD" w:rsidRDefault="009A6018" w:rsidP="00022662">
            <w:pPr>
              <w:spacing w:before="29" w:line="360" w:lineRule="auto"/>
              <w:ind w:left="17"/>
              <w:jc w:val="left"/>
              <w:rPr>
                <w:rFonts w:eastAsiaTheme="minorEastAsia"/>
                <w:color w:val="000000" w:themeColor="text1"/>
                <w:szCs w:val="21"/>
              </w:rPr>
            </w:pPr>
            <w:r w:rsidRPr="004264FD">
              <w:rPr>
                <w:rFonts w:eastAsiaTheme="minorEastAsia"/>
                <w:color w:val="000000" w:themeColor="text1"/>
                <w:szCs w:val="21"/>
              </w:rPr>
              <w:t>其中：债券</w:t>
            </w:r>
          </w:p>
        </w:tc>
        <w:tc>
          <w:tcPr>
            <w:tcW w:w="2977" w:type="dxa"/>
            <w:vAlign w:val="center"/>
          </w:tcPr>
          <w:p w:rsidR="009A6018" w:rsidRPr="004264FD" w:rsidRDefault="009A6018" w:rsidP="003F7026">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3,498,250.00</w:t>
            </w:r>
          </w:p>
        </w:tc>
        <w:tc>
          <w:tcPr>
            <w:tcW w:w="1843" w:type="dxa"/>
            <w:vAlign w:val="center"/>
          </w:tcPr>
          <w:p w:rsidR="009A6018" w:rsidRPr="004264FD" w:rsidRDefault="009A6018" w:rsidP="003F7026">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81.29</w:t>
            </w:r>
          </w:p>
        </w:tc>
      </w:tr>
      <w:tr w:rsidR="004264FD" w:rsidRPr="004264FD" w:rsidTr="00B54782">
        <w:tc>
          <w:tcPr>
            <w:tcW w:w="720" w:type="dxa"/>
            <w:vAlign w:val="center"/>
          </w:tcPr>
          <w:p w:rsidR="009A6018" w:rsidRPr="004264FD" w:rsidRDefault="009A6018" w:rsidP="00022662">
            <w:pPr>
              <w:spacing w:before="29" w:line="360" w:lineRule="auto"/>
              <w:ind w:left="17"/>
              <w:jc w:val="center"/>
              <w:rPr>
                <w:rFonts w:eastAsiaTheme="minorEastAsia"/>
                <w:color w:val="000000" w:themeColor="text1"/>
                <w:szCs w:val="21"/>
              </w:rPr>
            </w:pPr>
          </w:p>
        </w:tc>
        <w:tc>
          <w:tcPr>
            <w:tcW w:w="3357" w:type="dxa"/>
            <w:vAlign w:val="center"/>
          </w:tcPr>
          <w:p w:rsidR="009A6018" w:rsidRPr="004264FD" w:rsidRDefault="009A6018" w:rsidP="00B54782">
            <w:pPr>
              <w:autoSpaceDE w:val="0"/>
              <w:autoSpaceDN w:val="0"/>
              <w:adjustRightInd w:val="0"/>
              <w:spacing w:before="29" w:line="360" w:lineRule="auto"/>
              <w:ind w:left="17" w:firstLineChars="300" w:firstLine="630"/>
              <w:jc w:val="left"/>
              <w:rPr>
                <w:rFonts w:eastAsiaTheme="minorEastAsia"/>
                <w:color w:val="000000" w:themeColor="text1"/>
                <w:szCs w:val="21"/>
              </w:rPr>
            </w:pPr>
            <w:r w:rsidRPr="004264FD">
              <w:rPr>
                <w:rFonts w:eastAsiaTheme="minorEastAsia"/>
                <w:color w:val="000000" w:themeColor="text1"/>
                <w:szCs w:val="21"/>
              </w:rPr>
              <w:t>资产支持证券</w:t>
            </w:r>
          </w:p>
        </w:tc>
        <w:tc>
          <w:tcPr>
            <w:tcW w:w="2977" w:type="dxa"/>
            <w:vAlign w:val="center"/>
          </w:tcPr>
          <w:p w:rsidR="009A6018" w:rsidRPr="004264FD" w:rsidRDefault="009A6018" w:rsidP="003F7026">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c>
          <w:tcPr>
            <w:tcW w:w="1843" w:type="dxa"/>
            <w:vAlign w:val="center"/>
          </w:tcPr>
          <w:p w:rsidR="009A6018" w:rsidRPr="004264FD" w:rsidRDefault="009A6018" w:rsidP="003F7026">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r>
      <w:tr w:rsidR="004264FD" w:rsidRPr="004264FD" w:rsidTr="00B54782">
        <w:tc>
          <w:tcPr>
            <w:tcW w:w="720" w:type="dxa"/>
          </w:tcPr>
          <w:p w:rsidR="009A6018" w:rsidRPr="004264FD" w:rsidRDefault="009A6018" w:rsidP="00022662">
            <w:pPr>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t>3</w:t>
            </w:r>
          </w:p>
        </w:tc>
        <w:tc>
          <w:tcPr>
            <w:tcW w:w="3357" w:type="dxa"/>
          </w:tcPr>
          <w:p w:rsidR="009A6018" w:rsidRPr="004264FD" w:rsidRDefault="009A6018" w:rsidP="00022662">
            <w:pPr>
              <w:spacing w:before="29" w:line="360" w:lineRule="auto"/>
              <w:ind w:leftChars="50" w:left="105"/>
              <w:rPr>
                <w:rFonts w:eastAsiaTheme="minorEastAsia"/>
                <w:color w:val="000000" w:themeColor="text1"/>
                <w:szCs w:val="21"/>
              </w:rPr>
            </w:pPr>
            <w:r w:rsidRPr="004264FD">
              <w:rPr>
                <w:rFonts w:eastAsiaTheme="minorEastAsia"/>
                <w:color w:val="000000" w:themeColor="text1"/>
                <w:szCs w:val="21"/>
              </w:rPr>
              <w:t>贵金属投资</w:t>
            </w:r>
          </w:p>
        </w:tc>
        <w:tc>
          <w:tcPr>
            <w:tcW w:w="2977" w:type="dxa"/>
            <w:vAlign w:val="center"/>
          </w:tcPr>
          <w:p w:rsidR="009A6018" w:rsidRPr="004264FD" w:rsidRDefault="009A6018" w:rsidP="003F7026">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c>
          <w:tcPr>
            <w:tcW w:w="1843" w:type="dxa"/>
            <w:vAlign w:val="center"/>
          </w:tcPr>
          <w:p w:rsidR="009A6018" w:rsidRPr="004264FD" w:rsidRDefault="009A6018" w:rsidP="003F7026">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r>
      <w:tr w:rsidR="004264FD" w:rsidRPr="004264FD" w:rsidTr="00B54782">
        <w:tc>
          <w:tcPr>
            <w:tcW w:w="720" w:type="dxa"/>
            <w:vAlign w:val="center"/>
          </w:tcPr>
          <w:p w:rsidR="009A6018" w:rsidRPr="004264FD" w:rsidRDefault="009A6018" w:rsidP="00022662">
            <w:pPr>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t>4</w:t>
            </w:r>
          </w:p>
        </w:tc>
        <w:tc>
          <w:tcPr>
            <w:tcW w:w="3357" w:type="dxa"/>
            <w:vAlign w:val="center"/>
          </w:tcPr>
          <w:p w:rsidR="009A6018" w:rsidRPr="004264FD" w:rsidRDefault="009A6018" w:rsidP="00022662">
            <w:pPr>
              <w:spacing w:before="29" w:line="360" w:lineRule="auto"/>
              <w:ind w:left="17"/>
              <w:jc w:val="left"/>
              <w:rPr>
                <w:rFonts w:eastAsiaTheme="minorEastAsia"/>
                <w:color w:val="000000" w:themeColor="text1"/>
                <w:szCs w:val="21"/>
              </w:rPr>
            </w:pPr>
            <w:r w:rsidRPr="004264FD">
              <w:rPr>
                <w:rFonts w:eastAsiaTheme="minorEastAsia"/>
                <w:color w:val="000000" w:themeColor="text1"/>
                <w:szCs w:val="21"/>
              </w:rPr>
              <w:t>金融衍生</w:t>
            </w:r>
            <w:proofErr w:type="gramStart"/>
            <w:r w:rsidRPr="004264FD">
              <w:rPr>
                <w:rFonts w:eastAsiaTheme="minorEastAsia"/>
                <w:color w:val="000000" w:themeColor="text1"/>
                <w:szCs w:val="21"/>
              </w:rPr>
              <w:t>品投资</w:t>
            </w:r>
            <w:proofErr w:type="gramEnd"/>
          </w:p>
        </w:tc>
        <w:tc>
          <w:tcPr>
            <w:tcW w:w="2977" w:type="dxa"/>
            <w:vAlign w:val="center"/>
          </w:tcPr>
          <w:p w:rsidR="009A6018" w:rsidRPr="004264FD" w:rsidRDefault="009A6018" w:rsidP="003F7026">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c>
          <w:tcPr>
            <w:tcW w:w="1843" w:type="dxa"/>
            <w:vAlign w:val="center"/>
          </w:tcPr>
          <w:p w:rsidR="009A6018" w:rsidRPr="004264FD" w:rsidRDefault="009A6018" w:rsidP="003F7026">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r>
      <w:tr w:rsidR="004264FD" w:rsidRPr="004264FD" w:rsidTr="00B54782">
        <w:tc>
          <w:tcPr>
            <w:tcW w:w="720" w:type="dxa"/>
            <w:vAlign w:val="center"/>
          </w:tcPr>
          <w:p w:rsidR="009A6018" w:rsidRPr="004264FD" w:rsidRDefault="009A6018" w:rsidP="00022662">
            <w:pPr>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t>5</w:t>
            </w:r>
          </w:p>
        </w:tc>
        <w:tc>
          <w:tcPr>
            <w:tcW w:w="3357" w:type="dxa"/>
            <w:vAlign w:val="center"/>
          </w:tcPr>
          <w:p w:rsidR="009A6018" w:rsidRPr="004264FD" w:rsidRDefault="009A6018" w:rsidP="00022662">
            <w:pPr>
              <w:spacing w:before="29" w:line="360" w:lineRule="auto"/>
              <w:ind w:left="17"/>
              <w:jc w:val="left"/>
              <w:rPr>
                <w:rFonts w:eastAsiaTheme="minorEastAsia"/>
                <w:color w:val="000000" w:themeColor="text1"/>
                <w:szCs w:val="21"/>
              </w:rPr>
            </w:pPr>
            <w:r w:rsidRPr="004264FD">
              <w:rPr>
                <w:rFonts w:eastAsiaTheme="minorEastAsia"/>
                <w:color w:val="000000" w:themeColor="text1"/>
                <w:szCs w:val="21"/>
              </w:rPr>
              <w:t>买入返售金融资产</w:t>
            </w:r>
          </w:p>
        </w:tc>
        <w:tc>
          <w:tcPr>
            <w:tcW w:w="2977" w:type="dxa"/>
            <w:vAlign w:val="center"/>
          </w:tcPr>
          <w:p w:rsidR="009A6018" w:rsidRPr="004264FD" w:rsidRDefault="009A6018" w:rsidP="003F7026">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c>
          <w:tcPr>
            <w:tcW w:w="1843" w:type="dxa"/>
            <w:vAlign w:val="center"/>
          </w:tcPr>
          <w:p w:rsidR="009A6018" w:rsidRPr="004264FD" w:rsidRDefault="009A6018" w:rsidP="003F7026">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r>
      <w:tr w:rsidR="004264FD" w:rsidRPr="004264FD" w:rsidTr="00B54782">
        <w:tc>
          <w:tcPr>
            <w:tcW w:w="720" w:type="dxa"/>
            <w:vAlign w:val="center"/>
          </w:tcPr>
          <w:p w:rsidR="009A6018" w:rsidRPr="004264FD" w:rsidRDefault="009A6018" w:rsidP="00022662">
            <w:pPr>
              <w:spacing w:before="29" w:line="360" w:lineRule="auto"/>
              <w:ind w:left="17"/>
              <w:jc w:val="center"/>
              <w:rPr>
                <w:rFonts w:eastAsiaTheme="minorEastAsia"/>
                <w:color w:val="000000" w:themeColor="text1"/>
                <w:szCs w:val="21"/>
              </w:rPr>
            </w:pPr>
          </w:p>
        </w:tc>
        <w:tc>
          <w:tcPr>
            <w:tcW w:w="3357" w:type="dxa"/>
            <w:vAlign w:val="center"/>
          </w:tcPr>
          <w:p w:rsidR="009A6018" w:rsidRPr="004264FD" w:rsidRDefault="009A6018" w:rsidP="00022662">
            <w:pPr>
              <w:spacing w:before="29" w:line="360" w:lineRule="auto"/>
              <w:ind w:left="17"/>
              <w:jc w:val="left"/>
              <w:rPr>
                <w:rFonts w:eastAsiaTheme="minorEastAsia"/>
                <w:color w:val="000000" w:themeColor="text1"/>
                <w:szCs w:val="21"/>
              </w:rPr>
            </w:pPr>
            <w:r w:rsidRPr="004264FD">
              <w:rPr>
                <w:rFonts w:eastAsiaTheme="minorEastAsia"/>
                <w:color w:val="000000" w:themeColor="text1"/>
                <w:szCs w:val="21"/>
              </w:rPr>
              <w:t>其中：买断式回购的买入返售金融资产</w:t>
            </w:r>
          </w:p>
        </w:tc>
        <w:tc>
          <w:tcPr>
            <w:tcW w:w="2977" w:type="dxa"/>
            <w:vAlign w:val="center"/>
          </w:tcPr>
          <w:p w:rsidR="009A6018" w:rsidRPr="004264FD" w:rsidRDefault="009A6018" w:rsidP="003F7026">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c>
          <w:tcPr>
            <w:tcW w:w="1843" w:type="dxa"/>
            <w:vAlign w:val="center"/>
          </w:tcPr>
          <w:p w:rsidR="009A6018" w:rsidRPr="004264FD" w:rsidRDefault="009A6018" w:rsidP="003F7026">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r>
      <w:tr w:rsidR="004264FD" w:rsidRPr="004264FD" w:rsidTr="00B54782">
        <w:tc>
          <w:tcPr>
            <w:tcW w:w="720" w:type="dxa"/>
            <w:vAlign w:val="center"/>
          </w:tcPr>
          <w:p w:rsidR="009A6018" w:rsidRPr="004264FD" w:rsidRDefault="009A6018" w:rsidP="00022662">
            <w:pPr>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t>6</w:t>
            </w:r>
          </w:p>
        </w:tc>
        <w:tc>
          <w:tcPr>
            <w:tcW w:w="3357" w:type="dxa"/>
            <w:vAlign w:val="center"/>
          </w:tcPr>
          <w:p w:rsidR="009A6018" w:rsidRPr="004264FD" w:rsidRDefault="009A6018" w:rsidP="00022662">
            <w:pPr>
              <w:spacing w:before="29" w:line="360" w:lineRule="auto"/>
              <w:ind w:left="17"/>
              <w:jc w:val="left"/>
              <w:rPr>
                <w:rFonts w:eastAsiaTheme="minorEastAsia"/>
                <w:color w:val="000000" w:themeColor="text1"/>
                <w:szCs w:val="21"/>
              </w:rPr>
            </w:pPr>
            <w:r w:rsidRPr="004264FD">
              <w:rPr>
                <w:rFonts w:eastAsiaTheme="minorEastAsia"/>
                <w:color w:val="000000" w:themeColor="text1"/>
                <w:szCs w:val="21"/>
              </w:rPr>
              <w:t>银行存款和结算备付金合计</w:t>
            </w:r>
          </w:p>
        </w:tc>
        <w:tc>
          <w:tcPr>
            <w:tcW w:w="2977" w:type="dxa"/>
            <w:vAlign w:val="center"/>
          </w:tcPr>
          <w:p w:rsidR="009A6018" w:rsidRPr="004264FD" w:rsidRDefault="009A6018" w:rsidP="003F7026">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747,952.86</w:t>
            </w:r>
          </w:p>
        </w:tc>
        <w:tc>
          <w:tcPr>
            <w:tcW w:w="1843" w:type="dxa"/>
            <w:vAlign w:val="center"/>
          </w:tcPr>
          <w:p w:rsidR="009A6018" w:rsidRPr="004264FD" w:rsidRDefault="009A6018" w:rsidP="003F7026">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17.38</w:t>
            </w:r>
          </w:p>
        </w:tc>
      </w:tr>
      <w:tr w:rsidR="004264FD" w:rsidRPr="004264FD" w:rsidTr="00B54782">
        <w:tc>
          <w:tcPr>
            <w:tcW w:w="720" w:type="dxa"/>
            <w:vAlign w:val="center"/>
          </w:tcPr>
          <w:p w:rsidR="009A6018" w:rsidRPr="004264FD" w:rsidRDefault="009A6018" w:rsidP="00022662">
            <w:pPr>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t>7</w:t>
            </w:r>
          </w:p>
        </w:tc>
        <w:tc>
          <w:tcPr>
            <w:tcW w:w="3357" w:type="dxa"/>
            <w:vAlign w:val="center"/>
          </w:tcPr>
          <w:p w:rsidR="009A6018" w:rsidRPr="004264FD" w:rsidRDefault="009A6018" w:rsidP="003F7026">
            <w:pPr>
              <w:rPr>
                <w:rFonts w:eastAsiaTheme="minorEastAsia"/>
                <w:color w:val="000000" w:themeColor="text1"/>
                <w:szCs w:val="21"/>
              </w:rPr>
            </w:pPr>
            <w:r w:rsidRPr="004264FD">
              <w:rPr>
                <w:rFonts w:eastAsiaTheme="minorEastAsia"/>
                <w:color w:val="000000" w:themeColor="text1"/>
                <w:szCs w:val="21"/>
              </w:rPr>
              <w:t>其他各项资产</w:t>
            </w:r>
          </w:p>
        </w:tc>
        <w:tc>
          <w:tcPr>
            <w:tcW w:w="2977" w:type="dxa"/>
            <w:vAlign w:val="center"/>
          </w:tcPr>
          <w:p w:rsidR="009A6018" w:rsidRPr="004264FD" w:rsidRDefault="009A6018" w:rsidP="003F7026">
            <w:pPr>
              <w:jc w:val="right"/>
              <w:rPr>
                <w:rFonts w:eastAsiaTheme="minorEastAsia"/>
                <w:color w:val="000000" w:themeColor="text1"/>
                <w:szCs w:val="21"/>
              </w:rPr>
            </w:pPr>
            <w:r w:rsidRPr="004264FD">
              <w:rPr>
                <w:rFonts w:eastAsiaTheme="minorEastAsia"/>
                <w:color w:val="000000" w:themeColor="text1"/>
                <w:szCs w:val="21"/>
              </w:rPr>
              <w:t>57,054.70</w:t>
            </w:r>
          </w:p>
        </w:tc>
        <w:tc>
          <w:tcPr>
            <w:tcW w:w="1843" w:type="dxa"/>
            <w:vAlign w:val="center"/>
          </w:tcPr>
          <w:p w:rsidR="009A6018" w:rsidRPr="004264FD" w:rsidRDefault="009A6018" w:rsidP="003F7026">
            <w:pPr>
              <w:jc w:val="right"/>
              <w:rPr>
                <w:rFonts w:eastAsiaTheme="minorEastAsia"/>
                <w:color w:val="000000" w:themeColor="text1"/>
                <w:szCs w:val="21"/>
              </w:rPr>
            </w:pPr>
            <w:r w:rsidRPr="004264FD">
              <w:rPr>
                <w:rFonts w:eastAsiaTheme="minorEastAsia"/>
                <w:color w:val="000000" w:themeColor="text1"/>
                <w:szCs w:val="21"/>
              </w:rPr>
              <w:t>1.33</w:t>
            </w:r>
          </w:p>
        </w:tc>
      </w:tr>
      <w:tr w:rsidR="004264FD" w:rsidRPr="004264FD" w:rsidTr="00B54782">
        <w:tc>
          <w:tcPr>
            <w:tcW w:w="720" w:type="dxa"/>
            <w:vAlign w:val="center"/>
          </w:tcPr>
          <w:p w:rsidR="009A6018" w:rsidRPr="004264FD" w:rsidRDefault="009A6018" w:rsidP="00022662">
            <w:pPr>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t>8</w:t>
            </w:r>
          </w:p>
        </w:tc>
        <w:tc>
          <w:tcPr>
            <w:tcW w:w="3357" w:type="dxa"/>
            <w:vAlign w:val="center"/>
          </w:tcPr>
          <w:p w:rsidR="009A6018" w:rsidRPr="004264FD" w:rsidRDefault="009A6018" w:rsidP="003F7026">
            <w:pPr>
              <w:rPr>
                <w:rFonts w:eastAsiaTheme="minorEastAsia"/>
                <w:color w:val="000000" w:themeColor="text1"/>
                <w:szCs w:val="21"/>
              </w:rPr>
            </w:pPr>
            <w:r w:rsidRPr="004264FD">
              <w:rPr>
                <w:rFonts w:eastAsiaTheme="minorEastAsia"/>
                <w:color w:val="000000" w:themeColor="text1"/>
                <w:szCs w:val="21"/>
              </w:rPr>
              <w:t>合计</w:t>
            </w:r>
          </w:p>
        </w:tc>
        <w:tc>
          <w:tcPr>
            <w:tcW w:w="2977" w:type="dxa"/>
            <w:vAlign w:val="center"/>
          </w:tcPr>
          <w:p w:rsidR="009A6018" w:rsidRPr="004264FD" w:rsidRDefault="009A6018" w:rsidP="003F7026">
            <w:pPr>
              <w:jc w:val="right"/>
              <w:rPr>
                <w:rFonts w:eastAsiaTheme="minorEastAsia"/>
                <w:color w:val="000000" w:themeColor="text1"/>
                <w:szCs w:val="21"/>
              </w:rPr>
            </w:pPr>
            <w:r w:rsidRPr="004264FD">
              <w:rPr>
                <w:rFonts w:eastAsiaTheme="minorEastAsia"/>
                <w:color w:val="000000" w:themeColor="text1"/>
                <w:szCs w:val="21"/>
              </w:rPr>
              <w:t>4,303,257.56</w:t>
            </w:r>
          </w:p>
        </w:tc>
        <w:tc>
          <w:tcPr>
            <w:tcW w:w="1843" w:type="dxa"/>
            <w:vAlign w:val="center"/>
          </w:tcPr>
          <w:p w:rsidR="009A6018" w:rsidRPr="004264FD" w:rsidRDefault="009A6018" w:rsidP="003F7026">
            <w:pPr>
              <w:jc w:val="right"/>
              <w:rPr>
                <w:rFonts w:eastAsiaTheme="minorEastAsia"/>
                <w:color w:val="000000" w:themeColor="text1"/>
                <w:szCs w:val="21"/>
              </w:rPr>
            </w:pPr>
            <w:r w:rsidRPr="004264FD">
              <w:rPr>
                <w:rFonts w:eastAsiaTheme="minorEastAsia"/>
                <w:color w:val="000000" w:themeColor="text1"/>
                <w:szCs w:val="21"/>
              </w:rPr>
              <w:t>100.00</w:t>
            </w:r>
          </w:p>
        </w:tc>
      </w:tr>
    </w:tbl>
    <w:p w:rsidR="009238DB" w:rsidRPr="004264FD" w:rsidRDefault="00323F25" w:rsidP="00B54782">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注：由于四舍五入的原因，分项之和与合计项可能存在尾差。</w:t>
      </w:r>
    </w:p>
    <w:p w:rsidR="009238DB" w:rsidRDefault="009238DB" w:rsidP="004E555A">
      <w:pPr>
        <w:autoSpaceDE w:val="0"/>
        <w:autoSpaceDN w:val="0"/>
        <w:adjustRightInd w:val="0"/>
        <w:spacing w:beforeLines="100" w:before="312" w:line="360" w:lineRule="auto"/>
        <w:jc w:val="left"/>
        <w:rPr>
          <w:rFonts w:eastAsiaTheme="minorEastAsia"/>
          <w:b/>
          <w:color w:val="000000" w:themeColor="text1"/>
          <w:kern w:val="0"/>
          <w:szCs w:val="21"/>
        </w:rPr>
      </w:pPr>
      <w:r w:rsidRPr="004264FD">
        <w:rPr>
          <w:rFonts w:eastAsiaTheme="minorEastAsia"/>
          <w:b/>
          <w:color w:val="000000" w:themeColor="text1"/>
          <w:kern w:val="0"/>
          <w:szCs w:val="21"/>
        </w:rPr>
        <w:t xml:space="preserve">5.2 </w:t>
      </w:r>
      <w:r w:rsidRPr="004264FD">
        <w:rPr>
          <w:rFonts w:eastAsiaTheme="minorEastAsia"/>
          <w:b/>
          <w:color w:val="000000" w:themeColor="text1"/>
          <w:kern w:val="0"/>
          <w:szCs w:val="21"/>
        </w:rPr>
        <w:t>报告期末按行业分类的股票投资组合</w:t>
      </w:r>
    </w:p>
    <w:p w:rsidR="00B459CD" w:rsidRPr="00B459CD" w:rsidRDefault="00B459CD" w:rsidP="00B459CD">
      <w:pPr>
        <w:rPr>
          <w:b/>
        </w:rPr>
      </w:pPr>
      <w:r w:rsidRPr="00B459CD">
        <w:rPr>
          <w:rFonts w:eastAsiaTheme="minorEastAsia" w:hint="eastAsia"/>
          <w:b/>
          <w:color w:val="000000" w:themeColor="text1"/>
          <w:kern w:val="0"/>
          <w:szCs w:val="21"/>
        </w:rPr>
        <w:t>5.2.1</w:t>
      </w:r>
      <w:r w:rsidRPr="00B459CD">
        <w:rPr>
          <w:rFonts w:eastAsiaTheme="minorEastAsia" w:hint="eastAsia"/>
          <w:b/>
          <w:color w:val="000000" w:themeColor="text1"/>
          <w:kern w:val="0"/>
          <w:szCs w:val="21"/>
        </w:rPr>
        <w:t>报告期末按行业分类的境内股票投资组合</w:t>
      </w:r>
    </w:p>
    <w:p w:rsidR="009238DB" w:rsidRDefault="000871DB" w:rsidP="00B54782">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本基金本报告期末未持有股票。</w:t>
      </w:r>
    </w:p>
    <w:p w:rsidR="00B459CD" w:rsidRPr="00B459CD" w:rsidRDefault="00B459CD" w:rsidP="00B459CD">
      <w:pPr>
        <w:jc w:val="left"/>
        <w:rPr>
          <w:b/>
        </w:rPr>
      </w:pPr>
      <w:r w:rsidRPr="00B459CD">
        <w:rPr>
          <w:rFonts w:ascii="宋体" w:hAnsi="宋体" w:hint="eastAsia"/>
          <w:b/>
          <w:kern w:val="0"/>
          <w:sz w:val="18"/>
        </w:rPr>
        <w:t>5.2.2</w:t>
      </w:r>
      <w:r w:rsidRPr="00B459CD">
        <w:rPr>
          <w:rFonts w:hint="eastAsia"/>
          <w:b/>
        </w:rPr>
        <w:t>报告期末按行业分类的</w:t>
      </w:r>
      <w:r w:rsidR="00B6544A">
        <w:rPr>
          <w:rFonts w:hint="eastAsia"/>
          <w:b/>
        </w:rPr>
        <w:t>港股通</w:t>
      </w:r>
      <w:r w:rsidRPr="00B459CD">
        <w:rPr>
          <w:rFonts w:hint="eastAsia"/>
          <w:b/>
        </w:rPr>
        <w:t>投资股票投资组合</w:t>
      </w:r>
    </w:p>
    <w:p w:rsidR="00B459CD" w:rsidRPr="00B459CD" w:rsidRDefault="00B459CD" w:rsidP="00B459CD">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本基金本报告期末未持有港股通股票投资。</w:t>
      </w:r>
    </w:p>
    <w:p w:rsidR="009238DB" w:rsidRPr="004264FD" w:rsidRDefault="009238DB" w:rsidP="004E555A">
      <w:pPr>
        <w:autoSpaceDE w:val="0"/>
        <w:autoSpaceDN w:val="0"/>
        <w:adjustRightInd w:val="0"/>
        <w:spacing w:beforeLines="100" w:before="312" w:line="360" w:lineRule="auto"/>
        <w:jc w:val="left"/>
        <w:rPr>
          <w:rFonts w:eastAsiaTheme="minorEastAsia"/>
          <w:b/>
          <w:color w:val="000000" w:themeColor="text1"/>
          <w:kern w:val="0"/>
          <w:szCs w:val="21"/>
        </w:rPr>
      </w:pPr>
      <w:r w:rsidRPr="004264FD">
        <w:rPr>
          <w:rFonts w:eastAsiaTheme="minorEastAsia"/>
          <w:b/>
          <w:color w:val="000000" w:themeColor="text1"/>
          <w:kern w:val="0"/>
          <w:szCs w:val="21"/>
        </w:rPr>
        <w:t xml:space="preserve">5.3 </w:t>
      </w:r>
      <w:r w:rsidRPr="004264FD">
        <w:rPr>
          <w:rFonts w:eastAsiaTheme="minorEastAsia"/>
          <w:b/>
          <w:color w:val="000000" w:themeColor="text1"/>
          <w:kern w:val="0"/>
          <w:szCs w:val="21"/>
        </w:rPr>
        <w:t>报告期末按公允价值占基金资产净值比例大小排序的前十名股票投资明细</w:t>
      </w:r>
    </w:p>
    <w:p w:rsidR="009238DB" w:rsidRPr="004264FD" w:rsidRDefault="000871DB" w:rsidP="00B54782">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本基金本报告期末未持有股票。</w:t>
      </w:r>
    </w:p>
    <w:p w:rsidR="009238DB" w:rsidRPr="004264FD" w:rsidRDefault="009238DB" w:rsidP="004E555A">
      <w:pPr>
        <w:autoSpaceDE w:val="0"/>
        <w:autoSpaceDN w:val="0"/>
        <w:adjustRightInd w:val="0"/>
        <w:spacing w:beforeLines="100" w:before="312" w:line="360" w:lineRule="auto"/>
        <w:jc w:val="left"/>
        <w:rPr>
          <w:rFonts w:eastAsiaTheme="minorEastAsia"/>
          <w:b/>
          <w:color w:val="000000" w:themeColor="text1"/>
          <w:kern w:val="0"/>
          <w:szCs w:val="21"/>
        </w:rPr>
      </w:pPr>
      <w:r w:rsidRPr="004264FD">
        <w:rPr>
          <w:rFonts w:eastAsiaTheme="minorEastAsia"/>
          <w:b/>
          <w:color w:val="000000" w:themeColor="text1"/>
          <w:kern w:val="0"/>
          <w:szCs w:val="21"/>
        </w:rPr>
        <w:t xml:space="preserve">5.4 </w:t>
      </w:r>
      <w:r w:rsidRPr="004264FD">
        <w:rPr>
          <w:rFonts w:eastAsiaTheme="minorEastAsia"/>
          <w:b/>
          <w:color w:val="000000" w:themeColor="text1"/>
          <w:kern w:val="0"/>
          <w:szCs w:val="21"/>
        </w:rPr>
        <w:t>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4264FD" w:rsidRPr="004264FD" w:rsidTr="00B54782">
        <w:tc>
          <w:tcPr>
            <w:tcW w:w="817" w:type="dxa"/>
            <w:vAlign w:val="center"/>
          </w:tcPr>
          <w:p w:rsidR="00296E4A" w:rsidRPr="004264FD" w:rsidRDefault="00296E4A" w:rsidP="00296E4A">
            <w:pPr>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t>序号</w:t>
            </w:r>
          </w:p>
        </w:tc>
        <w:tc>
          <w:tcPr>
            <w:tcW w:w="3260" w:type="dxa"/>
            <w:vAlign w:val="center"/>
          </w:tcPr>
          <w:p w:rsidR="00296E4A" w:rsidRPr="004264FD" w:rsidRDefault="00296E4A" w:rsidP="00296E4A">
            <w:pPr>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t>债券品种</w:t>
            </w:r>
          </w:p>
        </w:tc>
        <w:tc>
          <w:tcPr>
            <w:tcW w:w="2835" w:type="dxa"/>
            <w:vAlign w:val="center"/>
          </w:tcPr>
          <w:p w:rsidR="00296E4A" w:rsidRPr="004264FD" w:rsidRDefault="00296E4A" w:rsidP="00296E4A">
            <w:pPr>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t>公允价值</w:t>
            </w:r>
            <w:r w:rsidRPr="004264FD">
              <w:rPr>
                <w:rFonts w:eastAsiaTheme="minorEastAsia"/>
                <w:color w:val="000000" w:themeColor="text1"/>
                <w:szCs w:val="21"/>
              </w:rPr>
              <w:t>(</w:t>
            </w:r>
            <w:r w:rsidRPr="004264FD">
              <w:rPr>
                <w:rFonts w:eastAsiaTheme="minorEastAsia"/>
                <w:color w:val="000000" w:themeColor="text1"/>
                <w:szCs w:val="21"/>
              </w:rPr>
              <w:t>元</w:t>
            </w:r>
            <w:r w:rsidRPr="004264FD">
              <w:rPr>
                <w:rFonts w:eastAsiaTheme="minorEastAsia"/>
                <w:color w:val="000000" w:themeColor="text1"/>
                <w:szCs w:val="21"/>
              </w:rPr>
              <w:t>)</w:t>
            </w:r>
          </w:p>
        </w:tc>
        <w:tc>
          <w:tcPr>
            <w:tcW w:w="1616" w:type="dxa"/>
            <w:vAlign w:val="center"/>
          </w:tcPr>
          <w:p w:rsidR="00296E4A" w:rsidRPr="004264FD" w:rsidRDefault="00296E4A" w:rsidP="00296E4A">
            <w:pPr>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t>占基金资产净值比例</w:t>
            </w:r>
            <w:r w:rsidRPr="004264FD">
              <w:rPr>
                <w:rFonts w:eastAsiaTheme="minorEastAsia"/>
                <w:color w:val="000000" w:themeColor="text1"/>
                <w:szCs w:val="21"/>
              </w:rPr>
              <w:t>(</w:t>
            </w:r>
            <w:r w:rsidRPr="004264FD">
              <w:rPr>
                <w:rFonts w:eastAsiaTheme="minorEastAsia"/>
                <w:color w:val="000000" w:themeColor="text1"/>
                <w:szCs w:val="21"/>
              </w:rPr>
              <w:t>％</w:t>
            </w:r>
            <w:r w:rsidRPr="004264FD">
              <w:rPr>
                <w:rFonts w:eastAsiaTheme="minorEastAsia"/>
                <w:color w:val="000000" w:themeColor="text1"/>
                <w:szCs w:val="21"/>
              </w:rPr>
              <w:t>)</w:t>
            </w:r>
          </w:p>
        </w:tc>
      </w:tr>
      <w:tr w:rsidR="004264FD" w:rsidRPr="004264FD" w:rsidTr="00B54782">
        <w:tc>
          <w:tcPr>
            <w:tcW w:w="817" w:type="dxa"/>
            <w:vAlign w:val="center"/>
          </w:tcPr>
          <w:p w:rsidR="00296E4A" w:rsidRPr="004264FD" w:rsidRDefault="00296E4A" w:rsidP="00296E4A">
            <w:pPr>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t>1</w:t>
            </w:r>
          </w:p>
        </w:tc>
        <w:tc>
          <w:tcPr>
            <w:tcW w:w="3260" w:type="dxa"/>
            <w:vAlign w:val="center"/>
          </w:tcPr>
          <w:p w:rsidR="00296E4A" w:rsidRPr="004264FD" w:rsidRDefault="00296E4A" w:rsidP="00296E4A">
            <w:pPr>
              <w:spacing w:before="29" w:line="360" w:lineRule="auto"/>
              <w:ind w:left="17"/>
              <w:jc w:val="left"/>
              <w:rPr>
                <w:rFonts w:eastAsiaTheme="minorEastAsia"/>
                <w:color w:val="000000" w:themeColor="text1"/>
                <w:szCs w:val="21"/>
              </w:rPr>
            </w:pPr>
            <w:r w:rsidRPr="004264FD">
              <w:rPr>
                <w:rFonts w:eastAsiaTheme="minorEastAsia"/>
                <w:color w:val="000000" w:themeColor="text1"/>
                <w:szCs w:val="21"/>
              </w:rPr>
              <w:t>国家债券</w:t>
            </w:r>
          </w:p>
        </w:tc>
        <w:tc>
          <w:tcPr>
            <w:tcW w:w="2835" w:type="dxa"/>
            <w:vAlign w:val="center"/>
          </w:tcPr>
          <w:p w:rsidR="00296E4A" w:rsidRPr="004264FD" w:rsidRDefault="00296E4A" w:rsidP="00296E4A">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3,498,250.00</w:t>
            </w:r>
          </w:p>
        </w:tc>
        <w:tc>
          <w:tcPr>
            <w:tcW w:w="1616" w:type="dxa"/>
            <w:vAlign w:val="center"/>
          </w:tcPr>
          <w:p w:rsidR="00296E4A" w:rsidRPr="004264FD" w:rsidRDefault="00296E4A" w:rsidP="00296E4A">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86.32</w:t>
            </w:r>
          </w:p>
        </w:tc>
      </w:tr>
      <w:tr w:rsidR="004264FD" w:rsidRPr="004264FD" w:rsidTr="00B54782">
        <w:tc>
          <w:tcPr>
            <w:tcW w:w="817" w:type="dxa"/>
            <w:vAlign w:val="center"/>
          </w:tcPr>
          <w:p w:rsidR="00296E4A" w:rsidRPr="004264FD" w:rsidRDefault="00296E4A" w:rsidP="00296E4A">
            <w:pPr>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t>2</w:t>
            </w:r>
          </w:p>
        </w:tc>
        <w:tc>
          <w:tcPr>
            <w:tcW w:w="3260" w:type="dxa"/>
            <w:vAlign w:val="center"/>
          </w:tcPr>
          <w:p w:rsidR="00296E4A" w:rsidRPr="004264FD" w:rsidRDefault="00296E4A" w:rsidP="00296E4A">
            <w:pPr>
              <w:spacing w:before="29" w:line="360" w:lineRule="auto"/>
              <w:ind w:left="17"/>
              <w:jc w:val="left"/>
              <w:rPr>
                <w:rFonts w:eastAsiaTheme="minorEastAsia"/>
                <w:color w:val="000000" w:themeColor="text1"/>
                <w:szCs w:val="21"/>
              </w:rPr>
            </w:pPr>
            <w:r w:rsidRPr="004264FD">
              <w:rPr>
                <w:rFonts w:eastAsiaTheme="minorEastAsia"/>
                <w:color w:val="000000" w:themeColor="text1"/>
                <w:szCs w:val="21"/>
              </w:rPr>
              <w:t>央行票据</w:t>
            </w:r>
          </w:p>
        </w:tc>
        <w:tc>
          <w:tcPr>
            <w:tcW w:w="2835" w:type="dxa"/>
            <w:vAlign w:val="center"/>
          </w:tcPr>
          <w:p w:rsidR="00296E4A" w:rsidRPr="004264FD" w:rsidRDefault="00296E4A" w:rsidP="00296E4A">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c>
          <w:tcPr>
            <w:tcW w:w="1616" w:type="dxa"/>
            <w:vAlign w:val="center"/>
          </w:tcPr>
          <w:p w:rsidR="00296E4A" w:rsidRPr="004264FD" w:rsidRDefault="00296E4A" w:rsidP="00296E4A">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r>
      <w:tr w:rsidR="004264FD" w:rsidRPr="004264FD" w:rsidTr="00B54782">
        <w:tc>
          <w:tcPr>
            <w:tcW w:w="817" w:type="dxa"/>
            <w:vAlign w:val="center"/>
          </w:tcPr>
          <w:p w:rsidR="00296E4A" w:rsidRPr="004264FD" w:rsidRDefault="00296E4A" w:rsidP="00296E4A">
            <w:pPr>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t>3</w:t>
            </w:r>
          </w:p>
        </w:tc>
        <w:tc>
          <w:tcPr>
            <w:tcW w:w="3260" w:type="dxa"/>
            <w:vAlign w:val="center"/>
          </w:tcPr>
          <w:p w:rsidR="00296E4A" w:rsidRPr="004264FD" w:rsidRDefault="00296E4A" w:rsidP="00296E4A">
            <w:pPr>
              <w:spacing w:before="29" w:line="360" w:lineRule="auto"/>
              <w:ind w:left="17"/>
              <w:jc w:val="left"/>
              <w:rPr>
                <w:rFonts w:eastAsiaTheme="minorEastAsia"/>
                <w:color w:val="000000" w:themeColor="text1"/>
                <w:szCs w:val="21"/>
              </w:rPr>
            </w:pPr>
            <w:r w:rsidRPr="004264FD">
              <w:rPr>
                <w:rFonts w:eastAsiaTheme="minorEastAsia"/>
                <w:color w:val="000000" w:themeColor="text1"/>
                <w:szCs w:val="21"/>
              </w:rPr>
              <w:t>金融债券</w:t>
            </w:r>
          </w:p>
        </w:tc>
        <w:tc>
          <w:tcPr>
            <w:tcW w:w="2835" w:type="dxa"/>
            <w:vAlign w:val="center"/>
          </w:tcPr>
          <w:p w:rsidR="00296E4A" w:rsidRPr="004264FD" w:rsidRDefault="00296E4A" w:rsidP="00296E4A">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c>
          <w:tcPr>
            <w:tcW w:w="1616" w:type="dxa"/>
            <w:vAlign w:val="center"/>
          </w:tcPr>
          <w:p w:rsidR="00296E4A" w:rsidRPr="004264FD" w:rsidRDefault="00296E4A" w:rsidP="00296E4A">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r>
      <w:tr w:rsidR="004264FD" w:rsidRPr="004264FD" w:rsidTr="00B54782">
        <w:tc>
          <w:tcPr>
            <w:tcW w:w="817" w:type="dxa"/>
            <w:vAlign w:val="center"/>
          </w:tcPr>
          <w:p w:rsidR="00296E4A" w:rsidRPr="004264FD" w:rsidRDefault="00296E4A" w:rsidP="00296E4A">
            <w:pPr>
              <w:spacing w:before="29" w:line="360" w:lineRule="auto"/>
              <w:ind w:left="17"/>
              <w:jc w:val="center"/>
              <w:rPr>
                <w:rFonts w:eastAsiaTheme="minorEastAsia"/>
                <w:color w:val="000000" w:themeColor="text1"/>
                <w:szCs w:val="21"/>
              </w:rPr>
            </w:pPr>
          </w:p>
        </w:tc>
        <w:tc>
          <w:tcPr>
            <w:tcW w:w="3260" w:type="dxa"/>
            <w:vAlign w:val="center"/>
          </w:tcPr>
          <w:p w:rsidR="00296E4A" w:rsidRPr="004264FD" w:rsidRDefault="00296E4A" w:rsidP="00296E4A">
            <w:pPr>
              <w:spacing w:before="29" w:line="360" w:lineRule="auto"/>
              <w:ind w:left="17"/>
              <w:jc w:val="left"/>
              <w:rPr>
                <w:rFonts w:eastAsiaTheme="minorEastAsia"/>
                <w:color w:val="000000" w:themeColor="text1"/>
                <w:szCs w:val="21"/>
              </w:rPr>
            </w:pPr>
            <w:r w:rsidRPr="004264FD">
              <w:rPr>
                <w:rFonts w:eastAsiaTheme="minorEastAsia"/>
                <w:color w:val="000000" w:themeColor="text1"/>
                <w:szCs w:val="21"/>
              </w:rPr>
              <w:t>其中：政策性金融债</w:t>
            </w:r>
          </w:p>
        </w:tc>
        <w:tc>
          <w:tcPr>
            <w:tcW w:w="2835" w:type="dxa"/>
            <w:vAlign w:val="center"/>
          </w:tcPr>
          <w:p w:rsidR="00296E4A" w:rsidRPr="004264FD" w:rsidRDefault="00296E4A" w:rsidP="00296E4A">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c>
          <w:tcPr>
            <w:tcW w:w="1616" w:type="dxa"/>
            <w:vAlign w:val="center"/>
          </w:tcPr>
          <w:p w:rsidR="00296E4A" w:rsidRPr="004264FD" w:rsidRDefault="00296E4A" w:rsidP="00296E4A">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r>
      <w:tr w:rsidR="004264FD" w:rsidRPr="004264FD" w:rsidTr="00B54782">
        <w:tc>
          <w:tcPr>
            <w:tcW w:w="817" w:type="dxa"/>
            <w:vAlign w:val="center"/>
          </w:tcPr>
          <w:p w:rsidR="00296E4A" w:rsidRPr="004264FD" w:rsidRDefault="00296E4A" w:rsidP="00296E4A">
            <w:pPr>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t>4</w:t>
            </w:r>
          </w:p>
        </w:tc>
        <w:tc>
          <w:tcPr>
            <w:tcW w:w="3260" w:type="dxa"/>
            <w:vAlign w:val="center"/>
          </w:tcPr>
          <w:p w:rsidR="00296E4A" w:rsidRPr="004264FD" w:rsidRDefault="00296E4A" w:rsidP="00296E4A">
            <w:pPr>
              <w:spacing w:before="29" w:line="360" w:lineRule="auto"/>
              <w:ind w:left="17"/>
              <w:jc w:val="left"/>
              <w:rPr>
                <w:rFonts w:eastAsiaTheme="minorEastAsia"/>
                <w:color w:val="000000" w:themeColor="text1"/>
                <w:szCs w:val="21"/>
              </w:rPr>
            </w:pPr>
            <w:r w:rsidRPr="004264FD">
              <w:rPr>
                <w:rFonts w:eastAsiaTheme="minorEastAsia"/>
                <w:color w:val="000000" w:themeColor="text1"/>
                <w:szCs w:val="21"/>
              </w:rPr>
              <w:t>企业债券</w:t>
            </w:r>
          </w:p>
        </w:tc>
        <w:tc>
          <w:tcPr>
            <w:tcW w:w="2835" w:type="dxa"/>
            <w:vAlign w:val="center"/>
          </w:tcPr>
          <w:p w:rsidR="00296E4A" w:rsidRPr="004264FD" w:rsidRDefault="00296E4A" w:rsidP="00296E4A">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c>
          <w:tcPr>
            <w:tcW w:w="1616" w:type="dxa"/>
            <w:vAlign w:val="center"/>
          </w:tcPr>
          <w:p w:rsidR="00296E4A" w:rsidRPr="004264FD" w:rsidRDefault="00296E4A" w:rsidP="00296E4A">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r>
      <w:tr w:rsidR="004264FD" w:rsidRPr="004264FD" w:rsidTr="00B54782">
        <w:tc>
          <w:tcPr>
            <w:tcW w:w="817" w:type="dxa"/>
            <w:vAlign w:val="center"/>
          </w:tcPr>
          <w:p w:rsidR="00296E4A" w:rsidRPr="004264FD" w:rsidRDefault="00296E4A" w:rsidP="00296E4A">
            <w:pPr>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t>5</w:t>
            </w:r>
          </w:p>
        </w:tc>
        <w:tc>
          <w:tcPr>
            <w:tcW w:w="3260" w:type="dxa"/>
            <w:vAlign w:val="center"/>
          </w:tcPr>
          <w:p w:rsidR="00296E4A" w:rsidRPr="004264FD" w:rsidRDefault="00296E4A" w:rsidP="00296E4A">
            <w:pPr>
              <w:spacing w:before="29" w:line="360" w:lineRule="auto"/>
              <w:ind w:left="17"/>
              <w:jc w:val="left"/>
              <w:rPr>
                <w:rFonts w:eastAsiaTheme="minorEastAsia"/>
                <w:color w:val="000000" w:themeColor="text1"/>
                <w:szCs w:val="21"/>
              </w:rPr>
            </w:pPr>
            <w:r w:rsidRPr="004264FD">
              <w:rPr>
                <w:rFonts w:eastAsiaTheme="minorEastAsia"/>
                <w:color w:val="000000" w:themeColor="text1"/>
                <w:szCs w:val="21"/>
              </w:rPr>
              <w:t>企业短期融资</w:t>
            </w:r>
            <w:proofErr w:type="gramStart"/>
            <w:r w:rsidR="00FA786F" w:rsidRPr="004264FD">
              <w:rPr>
                <w:rFonts w:eastAsiaTheme="minorEastAsia"/>
                <w:color w:val="000000" w:themeColor="text1"/>
                <w:szCs w:val="21"/>
              </w:rPr>
              <w:t>券</w:t>
            </w:r>
            <w:proofErr w:type="gramEnd"/>
          </w:p>
        </w:tc>
        <w:tc>
          <w:tcPr>
            <w:tcW w:w="2835" w:type="dxa"/>
            <w:vAlign w:val="center"/>
          </w:tcPr>
          <w:p w:rsidR="00296E4A" w:rsidRPr="004264FD" w:rsidRDefault="00296E4A" w:rsidP="00296E4A">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c>
          <w:tcPr>
            <w:tcW w:w="1616" w:type="dxa"/>
            <w:vAlign w:val="center"/>
          </w:tcPr>
          <w:p w:rsidR="00296E4A" w:rsidRPr="004264FD" w:rsidRDefault="00296E4A" w:rsidP="00296E4A">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r>
      <w:tr w:rsidR="004264FD" w:rsidRPr="004264FD" w:rsidTr="00B54782">
        <w:tc>
          <w:tcPr>
            <w:tcW w:w="817" w:type="dxa"/>
            <w:vAlign w:val="center"/>
          </w:tcPr>
          <w:p w:rsidR="00686943" w:rsidRPr="004264FD" w:rsidRDefault="00686943" w:rsidP="00BE4FD1">
            <w:pPr>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lastRenderedPageBreak/>
              <w:t>6</w:t>
            </w:r>
          </w:p>
        </w:tc>
        <w:tc>
          <w:tcPr>
            <w:tcW w:w="3260" w:type="dxa"/>
            <w:vAlign w:val="center"/>
          </w:tcPr>
          <w:p w:rsidR="00686943" w:rsidRPr="004264FD" w:rsidRDefault="00686943" w:rsidP="00BE4FD1">
            <w:pPr>
              <w:spacing w:before="29" w:line="360" w:lineRule="auto"/>
              <w:ind w:left="17"/>
              <w:jc w:val="left"/>
              <w:rPr>
                <w:rFonts w:eastAsiaTheme="minorEastAsia"/>
                <w:color w:val="000000" w:themeColor="text1"/>
                <w:szCs w:val="21"/>
              </w:rPr>
            </w:pPr>
            <w:r w:rsidRPr="004264FD">
              <w:rPr>
                <w:rFonts w:eastAsiaTheme="minorEastAsia"/>
                <w:color w:val="000000" w:themeColor="text1"/>
                <w:szCs w:val="21"/>
              </w:rPr>
              <w:t>中期票据</w:t>
            </w:r>
          </w:p>
        </w:tc>
        <w:tc>
          <w:tcPr>
            <w:tcW w:w="2835" w:type="dxa"/>
            <w:vAlign w:val="center"/>
          </w:tcPr>
          <w:p w:rsidR="00686943" w:rsidRPr="004264FD" w:rsidRDefault="00686943" w:rsidP="00BE4FD1">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c>
          <w:tcPr>
            <w:tcW w:w="1616" w:type="dxa"/>
            <w:vAlign w:val="center"/>
          </w:tcPr>
          <w:p w:rsidR="00686943" w:rsidRPr="004264FD" w:rsidRDefault="00686943" w:rsidP="00BE4FD1">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r>
      <w:tr w:rsidR="004264FD" w:rsidRPr="004264FD" w:rsidTr="00B54782">
        <w:tc>
          <w:tcPr>
            <w:tcW w:w="817" w:type="dxa"/>
            <w:vAlign w:val="center"/>
          </w:tcPr>
          <w:p w:rsidR="00686943" w:rsidRPr="004264FD" w:rsidRDefault="00686943" w:rsidP="00296E4A">
            <w:pPr>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t>7</w:t>
            </w:r>
          </w:p>
        </w:tc>
        <w:tc>
          <w:tcPr>
            <w:tcW w:w="3260" w:type="dxa"/>
            <w:vAlign w:val="center"/>
          </w:tcPr>
          <w:p w:rsidR="00686943" w:rsidRPr="004264FD" w:rsidRDefault="00686943" w:rsidP="00296E4A">
            <w:pPr>
              <w:spacing w:before="29" w:line="360" w:lineRule="auto"/>
              <w:ind w:left="17"/>
              <w:jc w:val="left"/>
              <w:rPr>
                <w:rFonts w:eastAsiaTheme="minorEastAsia"/>
                <w:color w:val="000000" w:themeColor="text1"/>
                <w:szCs w:val="21"/>
              </w:rPr>
            </w:pPr>
            <w:r w:rsidRPr="004264FD">
              <w:rPr>
                <w:rFonts w:eastAsiaTheme="minorEastAsia"/>
                <w:color w:val="000000" w:themeColor="text1"/>
                <w:szCs w:val="21"/>
              </w:rPr>
              <w:t>可转债</w:t>
            </w:r>
            <w:r w:rsidR="00D50E1A">
              <w:rPr>
                <w:rFonts w:eastAsiaTheme="minorEastAsia" w:hint="eastAsia"/>
                <w:color w:val="000000" w:themeColor="text1"/>
                <w:szCs w:val="21"/>
              </w:rPr>
              <w:t>（可交换债）</w:t>
            </w:r>
          </w:p>
        </w:tc>
        <w:tc>
          <w:tcPr>
            <w:tcW w:w="2835" w:type="dxa"/>
            <w:vAlign w:val="center"/>
          </w:tcPr>
          <w:p w:rsidR="00686943" w:rsidRPr="004264FD" w:rsidRDefault="00686943" w:rsidP="00296E4A">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c>
          <w:tcPr>
            <w:tcW w:w="1616" w:type="dxa"/>
            <w:vAlign w:val="center"/>
          </w:tcPr>
          <w:p w:rsidR="00686943" w:rsidRPr="004264FD" w:rsidRDefault="00686943" w:rsidP="00296E4A">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r>
      <w:tr w:rsidR="008926E3" w:rsidRPr="004264FD" w:rsidTr="00B54782">
        <w:tc>
          <w:tcPr>
            <w:tcW w:w="817" w:type="dxa"/>
            <w:vAlign w:val="center"/>
          </w:tcPr>
          <w:p w:rsidR="008926E3" w:rsidRPr="004264FD" w:rsidRDefault="008926E3" w:rsidP="00296E4A">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8</w:t>
            </w:r>
          </w:p>
        </w:tc>
        <w:tc>
          <w:tcPr>
            <w:tcW w:w="3260" w:type="dxa"/>
            <w:vAlign w:val="center"/>
          </w:tcPr>
          <w:p w:rsidR="008926E3" w:rsidRPr="004264FD" w:rsidRDefault="008926E3" w:rsidP="00296E4A">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2835" w:type="dxa"/>
            <w:vAlign w:val="center"/>
          </w:tcPr>
          <w:p w:rsidR="008926E3" w:rsidRPr="004264FD" w:rsidRDefault="008926E3" w:rsidP="00296E4A">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1616" w:type="dxa"/>
            <w:vAlign w:val="center"/>
          </w:tcPr>
          <w:p w:rsidR="008926E3" w:rsidRPr="004264FD" w:rsidRDefault="008926E3" w:rsidP="00296E4A">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4264FD" w:rsidRPr="004264FD" w:rsidTr="00B54782">
        <w:tc>
          <w:tcPr>
            <w:tcW w:w="817" w:type="dxa"/>
            <w:vAlign w:val="center"/>
          </w:tcPr>
          <w:p w:rsidR="00686943" w:rsidRPr="004264FD" w:rsidRDefault="00686943" w:rsidP="00686943">
            <w:pPr>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t>9</w:t>
            </w:r>
          </w:p>
        </w:tc>
        <w:tc>
          <w:tcPr>
            <w:tcW w:w="3260" w:type="dxa"/>
            <w:vAlign w:val="center"/>
          </w:tcPr>
          <w:p w:rsidR="00686943" w:rsidRPr="004264FD" w:rsidRDefault="00686943" w:rsidP="00296E4A">
            <w:pPr>
              <w:spacing w:before="29" w:line="360" w:lineRule="auto"/>
              <w:ind w:left="17"/>
              <w:jc w:val="left"/>
              <w:rPr>
                <w:rFonts w:eastAsiaTheme="minorEastAsia"/>
                <w:color w:val="000000" w:themeColor="text1"/>
                <w:szCs w:val="21"/>
              </w:rPr>
            </w:pPr>
            <w:r w:rsidRPr="004264FD">
              <w:rPr>
                <w:rFonts w:eastAsiaTheme="minorEastAsia"/>
                <w:color w:val="000000" w:themeColor="text1"/>
                <w:szCs w:val="21"/>
              </w:rPr>
              <w:t>其他</w:t>
            </w:r>
          </w:p>
        </w:tc>
        <w:tc>
          <w:tcPr>
            <w:tcW w:w="2835" w:type="dxa"/>
            <w:vAlign w:val="center"/>
          </w:tcPr>
          <w:p w:rsidR="00686943" w:rsidRPr="004264FD" w:rsidRDefault="00686943" w:rsidP="00296E4A">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c>
          <w:tcPr>
            <w:tcW w:w="1616" w:type="dxa"/>
            <w:vAlign w:val="center"/>
          </w:tcPr>
          <w:p w:rsidR="00686943" w:rsidRPr="004264FD" w:rsidRDefault="00686943" w:rsidP="00296E4A">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r>
      <w:tr w:rsidR="004264FD" w:rsidRPr="004264FD" w:rsidTr="00B54782">
        <w:tc>
          <w:tcPr>
            <w:tcW w:w="817" w:type="dxa"/>
            <w:vAlign w:val="center"/>
          </w:tcPr>
          <w:p w:rsidR="00686943" w:rsidRPr="004264FD" w:rsidRDefault="00686943" w:rsidP="00686943">
            <w:pPr>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t>10</w:t>
            </w:r>
          </w:p>
        </w:tc>
        <w:tc>
          <w:tcPr>
            <w:tcW w:w="3260" w:type="dxa"/>
            <w:vAlign w:val="center"/>
          </w:tcPr>
          <w:p w:rsidR="00686943" w:rsidRPr="004264FD" w:rsidRDefault="00686943" w:rsidP="00296E4A">
            <w:pPr>
              <w:spacing w:before="29" w:line="360" w:lineRule="auto"/>
              <w:ind w:left="17"/>
              <w:jc w:val="left"/>
              <w:rPr>
                <w:rFonts w:eastAsiaTheme="minorEastAsia"/>
                <w:color w:val="000000" w:themeColor="text1"/>
                <w:szCs w:val="21"/>
              </w:rPr>
            </w:pPr>
            <w:r w:rsidRPr="004264FD">
              <w:rPr>
                <w:rFonts w:eastAsiaTheme="minorEastAsia"/>
                <w:color w:val="000000" w:themeColor="text1"/>
                <w:szCs w:val="21"/>
              </w:rPr>
              <w:t>合计</w:t>
            </w:r>
          </w:p>
        </w:tc>
        <w:tc>
          <w:tcPr>
            <w:tcW w:w="2835" w:type="dxa"/>
            <w:vAlign w:val="center"/>
          </w:tcPr>
          <w:p w:rsidR="00686943" w:rsidRPr="004264FD" w:rsidRDefault="00686943" w:rsidP="00296E4A">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3,498,250.00</w:t>
            </w:r>
          </w:p>
        </w:tc>
        <w:tc>
          <w:tcPr>
            <w:tcW w:w="1616" w:type="dxa"/>
            <w:vAlign w:val="center"/>
          </w:tcPr>
          <w:p w:rsidR="00686943" w:rsidRPr="004264FD" w:rsidRDefault="00686943" w:rsidP="00296E4A">
            <w:pPr>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86.32</w:t>
            </w:r>
          </w:p>
        </w:tc>
      </w:tr>
    </w:tbl>
    <w:p w:rsidR="009238DB" w:rsidRPr="004264FD" w:rsidRDefault="00296E4A" w:rsidP="00B54782">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注：由于四舍五入的原因，分项之和与合计项可能存在尾差。</w:t>
      </w:r>
    </w:p>
    <w:p w:rsidR="009238DB" w:rsidRPr="004264FD" w:rsidRDefault="009238DB" w:rsidP="004E555A">
      <w:pPr>
        <w:autoSpaceDE w:val="0"/>
        <w:autoSpaceDN w:val="0"/>
        <w:adjustRightInd w:val="0"/>
        <w:spacing w:beforeLines="100" w:before="312" w:line="360" w:lineRule="auto"/>
        <w:jc w:val="left"/>
        <w:rPr>
          <w:rFonts w:eastAsiaTheme="minorEastAsia"/>
          <w:b/>
          <w:color w:val="000000" w:themeColor="text1"/>
          <w:kern w:val="0"/>
          <w:szCs w:val="21"/>
        </w:rPr>
      </w:pPr>
      <w:r w:rsidRPr="004264FD">
        <w:rPr>
          <w:rFonts w:eastAsiaTheme="minorEastAsia"/>
          <w:b/>
          <w:color w:val="000000" w:themeColor="text1"/>
          <w:kern w:val="0"/>
          <w:szCs w:val="21"/>
        </w:rPr>
        <w:t xml:space="preserve">5.5 </w:t>
      </w:r>
      <w:r w:rsidRPr="004264FD">
        <w:rPr>
          <w:rFonts w:eastAsiaTheme="minorEastAsia"/>
          <w:b/>
          <w:color w:val="000000" w:themeColor="text1"/>
          <w:kern w:val="0"/>
          <w:szCs w:val="21"/>
        </w:rPr>
        <w:t>报告期末按公允价值占基金资产净值比例大小排</w:t>
      </w:r>
      <w:r w:rsidR="006D462B" w:rsidRPr="004264FD">
        <w:rPr>
          <w:rFonts w:eastAsiaTheme="minorEastAsia"/>
          <w:b/>
          <w:color w:val="000000" w:themeColor="text1"/>
          <w:kern w:val="0"/>
          <w:szCs w:val="21"/>
        </w:rPr>
        <w:t>序</w:t>
      </w:r>
      <w:r w:rsidRPr="004264FD">
        <w:rPr>
          <w:rFonts w:eastAsiaTheme="minorEastAsia"/>
          <w:b/>
          <w:color w:val="000000" w:themeColor="text1"/>
          <w:kern w:val="0"/>
          <w:szCs w:val="21"/>
        </w:rPr>
        <w:t>的前五名债券投资明细</w:t>
      </w:r>
    </w:p>
    <w:tbl>
      <w:tblPr>
        <w:tblStyle w:val="af2"/>
        <w:tblW w:w="0" w:type="auto"/>
        <w:tblInd w:w="108" w:type="dxa"/>
        <w:tblLayout w:type="fixed"/>
        <w:tblLook w:val="04A0" w:firstRow="1" w:lastRow="0" w:firstColumn="1" w:lastColumn="0" w:noHBand="0" w:noVBand="1"/>
      </w:tblPr>
      <w:tblGrid>
        <w:gridCol w:w="1504"/>
        <w:gridCol w:w="1504"/>
        <w:gridCol w:w="1504"/>
        <w:gridCol w:w="1503"/>
        <w:gridCol w:w="1503"/>
        <w:gridCol w:w="1503"/>
      </w:tblGrid>
      <w:tr w:rsidR="004264FD" w:rsidRPr="004264FD" w:rsidTr="00B54782">
        <w:tc>
          <w:tcPr>
            <w:tcW w:w="1504" w:type="dxa"/>
            <w:vAlign w:val="center"/>
          </w:tcPr>
          <w:p w:rsidR="00685FFC" w:rsidRPr="004264FD" w:rsidRDefault="00685FFC" w:rsidP="003F7026">
            <w:pPr>
              <w:autoSpaceDE w:val="0"/>
              <w:autoSpaceDN w:val="0"/>
              <w:adjustRightInd w:val="0"/>
              <w:spacing w:before="29" w:line="288" w:lineRule="auto"/>
              <w:ind w:left="15"/>
              <w:jc w:val="center"/>
              <w:rPr>
                <w:rFonts w:eastAsiaTheme="minorEastAsia"/>
                <w:color w:val="000000" w:themeColor="text1"/>
                <w:kern w:val="0"/>
                <w:szCs w:val="21"/>
              </w:rPr>
            </w:pPr>
            <w:r w:rsidRPr="004264FD">
              <w:rPr>
                <w:rFonts w:eastAsiaTheme="minorEastAsia"/>
                <w:color w:val="000000" w:themeColor="text1"/>
                <w:kern w:val="0"/>
                <w:szCs w:val="21"/>
              </w:rPr>
              <w:t>序号</w:t>
            </w:r>
          </w:p>
        </w:tc>
        <w:tc>
          <w:tcPr>
            <w:tcW w:w="1504" w:type="dxa"/>
            <w:vAlign w:val="center"/>
          </w:tcPr>
          <w:p w:rsidR="00685FFC" w:rsidRPr="004264FD" w:rsidRDefault="00685FFC" w:rsidP="003F7026">
            <w:pPr>
              <w:autoSpaceDE w:val="0"/>
              <w:autoSpaceDN w:val="0"/>
              <w:adjustRightInd w:val="0"/>
              <w:spacing w:before="29" w:line="288" w:lineRule="auto"/>
              <w:ind w:left="15"/>
              <w:jc w:val="center"/>
              <w:rPr>
                <w:rFonts w:eastAsiaTheme="minorEastAsia"/>
                <w:color w:val="000000" w:themeColor="text1"/>
                <w:kern w:val="0"/>
                <w:szCs w:val="21"/>
              </w:rPr>
            </w:pPr>
            <w:r w:rsidRPr="004264FD">
              <w:rPr>
                <w:rFonts w:eastAsiaTheme="minorEastAsia"/>
                <w:color w:val="000000" w:themeColor="text1"/>
                <w:kern w:val="0"/>
                <w:szCs w:val="21"/>
              </w:rPr>
              <w:t>债券代码</w:t>
            </w:r>
          </w:p>
        </w:tc>
        <w:tc>
          <w:tcPr>
            <w:tcW w:w="1504" w:type="dxa"/>
            <w:vAlign w:val="center"/>
          </w:tcPr>
          <w:p w:rsidR="00685FFC" w:rsidRPr="004264FD" w:rsidRDefault="00685FFC" w:rsidP="003F7026">
            <w:pPr>
              <w:autoSpaceDE w:val="0"/>
              <w:autoSpaceDN w:val="0"/>
              <w:adjustRightInd w:val="0"/>
              <w:spacing w:before="29" w:line="288" w:lineRule="auto"/>
              <w:ind w:left="15"/>
              <w:jc w:val="center"/>
              <w:rPr>
                <w:rFonts w:eastAsiaTheme="minorEastAsia"/>
                <w:color w:val="000000" w:themeColor="text1"/>
                <w:kern w:val="0"/>
                <w:szCs w:val="21"/>
              </w:rPr>
            </w:pPr>
            <w:r w:rsidRPr="004264FD">
              <w:rPr>
                <w:rFonts w:eastAsiaTheme="minorEastAsia"/>
                <w:color w:val="000000" w:themeColor="text1"/>
                <w:kern w:val="0"/>
                <w:szCs w:val="21"/>
              </w:rPr>
              <w:t>债券名称</w:t>
            </w:r>
          </w:p>
        </w:tc>
        <w:tc>
          <w:tcPr>
            <w:tcW w:w="1503" w:type="dxa"/>
            <w:vAlign w:val="center"/>
          </w:tcPr>
          <w:p w:rsidR="00685FFC" w:rsidRPr="004264FD" w:rsidRDefault="00685FFC" w:rsidP="003F7026">
            <w:pPr>
              <w:autoSpaceDE w:val="0"/>
              <w:autoSpaceDN w:val="0"/>
              <w:adjustRightInd w:val="0"/>
              <w:spacing w:before="29" w:line="288" w:lineRule="auto"/>
              <w:ind w:left="15"/>
              <w:jc w:val="center"/>
              <w:rPr>
                <w:rFonts w:eastAsiaTheme="minorEastAsia"/>
                <w:color w:val="000000" w:themeColor="text1"/>
                <w:kern w:val="0"/>
                <w:szCs w:val="21"/>
              </w:rPr>
            </w:pPr>
            <w:r w:rsidRPr="004264FD">
              <w:rPr>
                <w:rFonts w:eastAsiaTheme="minorEastAsia"/>
                <w:color w:val="000000" w:themeColor="text1"/>
                <w:kern w:val="0"/>
                <w:szCs w:val="21"/>
              </w:rPr>
              <w:t>数量（张）</w:t>
            </w:r>
          </w:p>
        </w:tc>
        <w:tc>
          <w:tcPr>
            <w:tcW w:w="1503" w:type="dxa"/>
            <w:vAlign w:val="center"/>
          </w:tcPr>
          <w:p w:rsidR="00685FFC" w:rsidRPr="004264FD" w:rsidRDefault="00685FFC" w:rsidP="003F7026">
            <w:pPr>
              <w:autoSpaceDE w:val="0"/>
              <w:autoSpaceDN w:val="0"/>
              <w:adjustRightInd w:val="0"/>
              <w:spacing w:before="29" w:line="288" w:lineRule="auto"/>
              <w:ind w:left="15"/>
              <w:jc w:val="center"/>
              <w:rPr>
                <w:rFonts w:eastAsiaTheme="minorEastAsia"/>
                <w:color w:val="000000" w:themeColor="text1"/>
                <w:kern w:val="0"/>
                <w:szCs w:val="21"/>
              </w:rPr>
            </w:pPr>
            <w:r w:rsidRPr="004264FD">
              <w:rPr>
                <w:rFonts w:eastAsiaTheme="minorEastAsia"/>
                <w:color w:val="000000" w:themeColor="text1"/>
                <w:kern w:val="0"/>
                <w:szCs w:val="21"/>
              </w:rPr>
              <w:t>公允价值</w:t>
            </w:r>
            <w:r w:rsidRPr="004264FD">
              <w:rPr>
                <w:rFonts w:eastAsiaTheme="minorEastAsia"/>
                <w:color w:val="000000" w:themeColor="text1"/>
                <w:kern w:val="0"/>
                <w:szCs w:val="21"/>
              </w:rPr>
              <w:t>(</w:t>
            </w:r>
            <w:r w:rsidRPr="004264FD">
              <w:rPr>
                <w:rFonts w:eastAsiaTheme="minorEastAsia"/>
                <w:color w:val="000000" w:themeColor="text1"/>
                <w:kern w:val="0"/>
                <w:szCs w:val="21"/>
              </w:rPr>
              <w:t>元</w:t>
            </w:r>
            <w:r w:rsidRPr="004264FD">
              <w:rPr>
                <w:rFonts w:eastAsiaTheme="minorEastAsia"/>
                <w:color w:val="000000" w:themeColor="text1"/>
                <w:kern w:val="0"/>
                <w:szCs w:val="21"/>
              </w:rPr>
              <w:t>)</w:t>
            </w:r>
          </w:p>
        </w:tc>
        <w:tc>
          <w:tcPr>
            <w:tcW w:w="1503" w:type="dxa"/>
            <w:vAlign w:val="center"/>
          </w:tcPr>
          <w:p w:rsidR="00685FFC" w:rsidRPr="004264FD" w:rsidRDefault="00685FFC" w:rsidP="003F7026">
            <w:pPr>
              <w:autoSpaceDE w:val="0"/>
              <w:autoSpaceDN w:val="0"/>
              <w:adjustRightInd w:val="0"/>
              <w:spacing w:before="29" w:line="288" w:lineRule="auto"/>
              <w:ind w:left="15"/>
              <w:jc w:val="center"/>
              <w:rPr>
                <w:rFonts w:eastAsiaTheme="minorEastAsia"/>
                <w:color w:val="000000" w:themeColor="text1"/>
                <w:kern w:val="0"/>
                <w:szCs w:val="21"/>
              </w:rPr>
            </w:pPr>
            <w:r w:rsidRPr="004264FD">
              <w:rPr>
                <w:rFonts w:eastAsiaTheme="minorEastAsia"/>
                <w:color w:val="000000" w:themeColor="text1"/>
                <w:kern w:val="0"/>
                <w:szCs w:val="21"/>
              </w:rPr>
              <w:t>占基金资产净值比</w:t>
            </w:r>
            <w:r w:rsidR="00334656" w:rsidRPr="004264FD">
              <w:rPr>
                <w:rFonts w:eastAsiaTheme="minorEastAsia"/>
                <w:color w:val="000000" w:themeColor="text1"/>
                <w:kern w:val="0"/>
                <w:szCs w:val="21"/>
              </w:rPr>
              <w:t>例</w:t>
            </w:r>
            <w:r w:rsidRPr="004264FD">
              <w:rPr>
                <w:rFonts w:eastAsiaTheme="minorEastAsia"/>
                <w:color w:val="000000" w:themeColor="text1"/>
                <w:kern w:val="0"/>
                <w:szCs w:val="21"/>
              </w:rPr>
              <w:t>（％）</w:t>
            </w:r>
          </w:p>
        </w:tc>
      </w:tr>
      <w:tr w:rsidR="00BC273A">
        <w:tc>
          <w:tcPr>
            <w:tcW w:w="1504" w:type="dxa"/>
            <w:vAlign w:val="center"/>
          </w:tcPr>
          <w:p w:rsidR="00BC273A" w:rsidRDefault="00792D49">
            <w:pPr>
              <w:jc w:val="center"/>
            </w:pPr>
            <w:r>
              <w:rPr>
                <w:rFonts w:eastAsiaTheme="minorEastAsia"/>
                <w:color w:val="000000" w:themeColor="text1"/>
                <w:szCs w:val="21"/>
              </w:rPr>
              <w:t>1</w:t>
            </w:r>
          </w:p>
        </w:tc>
        <w:tc>
          <w:tcPr>
            <w:tcW w:w="1504" w:type="dxa"/>
            <w:vAlign w:val="center"/>
          </w:tcPr>
          <w:p w:rsidR="00BC273A" w:rsidRDefault="00792D49">
            <w:pPr>
              <w:jc w:val="center"/>
            </w:pPr>
            <w:r>
              <w:rPr>
                <w:rFonts w:eastAsiaTheme="minorEastAsia"/>
                <w:color w:val="000000" w:themeColor="text1"/>
                <w:szCs w:val="21"/>
              </w:rPr>
              <w:t>019563</w:t>
            </w:r>
          </w:p>
        </w:tc>
        <w:tc>
          <w:tcPr>
            <w:tcW w:w="1504" w:type="dxa"/>
            <w:vAlign w:val="center"/>
          </w:tcPr>
          <w:p w:rsidR="00BC273A" w:rsidRDefault="00792D49">
            <w:pPr>
              <w:jc w:val="center"/>
            </w:pPr>
            <w:r>
              <w:rPr>
                <w:rFonts w:eastAsiaTheme="minorEastAsia"/>
                <w:color w:val="000000" w:themeColor="text1"/>
                <w:szCs w:val="21"/>
              </w:rPr>
              <w:t>17</w:t>
            </w:r>
            <w:r>
              <w:rPr>
                <w:rFonts w:eastAsiaTheme="minorEastAsia"/>
                <w:color w:val="000000" w:themeColor="text1"/>
                <w:szCs w:val="21"/>
              </w:rPr>
              <w:t>国债</w:t>
            </w:r>
            <w:r>
              <w:rPr>
                <w:rFonts w:eastAsiaTheme="minorEastAsia"/>
                <w:color w:val="000000" w:themeColor="text1"/>
                <w:szCs w:val="21"/>
              </w:rPr>
              <w:t>09</w:t>
            </w:r>
          </w:p>
        </w:tc>
        <w:tc>
          <w:tcPr>
            <w:tcW w:w="1503" w:type="dxa"/>
            <w:vAlign w:val="center"/>
          </w:tcPr>
          <w:p w:rsidR="00BC273A" w:rsidRDefault="00792D49">
            <w:pPr>
              <w:jc w:val="right"/>
            </w:pPr>
            <w:r>
              <w:rPr>
                <w:rFonts w:eastAsiaTheme="minorEastAsia"/>
                <w:color w:val="000000" w:themeColor="text1"/>
                <w:szCs w:val="21"/>
              </w:rPr>
              <w:t>35,000</w:t>
            </w:r>
          </w:p>
        </w:tc>
        <w:tc>
          <w:tcPr>
            <w:tcW w:w="1503" w:type="dxa"/>
            <w:vAlign w:val="center"/>
          </w:tcPr>
          <w:p w:rsidR="00BC273A" w:rsidRDefault="00792D49">
            <w:pPr>
              <w:jc w:val="right"/>
            </w:pPr>
            <w:r>
              <w:rPr>
                <w:rFonts w:eastAsiaTheme="minorEastAsia"/>
                <w:color w:val="000000" w:themeColor="text1"/>
                <w:szCs w:val="21"/>
              </w:rPr>
              <w:t>3,498,250.00</w:t>
            </w:r>
          </w:p>
        </w:tc>
        <w:tc>
          <w:tcPr>
            <w:tcW w:w="1503" w:type="dxa"/>
            <w:vAlign w:val="center"/>
          </w:tcPr>
          <w:p w:rsidR="00BC273A" w:rsidRDefault="00792D49">
            <w:pPr>
              <w:jc w:val="right"/>
            </w:pPr>
            <w:r>
              <w:rPr>
                <w:rFonts w:eastAsiaTheme="minorEastAsia"/>
                <w:color w:val="000000" w:themeColor="text1"/>
                <w:szCs w:val="21"/>
              </w:rPr>
              <w:t>86.32</w:t>
            </w:r>
          </w:p>
        </w:tc>
      </w:tr>
    </w:tbl>
    <w:p w:rsidR="009238DB" w:rsidRPr="004264FD" w:rsidRDefault="009238DB" w:rsidP="004E555A">
      <w:pPr>
        <w:autoSpaceDE w:val="0"/>
        <w:autoSpaceDN w:val="0"/>
        <w:adjustRightInd w:val="0"/>
        <w:spacing w:beforeLines="100" w:before="312" w:line="360" w:lineRule="auto"/>
        <w:jc w:val="left"/>
        <w:rPr>
          <w:rFonts w:eastAsiaTheme="minorEastAsia"/>
          <w:b/>
          <w:color w:val="000000" w:themeColor="text1"/>
          <w:kern w:val="0"/>
          <w:szCs w:val="21"/>
        </w:rPr>
      </w:pPr>
      <w:r w:rsidRPr="004264FD">
        <w:rPr>
          <w:rFonts w:eastAsiaTheme="minorEastAsia"/>
          <w:b/>
          <w:color w:val="000000" w:themeColor="text1"/>
          <w:kern w:val="0"/>
          <w:szCs w:val="21"/>
        </w:rPr>
        <w:t>5.6</w:t>
      </w:r>
      <w:r w:rsidRPr="004264FD">
        <w:rPr>
          <w:rFonts w:eastAsiaTheme="minorEastAsia"/>
          <w:b/>
          <w:color w:val="000000" w:themeColor="text1"/>
          <w:kern w:val="0"/>
          <w:szCs w:val="21"/>
        </w:rPr>
        <w:t xml:space="preserve">　报告期末按公允价值占基金资产净值比例大小排</w:t>
      </w:r>
      <w:r w:rsidR="006D462B" w:rsidRPr="004264FD">
        <w:rPr>
          <w:rFonts w:eastAsiaTheme="minorEastAsia"/>
          <w:b/>
          <w:color w:val="000000" w:themeColor="text1"/>
          <w:kern w:val="0"/>
          <w:szCs w:val="21"/>
        </w:rPr>
        <w:t>序</w:t>
      </w:r>
      <w:r w:rsidRPr="004264FD">
        <w:rPr>
          <w:rFonts w:eastAsiaTheme="minorEastAsia"/>
          <w:b/>
          <w:color w:val="000000" w:themeColor="text1"/>
          <w:kern w:val="0"/>
          <w:szCs w:val="21"/>
        </w:rPr>
        <w:t>的前十名资产支持证券投资明细</w:t>
      </w:r>
    </w:p>
    <w:p w:rsidR="009238DB" w:rsidRPr="004264FD" w:rsidRDefault="00C260A2" w:rsidP="00B54782">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本基金本报告期末未持有资产支持证券。</w:t>
      </w:r>
    </w:p>
    <w:p w:rsidR="006D462B" w:rsidRPr="004264FD" w:rsidRDefault="006D462B" w:rsidP="004E555A">
      <w:pPr>
        <w:autoSpaceDE w:val="0"/>
        <w:autoSpaceDN w:val="0"/>
        <w:adjustRightInd w:val="0"/>
        <w:spacing w:beforeLines="100" w:before="312" w:line="360" w:lineRule="auto"/>
        <w:jc w:val="left"/>
        <w:rPr>
          <w:rFonts w:eastAsiaTheme="minorEastAsia"/>
          <w:b/>
          <w:bCs/>
          <w:color w:val="000000" w:themeColor="text1"/>
          <w:kern w:val="0"/>
          <w:szCs w:val="21"/>
        </w:rPr>
      </w:pPr>
      <w:r w:rsidRPr="004264FD">
        <w:rPr>
          <w:rFonts w:eastAsiaTheme="minorEastAsia"/>
          <w:b/>
          <w:bCs/>
          <w:color w:val="000000" w:themeColor="text1"/>
          <w:kern w:val="0"/>
          <w:szCs w:val="21"/>
        </w:rPr>
        <w:t xml:space="preserve">5.7 </w:t>
      </w:r>
      <w:r w:rsidRPr="004264FD">
        <w:rPr>
          <w:rFonts w:eastAsiaTheme="minorEastAsia"/>
          <w:b/>
          <w:bCs/>
          <w:color w:val="000000" w:themeColor="text1"/>
          <w:kern w:val="0"/>
          <w:szCs w:val="21"/>
        </w:rPr>
        <w:t>报告期末按公允价值占基金资产净值比例大小排序的前五名贵金属投资明细</w:t>
      </w:r>
    </w:p>
    <w:p w:rsidR="006D462B" w:rsidRPr="004264FD" w:rsidRDefault="006D462B" w:rsidP="00B54782">
      <w:pPr>
        <w:widowControl/>
        <w:spacing w:line="360" w:lineRule="auto"/>
        <w:ind w:firstLineChars="200" w:firstLine="420"/>
        <w:jc w:val="left"/>
        <w:rPr>
          <w:color w:val="000000" w:themeColor="text1"/>
          <w:szCs w:val="21"/>
        </w:rPr>
      </w:pPr>
      <w:r w:rsidRPr="004264FD">
        <w:rPr>
          <w:color w:val="000000" w:themeColor="text1"/>
          <w:szCs w:val="21"/>
        </w:rPr>
        <w:t>本基金本报告期末未持有贵金属。</w:t>
      </w:r>
    </w:p>
    <w:p w:rsidR="009238DB" w:rsidRPr="004264FD" w:rsidRDefault="001D5CD0" w:rsidP="004E555A">
      <w:pPr>
        <w:autoSpaceDE w:val="0"/>
        <w:autoSpaceDN w:val="0"/>
        <w:adjustRightInd w:val="0"/>
        <w:spacing w:beforeLines="100" w:before="312" w:line="360" w:lineRule="auto"/>
        <w:jc w:val="left"/>
        <w:rPr>
          <w:rFonts w:eastAsiaTheme="minorEastAsia"/>
          <w:b/>
          <w:color w:val="000000" w:themeColor="text1"/>
          <w:kern w:val="0"/>
          <w:szCs w:val="21"/>
        </w:rPr>
      </w:pPr>
      <w:r w:rsidRPr="004264FD">
        <w:rPr>
          <w:rFonts w:eastAsiaTheme="minorEastAsia"/>
          <w:b/>
          <w:color w:val="000000" w:themeColor="text1"/>
          <w:kern w:val="0"/>
          <w:szCs w:val="21"/>
        </w:rPr>
        <w:t>5</w:t>
      </w:r>
      <w:r w:rsidR="009238DB" w:rsidRPr="004264FD">
        <w:rPr>
          <w:rFonts w:eastAsiaTheme="minorEastAsia"/>
          <w:b/>
          <w:color w:val="000000" w:themeColor="text1"/>
          <w:kern w:val="0"/>
          <w:szCs w:val="21"/>
        </w:rPr>
        <w:t>.</w:t>
      </w:r>
      <w:r w:rsidRPr="004264FD">
        <w:rPr>
          <w:rFonts w:eastAsiaTheme="minorEastAsia"/>
          <w:b/>
          <w:color w:val="000000" w:themeColor="text1"/>
          <w:kern w:val="0"/>
          <w:szCs w:val="21"/>
        </w:rPr>
        <w:t>8</w:t>
      </w:r>
      <w:r w:rsidR="009238DB" w:rsidRPr="004264FD">
        <w:rPr>
          <w:rFonts w:eastAsiaTheme="minorEastAsia"/>
          <w:b/>
          <w:color w:val="000000" w:themeColor="text1"/>
          <w:kern w:val="0"/>
          <w:szCs w:val="21"/>
        </w:rPr>
        <w:t>报告期末按公允价值占基金资产净值比例大小排</w:t>
      </w:r>
      <w:r w:rsidR="006D462B" w:rsidRPr="004264FD">
        <w:rPr>
          <w:rFonts w:eastAsiaTheme="minorEastAsia"/>
          <w:b/>
          <w:color w:val="000000" w:themeColor="text1"/>
          <w:kern w:val="0"/>
          <w:szCs w:val="21"/>
        </w:rPr>
        <w:t>序</w:t>
      </w:r>
      <w:r w:rsidR="009238DB" w:rsidRPr="004264FD">
        <w:rPr>
          <w:rFonts w:eastAsiaTheme="minorEastAsia"/>
          <w:b/>
          <w:color w:val="000000" w:themeColor="text1"/>
          <w:kern w:val="0"/>
          <w:szCs w:val="21"/>
        </w:rPr>
        <w:t>的前五名权证投资明细</w:t>
      </w:r>
    </w:p>
    <w:p w:rsidR="001D5CD0" w:rsidRPr="004264FD" w:rsidRDefault="00C260A2" w:rsidP="00B54782">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本基金本报告期末未持有权证。</w:t>
      </w:r>
    </w:p>
    <w:p w:rsidR="001D5CD0" w:rsidRPr="004264FD" w:rsidRDefault="001D5CD0" w:rsidP="004E555A">
      <w:pPr>
        <w:adjustRightInd w:val="0"/>
        <w:snapToGrid w:val="0"/>
        <w:spacing w:beforeLines="100" w:before="312" w:line="360" w:lineRule="auto"/>
        <w:rPr>
          <w:rFonts w:eastAsiaTheme="minorEastAsia"/>
          <w:b/>
          <w:color w:val="000000" w:themeColor="text1"/>
          <w:szCs w:val="21"/>
        </w:rPr>
      </w:pPr>
      <w:r w:rsidRPr="004264FD">
        <w:rPr>
          <w:rFonts w:eastAsiaTheme="minorEastAsia"/>
          <w:b/>
          <w:color w:val="000000" w:themeColor="text1"/>
          <w:szCs w:val="21"/>
        </w:rPr>
        <w:t xml:space="preserve">5.9 </w:t>
      </w:r>
      <w:r w:rsidRPr="004264FD">
        <w:rPr>
          <w:rFonts w:eastAsiaTheme="minorEastAsia"/>
          <w:b/>
          <w:color w:val="000000" w:themeColor="text1"/>
          <w:szCs w:val="21"/>
        </w:rPr>
        <w:t>报告期末本基金投资的股指期货交易情况说明</w:t>
      </w:r>
    </w:p>
    <w:p w:rsidR="001D5CD0" w:rsidRPr="004264FD" w:rsidRDefault="001D5CD0" w:rsidP="001D5CD0">
      <w:pPr>
        <w:adjustRightInd w:val="0"/>
        <w:snapToGrid w:val="0"/>
        <w:spacing w:line="360" w:lineRule="auto"/>
        <w:rPr>
          <w:rFonts w:eastAsiaTheme="minorEastAsia"/>
          <w:b/>
          <w:color w:val="000000" w:themeColor="text1"/>
          <w:szCs w:val="21"/>
        </w:rPr>
      </w:pPr>
      <w:r w:rsidRPr="004264FD">
        <w:rPr>
          <w:rFonts w:eastAsiaTheme="minorEastAsia"/>
          <w:b/>
          <w:color w:val="000000" w:themeColor="text1"/>
          <w:szCs w:val="21"/>
        </w:rPr>
        <w:t xml:space="preserve">5.9.1 </w:t>
      </w:r>
      <w:r w:rsidRPr="004264FD">
        <w:rPr>
          <w:rFonts w:eastAsiaTheme="minorEastAsia"/>
          <w:b/>
          <w:color w:val="000000" w:themeColor="text1"/>
          <w:szCs w:val="21"/>
        </w:rPr>
        <w:t>报告期末本基金投资的股指期货持仓和损益明细</w:t>
      </w:r>
    </w:p>
    <w:p w:rsidR="001D5CD0" w:rsidRPr="004264FD" w:rsidRDefault="001D5CD0" w:rsidP="00B54782">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本基金本报告期末未持有股指期货。</w:t>
      </w:r>
    </w:p>
    <w:p w:rsidR="001D5CD0" w:rsidRPr="004264FD" w:rsidRDefault="001D5CD0" w:rsidP="004E555A">
      <w:pPr>
        <w:adjustRightInd w:val="0"/>
        <w:snapToGrid w:val="0"/>
        <w:spacing w:beforeLines="100" w:before="312" w:line="360" w:lineRule="auto"/>
        <w:rPr>
          <w:rFonts w:eastAsiaTheme="minorEastAsia"/>
          <w:b/>
          <w:color w:val="000000" w:themeColor="text1"/>
          <w:szCs w:val="21"/>
        </w:rPr>
      </w:pPr>
      <w:r w:rsidRPr="004264FD">
        <w:rPr>
          <w:rFonts w:eastAsiaTheme="minorEastAsia"/>
          <w:b/>
          <w:color w:val="000000" w:themeColor="text1"/>
          <w:szCs w:val="21"/>
        </w:rPr>
        <w:t xml:space="preserve">5.9.2 </w:t>
      </w:r>
      <w:r w:rsidRPr="004264FD">
        <w:rPr>
          <w:rFonts w:eastAsiaTheme="minorEastAsia"/>
          <w:b/>
          <w:color w:val="000000" w:themeColor="text1"/>
          <w:szCs w:val="21"/>
        </w:rPr>
        <w:t>本基金投资股指期货的投资政策</w:t>
      </w:r>
    </w:p>
    <w:p w:rsidR="001D5CD0" w:rsidRPr="004264FD" w:rsidRDefault="001D5CD0" w:rsidP="00B54782">
      <w:pPr>
        <w:spacing w:line="360" w:lineRule="auto"/>
        <w:ind w:firstLineChars="200" w:firstLine="420"/>
        <w:rPr>
          <w:rFonts w:eastAsiaTheme="minorEastAsia"/>
          <w:color w:val="000000" w:themeColor="text1"/>
          <w:szCs w:val="21"/>
        </w:rPr>
      </w:pPr>
      <w:r w:rsidRPr="004264FD">
        <w:rPr>
          <w:rFonts w:eastAsiaTheme="minorEastAsia"/>
          <w:color w:val="000000" w:themeColor="text1"/>
          <w:szCs w:val="21"/>
        </w:rPr>
        <w:t>本基金本报告期末未持有股指期货，没有相关投资政策。</w:t>
      </w:r>
    </w:p>
    <w:p w:rsidR="001D5CD0" w:rsidRPr="004264FD" w:rsidRDefault="001D5CD0" w:rsidP="004E555A">
      <w:pPr>
        <w:adjustRightInd w:val="0"/>
        <w:snapToGrid w:val="0"/>
        <w:spacing w:beforeLines="100" w:before="312" w:line="360" w:lineRule="auto"/>
        <w:rPr>
          <w:rFonts w:eastAsiaTheme="minorEastAsia"/>
          <w:b/>
          <w:color w:val="000000" w:themeColor="text1"/>
          <w:szCs w:val="21"/>
        </w:rPr>
      </w:pPr>
      <w:r w:rsidRPr="004264FD">
        <w:rPr>
          <w:rFonts w:eastAsiaTheme="minorEastAsia"/>
          <w:b/>
          <w:color w:val="000000" w:themeColor="text1"/>
          <w:szCs w:val="21"/>
        </w:rPr>
        <w:t>5.10</w:t>
      </w:r>
      <w:r w:rsidRPr="004264FD">
        <w:rPr>
          <w:rFonts w:eastAsiaTheme="minorEastAsia"/>
          <w:b/>
          <w:color w:val="000000" w:themeColor="text1"/>
          <w:szCs w:val="21"/>
        </w:rPr>
        <w:t>报告期末本基金投资的国债期货交易情况说明</w:t>
      </w:r>
    </w:p>
    <w:p w:rsidR="001D5CD0" w:rsidRPr="004264FD" w:rsidRDefault="001D5CD0" w:rsidP="001D5CD0">
      <w:pPr>
        <w:adjustRightInd w:val="0"/>
        <w:snapToGrid w:val="0"/>
        <w:spacing w:line="360" w:lineRule="auto"/>
        <w:rPr>
          <w:rFonts w:eastAsiaTheme="minorEastAsia"/>
          <w:b/>
          <w:color w:val="000000" w:themeColor="text1"/>
          <w:szCs w:val="21"/>
        </w:rPr>
      </w:pPr>
      <w:r w:rsidRPr="004264FD">
        <w:rPr>
          <w:rFonts w:eastAsiaTheme="minorEastAsia"/>
          <w:b/>
          <w:color w:val="000000" w:themeColor="text1"/>
          <w:szCs w:val="21"/>
        </w:rPr>
        <w:t xml:space="preserve">5.10.1 </w:t>
      </w:r>
      <w:r w:rsidRPr="004264FD">
        <w:rPr>
          <w:rFonts w:eastAsiaTheme="minorEastAsia"/>
          <w:b/>
          <w:color w:val="000000" w:themeColor="text1"/>
          <w:szCs w:val="21"/>
        </w:rPr>
        <w:t>本期国债期货投资政策</w:t>
      </w:r>
    </w:p>
    <w:p w:rsidR="001D5CD0" w:rsidRPr="004264FD" w:rsidRDefault="001D5CD0" w:rsidP="003F7026">
      <w:pPr>
        <w:spacing w:line="360" w:lineRule="auto"/>
        <w:ind w:firstLineChars="200" w:firstLine="420"/>
        <w:rPr>
          <w:rFonts w:eastAsiaTheme="minorEastAsia"/>
          <w:color w:val="000000" w:themeColor="text1"/>
          <w:szCs w:val="21"/>
        </w:rPr>
      </w:pPr>
      <w:r w:rsidRPr="004264FD">
        <w:rPr>
          <w:rFonts w:eastAsiaTheme="minorEastAsia"/>
          <w:color w:val="000000" w:themeColor="text1"/>
          <w:szCs w:val="21"/>
        </w:rPr>
        <w:t>本基金本报告期末未持有国债期货，没有相关投资政策。</w:t>
      </w:r>
    </w:p>
    <w:p w:rsidR="001D5CD0" w:rsidRPr="004264FD" w:rsidRDefault="001D5CD0" w:rsidP="001D5CD0">
      <w:pPr>
        <w:autoSpaceDE w:val="0"/>
        <w:autoSpaceDN w:val="0"/>
        <w:adjustRightInd w:val="0"/>
        <w:spacing w:line="360" w:lineRule="auto"/>
        <w:jc w:val="left"/>
        <w:rPr>
          <w:rFonts w:eastAsiaTheme="minorEastAsia"/>
          <w:b/>
          <w:color w:val="000000" w:themeColor="text1"/>
          <w:szCs w:val="21"/>
        </w:rPr>
      </w:pPr>
      <w:r w:rsidRPr="004264FD">
        <w:rPr>
          <w:rFonts w:eastAsiaTheme="minorEastAsia"/>
          <w:b/>
          <w:color w:val="000000" w:themeColor="text1"/>
          <w:szCs w:val="21"/>
        </w:rPr>
        <w:t xml:space="preserve">5.10.2 </w:t>
      </w:r>
      <w:r w:rsidRPr="004264FD">
        <w:rPr>
          <w:rFonts w:eastAsiaTheme="minorEastAsia"/>
          <w:b/>
          <w:color w:val="000000" w:themeColor="text1"/>
          <w:szCs w:val="21"/>
        </w:rPr>
        <w:t>报告期末本基金投资的国债期货持仓和损益明细</w:t>
      </w:r>
    </w:p>
    <w:p w:rsidR="001D5CD0" w:rsidRPr="004264FD" w:rsidRDefault="001D5CD0" w:rsidP="00B54782">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本基金本报告期末未持有国债期货。</w:t>
      </w:r>
    </w:p>
    <w:p w:rsidR="001D5CD0" w:rsidRPr="004264FD" w:rsidRDefault="001D5CD0" w:rsidP="001D5CD0">
      <w:pPr>
        <w:adjustRightInd w:val="0"/>
        <w:snapToGrid w:val="0"/>
        <w:spacing w:line="360" w:lineRule="auto"/>
        <w:rPr>
          <w:rFonts w:eastAsiaTheme="minorEastAsia"/>
          <w:b/>
          <w:color w:val="000000" w:themeColor="text1"/>
          <w:szCs w:val="21"/>
        </w:rPr>
      </w:pPr>
      <w:r w:rsidRPr="004264FD">
        <w:rPr>
          <w:rFonts w:eastAsiaTheme="minorEastAsia"/>
          <w:b/>
          <w:color w:val="000000" w:themeColor="text1"/>
          <w:szCs w:val="21"/>
        </w:rPr>
        <w:lastRenderedPageBreak/>
        <w:t xml:space="preserve">5.10.3 </w:t>
      </w:r>
      <w:r w:rsidRPr="004264FD">
        <w:rPr>
          <w:rFonts w:eastAsiaTheme="minorEastAsia"/>
          <w:b/>
          <w:color w:val="000000" w:themeColor="text1"/>
          <w:szCs w:val="21"/>
        </w:rPr>
        <w:t>本期国债期货投资评价</w:t>
      </w:r>
    </w:p>
    <w:p w:rsidR="001D5CD0" w:rsidRPr="004264FD" w:rsidRDefault="001D5CD0" w:rsidP="00B54782">
      <w:pPr>
        <w:spacing w:line="360" w:lineRule="auto"/>
        <w:ind w:firstLineChars="200" w:firstLine="420"/>
        <w:rPr>
          <w:rFonts w:eastAsiaTheme="minorEastAsia"/>
          <w:color w:val="000000" w:themeColor="text1"/>
          <w:szCs w:val="21"/>
        </w:rPr>
      </w:pPr>
      <w:r w:rsidRPr="004264FD">
        <w:rPr>
          <w:rFonts w:eastAsiaTheme="minorEastAsia"/>
          <w:color w:val="000000" w:themeColor="text1"/>
          <w:szCs w:val="21"/>
        </w:rPr>
        <w:t>本基金本报告期末未持有国债期货，没有相关投资评价。</w:t>
      </w:r>
    </w:p>
    <w:p w:rsidR="001D5CD0" w:rsidRPr="004264FD" w:rsidRDefault="001D5CD0" w:rsidP="004E555A">
      <w:pPr>
        <w:autoSpaceDE w:val="0"/>
        <w:autoSpaceDN w:val="0"/>
        <w:adjustRightInd w:val="0"/>
        <w:spacing w:beforeLines="100" w:before="312" w:line="360" w:lineRule="auto"/>
        <w:jc w:val="left"/>
        <w:rPr>
          <w:rFonts w:eastAsiaTheme="minorEastAsia"/>
          <w:b/>
          <w:color w:val="000000" w:themeColor="text1"/>
          <w:kern w:val="0"/>
          <w:szCs w:val="21"/>
        </w:rPr>
      </w:pPr>
      <w:r w:rsidRPr="004264FD">
        <w:rPr>
          <w:rFonts w:eastAsiaTheme="minorEastAsia"/>
          <w:b/>
          <w:color w:val="000000" w:themeColor="text1"/>
          <w:kern w:val="0"/>
          <w:szCs w:val="21"/>
        </w:rPr>
        <w:t>5.11</w:t>
      </w:r>
      <w:r w:rsidRPr="004264FD">
        <w:rPr>
          <w:rFonts w:eastAsiaTheme="minorEastAsia"/>
          <w:b/>
          <w:color w:val="000000" w:themeColor="text1"/>
          <w:kern w:val="0"/>
          <w:szCs w:val="21"/>
        </w:rPr>
        <w:t>投资组合报告附注</w:t>
      </w:r>
    </w:p>
    <w:p w:rsidR="006456D3" w:rsidRPr="004264FD" w:rsidRDefault="006456D3" w:rsidP="006456D3">
      <w:pPr>
        <w:widowControl/>
        <w:spacing w:line="360" w:lineRule="auto"/>
        <w:rPr>
          <w:rFonts w:eastAsiaTheme="minorEastAsia"/>
          <w:color w:val="000000" w:themeColor="text1"/>
          <w:szCs w:val="21"/>
        </w:rPr>
      </w:pPr>
      <w:r w:rsidRPr="004264FD">
        <w:rPr>
          <w:rFonts w:eastAsiaTheme="minorEastAsia"/>
          <w:color w:val="000000" w:themeColor="text1"/>
          <w:szCs w:val="21"/>
        </w:rPr>
        <w:t>5.11.1</w:t>
      </w:r>
      <w:r w:rsidRPr="004264FD">
        <w:rPr>
          <w:rFonts w:eastAsiaTheme="minorEastAsia"/>
          <w:color w:val="000000" w:themeColor="text1"/>
          <w:szCs w:val="21"/>
        </w:rPr>
        <w:t>本报告期内，经查询上海证券交易所、深圳证券交易所等机构公开信息披露平台，本基金投资的前十名证券的发行主体没有出现被监管部门立案调查，或在本报告编制日前一年内受到公开谴责、处罚的情形。</w:t>
      </w:r>
    </w:p>
    <w:p w:rsidR="006456D3" w:rsidRPr="004264FD" w:rsidRDefault="006456D3" w:rsidP="006456D3">
      <w:pPr>
        <w:widowControl/>
        <w:spacing w:line="360" w:lineRule="auto"/>
        <w:rPr>
          <w:rFonts w:eastAsiaTheme="minorEastAsia"/>
          <w:color w:val="000000" w:themeColor="text1"/>
          <w:szCs w:val="21"/>
        </w:rPr>
      </w:pPr>
      <w:r w:rsidRPr="004264FD">
        <w:rPr>
          <w:rFonts w:eastAsiaTheme="minorEastAsia"/>
          <w:color w:val="000000" w:themeColor="text1"/>
          <w:szCs w:val="21"/>
        </w:rPr>
        <w:t>5.11.2</w:t>
      </w:r>
      <w:r w:rsidRPr="004264FD">
        <w:rPr>
          <w:rFonts w:eastAsiaTheme="minorEastAsia"/>
          <w:color w:val="000000" w:themeColor="text1"/>
          <w:szCs w:val="21"/>
        </w:rPr>
        <w:t>本基金投资的前十名股票中，没有投资于超出基金合同规定备选股票库之外的股票。</w:t>
      </w:r>
    </w:p>
    <w:p w:rsidR="001D5CD0" w:rsidRPr="004264FD" w:rsidRDefault="001D5CD0" w:rsidP="001D5CD0">
      <w:pPr>
        <w:autoSpaceDE w:val="0"/>
        <w:autoSpaceDN w:val="0"/>
        <w:adjustRightInd w:val="0"/>
        <w:spacing w:line="360" w:lineRule="auto"/>
        <w:rPr>
          <w:rFonts w:eastAsiaTheme="minorEastAsia"/>
          <w:b/>
          <w:color w:val="000000" w:themeColor="text1"/>
          <w:kern w:val="0"/>
          <w:szCs w:val="21"/>
        </w:rPr>
      </w:pPr>
      <w:r w:rsidRPr="004264FD">
        <w:rPr>
          <w:rFonts w:eastAsiaTheme="minorEastAsia"/>
          <w:b/>
          <w:color w:val="000000" w:themeColor="text1"/>
          <w:kern w:val="0"/>
          <w:szCs w:val="21"/>
        </w:rPr>
        <w:t>5.11.3</w:t>
      </w:r>
      <w:r w:rsidR="00B22511" w:rsidRPr="00B22511">
        <w:rPr>
          <w:rFonts w:eastAsiaTheme="minorEastAsia" w:hint="eastAsia"/>
          <w:b/>
          <w:color w:val="000000" w:themeColor="text1"/>
          <w:kern w:val="0"/>
          <w:szCs w:val="21"/>
        </w:rPr>
        <w:t>其他资产构成</w:t>
      </w:r>
    </w:p>
    <w:tbl>
      <w:tblPr>
        <w:tblStyle w:val="af2"/>
        <w:tblW w:w="0" w:type="auto"/>
        <w:tblInd w:w="108" w:type="dxa"/>
        <w:tblLook w:val="04A0" w:firstRow="1" w:lastRow="0" w:firstColumn="1" w:lastColumn="0" w:noHBand="0" w:noVBand="1"/>
      </w:tblPr>
      <w:tblGrid>
        <w:gridCol w:w="944"/>
        <w:gridCol w:w="2761"/>
        <w:gridCol w:w="4808"/>
      </w:tblGrid>
      <w:tr w:rsidR="004264FD" w:rsidRPr="004264FD" w:rsidTr="00B54782">
        <w:tc>
          <w:tcPr>
            <w:tcW w:w="944" w:type="dxa"/>
            <w:vAlign w:val="center"/>
          </w:tcPr>
          <w:p w:rsidR="001D5CD0" w:rsidRPr="004264FD" w:rsidRDefault="001D5CD0" w:rsidP="00F22F9F">
            <w:pPr>
              <w:autoSpaceDE w:val="0"/>
              <w:autoSpaceDN w:val="0"/>
              <w:adjustRightInd w:val="0"/>
              <w:spacing w:before="29" w:line="360" w:lineRule="auto"/>
              <w:ind w:left="17"/>
              <w:jc w:val="center"/>
              <w:rPr>
                <w:rFonts w:eastAsiaTheme="minorEastAsia"/>
                <w:color w:val="000000" w:themeColor="text1"/>
                <w:kern w:val="0"/>
                <w:szCs w:val="21"/>
              </w:rPr>
            </w:pPr>
            <w:r w:rsidRPr="004264FD">
              <w:rPr>
                <w:rFonts w:eastAsiaTheme="minorEastAsia"/>
                <w:color w:val="000000" w:themeColor="text1"/>
                <w:kern w:val="0"/>
                <w:szCs w:val="21"/>
              </w:rPr>
              <w:t>序号</w:t>
            </w:r>
          </w:p>
        </w:tc>
        <w:tc>
          <w:tcPr>
            <w:tcW w:w="2761" w:type="dxa"/>
            <w:vAlign w:val="center"/>
          </w:tcPr>
          <w:p w:rsidR="001D5CD0" w:rsidRPr="004264FD" w:rsidRDefault="001D5CD0" w:rsidP="00F22F9F">
            <w:pPr>
              <w:autoSpaceDE w:val="0"/>
              <w:autoSpaceDN w:val="0"/>
              <w:adjustRightInd w:val="0"/>
              <w:spacing w:before="29" w:line="360" w:lineRule="auto"/>
              <w:ind w:left="17"/>
              <w:jc w:val="center"/>
              <w:rPr>
                <w:rFonts w:eastAsiaTheme="minorEastAsia"/>
                <w:color w:val="000000" w:themeColor="text1"/>
                <w:kern w:val="0"/>
                <w:szCs w:val="21"/>
              </w:rPr>
            </w:pPr>
            <w:r w:rsidRPr="004264FD">
              <w:rPr>
                <w:rFonts w:eastAsiaTheme="minorEastAsia"/>
                <w:color w:val="000000" w:themeColor="text1"/>
                <w:kern w:val="0"/>
                <w:szCs w:val="21"/>
              </w:rPr>
              <w:t>名称</w:t>
            </w:r>
          </w:p>
        </w:tc>
        <w:tc>
          <w:tcPr>
            <w:tcW w:w="4808" w:type="dxa"/>
            <w:vAlign w:val="center"/>
          </w:tcPr>
          <w:p w:rsidR="001D5CD0" w:rsidRPr="004264FD" w:rsidRDefault="001D5CD0" w:rsidP="00F22F9F">
            <w:pPr>
              <w:autoSpaceDE w:val="0"/>
              <w:autoSpaceDN w:val="0"/>
              <w:adjustRightInd w:val="0"/>
              <w:spacing w:before="29" w:line="360" w:lineRule="auto"/>
              <w:ind w:left="17"/>
              <w:jc w:val="center"/>
              <w:rPr>
                <w:rFonts w:eastAsiaTheme="minorEastAsia"/>
                <w:color w:val="000000" w:themeColor="text1"/>
                <w:kern w:val="0"/>
                <w:szCs w:val="21"/>
              </w:rPr>
            </w:pPr>
            <w:r w:rsidRPr="004264FD">
              <w:rPr>
                <w:rFonts w:eastAsiaTheme="minorEastAsia"/>
                <w:color w:val="000000" w:themeColor="text1"/>
                <w:kern w:val="0"/>
                <w:szCs w:val="21"/>
              </w:rPr>
              <w:t>金额</w:t>
            </w:r>
            <w:r w:rsidRPr="004264FD">
              <w:rPr>
                <w:rFonts w:eastAsiaTheme="minorEastAsia"/>
                <w:color w:val="000000" w:themeColor="text1"/>
                <w:kern w:val="0"/>
                <w:szCs w:val="21"/>
              </w:rPr>
              <w:t>(</w:t>
            </w:r>
            <w:r w:rsidRPr="004264FD">
              <w:rPr>
                <w:rFonts w:eastAsiaTheme="minorEastAsia"/>
                <w:color w:val="000000" w:themeColor="text1"/>
                <w:kern w:val="0"/>
                <w:szCs w:val="21"/>
              </w:rPr>
              <w:t>元</w:t>
            </w:r>
            <w:r w:rsidRPr="004264FD">
              <w:rPr>
                <w:rFonts w:eastAsiaTheme="minorEastAsia"/>
                <w:color w:val="000000" w:themeColor="text1"/>
                <w:kern w:val="0"/>
                <w:szCs w:val="21"/>
              </w:rPr>
              <w:t>)</w:t>
            </w:r>
          </w:p>
        </w:tc>
      </w:tr>
      <w:tr w:rsidR="004264FD" w:rsidRPr="004264FD" w:rsidTr="00B54782">
        <w:tc>
          <w:tcPr>
            <w:tcW w:w="944" w:type="dxa"/>
            <w:vAlign w:val="center"/>
          </w:tcPr>
          <w:p w:rsidR="001D5CD0" w:rsidRPr="004264FD" w:rsidRDefault="001D5CD0" w:rsidP="00F22F9F">
            <w:pPr>
              <w:autoSpaceDE w:val="0"/>
              <w:autoSpaceDN w:val="0"/>
              <w:adjustRightInd w:val="0"/>
              <w:spacing w:before="29" w:line="360" w:lineRule="auto"/>
              <w:ind w:left="15"/>
              <w:jc w:val="center"/>
              <w:rPr>
                <w:rFonts w:eastAsiaTheme="minorEastAsia"/>
                <w:color w:val="000000" w:themeColor="text1"/>
                <w:kern w:val="0"/>
                <w:szCs w:val="21"/>
              </w:rPr>
            </w:pPr>
            <w:r w:rsidRPr="004264FD">
              <w:rPr>
                <w:rFonts w:eastAsiaTheme="minorEastAsia"/>
                <w:color w:val="000000" w:themeColor="text1"/>
                <w:szCs w:val="21"/>
              </w:rPr>
              <w:t>1</w:t>
            </w:r>
          </w:p>
        </w:tc>
        <w:tc>
          <w:tcPr>
            <w:tcW w:w="2761" w:type="dxa"/>
            <w:vAlign w:val="center"/>
          </w:tcPr>
          <w:p w:rsidR="001D5CD0" w:rsidRPr="004264FD" w:rsidRDefault="001D5CD0" w:rsidP="00F22F9F">
            <w:pPr>
              <w:autoSpaceDE w:val="0"/>
              <w:autoSpaceDN w:val="0"/>
              <w:adjustRightInd w:val="0"/>
              <w:spacing w:before="29" w:line="360" w:lineRule="auto"/>
              <w:ind w:left="15"/>
              <w:jc w:val="left"/>
              <w:rPr>
                <w:rFonts w:eastAsiaTheme="minorEastAsia"/>
                <w:color w:val="000000" w:themeColor="text1"/>
                <w:kern w:val="0"/>
                <w:szCs w:val="21"/>
              </w:rPr>
            </w:pPr>
            <w:r w:rsidRPr="004264FD">
              <w:rPr>
                <w:rFonts w:eastAsiaTheme="minorEastAsia"/>
                <w:color w:val="000000" w:themeColor="text1"/>
                <w:kern w:val="0"/>
                <w:szCs w:val="21"/>
              </w:rPr>
              <w:t>存出保证金</w:t>
            </w:r>
          </w:p>
        </w:tc>
        <w:tc>
          <w:tcPr>
            <w:tcW w:w="4808" w:type="dxa"/>
            <w:vAlign w:val="center"/>
          </w:tcPr>
          <w:p w:rsidR="001D5CD0" w:rsidRPr="004264FD" w:rsidRDefault="001D5CD0" w:rsidP="003F7026">
            <w:pPr>
              <w:autoSpaceDE w:val="0"/>
              <w:autoSpaceDN w:val="0"/>
              <w:adjustRightInd w:val="0"/>
              <w:spacing w:before="29" w:line="360" w:lineRule="auto"/>
              <w:ind w:left="15"/>
              <w:jc w:val="right"/>
              <w:rPr>
                <w:rFonts w:eastAsiaTheme="minorEastAsia"/>
                <w:color w:val="000000" w:themeColor="text1"/>
                <w:kern w:val="0"/>
                <w:szCs w:val="21"/>
              </w:rPr>
            </w:pPr>
            <w:r w:rsidRPr="004264FD">
              <w:rPr>
                <w:rFonts w:eastAsiaTheme="minorEastAsia"/>
                <w:color w:val="000000" w:themeColor="text1"/>
                <w:kern w:val="0"/>
                <w:szCs w:val="21"/>
              </w:rPr>
              <w:t>9,087.71</w:t>
            </w:r>
          </w:p>
        </w:tc>
      </w:tr>
      <w:tr w:rsidR="004264FD" w:rsidRPr="004264FD" w:rsidTr="00B54782">
        <w:tc>
          <w:tcPr>
            <w:tcW w:w="944" w:type="dxa"/>
            <w:vAlign w:val="center"/>
          </w:tcPr>
          <w:p w:rsidR="001D5CD0" w:rsidRPr="004264FD" w:rsidRDefault="001D5CD0" w:rsidP="00F22F9F">
            <w:pPr>
              <w:autoSpaceDE w:val="0"/>
              <w:autoSpaceDN w:val="0"/>
              <w:adjustRightInd w:val="0"/>
              <w:spacing w:before="29" w:line="360" w:lineRule="auto"/>
              <w:ind w:left="15"/>
              <w:jc w:val="center"/>
              <w:rPr>
                <w:rFonts w:eastAsiaTheme="minorEastAsia"/>
                <w:color w:val="000000" w:themeColor="text1"/>
                <w:szCs w:val="21"/>
              </w:rPr>
            </w:pPr>
            <w:r w:rsidRPr="004264FD">
              <w:rPr>
                <w:rFonts w:eastAsiaTheme="minorEastAsia"/>
                <w:color w:val="000000" w:themeColor="text1"/>
                <w:szCs w:val="21"/>
              </w:rPr>
              <w:t>2</w:t>
            </w:r>
          </w:p>
        </w:tc>
        <w:tc>
          <w:tcPr>
            <w:tcW w:w="2761" w:type="dxa"/>
            <w:vAlign w:val="center"/>
          </w:tcPr>
          <w:p w:rsidR="001D5CD0" w:rsidRPr="004264FD" w:rsidRDefault="001D5CD0" w:rsidP="00F22F9F">
            <w:pPr>
              <w:autoSpaceDE w:val="0"/>
              <w:autoSpaceDN w:val="0"/>
              <w:adjustRightInd w:val="0"/>
              <w:spacing w:before="29" w:line="360" w:lineRule="auto"/>
              <w:ind w:left="15"/>
              <w:jc w:val="left"/>
              <w:rPr>
                <w:rFonts w:eastAsiaTheme="minorEastAsia"/>
                <w:color w:val="000000" w:themeColor="text1"/>
                <w:kern w:val="0"/>
                <w:szCs w:val="21"/>
              </w:rPr>
            </w:pPr>
            <w:r w:rsidRPr="004264FD">
              <w:rPr>
                <w:rFonts w:eastAsiaTheme="minorEastAsia"/>
                <w:color w:val="000000" w:themeColor="text1"/>
                <w:kern w:val="0"/>
                <w:szCs w:val="21"/>
              </w:rPr>
              <w:t>应收证券清算款</w:t>
            </w:r>
          </w:p>
        </w:tc>
        <w:tc>
          <w:tcPr>
            <w:tcW w:w="4808" w:type="dxa"/>
            <w:vAlign w:val="center"/>
          </w:tcPr>
          <w:p w:rsidR="001D5CD0" w:rsidRPr="004264FD" w:rsidRDefault="001D5CD0" w:rsidP="003F7026">
            <w:pPr>
              <w:autoSpaceDE w:val="0"/>
              <w:autoSpaceDN w:val="0"/>
              <w:adjustRightInd w:val="0"/>
              <w:spacing w:before="29" w:line="360" w:lineRule="auto"/>
              <w:ind w:left="15"/>
              <w:jc w:val="right"/>
              <w:rPr>
                <w:rFonts w:eastAsiaTheme="minorEastAsia"/>
                <w:color w:val="000000" w:themeColor="text1"/>
                <w:kern w:val="0"/>
                <w:szCs w:val="21"/>
              </w:rPr>
            </w:pPr>
            <w:r w:rsidRPr="004264FD">
              <w:rPr>
                <w:rFonts w:eastAsiaTheme="minorEastAsia"/>
                <w:color w:val="000000" w:themeColor="text1"/>
                <w:kern w:val="0"/>
                <w:szCs w:val="21"/>
              </w:rPr>
              <w:t>-</w:t>
            </w:r>
          </w:p>
        </w:tc>
      </w:tr>
      <w:tr w:rsidR="004264FD" w:rsidRPr="004264FD" w:rsidTr="00B54782">
        <w:tc>
          <w:tcPr>
            <w:tcW w:w="944" w:type="dxa"/>
            <w:vAlign w:val="center"/>
          </w:tcPr>
          <w:p w:rsidR="001D5CD0" w:rsidRPr="004264FD" w:rsidRDefault="001D5CD0" w:rsidP="00F22F9F">
            <w:pPr>
              <w:autoSpaceDE w:val="0"/>
              <w:autoSpaceDN w:val="0"/>
              <w:adjustRightInd w:val="0"/>
              <w:spacing w:before="29" w:line="360" w:lineRule="auto"/>
              <w:ind w:left="15"/>
              <w:jc w:val="center"/>
              <w:rPr>
                <w:rFonts w:eastAsiaTheme="minorEastAsia"/>
                <w:color w:val="000000" w:themeColor="text1"/>
                <w:szCs w:val="21"/>
              </w:rPr>
            </w:pPr>
            <w:r w:rsidRPr="004264FD">
              <w:rPr>
                <w:rFonts w:eastAsiaTheme="minorEastAsia"/>
                <w:color w:val="000000" w:themeColor="text1"/>
                <w:szCs w:val="21"/>
              </w:rPr>
              <w:t>3</w:t>
            </w:r>
          </w:p>
        </w:tc>
        <w:tc>
          <w:tcPr>
            <w:tcW w:w="2761" w:type="dxa"/>
            <w:vAlign w:val="center"/>
          </w:tcPr>
          <w:p w:rsidR="001D5CD0" w:rsidRPr="004264FD" w:rsidRDefault="001D5CD0" w:rsidP="00F22F9F">
            <w:pPr>
              <w:autoSpaceDE w:val="0"/>
              <w:autoSpaceDN w:val="0"/>
              <w:adjustRightInd w:val="0"/>
              <w:spacing w:before="29" w:line="360" w:lineRule="auto"/>
              <w:ind w:left="15"/>
              <w:jc w:val="left"/>
              <w:rPr>
                <w:rFonts w:eastAsiaTheme="minorEastAsia"/>
                <w:color w:val="000000" w:themeColor="text1"/>
                <w:kern w:val="0"/>
                <w:szCs w:val="21"/>
              </w:rPr>
            </w:pPr>
            <w:r w:rsidRPr="004264FD">
              <w:rPr>
                <w:rFonts w:eastAsiaTheme="minorEastAsia"/>
                <w:color w:val="000000" w:themeColor="text1"/>
                <w:kern w:val="0"/>
                <w:szCs w:val="21"/>
              </w:rPr>
              <w:t>应收股利</w:t>
            </w:r>
          </w:p>
        </w:tc>
        <w:tc>
          <w:tcPr>
            <w:tcW w:w="4808" w:type="dxa"/>
            <w:vAlign w:val="center"/>
          </w:tcPr>
          <w:p w:rsidR="001D5CD0" w:rsidRPr="004264FD" w:rsidRDefault="001D5CD0" w:rsidP="003F7026">
            <w:pPr>
              <w:autoSpaceDE w:val="0"/>
              <w:autoSpaceDN w:val="0"/>
              <w:adjustRightInd w:val="0"/>
              <w:spacing w:before="29" w:line="360" w:lineRule="auto"/>
              <w:ind w:left="15"/>
              <w:jc w:val="right"/>
              <w:rPr>
                <w:rFonts w:eastAsiaTheme="minorEastAsia"/>
                <w:color w:val="000000" w:themeColor="text1"/>
                <w:kern w:val="0"/>
                <w:szCs w:val="21"/>
              </w:rPr>
            </w:pPr>
            <w:r w:rsidRPr="004264FD">
              <w:rPr>
                <w:rFonts w:eastAsiaTheme="minorEastAsia"/>
                <w:color w:val="000000" w:themeColor="text1"/>
                <w:kern w:val="0"/>
                <w:szCs w:val="21"/>
              </w:rPr>
              <w:t>-</w:t>
            </w:r>
          </w:p>
        </w:tc>
      </w:tr>
      <w:tr w:rsidR="004264FD" w:rsidRPr="004264FD" w:rsidTr="00B54782">
        <w:tc>
          <w:tcPr>
            <w:tcW w:w="944" w:type="dxa"/>
            <w:vAlign w:val="center"/>
          </w:tcPr>
          <w:p w:rsidR="001D5CD0" w:rsidRPr="004264FD" w:rsidRDefault="001D5CD0" w:rsidP="00F22F9F">
            <w:pPr>
              <w:autoSpaceDE w:val="0"/>
              <w:autoSpaceDN w:val="0"/>
              <w:adjustRightInd w:val="0"/>
              <w:spacing w:before="29" w:line="360" w:lineRule="auto"/>
              <w:ind w:left="15"/>
              <w:jc w:val="center"/>
              <w:rPr>
                <w:rFonts w:eastAsiaTheme="minorEastAsia"/>
                <w:color w:val="000000" w:themeColor="text1"/>
                <w:szCs w:val="21"/>
              </w:rPr>
            </w:pPr>
            <w:r w:rsidRPr="004264FD">
              <w:rPr>
                <w:rFonts w:eastAsiaTheme="minorEastAsia"/>
                <w:color w:val="000000" w:themeColor="text1"/>
                <w:szCs w:val="21"/>
              </w:rPr>
              <w:t>4</w:t>
            </w:r>
          </w:p>
        </w:tc>
        <w:tc>
          <w:tcPr>
            <w:tcW w:w="2761" w:type="dxa"/>
            <w:vAlign w:val="center"/>
          </w:tcPr>
          <w:p w:rsidR="001D5CD0" w:rsidRPr="004264FD" w:rsidRDefault="001D5CD0" w:rsidP="00F22F9F">
            <w:pPr>
              <w:autoSpaceDE w:val="0"/>
              <w:autoSpaceDN w:val="0"/>
              <w:adjustRightInd w:val="0"/>
              <w:spacing w:before="29" w:line="360" w:lineRule="auto"/>
              <w:ind w:left="15"/>
              <w:jc w:val="left"/>
              <w:rPr>
                <w:rFonts w:eastAsiaTheme="minorEastAsia"/>
                <w:color w:val="000000" w:themeColor="text1"/>
                <w:kern w:val="0"/>
                <w:szCs w:val="21"/>
              </w:rPr>
            </w:pPr>
            <w:r w:rsidRPr="004264FD">
              <w:rPr>
                <w:rFonts w:eastAsiaTheme="minorEastAsia"/>
                <w:color w:val="000000" w:themeColor="text1"/>
                <w:kern w:val="0"/>
                <w:szCs w:val="21"/>
              </w:rPr>
              <w:t>应收利息</w:t>
            </w:r>
          </w:p>
        </w:tc>
        <w:tc>
          <w:tcPr>
            <w:tcW w:w="4808" w:type="dxa"/>
            <w:vAlign w:val="center"/>
          </w:tcPr>
          <w:p w:rsidR="001D5CD0" w:rsidRPr="004264FD" w:rsidRDefault="001D5CD0" w:rsidP="003F7026">
            <w:pPr>
              <w:autoSpaceDE w:val="0"/>
              <w:autoSpaceDN w:val="0"/>
              <w:adjustRightInd w:val="0"/>
              <w:spacing w:before="29" w:line="360" w:lineRule="auto"/>
              <w:ind w:left="15"/>
              <w:jc w:val="right"/>
              <w:rPr>
                <w:rFonts w:eastAsiaTheme="minorEastAsia"/>
                <w:color w:val="000000" w:themeColor="text1"/>
                <w:kern w:val="0"/>
                <w:szCs w:val="21"/>
              </w:rPr>
            </w:pPr>
            <w:r w:rsidRPr="004264FD">
              <w:rPr>
                <w:rFonts w:eastAsiaTheme="minorEastAsia"/>
                <w:color w:val="000000" w:themeColor="text1"/>
                <w:kern w:val="0"/>
                <w:szCs w:val="21"/>
              </w:rPr>
              <w:t>47,966.99</w:t>
            </w:r>
          </w:p>
        </w:tc>
      </w:tr>
      <w:tr w:rsidR="004264FD" w:rsidRPr="004264FD" w:rsidTr="00B54782">
        <w:tc>
          <w:tcPr>
            <w:tcW w:w="944" w:type="dxa"/>
            <w:vAlign w:val="center"/>
          </w:tcPr>
          <w:p w:rsidR="001D5CD0" w:rsidRPr="004264FD" w:rsidRDefault="001D5CD0" w:rsidP="00F22F9F">
            <w:pPr>
              <w:autoSpaceDE w:val="0"/>
              <w:autoSpaceDN w:val="0"/>
              <w:adjustRightInd w:val="0"/>
              <w:spacing w:before="29" w:line="360" w:lineRule="auto"/>
              <w:ind w:left="15"/>
              <w:jc w:val="center"/>
              <w:rPr>
                <w:rFonts w:eastAsiaTheme="minorEastAsia"/>
                <w:color w:val="000000" w:themeColor="text1"/>
                <w:szCs w:val="21"/>
              </w:rPr>
            </w:pPr>
            <w:r w:rsidRPr="004264FD">
              <w:rPr>
                <w:rFonts w:eastAsiaTheme="minorEastAsia"/>
                <w:color w:val="000000" w:themeColor="text1"/>
                <w:szCs w:val="21"/>
              </w:rPr>
              <w:t>5</w:t>
            </w:r>
          </w:p>
        </w:tc>
        <w:tc>
          <w:tcPr>
            <w:tcW w:w="2761" w:type="dxa"/>
            <w:vAlign w:val="center"/>
          </w:tcPr>
          <w:p w:rsidR="001D5CD0" w:rsidRPr="004264FD" w:rsidRDefault="001D5CD0" w:rsidP="00F22F9F">
            <w:pPr>
              <w:autoSpaceDE w:val="0"/>
              <w:autoSpaceDN w:val="0"/>
              <w:adjustRightInd w:val="0"/>
              <w:spacing w:before="29" w:line="360" w:lineRule="auto"/>
              <w:ind w:left="15"/>
              <w:jc w:val="left"/>
              <w:rPr>
                <w:rFonts w:eastAsiaTheme="minorEastAsia"/>
                <w:color w:val="000000" w:themeColor="text1"/>
                <w:kern w:val="0"/>
                <w:szCs w:val="21"/>
              </w:rPr>
            </w:pPr>
            <w:r w:rsidRPr="004264FD">
              <w:rPr>
                <w:rFonts w:eastAsiaTheme="minorEastAsia"/>
                <w:color w:val="000000" w:themeColor="text1"/>
                <w:kern w:val="0"/>
                <w:szCs w:val="21"/>
              </w:rPr>
              <w:t>应收申购款</w:t>
            </w:r>
          </w:p>
        </w:tc>
        <w:tc>
          <w:tcPr>
            <w:tcW w:w="4808" w:type="dxa"/>
            <w:vAlign w:val="center"/>
          </w:tcPr>
          <w:p w:rsidR="001D5CD0" w:rsidRPr="004264FD" w:rsidRDefault="001D5CD0" w:rsidP="003F7026">
            <w:pPr>
              <w:autoSpaceDE w:val="0"/>
              <w:autoSpaceDN w:val="0"/>
              <w:adjustRightInd w:val="0"/>
              <w:spacing w:before="29" w:line="360" w:lineRule="auto"/>
              <w:ind w:left="15"/>
              <w:jc w:val="right"/>
              <w:rPr>
                <w:rFonts w:eastAsiaTheme="minorEastAsia"/>
                <w:color w:val="000000" w:themeColor="text1"/>
                <w:kern w:val="0"/>
                <w:szCs w:val="21"/>
              </w:rPr>
            </w:pPr>
            <w:r w:rsidRPr="004264FD">
              <w:rPr>
                <w:rFonts w:eastAsiaTheme="minorEastAsia"/>
                <w:color w:val="000000" w:themeColor="text1"/>
                <w:kern w:val="0"/>
                <w:szCs w:val="21"/>
              </w:rPr>
              <w:t>-</w:t>
            </w:r>
          </w:p>
        </w:tc>
      </w:tr>
      <w:tr w:rsidR="004264FD" w:rsidRPr="004264FD" w:rsidTr="00B54782">
        <w:tc>
          <w:tcPr>
            <w:tcW w:w="944" w:type="dxa"/>
            <w:vAlign w:val="center"/>
          </w:tcPr>
          <w:p w:rsidR="001D5CD0" w:rsidRPr="004264FD" w:rsidRDefault="001D5CD0" w:rsidP="00F22F9F">
            <w:pPr>
              <w:autoSpaceDE w:val="0"/>
              <w:autoSpaceDN w:val="0"/>
              <w:adjustRightInd w:val="0"/>
              <w:spacing w:before="29" w:line="360" w:lineRule="auto"/>
              <w:ind w:left="15"/>
              <w:jc w:val="center"/>
              <w:rPr>
                <w:rFonts w:eastAsiaTheme="minorEastAsia"/>
                <w:color w:val="000000" w:themeColor="text1"/>
                <w:szCs w:val="21"/>
              </w:rPr>
            </w:pPr>
            <w:r w:rsidRPr="004264FD">
              <w:rPr>
                <w:rFonts w:eastAsiaTheme="minorEastAsia"/>
                <w:color w:val="000000" w:themeColor="text1"/>
                <w:szCs w:val="21"/>
              </w:rPr>
              <w:t>6</w:t>
            </w:r>
          </w:p>
        </w:tc>
        <w:tc>
          <w:tcPr>
            <w:tcW w:w="2761" w:type="dxa"/>
            <w:vAlign w:val="center"/>
          </w:tcPr>
          <w:p w:rsidR="001D5CD0" w:rsidRPr="004264FD" w:rsidRDefault="001D5CD0" w:rsidP="00F22F9F">
            <w:pPr>
              <w:autoSpaceDE w:val="0"/>
              <w:autoSpaceDN w:val="0"/>
              <w:adjustRightInd w:val="0"/>
              <w:spacing w:before="29" w:line="360" w:lineRule="auto"/>
              <w:ind w:left="15"/>
              <w:jc w:val="left"/>
              <w:rPr>
                <w:rFonts w:eastAsiaTheme="minorEastAsia"/>
                <w:color w:val="000000" w:themeColor="text1"/>
                <w:kern w:val="0"/>
                <w:szCs w:val="21"/>
              </w:rPr>
            </w:pPr>
            <w:r w:rsidRPr="004264FD">
              <w:rPr>
                <w:rFonts w:eastAsiaTheme="minorEastAsia"/>
                <w:color w:val="000000" w:themeColor="text1"/>
                <w:kern w:val="0"/>
                <w:szCs w:val="21"/>
              </w:rPr>
              <w:t>其他应收款</w:t>
            </w:r>
          </w:p>
        </w:tc>
        <w:tc>
          <w:tcPr>
            <w:tcW w:w="4808" w:type="dxa"/>
            <w:vAlign w:val="center"/>
          </w:tcPr>
          <w:p w:rsidR="001D5CD0" w:rsidRPr="004264FD" w:rsidRDefault="001D5CD0" w:rsidP="003F7026">
            <w:pPr>
              <w:autoSpaceDE w:val="0"/>
              <w:autoSpaceDN w:val="0"/>
              <w:adjustRightInd w:val="0"/>
              <w:spacing w:before="29" w:line="360" w:lineRule="auto"/>
              <w:ind w:left="15"/>
              <w:jc w:val="right"/>
              <w:rPr>
                <w:rFonts w:eastAsiaTheme="minorEastAsia"/>
                <w:color w:val="000000" w:themeColor="text1"/>
                <w:kern w:val="0"/>
                <w:szCs w:val="21"/>
              </w:rPr>
            </w:pPr>
            <w:r w:rsidRPr="004264FD">
              <w:rPr>
                <w:rFonts w:eastAsiaTheme="minorEastAsia"/>
                <w:color w:val="000000" w:themeColor="text1"/>
                <w:kern w:val="0"/>
                <w:szCs w:val="21"/>
              </w:rPr>
              <w:t>-</w:t>
            </w:r>
          </w:p>
        </w:tc>
      </w:tr>
      <w:tr w:rsidR="004264FD" w:rsidRPr="004264FD" w:rsidTr="00B54782">
        <w:tc>
          <w:tcPr>
            <w:tcW w:w="944" w:type="dxa"/>
            <w:vAlign w:val="center"/>
          </w:tcPr>
          <w:p w:rsidR="001D5CD0" w:rsidRPr="004264FD" w:rsidRDefault="001D5CD0" w:rsidP="00F22F9F">
            <w:pPr>
              <w:autoSpaceDE w:val="0"/>
              <w:autoSpaceDN w:val="0"/>
              <w:adjustRightInd w:val="0"/>
              <w:spacing w:before="29" w:line="360" w:lineRule="auto"/>
              <w:ind w:left="15"/>
              <w:jc w:val="center"/>
              <w:rPr>
                <w:rFonts w:eastAsiaTheme="minorEastAsia"/>
                <w:color w:val="000000" w:themeColor="text1"/>
                <w:szCs w:val="21"/>
              </w:rPr>
            </w:pPr>
            <w:r w:rsidRPr="004264FD">
              <w:rPr>
                <w:rFonts w:eastAsiaTheme="minorEastAsia"/>
                <w:color w:val="000000" w:themeColor="text1"/>
                <w:szCs w:val="21"/>
              </w:rPr>
              <w:t>7</w:t>
            </w:r>
          </w:p>
        </w:tc>
        <w:tc>
          <w:tcPr>
            <w:tcW w:w="2761" w:type="dxa"/>
            <w:vAlign w:val="center"/>
          </w:tcPr>
          <w:p w:rsidR="001D5CD0" w:rsidRPr="004264FD" w:rsidRDefault="001D5CD0" w:rsidP="00F22F9F">
            <w:pPr>
              <w:autoSpaceDE w:val="0"/>
              <w:autoSpaceDN w:val="0"/>
              <w:adjustRightInd w:val="0"/>
              <w:spacing w:before="29" w:line="360" w:lineRule="auto"/>
              <w:ind w:left="15"/>
              <w:jc w:val="left"/>
              <w:rPr>
                <w:rFonts w:eastAsiaTheme="minorEastAsia"/>
                <w:color w:val="000000" w:themeColor="text1"/>
                <w:szCs w:val="21"/>
              </w:rPr>
            </w:pPr>
            <w:r w:rsidRPr="004264FD">
              <w:rPr>
                <w:rFonts w:eastAsiaTheme="minorEastAsia"/>
                <w:color w:val="000000" w:themeColor="text1"/>
                <w:szCs w:val="21"/>
              </w:rPr>
              <w:t>待摊费用</w:t>
            </w:r>
          </w:p>
        </w:tc>
        <w:tc>
          <w:tcPr>
            <w:tcW w:w="4808" w:type="dxa"/>
            <w:vAlign w:val="center"/>
          </w:tcPr>
          <w:p w:rsidR="001D5CD0" w:rsidRPr="004264FD" w:rsidRDefault="001D5CD0" w:rsidP="003F7026">
            <w:pPr>
              <w:autoSpaceDE w:val="0"/>
              <w:autoSpaceDN w:val="0"/>
              <w:adjustRightInd w:val="0"/>
              <w:spacing w:before="29" w:line="360" w:lineRule="auto"/>
              <w:ind w:left="15"/>
              <w:jc w:val="right"/>
              <w:rPr>
                <w:rFonts w:eastAsiaTheme="minorEastAsia"/>
                <w:color w:val="000000" w:themeColor="text1"/>
                <w:szCs w:val="21"/>
              </w:rPr>
            </w:pPr>
            <w:r w:rsidRPr="004264FD">
              <w:rPr>
                <w:rFonts w:eastAsiaTheme="minorEastAsia"/>
                <w:color w:val="000000" w:themeColor="text1"/>
                <w:szCs w:val="21"/>
              </w:rPr>
              <w:t>-</w:t>
            </w:r>
          </w:p>
        </w:tc>
      </w:tr>
      <w:tr w:rsidR="004264FD" w:rsidRPr="004264FD" w:rsidTr="00B54782">
        <w:tc>
          <w:tcPr>
            <w:tcW w:w="944" w:type="dxa"/>
            <w:vAlign w:val="center"/>
          </w:tcPr>
          <w:p w:rsidR="001D5CD0" w:rsidRPr="004264FD" w:rsidRDefault="001D5CD0" w:rsidP="00F22F9F">
            <w:pPr>
              <w:autoSpaceDE w:val="0"/>
              <w:autoSpaceDN w:val="0"/>
              <w:adjustRightInd w:val="0"/>
              <w:spacing w:before="29" w:line="360" w:lineRule="auto"/>
              <w:ind w:left="15"/>
              <w:jc w:val="center"/>
              <w:rPr>
                <w:rFonts w:eastAsiaTheme="minorEastAsia"/>
                <w:color w:val="000000" w:themeColor="text1"/>
                <w:szCs w:val="21"/>
              </w:rPr>
            </w:pPr>
            <w:r w:rsidRPr="004264FD">
              <w:rPr>
                <w:rFonts w:eastAsiaTheme="minorEastAsia"/>
                <w:color w:val="000000" w:themeColor="text1"/>
                <w:szCs w:val="21"/>
              </w:rPr>
              <w:t>8</w:t>
            </w:r>
          </w:p>
        </w:tc>
        <w:tc>
          <w:tcPr>
            <w:tcW w:w="2761" w:type="dxa"/>
            <w:vAlign w:val="center"/>
          </w:tcPr>
          <w:p w:rsidR="001D5CD0" w:rsidRPr="004264FD" w:rsidRDefault="001D5CD0" w:rsidP="00F22F9F">
            <w:pPr>
              <w:autoSpaceDE w:val="0"/>
              <w:autoSpaceDN w:val="0"/>
              <w:adjustRightInd w:val="0"/>
              <w:spacing w:before="29" w:line="360" w:lineRule="auto"/>
              <w:ind w:left="15"/>
              <w:jc w:val="left"/>
              <w:rPr>
                <w:rFonts w:eastAsiaTheme="minorEastAsia"/>
                <w:color w:val="000000" w:themeColor="text1"/>
                <w:kern w:val="0"/>
                <w:szCs w:val="21"/>
              </w:rPr>
            </w:pPr>
            <w:r w:rsidRPr="004264FD">
              <w:rPr>
                <w:rFonts w:eastAsiaTheme="minorEastAsia"/>
                <w:color w:val="000000" w:themeColor="text1"/>
                <w:kern w:val="0"/>
                <w:szCs w:val="21"/>
              </w:rPr>
              <w:t>其他</w:t>
            </w:r>
          </w:p>
        </w:tc>
        <w:tc>
          <w:tcPr>
            <w:tcW w:w="4808" w:type="dxa"/>
            <w:vAlign w:val="center"/>
          </w:tcPr>
          <w:p w:rsidR="001D5CD0" w:rsidRPr="004264FD" w:rsidRDefault="001D5CD0" w:rsidP="00F22F9F">
            <w:pPr>
              <w:autoSpaceDE w:val="0"/>
              <w:autoSpaceDN w:val="0"/>
              <w:adjustRightInd w:val="0"/>
              <w:spacing w:before="29" w:line="360" w:lineRule="auto"/>
              <w:ind w:left="15"/>
              <w:jc w:val="right"/>
              <w:rPr>
                <w:rFonts w:eastAsiaTheme="minorEastAsia"/>
                <w:color w:val="000000" w:themeColor="text1"/>
                <w:kern w:val="0"/>
                <w:szCs w:val="21"/>
              </w:rPr>
            </w:pPr>
            <w:r w:rsidRPr="004264FD">
              <w:rPr>
                <w:rFonts w:eastAsiaTheme="minorEastAsia"/>
                <w:color w:val="000000" w:themeColor="text1"/>
                <w:kern w:val="0"/>
                <w:szCs w:val="21"/>
              </w:rPr>
              <w:t>-</w:t>
            </w:r>
          </w:p>
        </w:tc>
      </w:tr>
      <w:tr w:rsidR="004264FD" w:rsidRPr="004264FD" w:rsidTr="00B54782">
        <w:tc>
          <w:tcPr>
            <w:tcW w:w="944" w:type="dxa"/>
            <w:vAlign w:val="center"/>
          </w:tcPr>
          <w:p w:rsidR="001D5CD0" w:rsidRPr="004264FD" w:rsidRDefault="001D5CD0" w:rsidP="00F22F9F">
            <w:pPr>
              <w:autoSpaceDE w:val="0"/>
              <w:autoSpaceDN w:val="0"/>
              <w:adjustRightInd w:val="0"/>
              <w:spacing w:before="29" w:line="360" w:lineRule="auto"/>
              <w:ind w:left="15"/>
              <w:jc w:val="center"/>
              <w:rPr>
                <w:rFonts w:eastAsiaTheme="minorEastAsia"/>
                <w:color w:val="000000" w:themeColor="text1"/>
                <w:szCs w:val="21"/>
              </w:rPr>
            </w:pPr>
            <w:r w:rsidRPr="004264FD">
              <w:rPr>
                <w:rFonts w:eastAsiaTheme="minorEastAsia"/>
                <w:color w:val="000000" w:themeColor="text1"/>
                <w:szCs w:val="21"/>
              </w:rPr>
              <w:t>9</w:t>
            </w:r>
          </w:p>
        </w:tc>
        <w:tc>
          <w:tcPr>
            <w:tcW w:w="2761" w:type="dxa"/>
            <w:vAlign w:val="center"/>
          </w:tcPr>
          <w:p w:rsidR="001D5CD0" w:rsidRPr="004264FD" w:rsidRDefault="001D5CD0" w:rsidP="00F22F9F">
            <w:pPr>
              <w:autoSpaceDE w:val="0"/>
              <w:autoSpaceDN w:val="0"/>
              <w:adjustRightInd w:val="0"/>
              <w:spacing w:before="29" w:line="360" w:lineRule="auto"/>
              <w:ind w:left="15"/>
              <w:jc w:val="left"/>
              <w:rPr>
                <w:rFonts w:eastAsiaTheme="minorEastAsia"/>
                <w:color w:val="000000" w:themeColor="text1"/>
                <w:kern w:val="0"/>
                <w:szCs w:val="21"/>
              </w:rPr>
            </w:pPr>
            <w:r w:rsidRPr="004264FD">
              <w:rPr>
                <w:rFonts w:eastAsiaTheme="minorEastAsia"/>
                <w:color w:val="000000" w:themeColor="text1"/>
                <w:kern w:val="0"/>
                <w:szCs w:val="21"/>
              </w:rPr>
              <w:t>合计</w:t>
            </w:r>
          </w:p>
        </w:tc>
        <w:tc>
          <w:tcPr>
            <w:tcW w:w="4808" w:type="dxa"/>
            <w:vAlign w:val="center"/>
          </w:tcPr>
          <w:p w:rsidR="001D5CD0" w:rsidRPr="004264FD" w:rsidRDefault="001D5CD0" w:rsidP="00F22F9F">
            <w:pPr>
              <w:autoSpaceDE w:val="0"/>
              <w:autoSpaceDN w:val="0"/>
              <w:adjustRightInd w:val="0"/>
              <w:spacing w:before="29" w:line="360" w:lineRule="auto"/>
              <w:ind w:left="15"/>
              <w:jc w:val="right"/>
              <w:rPr>
                <w:rFonts w:eastAsiaTheme="minorEastAsia"/>
                <w:color w:val="000000" w:themeColor="text1"/>
                <w:kern w:val="0"/>
                <w:szCs w:val="21"/>
              </w:rPr>
            </w:pPr>
            <w:r w:rsidRPr="004264FD">
              <w:rPr>
                <w:rFonts w:eastAsiaTheme="minorEastAsia"/>
                <w:color w:val="000000" w:themeColor="text1"/>
                <w:kern w:val="0"/>
                <w:szCs w:val="21"/>
              </w:rPr>
              <w:t>57,054.70</w:t>
            </w:r>
          </w:p>
        </w:tc>
      </w:tr>
    </w:tbl>
    <w:p w:rsidR="001D5CD0" w:rsidRPr="004264FD" w:rsidRDefault="001D5CD0" w:rsidP="004E555A">
      <w:pPr>
        <w:autoSpaceDE w:val="0"/>
        <w:autoSpaceDN w:val="0"/>
        <w:adjustRightInd w:val="0"/>
        <w:spacing w:beforeLines="100" w:before="312" w:line="360" w:lineRule="auto"/>
        <w:jc w:val="left"/>
        <w:rPr>
          <w:rFonts w:eastAsiaTheme="minorEastAsia"/>
          <w:b/>
          <w:color w:val="000000" w:themeColor="text1"/>
          <w:kern w:val="0"/>
          <w:szCs w:val="21"/>
        </w:rPr>
      </w:pPr>
      <w:r w:rsidRPr="004264FD">
        <w:rPr>
          <w:rFonts w:eastAsiaTheme="minorEastAsia"/>
          <w:b/>
          <w:color w:val="000000" w:themeColor="text1"/>
          <w:kern w:val="0"/>
          <w:szCs w:val="21"/>
        </w:rPr>
        <w:t>5.11.4</w:t>
      </w:r>
      <w:r w:rsidRPr="004264FD">
        <w:rPr>
          <w:rFonts w:eastAsiaTheme="minorEastAsia"/>
          <w:b/>
          <w:color w:val="000000" w:themeColor="text1"/>
          <w:kern w:val="0"/>
          <w:szCs w:val="21"/>
        </w:rPr>
        <w:t>报告期末持有的处于转股期的可转换债券明细</w:t>
      </w:r>
    </w:p>
    <w:p w:rsidR="001D5CD0" w:rsidRPr="004264FD" w:rsidRDefault="001D5CD0" w:rsidP="00B54782">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本基金本报告期末未持有处于转股期的可转换债券。</w:t>
      </w:r>
    </w:p>
    <w:p w:rsidR="001D5CD0" w:rsidRPr="004264FD" w:rsidRDefault="001D5CD0" w:rsidP="004E555A">
      <w:pPr>
        <w:autoSpaceDE w:val="0"/>
        <w:autoSpaceDN w:val="0"/>
        <w:adjustRightInd w:val="0"/>
        <w:spacing w:beforeLines="100" w:before="312" w:line="360" w:lineRule="auto"/>
        <w:jc w:val="left"/>
        <w:rPr>
          <w:rFonts w:eastAsiaTheme="minorEastAsia"/>
          <w:b/>
          <w:bCs/>
          <w:color w:val="000000" w:themeColor="text1"/>
          <w:szCs w:val="21"/>
        </w:rPr>
      </w:pPr>
      <w:r w:rsidRPr="004264FD">
        <w:rPr>
          <w:rFonts w:eastAsiaTheme="minorEastAsia"/>
          <w:b/>
          <w:color w:val="000000" w:themeColor="text1"/>
          <w:kern w:val="0"/>
          <w:szCs w:val="21"/>
        </w:rPr>
        <w:t>5.11.5</w:t>
      </w:r>
      <w:r w:rsidRPr="004264FD">
        <w:rPr>
          <w:rFonts w:eastAsiaTheme="minorEastAsia"/>
          <w:b/>
          <w:bCs/>
          <w:color w:val="000000" w:themeColor="text1"/>
          <w:szCs w:val="21"/>
        </w:rPr>
        <w:t>报告期末前十名股票中存在流通受限情况的说明</w:t>
      </w:r>
    </w:p>
    <w:p w:rsidR="001D5CD0" w:rsidRPr="004264FD" w:rsidRDefault="001D5CD0" w:rsidP="00B54782">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本基金本报告期末前十名股票中不存在流通受限情况。</w:t>
      </w:r>
    </w:p>
    <w:p w:rsidR="009238DB" w:rsidRPr="004264FD" w:rsidRDefault="009238DB" w:rsidP="004E555A">
      <w:pPr>
        <w:pStyle w:val="1"/>
        <w:spacing w:beforeLines="100" w:before="312" w:afterLines="100" w:after="312" w:line="360" w:lineRule="auto"/>
        <w:jc w:val="center"/>
        <w:rPr>
          <w:rFonts w:eastAsiaTheme="minorEastAsia"/>
          <w:color w:val="000000" w:themeColor="text1"/>
          <w:kern w:val="0"/>
          <w:sz w:val="21"/>
          <w:szCs w:val="21"/>
        </w:rPr>
      </w:pPr>
      <w:r w:rsidRPr="004264FD">
        <w:rPr>
          <w:rFonts w:eastAsiaTheme="minorEastAsia"/>
          <w:color w:val="000000" w:themeColor="text1"/>
          <w:kern w:val="0"/>
          <w:sz w:val="21"/>
          <w:szCs w:val="21"/>
        </w:rPr>
        <w:t xml:space="preserve">§6  </w:t>
      </w:r>
      <w:r w:rsidRPr="004264FD">
        <w:rPr>
          <w:rFonts w:eastAsiaTheme="minorEastAsia"/>
          <w:color w:val="000000" w:themeColor="text1"/>
          <w:kern w:val="0"/>
          <w:sz w:val="21"/>
          <w:szCs w:val="21"/>
        </w:rPr>
        <w:t>开放式基金份额变动</w:t>
      </w:r>
    </w:p>
    <w:p w:rsidR="009238DB" w:rsidRPr="004264FD" w:rsidRDefault="009238DB" w:rsidP="00302187">
      <w:pPr>
        <w:autoSpaceDE w:val="0"/>
        <w:autoSpaceDN w:val="0"/>
        <w:adjustRightInd w:val="0"/>
        <w:spacing w:before="29" w:line="288" w:lineRule="auto"/>
        <w:ind w:left="15" w:right="480"/>
        <w:jc w:val="right"/>
        <w:rPr>
          <w:rFonts w:eastAsiaTheme="minorEastAsia"/>
          <w:color w:val="000000" w:themeColor="text1"/>
          <w:kern w:val="0"/>
          <w:szCs w:val="21"/>
        </w:rPr>
      </w:pPr>
      <w:r w:rsidRPr="004264FD">
        <w:rPr>
          <w:rFonts w:eastAsiaTheme="minorEastAsia"/>
          <w:color w:val="000000" w:themeColor="text1"/>
          <w:kern w:val="0"/>
          <w:szCs w:val="21"/>
        </w:rPr>
        <w:t>单位：份</w:t>
      </w:r>
    </w:p>
    <w:tbl>
      <w:tblPr>
        <w:tblW w:w="0" w:type="auto"/>
        <w:tblInd w:w="108" w:type="dxa"/>
        <w:tblLayout w:type="fixed"/>
        <w:tblLook w:val="0000" w:firstRow="0" w:lastRow="0" w:firstColumn="0" w:lastColumn="0" w:noHBand="0" w:noVBand="0"/>
      </w:tblPr>
      <w:tblGrid>
        <w:gridCol w:w="3900"/>
        <w:gridCol w:w="2367"/>
        <w:gridCol w:w="2367"/>
      </w:tblGrid>
      <w:tr w:rsidR="004264FD" w:rsidRPr="004264FD" w:rsidTr="00B54782">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936D40" w:rsidP="00B84643">
            <w:pPr>
              <w:autoSpaceDE w:val="0"/>
              <w:autoSpaceDN w:val="0"/>
              <w:adjustRightInd w:val="0"/>
              <w:spacing w:before="29" w:line="360" w:lineRule="auto"/>
              <w:ind w:left="17"/>
              <w:jc w:val="center"/>
              <w:rPr>
                <w:rFonts w:eastAsiaTheme="minorEastAsia"/>
                <w:color w:val="000000" w:themeColor="text1"/>
                <w:kern w:val="0"/>
                <w:szCs w:val="21"/>
              </w:rPr>
            </w:pPr>
            <w:r w:rsidRPr="004264FD">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42785F" w:rsidP="00A1276C">
            <w:pPr>
              <w:autoSpaceDE w:val="0"/>
              <w:autoSpaceDN w:val="0"/>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国联安鑫瑞混合</w:t>
            </w:r>
            <w:r w:rsidRPr="004264FD">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42785F" w:rsidP="00936D40">
            <w:pPr>
              <w:autoSpaceDE w:val="0"/>
              <w:autoSpaceDN w:val="0"/>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国联安鑫瑞混合</w:t>
            </w:r>
            <w:r w:rsidRPr="004264FD">
              <w:rPr>
                <w:rFonts w:eastAsiaTheme="minorEastAsia"/>
                <w:color w:val="000000" w:themeColor="text1"/>
                <w:szCs w:val="21"/>
              </w:rPr>
              <w:t>C</w:t>
            </w:r>
          </w:p>
        </w:tc>
      </w:tr>
      <w:tr w:rsidR="004264FD" w:rsidRPr="004264FD" w:rsidTr="00B54782">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936D40" w:rsidP="00A1276C">
            <w:pPr>
              <w:autoSpaceDE w:val="0"/>
              <w:autoSpaceDN w:val="0"/>
              <w:adjustRightInd w:val="0"/>
              <w:spacing w:before="29" w:line="360" w:lineRule="auto"/>
              <w:ind w:left="17"/>
              <w:jc w:val="left"/>
              <w:rPr>
                <w:rFonts w:eastAsiaTheme="minorEastAsia"/>
                <w:color w:val="000000" w:themeColor="text1"/>
                <w:kern w:val="0"/>
                <w:szCs w:val="21"/>
              </w:rPr>
            </w:pPr>
            <w:r w:rsidRPr="004264FD">
              <w:rPr>
                <w:rFonts w:eastAsiaTheme="minorEastAsia"/>
                <w:color w:val="000000" w:themeColor="text1"/>
                <w:kern w:val="0"/>
                <w:szCs w:val="21"/>
              </w:rPr>
              <w:lastRenderedPageBreak/>
              <w:t>本报告期期</w:t>
            </w:r>
            <w:proofErr w:type="gramStart"/>
            <w:r w:rsidRPr="004264FD">
              <w:rPr>
                <w:rFonts w:eastAsiaTheme="minorEastAsia"/>
                <w:color w:val="000000" w:themeColor="text1"/>
                <w:kern w:val="0"/>
                <w:szCs w:val="21"/>
              </w:rPr>
              <w:t>初基金</w:t>
            </w:r>
            <w:proofErr w:type="gramEnd"/>
            <w:r w:rsidRPr="004264FD">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42785F" w:rsidP="003F7026">
            <w:pPr>
              <w:autoSpaceDE w:val="0"/>
              <w:autoSpaceDN w:val="0"/>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302,867,099.77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42785F" w:rsidP="003F7026">
            <w:pPr>
              <w:autoSpaceDE w:val="0"/>
              <w:autoSpaceDN w:val="0"/>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11,370.19</w:t>
            </w:r>
          </w:p>
        </w:tc>
      </w:tr>
      <w:tr w:rsidR="004264FD" w:rsidRPr="004264FD" w:rsidTr="00B54782">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F72579" w:rsidP="00A1276C">
            <w:pPr>
              <w:autoSpaceDE w:val="0"/>
              <w:autoSpaceDN w:val="0"/>
              <w:adjustRightInd w:val="0"/>
              <w:spacing w:before="29" w:line="360" w:lineRule="auto"/>
              <w:ind w:left="17"/>
              <w:jc w:val="left"/>
              <w:rPr>
                <w:rFonts w:eastAsiaTheme="minorEastAsia"/>
                <w:color w:val="000000" w:themeColor="text1"/>
                <w:kern w:val="0"/>
                <w:szCs w:val="21"/>
              </w:rPr>
            </w:pPr>
            <w:r w:rsidRPr="004264FD">
              <w:rPr>
                <w:rFonts w:eastAsiaTheme="minorEastAsia"/>
                <w:color w:val="000000" w:themeColor="text1"/>
                <w:kern w:val="0"/>
                <w:szCs w:val="21"/>
              </w:rPr>
              <w:t>报告期</w:t>
            </w:r>
            <w:r w:rsidR="00936D40" w:rsidRPr="004264FD">
              <w:rPr>
                <w:rFonts w:eastAsiaTheme="minorEastAsia"/>
                <w:color w:val="000000" w:themeColor="text1"/>
                <w:kern w:val="0"/>
                <w:szCs w:val="21"/>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42785F" w:rsidP="003F7026">
            <w:pPr>
              <w:autoSpaceDE w:val="0"/>
              <w:autoSpaceDN w:val="0"/>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108.30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42785F" w:rsidP="003F7026">
            <w:pPr>
              <w:autoSpaceDE w:val="0"/>
              <w:autoSpaceDN w:val="0"/>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89.85</w:t>
            </w:r>
          </w:p>
        </w:tc>
      </w:tr>
      <w:tr w:rsidR="004264FD" w:rsidRPr="004264FD" w:rsidTr="00B54782">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936D40" w:rsidP="00A1276C">
            <w:pPr>
              <w:autoSpaceDE w:val="0"/>
              <w:autoSpaceDN w:val="0"/>
              <w:adjustRightInd w:val="0"/>
              <w:spacing w:before="29" w:line="360" w:lineRule="auto"/>
              <w:ind w:left="17"/>
              <w:jc w:val="left"/>
              <w:rPr>
                <w:rFonts w:eastAsiaTheme="minorEastAsia"/>
                <w:color w:val="000000" w:themeColor="text1"/>
                <w:kern w:val="0"/>
                <w:szCs w:val="21"/>
              </w:rPr>
            </w:pPr>
            <w:r w:rsidRPr="004264FD">
              <w:rPr>
                <w:rFonts w:eastAsiaTheme="minorEastAsia"/>
                <w:color w:val="000000" w:themeColor="text1"/>
                <w:kern w:val="0"/>
                <w:szCs w:val="21"/>
              </w:rPr>
              <w:t>减：</w:t>
            </w:r>
            <w:r w:rsidR="00F72579" w:rsidRPr="004264FD">
              <w:rPr>
                <w:rFonts w:eastAsiaTheme="minorEastAsia"/>
                <w:color w:val="000000" w:themeColor="text1"/>
                <w:kern w:val="0"/>
                <w:szCs w:val="21"/>
              </w:rPr>
              <w:t>报告期</w:t>
            </w:r>
            <w:r w:rsidRPr="004264FD">
              <w:rPr>
                <w:rFonts w:eastAsiaTheme="minorEastAsia"/>
                <w:color w:val="000000" w:themeColor="text1"/>
                <w:kern w:val="0"/>
                <w:szCs w:val="21"/>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42785F" w:rsidP="003F7026">
            <w:pPr>
              <w:autoSpaceDE w:val="0"/>
              <w:autoSpaceDN w:val="0"/>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298,821,806.56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42785F" w:rsidP="003F7026">
            <w:pPr>
              <w:autoSpaceDE w:val="0"/>
              <w:autoSpaceDN w:val="0"/>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2,560.08</w:t>
            </w:r>
          </w:p>
        </w:tc>
      </w:tr>
      <w:tr w:rsidR="004264FD" w:rsidRPr="004264FD" w:rsidTr="00B54782">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F72579" w:rsidP="00A1276C">
            <w:pPr>
              <w:autoSpaceDE w:val="0"/>
              <w:autoSpaceDN w:val="0"/>
              <w:adjustRightInd w:val="0"/>
              <w:spacing w:before="29" w:line="360" w:lineRule="auto"/>
              <w:ind w:left="17"/>
              <w:jc w:val="left"/>
              <w:rPr>
                <w:rFonts w:eastAsiaTheme="minorEastAsia"/>
                <w:color w:val="000000" w:themeColor="text1"/>
                <w:kern w:val="0"/>
                <w:szCs w:val="21"/>
              </w:rPr>
            </w:pPr>
            <w:r w:rsidRPr="004264FD">
              <w:rPr>
                <w:rFonts w:eastAsiaTheme="minorEastAsia"/>
                <w:color w:val="000000" w:themeColor="text1"/>
                <w:kern w:val="0"/>
                <w:szCs w:val="21"/>
              </w:rPr>
              <w:t>报告期</w:t>
            </w:r>
            <w:r w:rsidR="00936D40" w:rsidRPr="004264FD">
              <w:rPr>
                <w:rFonts w:eastAsiaTheme="minorEastAsia"/>
                <w:color w:val="000000" w:themeColor="text1"/>
                <w:kern w:val="0"/>
                <w:szCs w:val="21"/>
              </w:rPr>
              <w:t>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42785F" w:rsidP="003F7026">
            <w:pPr>
              <w:autoSpaceDE w:val="0"/>
              <w:autoSpaceDN w:val="0"/>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42785F" w:rsidP="003F7026">
            <w:pPr>
              <w:autoSpaceDE w:val="0"/>
              <w:autoSpaceDN w:val="0"/>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r>
      <w:tr w:rsidR="004264FD" w:rsidRPr="004264FD" w:rsidTr="00B54782">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936D40" w:rsidP="00A1276C">
            <w:pPr>
              <w:autoSpaceDE w:val="0"/>
              <w:autoSpaceDN w:val="0"/>
              <w:adjustRightInd w:val="0"/>
              <w:spacing w:before="29" w:line="360" w:lineRule="auto"/>
              <w:ind w:left="17"/>
              <w:jc w:val="left"/>
              <w:rPr>
                <w:rFonts w:eastAsiaTheme="minorEastAsia"/>
                <w:color w:val="000000" w:themeColor="text1"/>
                <w:kern w:val="0"/>
                <w:szCs w:val="21"/>
              </w:rPr>
            </w:pPr>
            <w:r w:rsidRPr="004264FD">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42785F" w:rsidP="003F7026">
            <w:pPr>
              <w:autoSpaceDE w:val="0"/>
              <w:autoSpaceDN w:val="0"/>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4,045,401.51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42785F" w:rsidP="003F7026">
            <w:pPr>
              <w:autoSpaceDE w:val="0"/>
              <w:autoSpaceDN w:val="0"/>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8,899.96</w:t>
            </w:r>
          </w:p>
        </w:tc>
      </w:tr>
    </w:tbl>
    <w:p w:rsidR="00FB3C94" w:rsidRPr="004264FD" w:rsidRDefault="00FB3C94" w:rsidP="00634B21">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注：总申购份额包含本报告期内发生的转换入和红利再投资份额；总赎回份额包含本报告期内发生的转换出份额。</w:t>
      </w:r>
    </w:p>
    <w:p w:rsidR="00935FB1" w:rsidRPr="004264FD" w:rsidRDefault="00935FB1" w:rsidP="004E555A">
      <w:pPr>
        <w:pStyle w:val="1"/>
        <w:tabs>
          <w:tab w:val="center" w:pos="4156"/>
          <w:tab w:val="right" w:pos="8312"/>
        </w:tabs>
        <w:spacing w:beforeLines="100" w:before="312" w:afterLines="100" w:after="312" w:line="360" w:lineRule="auto"/>
        <w:jc w:val="center"/>
        <w:rPr>
          <w:color w:val="000000" w:themeColor="text1"/>
          <w:sz w:val="21"/>
          <w:szCs w:val="21"/>
        </w:rPr>
      </w:pPr>
      <w:r w:rsidRPr="004264FD">
        <w:rPr>
          <w:rFonts w:eastAsiaTheme="minorEastAsia"/>
          <w:color w:val="000000" w:themeColor="text1"/>
          <w:kern w:val="0"/>
          <w:sz w:val="21"/>
          <w:szCs w:val="21"/>
        </w:rPr>
        <w:t>§7</w:t>
      </w:r>
      <w:r w:rsidR="00B22511">
        <w:rPr>
          <w:rFonts w:hint="eastAsia"/>
          <w:color w:val="000000"/>
          <w:sz w:val="21"/>
          <w:szCs w:val="21"/>
          <w:shd w:val="clear" w:color="auto" w:fill="FFFFFF"/>
        </w:rPr>
        <w:t>基金管理人运用</w:t>
      </w:r>
      <w:proofErr w:type="gramStart"/>
      <w:r w:rsidR="00B22511">
        <w:rPr>
          <w:rFonts w:hint="eastAsia"/>
          <w:color w:val="000000"/>
          <w:sz w:val="21"/>
          <w:szCs w:val="21"/>
          <w:shd w:val="clear" w:color="auto" w:fill="FFFFFF"/>
        </w:rPr>
        <w:t>固有资金</w:t>
      </w:r>
      <w:proofErr w:type="gramEnd"/>
      <w:r w:rsidR="00B22511">
        <w:rPr>
          <w:rFonts w:hint="eastAsia"/>
          <w:color w:val="000000"/>
          <w:sz w:val="21"/>
          <w:szCs w:val="21"/>
          <w:shd w:val="clear" w:color="auto" w:fill="FFFFFF"/>
        </w:rPr>
        <w:t>投资本基金情况</w:t>
      </w:r>
    </w:p>
    <w:p w:rsidR="00935FB1" w:rsidRPr="004264FD" w:rsidRDefault="00935FB1" w:rsidP="003C3C8C">
      <w:pPr>
        <w:autoSpaceDE w:val="0"/>
        <w:autoSpaceDN w:val="0"/>
        <w:adjustRightInd w:val="0"/>
        <w:spacing w:line="360" w:lineRule="auto"/>
        <w:ind w:firstLineChars="200" w:firstLine="420"/>
        <w:jc w:val="left"/>
        <w:rPr>
          <w:rFonts w:eastAsiaTheme="minorEastAsia"/>
          <w:color w:val="000000" w:themeColor="text1"/>
          <w:szCs w:val="21"/>
        </w:rPr>
      </w:pPr>
      <w:bookmarkStart w:id="0" w:name="_GoBack"/>
      <w:bookmarkEnd w:id="0"/>
      <w:r w:rsidRPr="004264FD">
        <w:rPr>
          <w:rFonts w:eastAsiaTheme="minorEastAsia"/>
          <w:color w:val="000000" w:themeColor="text1"/>
          <w:szCs w:val="21"/>
        </w:rPr>
        <w:t>本报告期内，本基金管理人未运用固有资金申购、赎回或者买卖本基金。</w:t>
      </w:r>
    </w:p>
    <w:p w:rsidR="00276366" w:rsidRDefault="00276366" w:rsidP="004E555A">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hint="eastAsia"/>
          <w:color w:val="000000" w:themeColor="text1"/>
          <w:kern w:val="0"/>
          <w:sz w:val="21"/>
          <w:szCs w:val="21"/>
        </w:rPr>
        <w:t>影响投资者决策的其他重要信息</w:t>
      </w:r>
    </w:p>
    <w:p w:rsidR="00276366" w:rsidRDefault="00276366" w:rsidP="00276366">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276366" w:rsidTr="00276366">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76366" w:rsidRDefault="00276366">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276366" w:rsidRDefault="00276366">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276366" w:rsidRDefault="00276366">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276366" w:rsidTr="00276366">
        <w:tc>
          <w:tcPr>
            <w:tcW w:w="993" w:type="dxa"/>
            <w:vMerge/>
            <w:tcBorders>
              <w:top w:val="single" w:sz="4" w:space="0" w:color="auto"/>
              <w:left w:val="single" w:sz="4" w:space="0" w:color="auto"/>
              <w:bottom w:val="single" w:sz="4" w:space="0" w:color="auto"/>
              <w:right w:val="single" w:sz="4" w:space="0" w:color="auto"/>
            </w:tcBorders>
            <w:vAlign w:val="center"/>
            <w:hideMark/>
          </w:tcPr>
          <w:p w:rsidR="00276366" w:rsidRDefault="00276366">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76366" w:rsidRDefault="00276366">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276366" w:rsidRDefault="00276366">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276366" w:rsidRDefault="00276366">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276366" w:rsidRDefault="00276366">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276366" w:rsidRDefault="00276366">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6366" w:rsidRDefault="00276366">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276366" w:rsidRDefault="00276366">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C273A">
        <w:tc>
          <w:tcPr>
            <w:tcW w:w="992" w:type="dxa"/>
            <w:vMerge w:val="restart"/>
          </w:tcPr>
          <w:p w:rsidR="00BC273A" w:rsidRDefault="00BC273A"/>
          <w:p w:rsidR="00BC273A" w:rsidRDefault="00792D49">
            <w:r>
              <w:rPr>
                <w:rFonts w:ascii="宋体" w:hAnsi="宋体" w:hint="eastAsia"/>
                <w:bCs/>
                <w:color w:val="000000"/>
                <w:kern w:val="0"/>
                <w:szCs w:val="21"/>
              </w:rPr>
              <w:t>机构</w:t>
            </w:r>
          </w:p>
        </w:tc>
        <w:tc>
          <w:tcPr>
            <w:tcW w:w="991" w:type="dxa"/>
            <w:vAlign w:val="center"/>
          </w:tcPr>
          <w:p w:rsidR="00BC273A" w:rsidRDefault="00792D49">
            <w:pPr>
              <w:jc w:val="center"/>
            </w:pPr>
            <w:r>
              <w:rPr>
                <w:rFonts w:ascii="宋体" w:hAnsi="宋体" w:hint="eastAsia"/>
                <w:color w:val="000000"/>
                <w:kern w:val="0"/>
                <w:szCs w:val="21"/>
              </w:rPr>
              <w:t>1</w:t>
            </w:r>
          </w:p>
        </w:tc>
        <w:tc>
          <w:tcPr>
            <w:tcW w:w="1843" w:type="dxa"/>
            <w:vAlign w:val="center"/>
          </w:tcPr>
          <w:p w:rsidR="00BC273A" w:rsidRDefault="00792D49">
            <w:pPr>
              <w:jc w:val="center"/>
            </w:pPr>
            <w:r>
              <w:rPr>
                <w:rFonts w:ascii="宋体" w:hAnsi="宋体" w:hint="eastAsia"/>
                <w:color w:val="000000"/>
                <w:kern w:val="0"/>
                <w:szCs w:val="21"/>
              </w:rPr>
              <w:t>2017</w:t>
            </w:r>
            <w:r>
              <w:rPr>
                <w:rFonts w:ascii="宋体" w:hAnsi="宋体" w:hint="eastAsia"/>
                <w:color w:val="000000"/>
                <w:kern w:val="0"/>
                <w:szCs w:val="21"/>
              </w:rPr>
              <w:t>年</w:t>
            </w:r>
            <w:r>
              <w:rPr>
                <w:rFonts w:ascii="宋体" w:hAnsi="宋体" w:hint="eastAsia"/>
                <w:color w:val="000000"/>
                <w:kern w:val="0"/>
                <w:szCs w:val="21"/>
              </w:rPr>
              <w:t>7</w:t>
            </w:r>
            <w:r>
              <w:rPr>
                <w:rFonts w:ascii="宋体" w:hAnsi="宋体" w:hint="eastAsia"/>
                <w:color w:val="000000"/>
                <w:kern w:val="0"/>
                <w:szCs w:val="21"/>
              </w:rPr>
              <w:t>月</w:t>
            </w:r>
            <w:r>
              <w:rPr>
                <w:rFonts w:ascii="宋体" w:hAnsi="宋体" w:hint="eastAsia"/>
                <w:color w:val="000000"/>
                <w:kern w:val="0"/>
                <w:szCs w:val="21"/>
              </w:rPr>
              <w:t>1</w:t>
            </w:r>
            <w:r>
              <w:rPr>
                <w:rFonts w:ascii="宋体" w:hAnsi="宋体" w:hint="eastAsia"/>
                <w:color w:val="000000"/>
                <w:kern w:val="0"/>
                <w:szCs w:val="21"/>
              </w:rPr>
              <w:t>日至</w:t>
            </w:r>
            <w:r>
              <w:rPr>
                <w:rFonts w:ascii="宋体" w:hAnsi="宋体" w:hint="eastAsia"/>
                <w:color w:val="000000"/>
                <w:kern w:val="0"/>
                <w:szCs w:val="21"/>
              </w:rPr>
              <w:t>2017</w:t>
            </w:r>
            <w:r>
              <w:rPr>
                <w:rFonts w:ascii="宋体" w:hAnsi="宋体" w:hint="eastAsia"/>
                <w:color w:val="000000"/>
                <w:kern w:val="0"/>
                <w:szCs w:val="21"/>
              </w:rPr>
              <w:t>年</w:t>
            </w:r>
            <w:r>
              <w:rPr>
                <w:rFonts w:ascii="宋体" w:hAnsi="宋体" w:hint="eastAsia"/>
                <w:color w:val="000000"/>
                <w:kern w:val="0"/>
                <w:szCs w:val="21"/>
              </w:rPr>
              <w:t>9</w:t>
            </w:r>
            <w:r>
              <w:rPr>
                <w:rFonts w:ascii="宋体" w:hAnsi="宋体" w:hint="eastAsia"/>
                <w:color w:val="000000"/>
                <w:kern w:val="0"/>
                <w:szCs w:val="21"/>
              </w:rPr>
              <w:t>月</w:t>
            </w:r>
            <w:r>
              <w:rPr>
                <w:rFonts w:ascii="宋体" w:hAnsi="宋体" w:hint="eastAsia"/>
                <w:color w:val="000000"/>
                <w:kern w:val="0"/>
                <w:szCs w:val="21"/>
              </w:rPr>
              <w:t>30</w:t>
            </w:r>
            <w:r>
              <w:rPr>
                <w:rFonts w:ascii="宋体" w:hAnsi="宋体" w:hint="eastAsia"/>
                <w:color w:val="000000"/>
                <w:kern w:val="0"/>
                <w:szCs w:val="21"/>
              </w:rPr>
              <w:t>日</w:t>
            </w:r>
          </w:p>
        </w:tc>
        <w:tc>
          <w:tcPr>
            <w:tcW w:w="851" w:type="dxa"/>
            <w:vAlign w:val="center"/>
          </w:tcPr>
          <w:p w:rsidR="00BC273A" w:rsidRDefault="00792D49">
            <w:pPr>
              <w:jc w:val="center"/>
            </w:pPr>
            <w:r>
              <w:rPr>
                <w:rFonts w:ascii="宋体" w:hAnsi="宋体" w:hint="eastAsia"/>
                <w:color w:val="000000"/>
                <w:kern w:val="0"/>
                <w:szCs w:val="21"/>
              </w:rPr>
              <w:t>300,264,880.00</w:t>
            </w:r>
          </w:p>
        </w:tc>
        <w:tc>
          <w:tcPr>
            <w:tcW w:w="850" w:type="dxa"/>
            <w:vAlign w:val="center"/>
          </w:tcPr>
          <w:p w:rsidR="00BC273A" w:rsidRDefault="00792D49">
            <w:pPr>
              <w:jc w:val="center"/>
            </w:pPr>
            <w:r>
              <w:rPr>
                <w:rFonts w:ascii="宋体" w:hAnsi="宋体" w:hint="eastAsia"/>
                <w:color w:val="000000"/>
                <w:kern w:val="0"/>
                <w:szCs w:val="21"/>
              </w:rPr>
              <w:t>0.00</w:t>
            </w:r>
          </w:p>
        </w:tc>
        <w:tc>
          <w:tcPr>
            <w:tcW w:w="1134" w:type="dxa"/>
            <w:vAlign w:val="center"/>
          </w:tcPr>
          <w:p w:rsidR="00BC273A" w:rsidRDefault="00792D49">
            <w:pPr>
              <w:jc w:val="center"/>
            </w:pPr>
            <w:r>
              <w:rPr>
                <w:rFonts w:ascii="宋体" w:hAnsi="宋体" w:hint="eastAsia"/>
                <w:color w:val="000000"/>
                <w:kern w:val="0"/>
                <w:szCs w:val="21"/>
              </w:rPr>
              <w:t>297,264,880.00</w:t>
            </w:r>
          </w:p>
        </w:tc>
        <w:tc>
          <w:tcPr>
            <w:tcW w:w="1419" w:type="dxa"/>
            <w:vAlign w:val="center"/>
          </w:tcPr>
          <w:p w:rsidR="00BC273A" w:rsidRDefault="00792D49">
            <w:pPr>
              <w:jc w:val="center"/>
            </w:pPr>
            <w:r>
              <w:rPr>
                <w:rFonts w:ascii="宋体" w:hAnsi="宋体" w:hint="eastAsia"/>
                <w:color w:val="000000"/>
                <w:kern w:val="0"/>
                <w:szCs w:val="21"/>
              </w:rPr>
              <w:t>3,000,000.00</w:t>
            </w:r>
          </w:p>
        </w:tc>
        <w:tc>
          <w:tcPr>
            <w:tcW w:w="1130" w:type="dxa"/>
            <w:vAlign w:val="center"/>
          </w:tcPr>
          <w:p w:rsidR="00BC273A" w:rsidRDefault="00792D49">
            <w:pPr>
              <w:jc w:val="center"/>
            </w:pPr>
            <w:r>
              <w:rPr>
                <w:rFonts w:ascii="宋体" w:hAnsi="宋体" w:hint="eastAsia"/>
                <w:color w:val="000000"/>
                <w:kern w:val="0"/>
                <w:szCs w:val="21"/>
              </w:rPr>
              <w:t>74.00%</w:t>
            </w:r>
          </w:p>
        </w:tc>
      </w:tr>
      <w:tr w:rsidR="00BC273A">
        <w:tc>
          <w:tcPr>
            <w:tcW w:w="992" w:type="dxa"/>
            <w:vMerge w:val="restart"/>
          </w:tcPr>
          <w:p w:rsidR="00BC273A" w:rsidRDefault="00BC273A"/>
          <w:p w:rsidR="00BC273A" w:rsidRDefault="00792D49">
            <w:r>
              <w:rPr>
                <w:rFonts w:ascii="宋体" w:hAnsi="宋体" w:hint="eastAsia"/>
                <w:bCs/>
                <w:color w:val="000000"/>
                <w:kern w:val="0"/>
                <w:szCs w:val="21"/>
              </w:rPr>
              <w:t>个人</w:t>
            </w:r>
          </w:p>
        </w:tc>
        <w:tc>
          <w:tcPr>
            <w:tcW w:w="991" w:type="dxa"/>
            <w:vAlign w:val="center"/>
          </w:tcPr>
          <w:p w:rsidR="00BC273A" w:rsidRDefault="00792D49">
            <w:pPr>
              <w:jc w:val="center"/>
            </w:pPr>
            <w:r>
              <w:rPr>
                <w:rFonts w:ascii="宋体" w:hAnsi="宋体" w:hint="eastAsia"/>
                <w:kern w:val="0"/>
                <w:szCs w:val="21"/>
              </w:rPr>
              <w:t>1</w:t>
            </w:r>
          </w:p>
        </w:tc>
        <w:tc>
          <w:tcPr>
            <w:tcW w:w="1843" w:type="dxa"/>
            <w:vAlign w:val="center"/>
          </w:tcPr>
          <w:p w:rsidR="00BC273A" w:rsidRDefault="00792D49">
            <w:pPr>
              <w:jc w:val="center"/>
            </w:pPr>
            <w:r>
              <w:rPr>
                <w:rFonts w:ascii="宋体" w:hAnsi="宋体" w:hint="eastAsia"/>
                <w:kern w:val="0"/>
                <w:szCs w:val="21"/>
              </w:rPr>
              <w:t>2017</w:t>
            </w:r>
            <w:r>
              <w:rPr>
                <w:rFonts w:ascii="宋体" w:hAnsi="宋体" w:hint="eastAsia"/>
                <w:kern w:val="0"/>
                <w:szCs w:val="21"/>
              </w:rPr>
              <w:t>年</w:t>
            </w:r>
            <w:r>
              <w:rPr>
                <w:rFonts w:ascii="宋体" w:hAnsi="宋体" w:hint="eastAsia"/>
                <w:kern w:val="0"/>
                <w:szCs w:val="21"/>
              </w:rPr>
              <w:t>8</w:t>
            </w:r>
            <w:r>
              <w:rPr>
                <w:rFonts w:ascii="宋体" w:hAnsi="宋体" w:hint="eastAsia"/>
                <w:kern w:val="0"/>
                <w:szCs w:val="21"/>
              </w:rPr>
              <w:t>月</w:t>
            </w:r>
            <w:r>
              <w:rPr>
                <w:rFonts w:ascii="宋体" w:hAnsi="宋体" w:hint="eastAsia"/>
                <w:kern w:val="0"/>
                <w:szCs w:val="21"/>
              </w:rPr>
              <w:t>2</w:t>
            </w:r>
            <w:r>
              <w:rPr>
                <w:rFonts w:ascii="宋体" w:hAnsi="宋体" w:hint="eastAsia"/>
                <w:kern w:val="0"/>
                <w:szCs w:val="21"/>
              </w:rPr>
              <w:t>日至</w:t>
            </w:r>
            <w:r>
              <w:rPr>
                <w:rFonts w:ascii="宋体" w:hAnsi="宋体" w:hint="eastAsia"/>
                <w:kern w:val="0"/>
                <w:szCs w:val="21"/>
              </w:rPr>
              <w:t>2017</w:t>
            </w:r>
            <w:r>
              <w:rPr>
                <w:rFonts w:ascii="宋体" w:hAnsi="宋体" w:hint="eastAsia"/>
                <w:kern w:val="0"/>
                <w:szCs w:val="21"/>
              </w:rPr>
              <w:t>年</w:t>
            </w:r>
            <w:r>
              <w:rPr>
                <w:rFonts w:ascii="宋体" w:hAnsi="宋体" w:hint="eastAsia"/>
                <w:kern w:val="0"/>
                <w:szCs w:val="21"/>
              </w:rPr>
              <w:t>9</w:t>
            </w:r>
            <w:r>
              <w:rPr>
                <w:rFonts w:ascii="宋体" w:hAnsi="宋体" w:hint="eastAsia"/>
                <w:kern w:val="0"/>
                <w:szCs w:val="21"/>
              </w:rPr>
              <w:t>月</w:t>
            </w:r>
            <w:r>
              <w:rPr>
                <w:rFonts w:ascii="宋体" w:hAnsi="宋体" w:hint="eastAsia"/>
                <w:kern w:val="0"/>
                <w:szCs w:val="21"/>
              </w:rPr>
              <w:t>26</w:t>
            </w:r>
            <w:r>
              <w:rPr>
                <w:rFonts w:ascii="宋体" w:hAnsi="宋体" w:hint="eastAsia"/>
                <w:kern w:val="0"/>
                <w:szCs w:val="21"/>
              </w:rPr>
              <w:t>日</w:t>
            </w:r>
          </w:p>
        </w:tc>
        <w:tc>
          <w:tcPr>
            <w:tcW w:w="851" w:type="dxa"/>
            <w:vAlign w:val="center"/>
          </w:tcPr>
          <w:p w:rsidR="00BC273A" w:rsidRDefault="00792D49">
            <w:pPr>
              <w:jc w:val="center"/>
            </w:pPr>
            <w:r>
              <w:rPr>
                <w:rFonts w:ascii="宋体" w:hAnsi="宋体" w:hint="eastAsia"/>
                <w:kern w:val="0"/>
                <w:szCs w:val="21"/>
              </w:rPr>
              <w:t>1,245,019.92</w:t>
            </w:r>
          </w:p>
        </w:tc>
        <w:tc>
          <w:tcPr>
            <w:tcW w:w="850" w:type="dxa"/>
            <w:vAlign w:val="center"/>
          </w:tcPr>
          <w:p w:rsidR="00BC273A" w:rsidRDefault="00792D49">
            <w:pPr>
              <w:jc w:val="center"/>
            </w:pPr>
            <w:r>
              <w:rPr>
                <w:rFonts w:ascii="宋体" w:hAnsi="宋体" w:hint="eastAsia"/>
                <w:kern w:val="0"/>
                <w:szCs w:val="21"/>
              </w:rPr>
              <w:t>0.00</w:t>
            </w:r>
          </w:p>
        </w:tc>
        <w:tc>
          <w:tcPr>
            <w:tcW w:w="1134" w:type="dxa"/>
            <w:vAlign w:val="center"/>
          </w:tcPr>
          <w:p w:rsidR="00BC273A" w:rsidRDefault="00792D49">
            <w:pPr>
              <w:jc w:val="center"/>
            </w:pPr>
            <w:r>
              <w:rPr>
                <w:rFonts w:ascii="宋体" w:hAnsi="宋体" w:hint="eastAsia"/>
                <w:kern w:val="0"/>
                <w:szCs w:val="21"/>
              </w:rPr>
              <w:t>1,245,019.92</w:t>
            </w:r>
          </w:p>
        </w:tc>
        <w:tc>
          <w:tcPr>
            <w:tcW w:w="1419" w:type="dxa"/>
            <w:vAlign w:val="center"/>
          </w:tcPr>
          <w:p w:rsidR="00BC273A" w:rsidRDefault="00792D49">
            <w:pPr>
              <w:jc w:val="center"/>
            </w:pPr>
            <w:r>
              <w:rPr>
                <w:rFonts w:ascii="宋体" w:hAnsi="宋体" w:hint="eastAsia"/>
                <w:kern w:val="0"/>
                <w:szCs w:val="21"/>
              </w:rPr>
              <w:t>0.00</w:t>
            </w:r>
          </w:p>
        </w:tc>
        <w:tc>
          <w:tcPr>
            <w:tcW w:w="1130" w:type="dxa"/>
            <w:vAlign w:val="center"/>
          </w:tcPr>
          <w:p w:rsidR="00BC273A" w:rsidRDefault="00792D49">
            <w:pPr>
              <w:jc w:val="center"/>
            </w:pPr>
            <w:r>
              <w:rPr>
                <w:rFonts w:ascii="宋体" w:hAnsi="宋体" w:hint="eastAsia"/>
                <w:kern w:val="0"/>
                <w:szCs w:val="21"/>
              </w:rPr>
              <w:t>0.00%</w:t>
            </w:r>
          </w:p>
        </w:tc>
      </w:tr>
      <w:tr w:rsidR="00276366" w:rsidTr="00276366">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276366" w:rsidRDefault="00276366">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276366" w:rsidTr="00276366">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C273A" w:rsidRDefault="00792D49">
            <w:pPr>
              <w:autoSpaceDE w:val="0"/>
              <w:autoSpaceDN w:val="0"/>
              <w:adjustRightInd w:val="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）持有份额比例较高的投资者（“高比例投资者”）大额赎回时易使本基金发生巨额赎回或连续巨额赎回，中小投资者可能面临赎回申请需要与高比例投资者按同比例部分延期办理的风险，赎回款项延期获得。</w:t>
            </w:r>
          </w:p>
          <w:p w:rsidR="00BC273A" w:rsidRDefault="00792D49">
            <w:pPr>
              <w:autoSpaceDE w:val="0"/>
              <w:autoSpaceDN w:val="0"/>
              <w:adjustRightInd w:val="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）基金净值大幅波动的风险</w:t>
            </w:r>
          </w:p>
          <w:p w:rsidR="00BC273A" w:rsidRDefault="00792D49">
            <w:pPr>
              <w:autoSpaceDE w:val="0"/>
              <w:autoSpaceDN w:val="0"/>
              <w:adjustRightInd w:val="0"/>
              <w:jc w:val="left"/>
              <w:rPr>
                <w:rFonts w:ascii="宋体" w:hAnsi="宋体"/>
                <w:kern w:val="0"/>
                <w:szCs w:val="21"/>
              </w:rPr>
            </w:pPr>
            <w:r>
              <w:rPr>
                <w:rFonts w:ascii="宋体" w:hAnsi="宋体" w:hint="eastAsia"/>
                <w:kern w:val="0"/>
                <w:szCs w:val="21"/>
              </w:rPr>
              <w:t>高比例投资者大额赎回时，基金管理人进行基金财产变现可能会对基金资产净值造成较大波动；若高比例投资者赎回的基金份额收取赎回费，相应的赎回费用按约定将部分或全部归入基金资产，可能对基金资产净值造成较大波动。</w:t>
            </w:r>
          </w:p>
          <w:p w:rsidR="00BC273A" w:rsidRDefault="00792D49">
            <w:pPr>
              <w:autoSpaceDE w:val="0"/>
              <w:autoSpaceDN w:val="0"/>
              <w:adjustRightInd w:val="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）基金规模较小导致的风险</w:t>
            </w:r>
          </w:p>
          <w:p w:rsidR="00276366" w:rsidRDefault="00276366" w:rsidP="004E555A">
            <w:pPr>
              <w:autoSpaceDE w:val="0"/>
              <w:autoSpaceDN w:val="0"/>
              <w:adjustRightInd w:val="0"/>
              <w:jc w:val="left"/>
              <w:rPr>
                <w:rFonts w:ascii="宋体" w:hAnsi="宋体"/>
                <w:kern w:val="0"/>
                <w:szCs w:val="21"/>
              </w:rPr>
            </w:pPr>
            <w:r>
              <w:rPr>
                <w:rFonts w:ascii="宋体" w:hAnsi="宋体" w:hint="eastAsia"/>
                <w:kern w:val="0"/>
                <w:szCs w:val="21"/>
              </w:rPr>
              <w:t>高比例投资者赎回后，可能导致基金规模较小，从而使得基金投资及运作管理的难度增加。本基金管理人将继续勤勉尽责，执行相关投资策略，力争实现投资目标。</w:t>
            </w:r>
          </w:p>
        </w:tc>
      </w:tr>
    </w:tbl>
    <w:p w:rsidR="009238DB" w:rsidRPr="004264FD" w:rsidRDefault="009238DB" w:rsidP="004E555A">
      <w:pPr>
        <w:pStyle w:val="1"/>
        <w:spacing w:beforeLines="100" w:before="312" w:afterLines="100" w:after="312" w:line="360" w:lineRule="auto"/>
        <w:jc w:val="center"/>
        <w:rPr>
          <w:rFonts w:eastAsiaTheme="minorEastAsia"/>
          <w:color w:val="000000" w:themeColor="text1"/>
          <w:kern w:val="0"/>
          <w:sz w:val="21"/>
          <w:szCs w:val="21"/>
        </w:rPr>
      </w:pPr>
      <w:r w:rsidRPr="004264FD">
        <w:rPr>
          <w:rFonts w:eastAsiaTheme="minorEastAsia"/>
          <w:color w:val="000000" w:themeColor="text1"/>
          <w:kern w:val="0"/>
          <w:sz w:val="21"/>
          <w:szCs w:val="21"/>
        </w:rPr>
        <w:lastRenderedPageBreak/>
        <w:t>§</w:t>
      </w:r>
      <w:r w:rsidR="00A14399" w:rsidRPr="004264FD">
        <w:rPr>
          <w:rFonts w:eastAsiaTheme="minorEastAsia"/>
          <w:color w:val="000000" w:themeColor="text1"/>
          <w:kern w:val="0"/>
          <w:sz w:val="21"/>
          <w:szCs w:val="21"/>
        </w:rPr>
        <w:t>9</w:t>
      </w:r>
      <w:r w:rsidRPr="004264FD">
        <w:rPr>
          <w:rFonts w:eastAsiaTheme="minorEastAsia"/>
          <w:color w:val="000000" w:themeColor="text1"/>
          <w:kern w:val="0"/>
          <w:sz w:val="21"/>
          <w:szCs w:val="21"/>
        </w:rPr>
        <w:t>备查文件目录</w:t>
      </w:r>
    </w:p>
    <w:p w:rsidR="00FB3C94" w:rsidRPr="004264FD" w:rsidRDefault="00A14399" w:rsidP="00FC13C8">
      <w:pPr>
        <w:autoSpaceDE w:val="0"/>
        <w:autoSpaceDN w:val="0"/>
        <w:adjustRightInd w:val="0"/>
        <w:spacing w:line="360" w:lineRule="auto"/>
        <w:jc w:val="left"/>
        <w:rPr>
          <w:rFonts w:eastAsiaTheme="minorEastAsia"/>
          <w:b/>
          <w:bCs/>
          <w:color w:val="000000" w:themeColor="text1"/>
          <w:kern w:val="0"/>
          <w:szCs w:val="21"/>
        </w:rPr>
      </w:pPr>
      <w:r w:rsidRPr="004264FD">
        <w:rPr>
          <w:rFonts w:eastAsiaTheme="minorEastAsia"/>
          <w:b/>
          <w:bCs/>
          <w:color w:val="000000" w:themeColor="text1"/>
          <w:kern w:val="0"/>
          <w:szCs w:val="21"/>
        </w:rPr>
        <w:t>9.</w:t>
      </w:r>
      <w:r w:rsidR="00D13A01" w:rsidRPr="004264FD">
        <w:rPr>
          <w:rFonts w:eastAsiaTheme="minorEastAsia"/>
          <w:b/>
          <w:bCs/>
          <w:color w:val="000000" w:themeColor="text1"/>
          <w:kern w:val="0"/>
          <w:szCs w:val="21"/>
        </w:rPr>
        <w:t>1</w:t>
      </w:r>
      <w:r w:rsidR="00FB3C94" w:rsidRPr="004264FD">
        <w:rPr>
          <w:rFonts w:eastAsiaTheme="minorEastAsia"/>
          <w:b/>
          <w:bCs/>
          <w:color w:val="000000" w:themeColor="text1"/>
          <w:kern w:val="0"/>
          <w:szCs w:val="21"/>
        </w:rPr>
        <w:t>备查文件目录</w:t>
      </w:r>
    </w:p>
    <w:p w:rsidR="00BC273A" w:rsidRDefault="00792D49">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中国证监会批准国联安鑫瑞混合型证券投资基金发行及募集的文件</w:t>
      </w:r>
    </w:p>
    <w:p w:rsidR="00BC273A" w:rsidRDefault="00792D49">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《国联安鑫瑞混合型证券投资基金基金合同》</w:t>
      </w:r>
    </w:p>
    <w:p w:rsidR="00BC273A" w:rsidRDefault="00792D49">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《国联安鑫瑞混合型证券投资基金招募说明书》</w:t>
      </w:r>
    </w:p>
    <w:p w:rsidR="00BC273A" w:rsidRDefault="00792D49">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《国联安鑫瑞混合型证券投资基金托管协议》</w:t>
      </w:r>
    </w:p>
    <w:p w:rsidR="00BC273A" w:rsidRDefault="00792D49">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基金管理人业务资格批件和营业执照</w:t>
      </w:r>
    </w:p>
    <w:p w:rsidR="00BC273A" w:rsidRDefault="00792D49">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基金托管人业务资格批件和营业执照</w:t>
      </w:r>
    </w:p>
    <w:p w:rsidR="00F11783" w:rsidRPr="004264FD" w:rsidRDefault="00FB3C94" w:rsidP="003C3C8C">
      <w:pPr>
        <w:spacing w:line="360" w:lineRule="auto"/>
        <w:ind w:firstLineChars="200" w:firstLine="420"/>
        <w:rPr>
          <w:rFonts w:eastAsiaTheme="minorEastAsia"/>
          <w:color w:val="000000" w:themeColor="text1"/>
          <w:szCs w:val="21"/>
        </w:rPr>
      </w:pPr>
      <w:r w:rsidRPr="004264FD">
        <w:rPr>
          <w:rFonts w:eastAsiaTheme="minorEastAsia"/>
          <w:color w:val="000000" w:themeColor="text1"/>
          <w:szCs w:val="21"/>
        </w:rPr>
        <w:t>7</w:t>
      </w:r>
      <w:r w:rsidRPr="004264FD">
        <w:rPr>
          <w:rFonts w:eastAsiaTheme="minorEastAsia"/>
          <w:color w:val="000000" w:themeColor="text1"/>
          <w:szCs w:val="21"/>
        </w:rPr>
        <w:t>、</w:t>
      </w:r>
      <w:r w:rsidRPr="004264FD">
        <w:rPr>
          <w:rFonts w:eastAsiaTheme="minorEastAsia"/>
          <w:color w:val="000000" w:themeColor="text1"/>
          <w:szCs w:val="21"/>
        </w:rPr>
        <w:t xml:space="preserve"> </w:t>
      </w:r>
      <w:r w:rsidRPr="004264FD">
        <w:rPr>
          <w:rFonts w:eastAsiaTheme="minorEastAsia"/>
          <w:color w:val="000000" w:themeColor="text1"/>
          <w:szCs w:val="21"/>
        </w:rPr>
        <w:t>中国证监会要求的其他文件</w:t>
      </w:r>
    </w:p>
    <w:p w:rsidR="00FB3C94" w:rsidRPr="004264FD" w:rsidRDefault="00D13A01" w:rsidP="004E555A">
      <w:pPr>
        <w:autoSpaceDE w:val="0"/>
        <w:autoSpaceDN w:val="0"/>
        <w:adjustRightInd w:val="0"/>
        <w:spacing w:beforeLines="100" w:before="312" w:line="360" w:lineRule="auto"/>
        <w:jc w:val="left"/>
        <w:rPr>
          <w:rFonts w:eastAsiaTheme="minorEastAsia"/>
          <w:b/>
          <w:bCs/>
          <w:color w:val="000000" w:themeColor="text1"/>
          <w:kern w:val="0"/>
          <w:szCs w:val="21"/>
        </w:rPr>
      </w:pPr>
      <w:r w:rsidRPr="004264FD">
        <w:rPr>
          <w:rFonts w:eastAsiaTheme="minorEastAsia"/>
          <w:b/>
          <w:bCs/>
          <w:color w:val="000000" w:themeColor="text1"/>
          <w:kern w:val="0"/>
          <w:szCs w:val="21"/>
        </w:rPr>
        <w:t>9.2</w:t>
      </w:r>
      <w:r w:rsidR="00FB3C94" w:rsidRPr="004264FD">
        <w:rPr>
          <w:rFonts w:eastAsiaTheme="minorEastAsia"/>
          <w:b/>
          <w:bCs/>
          <w:color w:val="000000" w:themeColor="text1"/>
          <w:kern w:val="0"/>
          <w:szCs w:val="21"/>
        </w:rPr>
        <w:t>存放地点</w:t>
      </w:r>
    </w:p>
    <w:p w:rsidR="00F11783" w:rsidRPr="004264FD" w:rsidRDefault="00FB3C94" w:rsidP="003C3C8C">
      <w:pPr>
        <w:spacing w:line="360" w:lineRule="auto"/>
        <w:ind w:firstLineChars="200" w:firstLine="420"/>
        <w:rPr>
          <w:rFonts w:eastAsiaTheme="minorEastAsia"/>
          <w:color w:val="000000" w:themeColor="text1"/>
          <w:szCs w:val="21"/>
        </w:rPr>
      </w:pPr>
      <w:r w:rsidRPr="004264FD">
        <w:rPr>
          <w:rFonts w:eastAsiaTheme="minorEastAsia"/>
          <w:color w:val="000000" w:themeColor="text1"/>
          <w:szCs w:val="21"/>
        </w:rPr>
        <w:t>中国（上海）自由贸易试验区陆家嘴环路</w:t>
      </w:r>
      <w:r w:rsidRPr="004264FD">
        <w:rPr>
          <w:rFonts w:eastAsiaTheme="minorEastAsia"/>
          <w:color w:val="000000" w:themeColor="text1"/>
          <w:szCs w:val="21"/>
        </w:rPr>
        <w:t>1318</w:t>
      </w:r>
      <w:r w:rsidRPr="004264FD">
        <w:rPr>
          <w:rFonts w:eastAsiaTheme="minorEastAsia"/>
          <w:color w:val="000000" w:themeColor="text1"/>
          <w:szCs w:val="21"/>
        </w:rPr>
        <w:t>号</w:t>
      </w:r>
      <w:r w:rsidRPr="004264FD">
        <w:rPr>
          <w:rFonts w:eastAsiaTheme="minorEastAsia"/>
          <w:color w:val="000000" w:themeColor="text1"/>
          <w:szCs w:val="21"/>
        </w:rPr>
        <w:t>9</w:t>
      </w:r>
      <w:r w:rsidRPr="004264FD">
        <w:rPr>
          <w:rFonts w:eastAsiaTheme="minorEastAsia"/>
          <w:color w:val="000000" w:themeColor="text1"/>
          <w:szCs w:val="21"/>
        </w:rPr>
        <w:t>楼</w:t>
      </w:r>
    </w:p>
    <w:p w:rsidR="00FB3C94" w:rsidRPr="004264FD" w:rsidRDefault="00D13A01" w:rsidP="004E555A">
      <w:pPr>
        <w:autoSpaceDE w:val="0"/>
        <w:autoSpaceDN w:val="0"/>
        <w:adjustRightInd w:val="0"/>
        <w:spacing w:beforeLines="100" w:before="312" w:line="360" w:lineRule="auto"/>
        <w:jc w:val="left"/>
        <w:rPr>
          <w:rFonts w:eastAsiaTheme="minorEastAsia"/>
          <w:b/>
          <w:bCs/>
          <w:color w:val="000000" w:themeColor="text1"/>
          <w:kern w:val="0"/>
          <w:szCs w:val="21"/>
        </w:rPr>
      </w:pPr>
      <w:r w:rsidRPr="004264FD">
        <w:rPr>
          <w:rFonts w:eastAsiaTheme="minorEastAsia"/>
          <w:b/>
          <w:bCs/>
          <w:color w:val="000000" w:themeColor="text1"/>
          <w:kern w:val="0"/>
          <w:szCs w:val="21"/>
        </w:rPr>
        <w:t>9.3</w:t>
      </w:r>
      <w:r w:rsidR="00FB3C94" w:rsidRPr="004264FD">
        <w:rPr>
          <w:rFonts w:eastAsiaTheme="minorEastAsia"/>
          <w:b/>
          <w:bCs/>
          <w:color w:val="000000" w:themeColor="text1"/>
          <w:kern w:val="0"/>
          <w:szCs w:val="21"/>
        </w:rPr>
        <w:t>查阅方式</w:t>
      </w:r>
    </w:p>
    <w:p w:rsidR="00FB3C94" w:rsidRPr="004264FD" w:rsidRDefault="00FB3C94" w:rsidP="003F7026">
      <w:pPr>
        <w:spacing w:line="360" w:lineRule="auto"/>
        <w:ind w:firstLineChars="200" w:firstLine="420"/>
        <w:rPr>
          <w:rFonts w:eastAsiaTheme="minorEastAsia"/>
          <w:color w:val="000000" w:themeColor="text1"/>
          <w:szCs w:val="21"/>
        </w:rPr>
      </w:pPr>
      <w:r w:rsidRPr="004264FD">
        <w:rPr>
          <w:rFonts w:eastAsiaTheme="minorEastAsia"/>
          <w:color w:val="000000" w:themeColor="text1"/>
          <w:szCs w:val="21"/>
        </w:rPr>
        <w:t>网址：</w:t>
      </w:r>
      <w:r w:rsidRPr="004264FD">
        <w:rPr>
          <w:rFonts w:eastAsiaTheme="minorEastAsia"/>
          <w:color w:val="000000" w:themeColor="text1"/>
          <w:szCs w:val="21"/>
        </w:rPr>
        <w:t>www.gtja-allianz.com</w:t>
      </w:r>
    </w:p>
    <w:p w:rsidR="00FB3C94" w:rsidRPr="004264FD" w:rsidRDefault="00FB3C94" w:rsidP="00FB3C94">
      <w:pPr>
        <w:spacing w:line="360" w:lineRule="auto"/>
        <w:ind w:left="840"/>
        <w:jc w:val="right"/>
        <w:rPr>
          <w:rFonts w:eastAsiaTheme="minorEastAsia"/>
          <w:color w:val="000000" w:themeColor="text1"/>
          <w:szCs w:val="21"/>
        </w:rPr>
      </w:pPr>
    </w:p>
    <w:p w:rsidR="00AF3AF9" w:rsidRPr="004264FD" w:rsidRDefault="00AF3AF9" w:rsidP="00053FFD">
      <w:pPr>
        <w:spacing w:line="360" w:lineRule="auto"/>
        <w:ind w:left="840"/>
        <w:jc w:val="center"/>
        <w:rPr>
          <w:rFonts w:eastAsiaTheme="minorEastAsia"/>
          <w:b/>
          <w:color w:val="000000" w:themeColor="text1"/>
          <w:szCs w:val="21"/>
        </w:rPr>
      </w:pPr>
    </w:p>
    <w:p w:rsidR="00FB3C94" w:rsidRPr="004264FD" w:rsidRDefault="00FB3C94" w:rsidP="00B1493B">
      <w:pPr>
        <w:spacing w:line="360" w:lineRule="auto"/>
        <w:jc w:val="right"/>
        <w:rPr>
          <w:rFonts w:eastAsiaTheme="minorEastAsia"/>
          <w:b/>
          <w:bCs/>
          <w:color w:val="000000" w:themeColor="text1"/>
          <w:szCs w:val="21"/>
        </w:rPr>
      </w:pPr>
      <w:r w:rsidRPr="004264FD">
        <w:rPr>
          <w:rFonts w:eastAsiaTheme="minorEastAsia"/>
          <w:b/>
          <w:bCs/>
          <w:color w:val="000000" w:themeColor="text1"/>
          <w:szCs w:val="21"/>
        </w:rPr>
        <w:t>国联安基金管理有限公司</w:t>
      </w:r>
    </w:p>
    <w:p w:rsidR="009238DB" w:rsidRPr="004264FD" w:rsidRDefault="00D04410" w:rsidP="00B1493B">
      <w:pPr>
        <w:spacing w:line="360" w:lineRule="auto"/>
        <w:jc w:val="right"/>
        <w:rPr>
          <w:rFonts w:eastAsiaTheme="minorEastAsia"/>
          <w:b/>
          <w:bCs/>
          <w:color w:val="000000" w:themeColor="text1"/>
          <w:szCs w:val="21"/>
        </w:rPr>
      </w:pPr>
      <w:r w:rsidRPr="004264FD">
        <w:rPr>
          <w:rFonts w:eastAsiaTheme="minorEastAsia"/>
          <w:b/>
          <w:bCs/>
          <w:color w:val="000000" w:themeColor="text1"/>
          <w:szCs w:val="21"/>
        </w:rPr>
        <w:t>二〇一七年十月二十七日</w:t>
      </w:r>
    </w:p>
    <w:sectPr w:rsidR="009238DB" w:rsidRPr="004264FD" w:rsidSect="00A8324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D49" w:rsidRDefault="00792D49">
      <w:r>
        <w:separator/>
      </w:r>
    </w:p>
  </w:endnote>
  <w:endnote w:type="continuationSeparator" w:id="0">
    <w:p w:rsidR="00792D49" w:rsidRDefault="0079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511" w:rsidRPr="001D0DB0" w:rsidRDefault="00B22511" w:rsidP="00F7094A">
    <w:pPr>
      <w:pStyle w:val="a6"/>
      <w:jc w:val="center"/>
    </w:pPr>
    <w:r>
      <w:rPr>
        <w:rFonts w:hint="eastAsia"/>
        <w:kern w:val="0"/>
        <w:szCs w:val="21"/>
      </w:rPr>
      <w:t>第</w:t>
    </w:r>
    <w:r w:rsidR="00E303B6">
      <w:rPr>
        <w:kern w:val="0"/>
        <w:szCs w:val="21"/>
      </w:rPr>
      <w:fldChar w:fldCharType="begin"/>
    </w:r>
    <w:r>
      <w:rPr>
        <w:kern w:val="0"/>
        <w:szCs w:val="21"/>
      </w:rPr>
      <w:instrText xml:space="preserve"> PAGE </w:instrText>
    </w:r>
    <w:r w:rsidR="00E303B6">
      <w:rPr>
        <w:kern w:val="0"/>
        <w:szCs w:val="21"/>
      </w:rPr>
      <w:fldChar w:fldCharType="separate"/>
    </w:r>
    <w:r w:rsidR="009E7FDF">
      <w:rPr>
        <w:noProof/>
        <w:kern w:val="0"/>
        <w:szCs w:val="21"/>
      </w:rPr>
      <w:t>1</w:t>
    </w:r>
    <w:r w:rsidR="00E303B6">
      <w:rPr>
        <w:kern w:val="0"/>
        <w:szCs w:val="21"/>
      </w:rPr>
      <w:fldChar w:fldCharType="end"/>
    </w:r>
    <w:proofErr w:type="gramStart"/>
    <w:r>
      <w:rPr>
        <w:rFonts w:hint="eastAsia"/>
        <w:kern w:val="0"/>
        <w:szCs w:val="21"/>
      </w:rPr>
      <w:t>页共</w:t>
    </w:r>
    <w:proofErr w:type="gramEnd"/>
    <w:r w:rsidR="00E303B6">
      <w:rPr>
        <w:kern w:val="0"/>
        <w:szCs w:val="21"/>
      </w:rPr>
      <w:fldChar w:fldCharType="begin"/>
    </w:r>
    <w:r>
      <w:rPr>
        <w:kern w:val="0"/>
        <w:szCs w:val="21"/>
      </w:rPr>
      <w:instrText xml:space="preserve"> NUMPAGES </w:instrText>
    </w:r>
    <w:r w:rsidR="00E303B6">
      <w:rPr>
        <w:kern w:val="0"/>
        <w:szCs w:val="21"/>
      </w:rPr>
      <w:fldChar w:fldCharType="separate"/>
    </w:r>
    <w:r w:rsidR="009E7FDF">
      <w:rPr>
        <w:noProof/>
        <w:kern w:val="0"/>
        <w:szCs w:val="21"/>
      </w:rPr>
      <w:t>14</w:t>
    </w:r>
    <w:r w:rsidR="00E303B6">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511" w:rsidRDefault="00E303B6">
    <w:pPr>
      <w:pStyle w:val="a6"/>
      <w:framePr w:wrap="around" w:vAnchor="text" w:hAnchor="margin" w:xAlign="center" w:y="1"/>
      <w:rPr>
        <w:rStyle w:val="a7"/>
      </w:rPr>
    </w:pPr>
    <w:r>
      <w:rPr>
        <w:rStyle w:val="a7"/>
      </w:rPr>
      <w:fldChar w:fldCharType="begin"/>
    </w:r>
    <w:r w:rsidR="00B22511">
      <w:rPr>
        <w:rStyle w:val="a7"/>
      </w:rPr>
      <w:instrText xml:space="preserve">PAGE  </w:instrText>
    </w:r>
    <w:r>
      <w:rPr>
        <w:rStyle w:val="a7"/>
      </w:rPr>
      <w:fldChar w:fldCharType="end"/>
    </w:r>
  </w:p>
  <w:p w:rsidR="00B22511" w:rsidRDefault="00B2251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511" w:rsidRDefault="00E303B6">
    <w:pPr>
      <w:pStyle w:val="a6"/>
      <w:framePr w:wrap="around" w:vAnchor="text" w:hAnchor="margin" w:xAlign="center" w:y="1"/>
      <w:rPr>
        <w:rStyle w:val="a7"/>
      </w:rPr>
    </w:pPr>
    <w:r>
      <w:rPr>
        <w:rStyle w:val="a7"/>
      </w:rPr>
      <w:fldChar w:fldCharType="begin"/>
    </w:r>
    <w:r w:rsidR="00B22511">
      <w:rPr>
        <w:rStyle w:val="a7"/>
      </w:rPr>
      <w:instrText xml:space="preserve">PAGE  </w:instrText>
    </w:r>
    <w:r>
      <w:rPr>
        <w:rStyle w:val="a7"/>
      </w:rPr>
      <w:fldChar w:fldCharType="separate"/>
    </w:r>
    <w:r w:rsidR="009E7FDF">
      <w:rPr>
        <w:rStyle w:val="a7"/>
        <w:noProof/>
      </w:rPr>
      <w:t>13</w:t>
    </w:r>
    <w:r>
      <w:rPr>
        <w:rStyle w:val="a7"/>
      </w:rPr>
      <w:fldChar w:fldCharType="end"/>
    </w:r>
  </w:p>
  <w:p w:rsidR="00B22511" w:rsidRDefault="00B225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D49" w:rsidRDefault="00792D49">
      <w:r>
        <w:separator/>
      </w:r>
    </w:p>
  </w:footnote>
  <w:footnote w:type="continuationSeparator" w:id="0">
    <w:p w:rsidR="00792D49" w:rsidRDefault="00792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511" w:rsidRPr="0063693D" w:rsidRDefault="00B22511" w:rsidP="001207F2">
    <w:pPr>
      <w:pStyle w:val="a9"/>
      <w:pBdr>
        <w:bottom w:val="single" w:sz="6" w:space="0" w:color="auto"/>
      </w:pBdr>
      <w:jc w:val="right"/>
    </w:pPr>
    <w:r w:rsidRPr="0063693D">
      <w:t>国联安鑫瑞混合型证券投资基金</w:t>
    </w:r>
    <w:r w:rsidRPr="0063693D">
      <w:t>2017</w:t>
    </w:r>
    <w:r w:rsidRPr="0063693D">
      <w:t>年第</w:t>
    </w:r>
    <w:r w:rsidRPr="0063693D">
      <w:t>3</w:t>
    </w:r>
    <w:r w:rsidRPr="0063693D">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76366"/>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65E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242"/>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0D3C"/>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555A"/>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FF7"/>
    <w:rsid w:val="005C7C75"/>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387D"/>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92D49"/>
    <w:rsid w:val="007935A8"/>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E7FDF"/>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4CA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44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73A"/>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3B6"/>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Char"/>
    <w:uiPriority w:val="9"/>
    <w:unhideWhenUsed/>
    <w:qFormat/>
    <w:rsid w:val="00927348"/>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0">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6016F2"/>
    <w:rPr>
      <w:b/>
      <w:bCs/>
    </w:rPr>
  </w:style>
  <w:style w:type="character" w:customStyle="1" w:styleId="3Char">
    <w:name w:val="标题 3 Char"/>
    <w:basedOn w:val="a1"/>
    <w:link w:val="3"/>
    <w:uiPriority w:val="9"/>
    <w:rsid w:val="00927348"/>
    <w:rPr>
      <w:rFonts w:asciiTheme="minorHAnsi" w:eastAsiaTheme="minorEastAsia" w:hAnsiTheme="minorHAnsi" w:cstheme="min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1"/>
  </w:style>
  <w:style w:type="character" w:styleId="a8">
    <w:name w:val="Hyperlink"/>
    <w:basedOn w:val="a1"/>
    <w:rPr>
      <w:color w:val="0000FF"/>
      <w:u w:val="single"/>
    </w:rPr>
  </w:style>
  <w:style w:type="paragraph" w:styleId="30">
    <w:name w:val="Body Text Indent 3"/>
    <w:basedOn w:val="a"/>
    <w:pPr>
      <w:spacing w:line="560" w:lineRule="exact"/>
      <w:ind w:firstLineChars="200" w:firstLine="420"/>
    </w:pPr>
    <w:rPr>
      <w:rFonts w:ascii="Arial" w:hAnsi="Arial" w:cs="Arial"/>
      <w:color w:val="FF0000"/>
    </w:rPr>
  </w:style>
  <w:style w:type="paragraph" w:styleId="a9">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10">
    <w:name w:val="已访问的超链接"/>
    <w:basedOn w:val="a1"/>
    <w:rPr>
      <w:color w:val="800080"/>
      <w:u w:val="single"/>
    </w:rPr>
  </w:style>
  <w:style w:type="paragraph" w:styleId="aa">
    <w:name w:val="List"/>
    <w:basedOn w:val="ab"/>
    <w:pPr>
      <w:spacing w:after="220" w:line="220" w:lineRule="atLeast"/>
      <w:ind w:left="1440" w:hanging="360"/>
    </w:pPr>
    <w:rPr>
      <w:szCs w:val="20"/>
    </w:rPr>
  </w:style>
  <w:style w:type="paragraph" w:styleId="ab">
    <w:name w:val="Body Text"/>
    <w:basedOn w:val="a"/>
    <w:pPr>
      <w:spacing w:after="120"/>
    </w:pPr>
  </w:style>
  <w:style w:type="paragraph" w:styleId="ac">
    <w:name w:val="Date"/>
    <w:basedOn w:val="a"/>
    <w:next w:val="a"/>
    <w:link w:val="Char1"/>
    <w:rPr>
      <w:sz w:val="24"/>
      <w:szCs w:val="20"/>
    </w:rPr>
  </w:style>
  <w:style w:type="character" w:customStyle="1" w:styleId="c1">
    <w:name w:val="c1"/>
    <w:basedOn w:val="a1"/>
    <w:rPr>
      <w:color w:val="000000"/>
      <w:sz w:val="18"/>
      <w:szCs w:val="18"/>
    </w:rPr>
  </w:style>
  <w:style w:type="paragraph" w:styleId="11">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Pr>
      <w:sz w:val="18"/>
      <w:szCs w:val="18"/>
    </w:rPr>
  </w:style>
  <w:style w:type="character" w:styleId="ae">
    <w:name w:val="annotation reference"/>
    <w:basedOn w:val="a1"/>
    <w:semiHidden/>
    <w:rPr>
      <w:sz w:val="21"/>
      <w:szCs w:val="21"/>
    </w:rPr>
  </w:style>
  <w:style w:type="paragraph" w:styleId="af">
    <w:name w:val="annotation text"/>
    <w:basedOn w:val="a"/>
    <w:semiHidden/>
    <w:pPr>
      <w:jc w:val="left"/>
    </w:pPr>
  </w:style>
  <w:style w:type="paragraph" w:styleId="af0">
    <w:name w:val="annotation subject"/>
    <w:basedOn w:val="af"/>
    <w:next w:val="af"/>
    <w:semiHidden/>
    <w:rPr>
      <w:b/>
      <w:bCs/>
    </w:rPr>
  </w:style>
  <w:style w:type="paragraph" w:customStyle="1" w:styleId="Char2">
    <w:name w:val="Char"/>
    <w:basedOn w:val="a"/>
  </w:style>
  <w:style w:type="paragraph" w:styleId="af1">
    <w:name w:val="Document Map"/>
    <w:basedOn w:val="a"/>
    <w:semiHidden/>
    <w:rsid w:val="000A549A"/>
    <w:pPr>
      <w:shd w:val="clear" w:color="auto" w:fill="000080"/>
    </w:pPr>
  </w:style>
  <w:style w:type="table" w:styleId="af2">
    <w:name w:val="Table Grid"/>
    <w:basedOn w:val="a2"/>
    <w:uiPriority w:val="99"/>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1918054659">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F99B3-A945-4858-9078-4A343D292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521</TotalTime>
  <Pages>14</Pages>
  <Words>1135</Words>
  <Characters>6473</Characters>
  <Application>Microsoft Office Word</Application>
  <DocSecurity>0</DocSecurity>
  <Lines>53</Lines>
  <Paragraphs>15</Paragraphs>
  <ScaleCrop>false</ScaleCrop>
  <Company>TRT. Ltd. Co.</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苏思悦</cp:lastModifiedBy>
  <cp:revision>217</cp:revision>
  <cp:lastPrinted>2007-07-19T00:46:00Z</cp:lastPrinted>
  <dcterms:created xsi:type="dcterms:W3CDTF">2013-06-21T06:56:00Z</dcterms:created>
  <dcterms:modified xsi:type="dcterms:W3CDTF">2017-10-16T06:39:00Z</dcterms:modified>
</cp:coreProperties>
</file>