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372" w:rsidRPr="00A763A6" w:rsidRDefault="00052372" w:rsidP="008D52D7">
      <w:pPr>
        <w:autoSpaceDE w:val="0"/>
        <w:autoSpaceDN w:val="0"/>
        <w:adjustRightInd w:val="0"/>
        <w:spacing w:line="288" w:lineRule="auto"/>
        <w:jc w:val="left"/>
        <w:rPr>
          <w:rFonts w:ascii="MS Sans Serif" w:hAnsi="MS Sans Serif"/>
          <w:color w:val="000000" w:themeColor="text1"/>
          <w:kern w:val="0"/>
          <w:sz w:val="2"/>
        </w:rPr>
      </w:pPr>
    </w:p>
    <w:p w:rsidR="00423C56" w:rsidRPr="00A763A6" w:rsidRDefault="00423C56">
      <w:pPr>
        <w:autoSpaceDE w:val="0"/>
        <w:autoSpaceDN w:val="0"/>
        <w:adjustRightInd w:val="0"/>
        <w:spacing w:line="360" w:lineRule="auto"/>
        <w:jc w:val="center"/>
        <w:rPr>
          <w:rFonts w:ascii="Arial" w:hAnsi="Arial"/>
          <w:color w:val="000000" w:themeColor="text1"/>
          <w:kern w:val="0"/>
          <w:sz w:val="30"/>
          <w:szCs w:val="30"/>
        </w:rPr>
      </w:pPr>
    </w:p>
    <w:p w:rsidR="00423C56" w:rsidRPr="00A763A6" w:rsidRDefault="00423C56">
      <w:pPr>
        <w:autoSpaceDE w:val="0"/>
        <w:autoSpaceDN w:val="0"/>
        <w:adjustRightInd w:val="0"/>
        <w:spacing w:line="360" w:lineRule="auto"/>
        <w:jc w:val="center"/>
        <w:rPr>
          <w:rFonts w:ascii="Arial" w:hAnsi="Arial"/>
          <w:color w:val="000000" w:themeColor="text1"/>
          <w:kern w:val="0"/>
          <w:sz w:val="30"/>
          <w:szCs w:val="30"/>
        </w:rPr>
      </w:pPr>
    </w:p>
    <w:p w:rsidR="00423C56" w:rsidRPr="00A763A6" w:rsidRDefault="00423C56">
      <w:pPr>
        <w:autoSpaceDE w:val="0"/>
        <w:autoSpaceDN w:val="0"/>
        <w:adjustRightInd w:val="0"/>
        <w:spacing w:line="360" w:lineRule="auto"/>
        <w:jc w:val="center"/>
        <w:rPr>
          <w:rFonts w:ascii="Arial" w:hAnsi="Arial"/>
          <w:color w:val="000000" w:themeColor="text1"/>
          <w:kern w:val="0"/>
          <w:sz w:val="30"/>
          <w:szCs w:val="30"/>
        </w:rPr>
      </w:pPr>
    </w:p>
    <w:p w:rsidR="00423C56" w:rsidRPr="00A763A6" w:rsidRDefault="00423C56">
      <w:pPr>
        <w:autoSpaceDE w:val="0"/>
        <w:autoSpaceDN w:val="0"/>
        <w:adjustRightInd w:val="0"/>
        <w:spacing w:line="360" w:lineRule="auto"/>
        <w:jc w:val="center"/>
        <w:rPr>
          <w:rFonts w:ascii="MS Sans Serif" w:hAnsi="MS Sans Serif"/>
          <w:color w:val="000000" w:themeColor="text1"/>
          <w:kern w:val="0"/>
          <w:sz w:val="30"/>
          <w:szCs w:val="30"/>
        </w:rPr>
      </w:pPr>
    </w:p>
    <w:p w:rsidR="00423C56" w:rsidRPr="00A763A6" w:rsidRDefault="00423C56">
      <w:pPr>
        <w:autoSpaceDE w:val="0"/>
        <w:autoSpaceDN w:val="0"/>
        <w:adjustRightInd w:val="0"/>
        <w:spacing w:line="360" w:lineRule="auto"/>
        <w:jc w:val="center"/>
        <w:rPr>
          <w:rFonts w:ascii="MS Sans Serif" w:hAnsi="MS Sans Serif"/>
          <w:color w:val="000000" w:themeColor="text1"/>
          <w:kern w:val="0"/>
          <w:sz w:val="30"/>
          <w:szCs w:val="30"/>
        </w:rPr>
      </w:pPr>
    </w:p>
    <w:p w:rsidR="00423C56" w:rsidRPr="00A763A6" w:rsidRDefault="00423C56">
      <w:pPr>
        <w:autoSpaceDE w:val="0"/>
        <w:autoSpaceDN w:val="0"/>
        <w:adjustRightInd w:val="0"/>
        <w:spacing w:line="360" w:lineRule="auto"/>
        <w:jc w:val="center"/>
        <w:rPr>
          <w:rFonts w:ascii="MS Sans Serif" w:hAnsi="MS Sans Serif"/>
          <w:color w:val="000000" w:themeColor="text1"/>
          <w:kern w:val="0"/>
          <w:sz w:val="30"/>
          <w:szCs w:val="30"/>
        </w:rPr>
      </w:pPr>
    </w:p>
    <w:p w:rsidR="00423C56" w:rsidRPr="00A763A6" w:rsidRDefault="00423C56">
      <w:pPr>
        <w:autoSpaceDE w:val="0"/>
        <w:autoSpaceDN w:val="0"/>
        <w:adjustRightInd w:val="0"/>
        <w:spacing w:line="360" w:lineRule="auto"/>
        <w:jc w:val="center"/>
        <w:rPr>
          <w:rFonts w:ascii="MS Sans Serif" w:hAnsi="MS Sans Serif"/>
          <w:color w:val="000000" w:themeColor="text1"/>
          <w:kern w:val="0"/>
          <w:sz w:val="30"/>
          <w:szCs w:val="30"/>
        </w:rPr>
      </w:pPr>
    </w:p>
    <w:p w:rsidR="00423C56" w:rsidRPr="00A763A6" w:rsidRDefault="00423C56">
      <w:pPr>
        <w:autoSpaceDE w:val="0"/>
        <w:autoSpaceDN w:val="0"/>
        <w:adjustRightInd w:val="0"/>
        <w:spacing w:line="360" w:lineRule="auto"/>
        <w:jc w:val="center"/>
        <w:rPr>
          <w:rFonts w:ascii="MS Sans Serif" w:hAnsi="MS Sans Serif"/>
          <w:color w:val="000000" w:themeColor="text1"/>
          <w:kern w:val="0"/>
          <w:sz w:val="30"/>
          <w:szCs w:val="30"/>
        </w:rPr>
      </w:pPr>
    </w:p>
    <w:p w:rsidR="00423C56" w:rsidRPr="00A763A6" w:rsidRDefault="00503D2C">
      <w:pPr>
        <w:autoSpaceDE w:val="0"/>
        <w:autoSpaceDN w:val="0"/>
        <w:adjustRightInd w:val="0"/>
        <w:spacing w:line="360" w:lineRule="auto"/>
        <w:jc w:val="center"/>
        <w:rPr>
          <w:rFonts w:ascii="宋体"/>
          <w:b/>
          <w:color w:val="000000" w:themeColor="text1"/>
          <w:kern w:val="0"/>
          <w:sz w:val="30"/>
          <w:szCs w:val="30"/>
        </w:rPr>
      </w:pPr>
      <w:r w:rsidRPr="00A763A6">
        <w:rPr>
          <w:rFonts w:ascii="宋体" w:hint="eastAsia"/>
          <w:b/>
          <w:color w:val="000000" w:themeColor="text1"/>
          <w:kern w:val="0"/>
          <w:sz w:val="30"/>
          <w:szCs w:val="30"/>
        </w:rPr>
        <w:t>长信利众债券型证券投资基金</w:t>
      </w:r>
      <w:r w:rsidR="00653F55" w:rsidRPr="00A763A6">
        <w:rPr>
          <w:rFonts w:ascii="宋体" w:hint="eastAsia"/>
          <w:b/>
          <w:color w:val="000000" w:themeColor="text1"/>
          <w:kern w:val="0"/>
          <w:sz w:val="30"/>
          <w:szCs w:val="30"/>
        </w:rPr>
        <w:t>（</w:t>
      </w:r>
      <w:r w:rsidRPr="00A763A6">
        <w:rPr>
          <w:rFonts w:ascii="宋体"/>
          <w:b/>
          <w:color w:val="000000" w:themeColor="text1"/>
          <w:kern w:val="0"/>
          <w:sz w:val="30"/>
          <w:szCs w:val="30"/>
        </w:rPr>
        <w:t>LOF</w:t>
      </w:r>
      <w:r w:rsidR="0000543E" w:rsidRPr="00A763A6">
        <w:rPr>
          <w:rFonts w:ascii="宋体" w:hint="eastAsia"/>
          <w:b/>
          <w:color w:val="000000" w:themeColor="text1"/>
          <w:kern w:val="0"/>
          <w:sz w:val="30"/>
          <w:szCs w:val="30"/>
        </w:rPr>
        <w:t>）</w:t>
      </w:r>
    </w:p>
    <w:p w:rsidR="00423C56" w:rsidRPr="00A763A6" w:rsidRDefault="005E6DC1">
      <w:pPr>
        <w:autoSpaceDE w:val="0"/>
        <w:autoSpaceDN w:val="0"/>
        <w:adjustRightInd w:val="0"/>
        <w:spacing w:line="360" w:lineRule="auto"/>
        <w:jc w:val="center"/>
        <w:rPr>
          <w:rFonts w:ascii="宋体"/>
          <w:b/>
          <w:color w:val="000000" w:themeColor="text1"/>
          <w:kern w:val="0"/>
          <w:sz w:val="30"/>
          <w:szCs w:val="30"/>
        </w:rPr>
      </w:pPr>
      <w:r w:rsidRPr="00A763A6">
        <w:rPr>
          <w:rFonts w:ascii="宋体" w:hint="eastAsia"/>
          <w:b/>
          <w:color w:val="000000" w:themeColor="text1"/>
          <w:kern w:val="0"/>
          <w:sz w:val="30"/>
          <w:szCs w:val="30"/>
        </w:rPr>
        <w:t>（原长信利众分级债券型证券投资基金转型）</w:t>
      </w:r>
    </w:p>
    <w:p w:rsidR="00423C56" w:rsidRPr="00A763A6" w:rsidRDefault="00503D2C">
      <w:pPr>
        <w:autoSpaceDE w:val="0"/>
        <w:autoSpaceDN w:val="0"/>
        <w:adjustRightInd w:val="0"/>
        <w:spacing w:line="360" w:lineRule="auto"/>
        <w:jc w:val="center"/>
        <w:rPr>
          <w:rFonts w:ascii="宋体"/>
          <w:b/>
          <w:color w:val="000000" w:themeColor="text1"/>
          <w:kern w:val="0"/>
          <w:sz w:val="30"/>
          <w:szCs w:val="30"/>
        </w:rPr>
      </w:pPr>
      <w:r w:rsidRPr="00A763A6">
        <w:rPr>
          <w:rFonts w:ascii="宋体"/>
          <w:b/>
          <w:color w:val="000000" w:themeColor="text1"/>
          <w:kern w:val="0"/>
          <w:sz w:val="30"/>
          <w:szCs w:val="30"/>
        </w:rPr>
        <w:t>2016</w:t>
      </w:r>
      <w:r w:rsidRPr="00A763A6">
        <w:rPr>
          <w:rFonts w:ascii="宋体" w:hint="eastAsia"/>
          <w:b/>
          <w:color w:val="000000" w:themeColor="text1"/>
          <w:kern w:val="0"/>
          <w:sz w:val="30"/>
          <w:szCs w:val="30"/>
        </w:rPr>
        <w:t>年第</w:t>
      </w:r>
      <w:r w:rsidRPr="00A763A6">
        <w:rPr>
          <w:rFonts w:ascii="宋体"/>
          <w:b/>
          <w:color w:val="000000" w:themeColor="text1"/>
          <w:kern w:val="0"/>
          <w:sz w:val="30"/>
          <w:szCs w:val="30"/>
        </w:rPr>
        <w:t>1</w:t>
      </w:r>
      <w:r w:rsidRPr="00A763A6">
        <w:rPr>
          <w:rFonts w:ascii="宋体" w:hint="eastAsia"/>
          <w:b/>
          <w:color w:val="000000" w:themeColor="text1"/>
          <w:kern w:val="0"/>
          <w:sz w:val="30"/>
          <w:szCs w:val="30"/>
        </w:rPr>
        <w:t>季度报告</w:t>
      </w:r>
    </w:p>
    <w:p w:rsidR="00423C56" w:rsidRPr="00A763A6" w:rsidRDefault="00423C56">
      <w:pPr>
        <w:autoSpaceDE w:val="0"/>
        <w:autoSpaceDN w:val="0"/>
        <w:adjustRightInd w:val="0"/>
        <w:spacing w:line="360" w:lineRule="auto"/>
        <w:jc w:val="center"/>
        <w:rPr>
          <w:rFonts w:ascii="MS Sans Serif" w:hAnsi="MS Sans Serif"/>
          <w:color w:val="000000" w:themeColor="text1"/>
          <w:kern w:val="0"/>
          <w:sz w:val="30"/>
          <w:szCs w:val="30"/>
        </w:rPr>
      </w:pPr>
    </w:p>
    <w:p w:rsidR="00423C56" w:rsidRPr="00A763A6" w:rsidRDefault="00503D2C">
      <w:pPr>
        <w:autoSpaceDE w:val="0"/>
        <w:autoSpaceDN w:val="0"/>
        <w:adjustRightInd w:val="0"/>
        <w:spacing w:line="360" w:lineRule="auto"/>
        <w:jc w:val="center"/>
        <w:rPr>
          <w:rFonts w:ascii="宋体"/>
          <w:b/>
          <w:color w:val="000000" w:themeColor="text1"/>
          <w:kern w:val="0"/>
          <w:sz w:val="30"/>
          <w:szCs w:val="30"/>
        </w:rPr>
      </w:pPr>
      <w:r w:rsidRPr="00A763A6">
        <w:rPr>
          <w:rFonts w:ascii="宋体"/>
          <w:b/>
          <w:color w:val="000000" w:themeColor="text1"/>
          <w:kern w:val="0"/>
          <w:sz w:val="30"/>
          <w:szCs w:val="30"/>
        </w:rPr>
        <w:t>2016</w:t>
      </w:r>
      <w:r w:rsidRPr="00A763A6">
        <w:rPr>
          <w:rFonts w:ascii="宋体" w:hint="eastAsia"/>
          <w:b/>
          <w:color w:val="000000" w:themeColor="text1"/>
          <w:kern w:val="0"/>
          <w:sz w:val="30"/>
          <w:szCs w:val="30"/>
        </w:rPr>
        <w:t>年</w:t>
      </w:r>
      <w:r w:rsidRPr="00A763A6">
        <w:rPr>
          <w:rFonts w:ascii="宋体"/>
          <w:b/>
          <w:color w:val="000000" w:themeColor="text1"/>
          <w:kern w:val="0"/>
          <w:sz w:val="30"/>
          <w:szCs w:val="30"/>
        </w:rPr>
        <w:t>3</w:t>
      </w:r>
      <w:r w:rsidRPr="00A763A6">
        <w:rPr>
          <w:rFonts w:ascii="宋体" w:hint="eastAsia"/>
          <w:b/>
          <w:color w:val="000000" w:themeColor="text1"/>
          <w:kern w:val="0"/>
          <w:sz w:val="30"/>
          <w:szCs w:val="30"/>
        </w:rPr>
        <w:t>月</w:t>
      </w:r>
      <w:r w:rsidRPr="00A763A6">
        <w:rPr>
          <w:rFonts w:ascii="宋体"/>
          <w:b/>
          <w:color w:val="000000" w:themeColor="text1"/>
          <w:kern w:val="0"/>
          <w:sz w:val="30"/>
          <w:szCs w:val="30"/>
        </w:rPr>
        <w:t>31</w:t>
      </w:r>
      <w:r w:rsidRPr="00A763A6">
        <w:rPr>
          <w:rFonts w:ascii="宋体" w:hint="eastAsia"/>
          <w:b/>
          <w:color w:val="000000" w:themeColor="text1"/>
          <w:kern w:val="0"/>
          <w:sz w:val="30"/>
          <w:szCs w:val="30"/>
        </w:rPr>
        <w:t>日</w:t>
      </w:r>
    </w:p>
    <w:p w:rsidR="00423C56" w:rsidRPr="00A763A6" w:rsidRDefault="00423C56">
      <w:pPr>
        <w:autoSpaceDE w:val="0"/>
        <w:autoSpaceDN w:val="0"/>
        <w:adjustRightInd w:val="0"/>
        <w:spacing w:line="360" w:lineRule="auto"/>
        <w:jc w:val="center"/>
        <w:rPr>
          <w:rFonts w:ascii="宋体"/>
          <w:b/>
          <w:color w:val="000000" w:themeColor="text1"/>
          <w:kern w:val="0"/>
          <w:sz w:val="30"/>
          <w:szCs w:val="30"/>
        </w:rPr>
      </w:pPr>
    </w:p>
    <w:p w:rsidR="00423C56" w:rsidRPr="00A763A6" w:rsidRDefault="00423C56">
      <w:pPr>
        <w:autoSpaceDE w:val="0"/>
        <w:autoSpaceDN w:val="0"/>
        <w:adjustRightInd w:val="0"/>
        <w:spacing w:line="360" w:lineRule="auto"/>
        <w:jc w:val="center"/>
        <w:rPr>
          <w:rFonts w:ascii="宋体"/>
          <w:b/>
          <w:color w:val="000000" w:themeColor="text1"/>
          <w:kern w:val="0"/>
          <w:sz w:val="30"/>
          <w:szCs w:val="30"/>
        </w:rPr>
      </w:pPr>
    </w:p>
    <w:p w:rsidR="00423C56" w:rsidRPr="00A763A6" w:rsidRDefault="00423C56">
      <w:pPr>
        <w:autoSpaceDE w:val="0"/>
        <w:autoSpaceDN w:val="0"/>
        <w:adjustRightInd w:val="0"/>
        <w:spacing w:line="360" w:lineRule="auto"/>
        <w:jc w:val="center"/>
        <w:rPr>
          <w:rFonts w:ascii="宋体"/>
          <w:b/>
          <w:color w:val="000000" w:themeColor="text1"/>
          <w:kern w:val="0"/>
          <w:sz w:val="30"/>
          <w:szCs w:val="30"/>
        </w:rPr>
      </w:pPr>
    </w:p>
    <w:p w:rsidR="00423C56" w:rsidRPr="00A763A6" w:rsidRDefault="00423C56">
      <w:pPr>
        <w:autoSpaceDE w:val="0"/>
        <w:autoSpaceDN w:val="0"/>
        <w:adjustRightInd w:val="0"/>
        <w:spacing w:line="360" w:lineRule="auto"/>
        <w:jc w:val="center"/>
        <w:rPr>
          <w:rFonts w:ascii="宋体"/>
          <w:b/>
          <w:color w:val="000000" w:themeColor="text1"/>
          <w:kern w:val="0"/>
          <w:sz w:val="30"/>
          <w:szCs w:val="30"/>
        </w:rPr>
      </w:pPr>
    </w:p>
    <w:p w:rsidR="00423C56" w:rsidRPr="00A763A6" w:rsidRDefault="00423C56">
      <w:pPr>
        <w:autoSpaceDE w:val="0"/>
        <w:autoSpaceDN w:val="0"/>
        <w:adjustRightInd w:val="0"/>
        <w:spacing w:line="360" w:lineRule="auto"/>
        <w:jc w:val="center"/>
        <w:rPr>
          <w:rFonts w:ascii="宋体"/>
          <w:b/>
          <w:color w:val="000000" w:themeColor="text1"/>
          <w:kern w:val="0"/>
          <w:sz w:val="30"/>
          <w:szCs w:val="30"/>
        </w:rPr>
      </w:pPr>
    </w:p>
    <w:p w:rsidR="00423C56" w:rsidRPr="00A763A6" w:rsidRDefault="00423C56">
      <w:pPr>
        <w:autoSpaceDE w:val="0"/>
        <w:autoSpaceDN w:val="0"/>
        <w:adjustRightInd w:val="0"/>
        <w:spacing w:line="360" w:lineRule="auto"/>
        <w:jc w:val="center"/>
        <w:rPr>
          <w:rFonts w:ascii="宋体"/>
          <w:b/>
          <w:color w:val="000000" w:themeColor="text1"/>
          <w:kern w:val="0"/>
          <w:sz w:val="30"/>
          <w:szCs w:val="30"/>
        </w:rPr>
      </w:pPr>
    </w:p>
    <w:p w:rsidR="00423C56" w:rsidRPr="00A763A6" w:rsidRDefault="00423C56">
      <w:pPr>
        <w:autoSpaceDE w:val="0"/>
        <w:autoSpaceDN w:val="0"/>
        <w:adjustRightInd w:val="0"/>
        <w:spacing w:line="360" w:lineRule="auto"/>
        <w:jc w:val="center"/>
        <w:rPr>
          <w:rFonts w:ascii="宋体"/>
          <w:b/>
          <w:color w:val="000000" w:themeColor="text1"/>
          <w:kern w:val="0"/>
          <w:sz w:val="30"/>
          <w:szCs w:val="30"/>
        </w:rPr>
      </w:pPr>
    </w:p>
    <w:p w:rsidR="00423C56" w:rsidRPr="00A763A6" w:rsidRDefault="00503D2C">
      <w:pPr>
        <w:autoSpaceDE w:val="0"/>
        <w:autoSpaceDN w:val="0"/>
        <w:adjustRightInd w:val="0"/>
        <w:spacing w:line="360" w:lineRule="auto"/>
        <w:jc w:val="center"/>
        <w:rPr>
          <w:rFonts w:ascii="宋体"/>
          <w:b/>
          <w:color w:val="000000" w:themeColor="text1"/>
          <w:kern w:val="0"/>
          <w:sz w:val="28"/>
          <w:szCs w:val="28"/>
        </w:rPr>
      </w:pPr>
      <w:r w:rsidRPr="00A763A6">
        <w:rPr>
          <w:rFonts w:ascii="宋体" w:hint="eastAsia"/>
          <w:b/>
          <w:color w:val="000000" w:themeColor="text1"/>
          <w:kern w:val="0"/>
          <w:sz w:val="28"/>
          <w:szCs w:val="28"/>
        </w:rPr>
        <w:t>基金管理人：长信基金管理有限责任公司</w:t>
      </w:r>
    </w:p>
    <w:p w:rsidR="00423C56" w:rsidRPr="00A763A6" w:rsidRDefault="00503D2C">
      <w:pPr>
        <w:autoSpaceDE w:val="0"/>
        <w:autoSpaceDN w:val="0"/>
        <w:adjustRightInd w:val="0"/>
        <w:spacing w:line="360" w:lineRule="auto"/>
        <w:jc w:val="center"/>
        <w:rPr>
          <w:rFonts w:ascii="宋体"/>
          <w:b/>
          <w:color w:val="000000" w:themeColor="text1"/>
          <w:kern w:val="0"/>
          <w:sz w:val="28"/>
          <w:szCs w:val="28"/>
        </w:rPr>
      </w:pPr>
      <w:r w:rsidRPr="00A763A6">
        <w:rPr>
          <w:rFonts w:ascii="宋体" w:hint="eastAsia"/>
          <w:b/>
          <w:color w:val="000000" w:themeColor="text1"/>
          <w:kern w:val="0"/>
          <w:sz w:val="28"/>
          <w:szCs w:val="28"/>
        </w:rPr>
        <w:t>基金托管人：上海浦东发展银行股份有限公司</w:t>
      </w:r>
    </w:p>
    <w:p w:rsidR="00423C56" w:rsidRPr="00A763A6" w:rsidRDefault="00503D2C">
      <w:pPr>
        <w:autoSpaceDE w:val="0"/>
        <w:autoSpaceDN w:val="0"/>
        <w:adjustRightInd w:val="0"/>
        <w:spacing w:line="360" w:lineRule="auto"/>
        <w:jc w:val="center"/>
        <w:rPr>
          <w:rFonts w:ascii="宋体"/>
          <w:b/>
          <w:color w:val="000000" w:themeColor="text1"/>
          <w:kern w:val="0"/>
          <w:sz w:val="28"/>
          <w:szCs w:val="28"/>
        </w:rPr>
      </w:pPr>
      <w:r w:rsidRPr="00A763A6">
        <w:rPr>
          <w:rFonts w:ascii="宋体" w:hint="eastAsia"/>
          <w:b/>
          <w:color w:val="000000" w:themeColor="text1"/>
          <w:kern w:val="0"/>
          <w:sz w:val="28"/>
          <w:szCs w:val="28"/>
        </w:rPr>
        <w:t>报告送出日期：</w:t>
      </w:r>
      <w:r w:rsidRPr="00A763A6">
        <w:rPr>
          <w:rFonts w:ascii="宋体"/>
          <w:b/>
          <w:color w:val="000000" w:themeColor="text1"/>
          <w:kern w:val="0"/>
          <w:sz w:val="28"/>
          <w:szCs w:val="28"/>
        </w:rPr>
        <w:t>2016</w:t>
      </w:r>
      <w:r w:rsidRPr="00A763A6">
        <w:rPr>
          <w:rFonts w:ascii="宋体" w:hint="eastAsia"/>
          <w:b/>
          <w:color w:val="000000" w:themeColor="text1"/>
          <w:kern w:val="0"/>
          <w:sz w:val="28"/>
          <w:szCs w:val="28"/>
        </w:rPr>
        <w:t>年</w:t>
      </w:r>
      <w:r w:rsidRPr="00A763A6">
        <w:rPr>
          <w:rFonts w:ascii="宋体"/>
          <w:b/>
          <w:color w:val="000000" w:themeColor="text1"/>
          <w:kern w:val="0"/>
          <w:sz w:val="28"/>
          <w:szCs w:val="28"/>
        </w:rPr>
        <w:t>4</w:t>
      </w:r>
      <w:r w:rsidRPr="00A763A6">
        <w:rPr>
          <w:rFonts w:ascii="宋体" w:hint="eastAsia"/>
          <w:b/>
          <w:color w:val="000000" w:themeColor="text1"/>
          <w:kern w:val="0"/>
          <w:sz w:val="28"/>
          <w:szCs w:val="28"/>
        </w:rPr>
        <w:t>月</w:t>
      </w:r>
      <w:r w:rsidRPr="00A763A6">
        <w:rPr>
          <w:rFonts w:ascii="宋体"/>
          <w:b/>
          <w:color w:val="000000" w:themeColor="text1"/>
          <w:kern w:val="0"/>
          <w:sz w:val="28"/>
          <w:szCs w:val="28"/>
        </w:rPr>
        <w:t>22</w:t>
      </w:r>
      <w:r w:rsidRPr="00A763A6">
        <w:rPr>
          <w:rFonts w:ascii="宋体" w:hint="eastAsia"/>
          <w:b/>
          <w:color w:val="000000" w:themeColor="text1"/>
          <w:kern w:val="0"/>
          <w:sz w:val="28"/>
          <w:szCs w:val="28"/>
        </w:rPr>
        <w:t>日</w:t>
      </w:r>
    </w:p>
    <w:p w:rsidR="00423C56" w:rsidRPr="00A763A6" w:rsidRDefault="00423C56">
      <w:pPr>
        <w:autoSpaceDE w:val="0"/>
        <w:autoSpaceDN w:val="0"/>
        <w:adjustRightInd w:val="0"/>
        <w:spacing w:before="30" w:line="288" w:lineRule="auto"/>
        <w:jc w:val="left"/>
        <w:rPr>
          <w:rFonts w:ascii="宋体"/>
          <w:b/>
          <w:color w:val="000000" w:themeColor="text1"/>
          <w:kern w:val="0"/>
          <w:sz w:val="24"/>
        </w:rPr>
      </w:pPr>
    </w:p>
    <w:p w:rsidR="00052372" w:rsidRPr="00A763A6" w:rsidRDefault="00052372" w:rsidP="008D52D7">
      <w:pPr>
        <w:autoSpaceDE w:val="0"/>
        <w:autoSpaceDN w:val="0"/>
        <w:adjustRightInd w:val="0"/>
        <w:spacing w:line="288" w:lineRule="auto"/>
        <w:jc w:val="left"/>
        <w:rPr>
          <w:rFonts w:ascii="宋体"/>
          <w:color w:val="000000" w:themeColor="text1"/>
          <w:kern w:val="0"/>
          <w:sz w:val="24"/>
        </w:rPr>
        <w:sectPr w:rsidR="00052372" w:rsidRPr="00A763A6" w:rsidSect="00D6328B">
          <w:headerReference w:type="default" r:id="rId7"/>
          <w:footerReference w:type="default" r:id="rId8"/>
          <w:pgSz w:w="11907" w:h="16839" w:code="9"/>
          <w:pgMar w:top="1440" w:right="1800" w:bottom="1440" w:left="1800" w:header="851" w:footer="992" w:gutter="0"/>
          <w:cols w:space="720"/>
          <w:noEndnote/>
          <w:docGrid w:linePitch="286"/>
        </w:sectPr>
      </w:pPr>
    </w:p>
    <w:p w:rsidR="00423C56" w:rsidRPr="00A763A6" w:rsidRDefault="00423C56">
      <w:pPr>
        <w:autoSpaceDE w:val="0"/>
        <w:autoSpaceDN w:val="0"/>
        <w:adjustRightInd w:val="0"/>
        <w:spacing w:line="360" w:lineRule="auto"/>
        <w:jc w:val="center"/>
        <w:rPr>
          <w:rFonts w:ascii="宋体"/>
          <w:b/>
          <w:color w:val="000000" w:themeColor="text1"/>
          <w:kern w:val="0"/>
          <w:sz w:val="24"/>
        </w:rPr>
      </w:pPr>
    </w:p>
    <w:p w:rsidR="00423C56" w:rsidRPr="00A763A6" w:rsidRDefault="00052372">
      <w:pPr>
        <w:autoSpaceDE w:val="0"/>
        <w:autoSpaceDN w:val="0"/>
        <w:adjustRightInd w:val="0"/>
        <w:spacing w:line="360" w:lineRule="auto"/>
        <w:jc w:val="center"/>
        <w:rPr>
          <w:rFonts w:ascii="宋体"/>
          <w:b/>
          <w:color w:val="000000" w:themeColor="text1"/>
          <w:kern w:val="0"/>
          <w:sz w:val="24"/>
        </w:rPr>
      </w:pPr>
      <w:r w:rsidRPr="00A763A6">
        <w:rPr>
          <w:rFonts w:ascii="宋体" w:hint="eastAsia"/>
          <w:b/>
          <w:color w:val="000000" w:themeColor="text1"/>
          <w:kern w:val="0"/>
          <w:sz w:val="24"/>
        </w:rPr>
        <w:t>§</w:t>
      </w:r>
      <w:r w:rsidRPr="00A763A6">
        <w:rPr>
          <w:rFonts w:ascii="宋体"/>
          <w:b/>
          <w:color w:val="000000" w:themeColor="text1"/>
          <w:kern w:val="0"/>
          <w:sz w:val="24"/>
        </w:rPr>
        <w:t xml:space="preserve">1  </w:t>
      </w:r>
      <w:r w:rsidRPr="00A763A6">
        <w:rPr>
          <w:rFonts w:ascii="宋体" w:hint="eastAsia"/>
          <w:b/>
          <w:color w:val="000000" w:themeColor="text1"/>
          <w:kern w:val="0"/>
          <w:sz w:val="24"/>
        </w:rPr>
        <w:t>重要提示</w:t>
      </w:r>
    </w:p>
    <w:p w:rsidR="00423C56" w:rsidRPr="00A763A6" w:rsidRDefault="00423C56">
      <w:pPr>
        <w:autoSpaceDE w:val="0"/>
        <w:autoSpaceDN w:val="0"/>
        <w:adjustRightInd w:val="0"/>
        <w:spacing w:line="360" w:lineRule="auto"/>
        <w:jc w:val="center"/>
        <w:rPr>
          <w:rFonts w:ascii="MS Sans Serif" w:hAnsi="MS Sans Serif"/>
          <w:color w:val="000000" w:themeColor="text1"/>
          <w:kern w:val="0"/>
          <w:sz w:val="23"/>
        </w:rPr>
      </w:pPr>
    </w:p>
    <w:p w:rsidR="00653F55" w:rsidRPr="00A763A6" w:rsidRDefault="00653F55" w:rsidP="00653F55">
      <w:pPr>
        <w:autoSpaceDE w:val="0"/>
        <w:autoSpaceDN w:val="0"/>
        <w:adjustRightInd w:val="0"/>
        <w:spacing w:line="360" w:lineRule="auto"/>
        <w:ind w:firstLineChars="200" w:firstLine="480"/>
        <w:rPr>
          <w:rFonts w:ascii="宋体" w:cs="宋体"/>
          <w:color w:val="000000" w:themeColor="text1"/>
          <w:kern w:val="0"/>
          <w:sz w:val="24"/>
        </w:rPr>
      </w:pPr>
      <w:r w:rsidRPr="00A763A6">
        <w:rPr>
          <w:rFonts w:ascii="宋体" w:cs="宋体" w:hint="eastAsia"/>
          <w:color w:val="000000" w:themeColor="text1"/>
          <w:kern w:val="0"/>
          <w:sz w:val="24"/>
        </w:rPr>
        <w:t>根据《长信利众分级债券型证券投资基金基金合同》的约定，基金合同生效后</w:t>
      </w:r>
      <w:r w:rsidRPr="00A763A6">
        <w:rPr>
          <w:rFonts w:ascii="宋体" w:cs="宋体"/>
          <w:color w:val="000000" w:themeColor="text1"/>
          <w:kern w:val="0"/>
          <w:sz w:val="24"/>
        </w:rPr>
        <w:t>3</w:t>
      </w:r>
      <w:r w:rsidRPr="00A763A6">
        <w:rPr>
          <w:rFonts w:ascii="宋体" w:cs="宋体" w:hint="eastAsia"/>
          <w:color w:val="000000" w:themeColor="text1"/>
          <w:kern w:val="0"/>
          <w:sz w:val="24"/>
        </w:rPr>
        <w:t>年期届满</w:t>
      </w:r>
      <w:r w:rsidR="00834EF1" w:rsidRPr="00A763A6">
        <w:rPr>
          <w:rFonts w:ascii="宋体" w:cs="宋体" w:hint="eastAsia"/>
          <w:color w:val="000000" w:themeColor="text1"/>
          <w:kern w:val="0"/>
          <w:sz w:val="24"/>
        </w:rPr>
        <w:t>（</w:t>
      </w:r>
      <w:r w:rsidR="00834EF1" w:rsidRPr="00A763A6">
        <w:rPr>
          <w:rFonts w:ascii="宋体" w:cs="宋体"/>
          <w:color w:val="000000" w:themeColor="text1"/>
          <w:kern w:val="0"/>
          <w:sz w:val="24"/>
        </w:rPr>
        <w:t>2016</w:t>
      </w:r>
      <w:r w:rsidR="00834EF1" w:rsidRPr="00A763A6">
        <w:rPr>
          <w:rFonts w:ascii="宋体" w:cs="宋体" w:hint="eastAsia"/>
          <w:color w:val="000000" w:themeColor="text1"/>
          <w:kern w:val="0"/>
          <w:sz w:val="24"/>
        </w:rPr>
        <w:t>年</w:t>
      </w:r>
      <w:r w:rsidR="00834EF1" w:rsidRPr="00A763A6">
        <w:rPr>
          <w:rFonts w:ascii="宋体" w:cs="宋体"/>
          <w:color w:val="000000" w:themeColor="text1"/>
          <w:kern w:val="0"/>
          <w:sz w:val="24"/>
        </w:rPr>
        <w:t>2</w:t>
      </w:r>
      <w:r w:rsidR="00834EF1" w:rsidRPr="00A763A6">
        <w:rPr>
          <w:rFonts w:ascii="宋体" w:cs="宋体" w:hint="eastAsia"/>
          <w:color w:val="000000" w:themeColor="text1"/>
          <w:kern w:val="0"/>
          <w:sz w:val="24"/>
        </w:rPr>
        <w:t>月</w:t>
      </w:r>
      <w:r w:rsidR="00834EF1" w:rsidRPr="00A763A6">
        <w:rPr>
          <w:rFonts w:ascii="宋体" w:cs="宋体"/>
          <w:color w:val="000000" w:themeColor="text1"/>
          <w:kern w:val="0"/>
          <w:sz w:val="24"/>
        </w:rPr>
        <w:t>4</w:t>
      </w:r>
      <w:r w:rsidR="00834EF1" w:rsidRPr="00A763A6">
        <w:rPr>
          <w:rFonts w:ascii="宋体" w:cs="宋体" w:hint="eastAsia"/>
          <w:color w:val="000000" w:themeColor="text1"/>
          <w:kern w:val="0"/>
          <w:sz w:val="24"/>
        </w:rPr>
        <w:t>日）</w:t>
      </w:r>
      <w:r w:rsidRPr="00A763A6">
        <w:rPr>
          <w:rFonts w:ascii="宋体" w:cs="宋体" w:hint="eastAsia"/>
          <w:color w:val="000000" w:themeColor="text1"/>
          <w:kern w:val="0"/>
          <w:sz w:val="24"/>
        </w:rPr>
        <w:t>，无需召开基金份额持有人大会，长信利众分级债券型证券投资基金自动转换为上市开放式基金（</w:t>
      </w:r>
      <w:r w:rsidRPr="00A763A6">
        <w:rPr>
          <w:rFonts w:ascii="宋体" w:cs="宋体"/>
          <w:color w:val="000000" w:themeColor="text1"/>
          <w:kern w:val="0"/>
          <w:sz w:val="24"/>
        </w:rPr>
        <w:t>LOF</w:t>
      </w:r>
      <w:r w:rsidRPr="00A763A6">
        <w:rPr>
          <w:rFonts w:ascii="宋体" w:cs="宋体" w:hint="eastAsia"/>
          <w:color w:val="000000" w:themeColor="text1"/>
          <w:kern w:val="0"/>
          <w:sz w:val="24"/>
        </w:rPr>
        <w:t>），基金名称变更为“长信利众债券型证券投资基金（</w:t>
      </w:r>
      <w:r w:rsidRPr="00A763A6">
        <w:rPr>
          <w:rFonts w:ascii="宋体" w:cs="宋体"/>
          <w:color w:val="000000" w:themeColor="text1"/>
          <w:kern w:val="0"/>
          <w:sz w:val="24"/>
        </w:rPr>
        <w:t>LOF</w:t>
      </w:r>
      <w:r w:rsidRPr="00A763A6">
        <w:rPr>
          <w:rFonts w:ascii="宋体" w:cs="宋体" w:hint="eastAsia"/>
          <w:color w:val="000000" w:themeColor="text1"/>
          <w:kern w:val="0"/>
          <w:sz w:val="24"/>
        </w:rPr>
        <w:t>）”</w:t>
      </w:r>
      <w:r w:rsidR="00C91328" w:rsidRPr="00A763A6">
        <w:rPr>
          <w:rFonts w:ascii="宋体" w:cs="宋体" w:hint="eastAsia"/>
          <w:color w:val="000000" w:themeColor="text1"/>
          <w:kern w:val="0"/>
          <w:sz w:val="24"/>
        </w:rPr>
        <w:t>，相关转换事宜已于2016年2月5日办理完毕。</w:t>
      </w:r>
    </w:p>
    <w:p w:rsidR="00423C56" w:rsidRPr="00A763A6" w:rsidRDefault="00D6328B">
      <w:pPr>
        <w:autoSpaceDE w:val="0"/>
        <w:autoSpaceDN w:val="0"/>
        <w:adjustRightInd w:val="0"/>
        <w:spacing w:line="360" w:lineRule="auto"/>
        <w:ind w:firstLineChars="200" w:firstLine="480"/>
        <w:rPr>
          <w:rFonts w:ascii="宋体"/>
          <w:color w:val="000000" w:themeColor="text1"/>
          <w:kern w:val="0"/>
          <w:sz w:val="24"/>
        </w:rPr>
      </w:pPr>
      <w:r w:rsidRPr="00A763A6">
        <w:rPr>
          <w:rFonts w:ascii="宋体" w:hint="eastAsia"/>
          <w:color w:val="000000" w:themeColor="text1"/>
          <w:kern w:val="0"/>
          <w:sz w:val="24"/>
        </w:rPr>
        <w:t>基金管理人的董事会及董事保证本报告所载资料不存在虚假记载、误导性陈述或重大遗漏，并对其内容的真实性、准确性和完整性承担个别及连带责任。</w:t>
      </w:r>
    </w:p>
    <w:p w:rsidR="00423C56" w:rsidRPr="00A763A6" w:rsidRDefault="00D6328B">
      <w:pPr>
        <w:autoSpaceDE w:val="0"/>
        <w:autoSpaceDN w:val="0"/>
        <w:adjustRightInd w:val="0"/>
        <w:spacing w:line="360" w:lineRule="auto"/>
        <w:ind w:firstLineChars="200" w:firstLine="480"/>
        <w:rPr>
          <w:rFonts w:ascii="宋体"/>
          <w:color w:val="000000" w:themeColor="text1"/>
          <w:kern w:val="0"/>
          <w:sz w:val="24"/>
        </w:rPr>
      </w:pPr>
      <w:r w:rsidRPr="00A763A6">
        <w:rPr>
          <w:rFonts w:ascii="宋体" w:hint="eastAsia"/>
          <w:color w:val="000000" w:themeColor="text1"/>
          <w:kern w:val="0"/>
          <w:sz w:val="24"/>
        </w:rPr>
        <w:t>基金托管人上海浦东发展银行股份有限公司根据本基金基金合同</w:t>
      </w:r>
      <w:r w:rsidR="00653F55" w:rsidRPr="00A763A6">
        <w:rPr>
          <w:rFonts w:ascii="宋体" w:hint="eastAsia"/>
          <w:color w:val="000000" w:themeColor="text1"/>
          <w:kern w:val="0"/>
          <w:sz w:val="24"/>
        </w:rPr>
        <w:t>的</w:t>
      </w:r>
      <w:r w:rsidRPr="00A763A6">
        <w:rPr>
          <w:rFonts w:ascii="宋体" w:hint="eastAsia"/>
          <w:color w:val="000000" w:themeColor="text1"/>
          <w:kern w:val="0"/>
          <w:sz w:val="24"/>
        </w:rPr>
        <w:t>规定，于</w:t>
      </w:r>
      <w:smartTag w:uri="urn:schemas-microsoft-com:office:smarttags" w:element="chsdate">
        <w:smartTagPr>
          <w:attr w:name="Year" w:val="2016"/>
          <w:attr w:name="Month" w:val="4"/>
          <w:attr w:name="Day" w:val="20"/>
          <w:attr w:name="IsLunarDate" w:val="False"/>
          <w:attr w:name="IsROCDate" w:val="False"/>
        </w:smartTagPr>
        <w:r w:rsidRPr="00A763A6">
          <w:rPr>
            <w:rFonts w:ascii="宋体"/>
            <w:color w:val="000000" w:themeColor="text1"/>
            <w:kern w:val="0"/>
            <w:sz w:val="24"/>
          </w:rPr>
          <w:t>2016</w:t>
        </w:r>
        <w:r w:rsidRPr="00A763A6">
          <w:rPr>
            <w:rFonts w:ascii="宋体" w:hint="eastAsia"/>
            <w:color w:val="000000" w:themeColor="text1"/>
            <w:kern w:val="0"/>
            <w:sz w:val="24"/>
          </w:rPr>
          <w:t>年</w:t>
        </w:r>
        <w:r w:rsidRPr="00A763A6">
          <w:rPr>
            <w:rFonts w:ascii="宋体"/>
            <w:color w:val="000000" w:themeColor="text1"/>
            <w:kern w:val="0"/>
            <w:sz w:val="24"/>
          </w:rPr>
          <w:t>4</w:t>
        </w:r>
        <w:r w:rsidRPr="00A763A6">
          <w:rPr>
            <w:rFonts w:ascii="宋体" w:hint="eastAsia"/>
            <w:color w:val="000000" w:themeColor="text1"/>
            <w:kern w:val="0"/>
            <w:sz w:val="24"/>
          </w:rPr>
          <w:t>月</w:t>
        </w:r>
        <w:r w:rsidRPr="00A763A6">
          <w:rPr>
            <w:rFonts w:ascii="宋体"/>
            <w:color w:val="000000" w:themeColor="text1"/>
            <w:kern w:val="0"/>
            <w:sz w:val="24"/>
          </w:rPr>
          <w:t>20</w:t>
        </w:r>
        <w:r w:rsidRPr="00A763A6">
          <w:rPr>
            <w:rFonts w:ascii="宋体" w:hint="eastAsia"/>
            <w:color w:val="000000" w:themeColor="text1"/>
            <w:kern w:val="0"/>
            <w:sz w:val="24"/>
          </w:rPr>
          <w:t>日</w:t>
        </w:r>
      </w:smartTag>
      <w:r w:rsidRPr="00A763A6">
        <w:rPr>
          <w:rFonts w:ascii="宋体" w:hint="eastAsia"/>
          <w:color w:val="000000" w:themeColor="text1"/>
          <w:kern w:val="0"/>
          <w:sz w:val="24"/>
        </w:rPr>
        <w:t>复核了本报告中的财务指标、净值表现和投资组合报告等内容，保证复核内容不存在虚假记载、误导性陈述或者重大遗漏。</w:t>
      </w:r>
    </w:p>
    <w:p w:rsidR="00423C56" w:rsidRPr="00A763A6" w:rsidRDefault="00D6328B">
      <w:pPr>
        <w:autoSpaceDE w:val="0"/>
        <w:autoSpaceDN w:val="0"/>
        <w:adjustRightInd w:val="0"/>
        <w:spacing w:line="360" w:lineRule="auto"/>
        <w:ind w:firstLineChars="200" w:firstLine="480"/>
        <w:rPr>
          <w:rFonts w:ascii="宋体"/>
          <w:color w:val="000000" w:themeColor="text1"/>
          <w:kern w:val="0"/>
          <w:sz w:val="24"/>
        </w:rPr>
      </w:pPr>
      <w:r w:rsidRPr="00A763A6">
        <w:rPr>
          <w:rFonts w:ascii="宋体" w:hint="eastAsia"/>
          <w:color w:val="000000" w:themeColor="text1"/>
          <w:kern w:val="0"/>
          <w:sz w:val="24"/>
        </w:rPr>
        <w:t>基金管理人承诺以诚实信用、勤勉尽责的原则管理和运用基金资产，但不保证基金一定盈利。</w:t>
      </w:r>
    </w:p>
    <w:p w:rsidR="00423C56" w:rsidRPr="00A763A6" w:rsidRDefault="00D6328B">
      <w:pPr>
        <w:autoSpaceDE w:val="0"/>
        <w:autoSpaceDN w:val="0"/>
        <w:adjustRightInd w:val="0"/>
        <w:spacing w:line="360" w:lineRule="auto"/>
        <w:ind w:firstLineChars="200" w:firstLine="480"/>
        <w:rPr>
          <w:rFonts w:ascii="宋体"/>
          <w:color w:val="000000" w:themeColor="text1"/>
          <w:kern w:val="0"/>
          <w:sz w:val="24"/>
        </w:rPr>
      </w:pPr>
      <w:r w:rsidRPr="00A763A6">
        <w:rPr>
          <w:rFonts w:ascii="宋体" w:hint="eastAsia"/>
          <w:color w:val="000000" w:themeColor="text1"/>
          <w:kern w:val="0"/>
          <w:sz w:val="24"/>
        </w:rPr>
        <w:t>基金的过往业绩并不代表其未来表现。投资有风险，投资者在作出投资决策前应仔细阅读本基金的招募说明书。</w:t>
      </w:r>
    </w:p>
    <w:p w:rsidR="00423C56" w:rsidRPr="00A763A6" w:rsidRDefault="00D6328B">
      <w:pPr>
        <w:autoSpaceDE w:val="0"/>
        <w:autoSpaceDN w:val="0"/>
        <w:adjustRightInd w:val="0"/>
        <w:spacing w:line="360" w:lineRule="auto"/>
        <w:ind w:firstLineChars="200" w:firstLine="480"/>
        <w:rPr>
          <w:rFonts w:ascii="宋体"/>
          <w:color w:val="000000" w:themeColor="text1"/>
          <w:kern w:val="0"/>
          <w:sz w:val="24"/>
        </w:rPr>
      </w:pPr>
      <w:r w:rsidRPr="00A763A6">
        <w:rPr>
          <w:rFonts w:ascii="宋体" w:hint="eastAsia"/>
          <w:color w:val="000000" w:themeColor="text1"/>
          <w:kern w:val="0"/>
          <w:sz w:val="24"/>
        </w:rPr>
        <w:t>本报告中财务资料未经审计。</w:t>
      </w:r>
    </w:p>
    <w:p w:rsidR="00423C56" w:rsidRPr="00A763A6" w:rsidRDefault="00D6328B">
      <w:pPr>
        <w:autoSpaceDE w:val="0"/>
        <w:autoSpaceDN w:val="0"/>
        <w:adjustRightInd w:val="0"/>
        <w:spacing w:line="360" w:lineRule="auto"/>
        <w:ind w:firstLineChars="200" w:firstLine="480"/>
        <w:rPr>
          <w:rFonts w:ascii="MS Sans Serif" w:hAnsi="MS Sans Serif"/>
          <w:color w:val="000000" w:themeColor="text1"/>
          <w:kern w:val="0"/>
          <w:sz w:val="23"/>
        </w:rPr>
      </w:pPr>
      <w:r w:rsidRPr="00A763A6">
        <w:rPr>
          <w:rFonts w:ascii="宋体" w:hint="eastAsia"/>
          <w:color w:val="000000" w:themeColor="text1"/>
          <w:kern w:val="0"/>
          <w:sz w:val="24"/>
        </w:rPr>
        <w:t>本报告期自</w:t>
      </w:r>
      <w:smartTag w:uri="urn:schemas-microsoft-com:office:smarttags" w:element="chsdate">
        <w:smartTagPr>
          <w:attr w:name="Year" w:val="2016"/>
          <w:attr w:name="Month" w:val="1"/>
          <w:attr w:name="Day" w:val="1"/>
          <w:attr w:name="IsLunarDate" w:val="False"/>
          <w:attr w:name="IsROCDate" w:val="False"/>
        </w:smartTagPr>
        <w:r w:rsidRPr="00A763A6">
          <w:rPr>
            <w:rFonts w:ascii="宋体"/>
            <w:color w:val="000000" w:themeColor="text1"/>
            <w:kern w:val="0"/>
            <w:sz w:val="24"/>
          </w:rPr>
          <w:t>2016</w:t>
        </w:r>
        <w:r w:rsidRPr="00A763A6">
          <w:rPr>
            <w:rFonts w:ascii="宋体" w:hint="eastAsia"/>
            <w:color w:val="000000" w:themeColor="text1"/>
            <w:kern w:val="0"/>
            <w:sz w:val="24"/>
          </w:rPr>
          <w:t>年</w:t>
        </w:r>
        <w:r w:rsidRPr="00A763A6">
          <w:rPr>
            <w:rFonts w:ascii="宋体"/>
            <w:color w:val="000000" w:themeColor="text1"/>
            <w:kern w:val="0"/>
            <w:sz w:val="24"/>
          </w:rPr>
          <w:t>1</w:t>
        </w:r>
        <w:r w:rsidRPr="00A763A6">
          <w:rPr>
            <w:rFonts w:ascii="宋体" w:hint="eastAsia"/>
            <w:color w:val="000000" w:themeColor="text1"/>
            <w:kern w:val="0"/>
            <w:sz w:val="24"/>
          </w:rPr>
          <w:t>月</w:t>
        </w:r>
        <w:r w:rsidRPr="00A763A6">
          <w:rPr>
            <w:rFonts w:ascii="宋体"/>
            <w:color w:val="000000" w:themeColor="text1"/>
            <w:kern w:val="0"/>
            <w:sz w:val="24"/>
          </w:rPr>
          <w:t>1</w:t>
        </w:r>
        <w:r w:rsidRPr="00A763A6">
          <w:rPr>
            <w:rFonts w:ascii="宋体" w:hint="eastAsia"/>
            <w:color w:val="000000" w:themeColor="text1"/>
            <w:kern w:val="0"/>
            <w:sz w:val="24"/>
          </w:rPr>
          <w:t>日起</w:t>
        </w:r>
      </w:smartTag>
      <w:r w:rsidRPr="00A763A6">
        <w:rPr>
          <w:rFonts w:ascii="宋体" w:hint="eastAsia"/>
          <w:color w:val="000000" w:themeColor="text1"/>
          <w:kern w:val="0"/>
          <w:sz w:val="24"/>
        </w:rPr>
        <w:t>至</w:t>
      </w:r>
      <w:smartTag w:uri="urn:schemas-microsoft-com:office:smarttags" w:element="chsdate">
        <w:smartTagPr>
          <w:attr w:name="Year" w:val="2016"/>
          <w:attr w:name="Month" w:val="3"/>
          <w:attr w:name="Day" w:val="31"/>
          <w:attr w:name="IsLunarDate" w:val="False"/>
          <w:attr w:name="IsROCDate" w:val="False"/>
        </w:smartTagPr>
        <w:r w:rsidRPr="00A763A6">
          <w:rPr>
            <w:rFonts w:ascii="宋体"/>
            <w:color w:val="000000" w:themeColor="text1"/>
            <w:kern w:val="0"/>
            <w:sz w:val="24"/>
          </w:rPr>
          <w:t>2016</w:t>
        </w:r>
        <w:r w:rsidRPr="00A763A6">
          <w:rPr>
            <w:rFonts w:ascii="宋体" w:hint="eastAsia"/>
            <w:color w:val="000000" w:themeColor="text1"/>
            <w:kern w:val="0"/>
            <w:sz w:val="24"/>
          </w:rPr>
          <w:t>年</w:t>
        </w:r>
        <w:r w:rsidRPr="00A763A6">
          <w:rPr>
            <w:rFonts w:ascii="宋体"/>
            <w:color w:val="000000" w:themeColor="text1"/>
            <w:kern w:val="0"/>
            <w:sz w:val="24"/>
          </w:rPr>
          <w:t>3</w:t>
        </w:r>
        <w:r w:rsidRPr="00A763A6">
          <w:rPr>
            <w:rFonts w:ascii="宋体" w:hint="eastAsia"/>
            <w:color w:val="000000" w:themeColor="text1"/>
            <w:kern w:val="0"/>
            <w:sz w:val="24"/>
          </w:rPr>
          <w:t>月</w:t>
        </w:r>
        <w:r w:rsidRPr="00A763A6">
          <w:rPr>
            <w:rFonts w:ascii="宋体"/>
            <w:color w:val="000000" w:themeColor="text1"/>
            <w:kern w:val="0"/>
            <w:sz w:val="24"/>
          </w:rPr>
          <w:t>31</w:t>
        </w:r>
        <w:r w:rsidRPr="00A763A6">
          <w:rPr>
            <w:rFonts w:ascii="宋体" w:hint="eastAsia"/>
            <w:color w:val="000000" w:themeColor="text1"/>
            <w:kern w:val="0"/>
            <w:sz w:val="24"/>
          </w:rPr>
          <w:t>日</w:t>
        </w:r>
      </w:smartTag>
      <w:r w:rsidRPr="00A763A6">
        <w:rPr>
          <w:rFonts w:ascii="宋体" w:hint="eastAsia"/>
          <w:color w:val="000000" w:themeColor="text1"/>
          <w:kern w:val="0"/>
          <w:sz w:val="24"/>
        </w:rPr>
        <w:t>止。</w:t>
      </w:r>
    </w:p>
    <w:p w:rsidR="00423C56" w:rsidRPr="00A763A6" w:rsidRDefault="00423C56">
      <w:pPr>
        <w:autoSpaceDE w:val="0"/>
        <w:autoSpaceDN w:val="0"/>
        <w:adjustRightInd w:val="0"/>
        <w:spacing w:line="360" w:lineRule="auto"/>
        <w:jc w:val="center"/>
        <w:rPr>
          <w:rFonts w:ascii="宋体"/>
          <w:b/>
          <w:color w:val="000000" w:themeColor="text1"/>
          <w:kern w:val="0"/>
          <w:sz w:val="24"/>
        </w:rPr>
      </w:pPr>
    </w:p>
    <w:p w:rsidR="00423C56" w:rsidRPr="00A763A6" w:rsidRDefault="00052372">
      <w:pPr>
        <w:autoSpaceDE w:val="0"/>
        <w:autoSpaceDN w:val="0"/>
        <w:adjustRightInd w:val="0"/>
        <w:spacing w:line="360" w:lineRule="auto"/>
        <w:jc w:val="center"/>
        <w:rPr>
          <w:rFonts w:ascii="宋体"/>
          <w:b/>
          <w:color w:val="000000" w:themeColor="text1"/>
          <w:kern w:val="0"/>
          <w:sz w:val="24"/>
        </w:rPr>
      </w:pPr>
      <w:r w:rsidRPr="00A763A6">
        <w:rPr>
          <w:rFonts w:ascii="宋体" w:hint="eastAsia"/>
          <w:b/>
          <w:color w:val="000000" w:themeColor="text1"/>
          <w:kern w:val="0"/>
          <w:sz w:val="24"/>
        </w:rPr>
        <w:t>§</w:t>
      </w:r>
      <w:r w:rsidRPr="00A763A6">
        <w:rPr>
          <w:rFonts w:ascii="宋体"/>
          <w:b/>
          <w:color w:val="000000" w:themeColor="text1"/>
          <w:kern w:val="0"/>
          <w:sz w:val="24"/>
        </w:rPr>
        <w:t xml:space="preserve">2  </w:t>
      </w:r>
      <w:r w:rsidRPr="00A763A6">
        <w:rPr>
          <w:rFonts w:ascii="宋体" w:hint="eastAsia"/>
          <w:b/>
          <w:color w:val="000000" w:themeColor="text1"/>
          <w:kern w:val="0"/>
          <w:sz w:val="24"/>
        </w:rPr>
        <w:t>基金产品概况</w:t>
      </w:r>
    </w:p>
    <w:p w:rsidR="00423C56" w:rsidRPr="00A763A6" w:rsidRDefault="00423C56">
      <w:pPr>
        <w:autoSpaceDE w:val="0"/>
        <w:autoSpaceDN w:val="0"/>
        <w:adjustRightInd w:val="0"/>
        <w:spacing w:line="360" w:lineRule="auto"/>
        <w:jc w:val="center"/>
        <w:rPr>
          <w:rFonts w:ascii="宋体"/>
          <w:b/>
          <w:color w:val="000000" w:themeColor="text1"/>
          <w:kern w:val="0"/>
          <w:sz w:val="24"/>
        </w:rPr>
      </w:pPr>
    </w:p>
    <w:p w:rsidR="00653F55" w:rsidRPr="00A763A6" w:rsidRDefault="00653F55" w:rsidP="00653F55">
      <w:pPr>
        <w:autoSpaceDE w:val="0"/>
        <w:autoSpaceDN w:val="0"/>
        <w:adjustRightInd w:val="0"/>
        <w:spacing w:line="360" w:lineRule="auto"/>
        <w:jc w:val="left"/>
        <w:outlineLvl w:val="1"/>
        <w:rPr>
          <w:rFonts w:ascii="宋体" w:cs="宋体"/>
          <w:b/>
          <w:bCs/>
          <w:color w:val="000000" w:themeColor="text1"/>
          <w:sz w:val="24"/>
        </w:rPr>
      </w:pPr>
      <w:bookmarkStart w:id="0" w:name="_Toc414633383"/>
      <w:r w:rsidRPr="00A763A6">
        <w:rPr>
          <w:rFonts w:ascii="宋体" w:cs="宋体"/>
          <w:b/>
          <w:bCs/>
          <w:color w:val="000000" w:themeColor="text1"/>
          <w:sz w:val="24"/>
        </w:rPr>
        <w:t xml:space="preserve">2.1 </w:t>
      </w:r>
      <w:r w:rsidRPr="00A763A6">
        <w:rPr>
          <w:rFonts w:ascii="宋体" w:cs="宋体" w:hint="eastAsia"/>
          <w:b/>
          <w:bCs/>
          <w:color w:val="000000" w:themeColor="text1"/>
          <w:sz w:val="24"/>
        </w:rPr>
        <w:t>基金基本情况（转型前）</w:t>
      </w:r>
      <w:bookmarkEnd w:id="0"/>
    </w:p>
    <w:tbl>
      <w:tblPr>
        <w:tblW w:w="4937" w:type="pct"/>
        <w:tblInd w:w="108" w:type="dxa"/>
        <w:tblLayout w:type="fixed"/>
        <w:tblLook w:val="0000"/>
      </w:tblPr>
      <w:tblGrid>
        <w:gridCol w:w="2961"/>
        <w:gridCol w:w="2727"/>
        <w:gridCol w:w="2728"/>
      </w:tblGrid>
      <w:tr w:rsidR="00052372"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基金简称</w:t>
            </w:r>
          </w:p>
        </w:tc>
        <w:tc>
          <w:tcPr>
            <w:tcW w:w="3241" w:type="pct"/>
            <w:gridSpan w:val="2"/>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长信利众分级债券</w:t>
            </w:r>
          </w:p>
        </w:tc>
      </w:tr>
      <w:tr w:rsidR="00052372"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场内简称</w:t>
            </w:r>
          </w:p>
        </w:tc>
        <w:tc>
          <w:tcPr>
            <w:tcW w:w="3241" w:type="pct"/>
            <w:gridSpan w:val="2"/>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长信利众</w:t>
            </w:r>
          </w:p>
        </w:tc>
      </w:tr>
      <w:tr w:rsidR="00052372"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基金主代码</w:t>
            </w:r>
          </w:p>
        </w:tc>
        <w:tc>
          <w:tcPr>
            <w:tcW w:w="3241" w:type="pct"/>
            <w:gridSpan w:val="2"/>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color w:val="000000" w:themeColor="text1"/>
                <w:kern w:val="0"/>
                <w:szCs w:val="21"/>
              </w:rPr>
              <w:t>163005</w:t>
            </w:r>
          </w:p>
        </w:tc>
      </w:tr>
      <w:tr w:rsidR="00052372"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基金运作方式</w:t>
            </w:r>
          </w:p>
        </w:tc>
        <w:tc>
          <w:tcPr>
            <w:tcW w:w="3241" w:type="pct"/>
            <w:gridSpan w:val="2"/>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契约型</w:t>
            </w:r>
          </w:p>
        </w:tc>
      </w:tr>
      <w:tr w:rsidR="00052372"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基金合同生效日</w:t>
            </w:r>
          </w:p>
        </w:tc>
        <w:tc>
          <w:tcPr>
            <w:tcW w:w="3241" w:type="pct"/>
            <w:gridSpan w:val="2"/>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color w:val="000000" w:themeColor="text1"/>
                <w:kern w:val="0"/>
                <w:szCs w:val="21"/>
              </w:rPr>
              <w:t>2013</w:t>
            </w:r>
            <w:r w:rsidRPr="00A763A6">
              <w:rPr>
                <w:rFonts w:ascii="宋体" w:hAnsi="宋体" w:hint="eastAsia"/>
                <w:color w:val="000000" w:themeColor="text1"/>
                <w:kern w:val="0"/>
                <w:szCs w:val="21"/>
              </w:rPr>
              <w:t>年</w:t>
            </w:r>
            <w:r w:rsidRPr="00A763A6">
              <w:rPr>
                <w:rFonts w:ascii="宋体" w:hAnsi="宋体"/>
                <w:color w:val="000000" w:themeColor="text1"/>
                <w:kern w:val="0"/>
                <w:szCs w:val="21"/>
              </w:rPr>
              <w:t>2</w:t>
            </w:r>
            <w:r w:rsidRPr="00A763A6">
              <w:rPr>
                <w:rFonts w:ascii="宋体" w:hAnsi="宋体" w:hint="eastAsia"/>
                <w:color w:val="000000" w:themeColor="text1"/>
                <w:kern w:val="0"/>
                <w:szCs w:val="21"/>
              </w:rPr>
              <w:t>月</w:t>
            </w:r>
            <w:r w:rsidRPr="00A763A6">
              <w:rPr>
                <w:rFonts w:ascii="宋体" w:hAnsi="宋体"/>
                <w:color w:val="000000" w:themeColor="text1"/>
                <w:kern w:val="0"/>
                <w:szCs w:val="21"/>
              </w:rPr>
              <w:t>4</w:t>
            </w:r>
            <w:r w:rsidRPr="00A763A6">
              <w:rPr>
                <w:rFonts w:ascii="宋体" w:hAnsi="宋体" w:hint="eastAsia"/>
                <w:color w:val="000000" w:themeColor="text1"/>
                <w:kern w:val="0"/>
                <w:szCs w:val="21"/>
              </w:rPr>
              <w:t>日</w:t>
            </w:r>
          </w:p>
        </w:tc>
      </w:tr>
      <w:tr w:rsidR="00052372"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报告期末基金份额总额</w:t>
            </w:r>
          </w:p>
        </w:tc>
        <w:tc>
          <w:tcPr>
            <w:tcW w:w="3241" w:type="pct"/>
            <w:gridSpan w:val="2"/>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color w:val="000000" w:themeColor="text1"/>
                <w:kern w:val="0"/>
                <w:szCs w:val="21"/>
              </w:rPr>
              <w:t>301,618,736.19</w:t>
            </w:r>
            <w:r w:rsidRPr="00A763A6">
              <w:rPr>
                <w:rFonts w:ascii="宋体" w:hAnsi="宋体" w:hint="eastAsia"/>
                <w:color w:val="000000" w:themeColor="text1"/>
                <w:kern w:val="0"/>
                <w:szCs w:val="21"/>
              </w:rPr>
              <w:t>份</w:t>
            </w:r>
          </w:p>
        </w:tc>
      </w:tr>
      <w:tr w:rsidR="00052372"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投资目标</w:t>
            </w:r>
          </w:p>
        </w:tc>
        <w:tc>
          <w:tcPr>
            <w:tcW w:w="3241" w:type="pct"/>
            <w:gridSpan w:val="2"/>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rPr>
                <w:rFonts w:ascii="宋体" w:hAnsi="宋体"/>
                <w:color w:val="000000" w:themeColor="text1"/>
                <w:kern w:val="0"/>
                <w:szCs w:val="21"/>
              </w:rPr>
            </w:pPr>
            <w:r w:rsidRPr="00A763A6">
              <w:rPr>
                <w:rFonts w:ascii="宋体" w:hAnsi="宋体" w:hint="eastAsia"/>
                <w:color w:val="000000" w:themeColor="text1"/>
                <w:kern w:val="0"/>
                <w:szCs w:val="21"/>
              </w:rPr>
              <w:t>本基金的投资目标是在严格控制投资风险与追求基金资产稳定增值的前提下，力争为各级投资者谋求与其风险公正匹配的投资回报。</w:t>
            </w:r>
          </w:p>
        </w:tc>
      </w:tr>
      <w:tr w:rsidR="00052372"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投资策略</w:t>
            </w:r>
          </w:p>
        </w:tc>
        <w:tc>
          <w:tcPr>
            <w:tcW w:w="3241" w:type="pct"/>
            <w:gridSpan w:val="2"/>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rPr>
                <w:rFonts w:ascii="宋体" w:hAnsi="宋体"/>
                <w:color w:val="000000" w:themeColor="text1"/>
                <w:kern w:val="0"/>
                <w:szCs w:val="21"/>
              </w:rPr>
            </w:pPr>
            <w:r w:rsidRPr="00A763A6">
              <w:rPr>
                <w:rFonts w:ascii="宋体" w:hAnsi="宋体" w:hint="eastAsia"/>
                <w:color w:val="000000" w:themeColor="text1"/>
                <w:kern w:val="0"/>
                <w:szCs w:val="21"/>
              </w:rPr>
              <w:t>本基金根据对宏观经济、宏观调控政策走向以及各类资产</w:t>
            </w:r>
            <w:r w:rsidRPr="00A763A6">
              <w:rPr>
                <w:rFonts w:ascii="宋体" w:hAnsi="宋体" w:hint="eastAsia"/>
                <w:color w:val="000000" w:themeColor="text1"/>
                <w:kern w:val="0"/>
                <w:szCs w:val="21"/>
              </w:rPr>
              <w:lastRenderedPageBreak/>
              <w:t>市场风险收益特征及其演变趋势的综合分析、比较，首先采用类属配置策略进行大类资产的配置，在此基础上，再根据对各类资产风险收益特征的进一步分析预测，制定各自策略。</w:t>
            </w:r>
          </w:p>
        </w:tc>
      </w:tr>
      <w:tr w:rsidR="00052372"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lastRenderedPageBreak/>
              <w:t>业绩比较基准</w:t>
            </w:r>
          </w:p>
        </w:tc>
        <w:tc>
          <w:tcPr>
            <w:tcW w:w="3241" w:type="pct"/>
            <w:gridSpan w:val="2"/>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中债综合（全价）指数</w:t>
            </w:r>
          </w:p>
        </w:tc>
      </w:tr>
      <w:tr w:rsidR="00052372"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风险收益特征</w:t>
            </w:r>
          </w:p>
        </w:tc>
        <w:tc>
          <w:tcPr>
            <w:tcW w:w="3241" w:type="pct"/>
            <w:gridSpan w:val="2"/>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rPr>
                <w:rFonts w:ascii="宋体" w:hAnsi="宋体"/>
                <w:color w:val="000000" w:themeColor="text1"/>
                <w:kern w:val="0"/>
                <w:szCs w:val="21"/>
              </w:rPr>
            </w:pPr>
            <w:r w:rsidRPr="00A763A6">
              <w:rPr>
                <w:rFonts w:ascii="宋体" w:hAnsi="宋体" w:hint="eastAsia"/>
                <w:color w:val="000000" w:themeColor="text1"/>
                <w:kern w:val="0"/>
                <w:szCs w:val="21"/>
              </w:rPr>
              <w:t>本基金为债券型基金，属于较低风险的证券投资基金品种，其预期收益和预期风险高于货币市场基金，低于混合型基金和股票型基金。</w:t>
            </w:r>
          </w:p>
        </w:tc>
      </w:tr>
      <w:tr w:rsidR="00052372"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基金管理人</w:t>
            </w:r>
          </w:p>
        </w:tc>
        <w:tc>
          <w:tcPr>
            <w:tcW w:w="3241" w:type="pct"/>
            <w:gridSpan w:val="2"/>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长信基金管理有限责任公司</w:t>
            </w:r>
          </w:p>
        </w:tc>
      </w:tr>
      <w:tr w:rsidR="00052372"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基金托管人</w:t>
            </w:r>
          </w:p>
        </w:tc>
        <w:tc>
          <w:tcPr>
            <w:tcW w:w="3241" w:type="pct"/>
            <w:gridSpan w:val="2"/>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上海浦东发展银行股份有限公司</w:t>
            </w:r>
          </w:p>
        </w:tc>
      </w:tr>
      <w:tr w:rsidR="00052372"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下属分级基金的基金简称</w:t>
            </w:r>
          </w:p>
        </w:tc>
        <w:tc>
          <w:tcPr>
            <w:tcW w:w="162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长信利众分级债</w:t>
            </w:r>
            <w:r w:rsidRPr="00A763A6">
              <w:rPr>
                <w:rFonts w:ascii="宋体" w:hAnsi="宋体"/>
                <w:color w:val="000000" w:themeColor="text1"/>
                <w:kern w:val="0"/>
                <w:szCs w:val="21"/>
              </w:rPr>
              <w:t>A</w:t>
            </w:r>
          </w:p>
        </w:tc>
        <w:tc>
          <w:tcPr>
            <w:tcW w:w="162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长信利众分级债</w:t>
            </w:r>
            <w:r w:rsidRPr="00A763A6">
              <w:rPr>
                <w:rFonts w:ascii="宋体" w:hAnsi="宋体"/>
                <w:color w:val="000000" w:themeColor="text1"/>
                <w:kern w:val="0"/>
                <w:szCs w:val="21"/>
              </w:rPr>
              <w:t>B</w:t>
            </w:r>
          </w:p>
        </w:tc>
      </w:tr>
      <w:tr w:rsidR="00052372"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下属分级基金的场内简称</w:t>
            </w:r>
          </w:p>
        </w:tc>
        <w:tc>
          <w:tcPr>
            <w:tcW w:w="162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利众</w:t>
            </w:r>
            <w:r w:rsidRPr="00A763A6">
              <w:rPr>
                <w:rFonts w:ascii="宋体" w:hAnsi="宋体"/>
                <w:color w:val="000000" w:themeColor="text1"/>
                <w:kern w:val="0"/>
                <w:szCs w:val="21"/>
              </w:rPr>
              <w:t>A</w:t>
            </w:r>
          </w:p>
        </w:tc>
        <w:tc>
          <w:tcPr>
            <w:tcW w:w="162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利众</w:t>
            </w:r>
            <w:r w:rsidRPr="00A763A6">
              <w:rPr>
                <w:rFonts w:ascii="宋体" w:hAnsi="宋体"/>
                <w:color w:val="000000" w:themeColor="text1"/>
                <w:kern w:val="0"/>
                <w:szCs w:val="21"/>
              </w:rPr>
              <w:t>B</w:t>
            </w:r>
          </w:p>
        </w:tc>
      </w:tr>
      <w:tr w:rsidR="00052372"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下属分级基金的交易代码</w:t>
            </w:r>
          </w:p>
        </w:tc>
        <w:tc>
          <w:tcPr>
            <w:tcW w:w="162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color w:val="000000" w:themeColor="text1"/>
                <w:kern w:val="0"/>
                <w:szCs w:val="21"/>
              </w:rPr>
              <w:t>163006</w:t>
            </w:r>
          </w:p>
        </w:tc>
        <w:tc>
          <w:tcPr>
            <w:tcW w:w="162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color w:val="000000" w:themeColor="text1"/>
                <w:kern w:val="0"/>
                <w:szCs w:val="21"/>
              </w:rPr>
              <w:t>150102</w:t>
            </w:r>
          </w:p>
        </w:tc>
      </w:tr>
      <w:tr w:rsidR="00052372"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报告期末下属分级基金的份额总额</w:t>
            </w:r>
          </w:p>
        </w:tc>
        <w:tc>
          <w:tcPr>
            <w:tcW w:w="162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AA0D06">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0</w:t>
            </w:r>
            <w:r w:rsidR="00503D2C" w:rsidRPr="00A763A6">
              <w:rPr>
                <w:rFonts w:ascii="宋体" w:hAnsi="宋体" w:hint="eastAsia"/>
                <w:color w:val="000000" w:themeColor="text1"/>
                <w:kern w:val="0"/>
                <w:szCs w:val="21"/>
              </w:rPr>
              <w:t>份</w:t>
            </w:r>
          </w:p>
        </w:tc>
        <w:tc>
          <w:tcPr>
            <w:tcW w:w="162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AA0D06">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0</w:t>
            </w:r>
            <w:r w:rsidR="00503D2C" w:rsidRPr="00A763A6">
              <w:rPr>
                <w:rFonts w:ascii="宋体" w:hAnsi="宋体" w:hint="eastAsia"/>
                <w:color w:val="000000" w:themeColor="text1"/>
                <w:kern w:val="0"/>
                <w:szCs w:val="21"/>
              </w:rPr>
              <w:t>份</w:t>
            </w:r>
          </w:p>
        </w:tc>
      </w:tr>
      <w:tr w:rsidR="00052372"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下属分级基金的风险收益特征</w:t>
            </w:r>
          </w:p>
        </w:tc>
        <w:tc>
          <w:tcPr>
            <w:tcW w:w="162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低风险、收益稳定</w:t>
            </w:r>
          </w:p>
        </w:tc>
        <w:tc>
          <w:tcPr>
            <w:tcW w:w="162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较高风险、较高收益</w:t>
            </w:r>
          </w:p>
        </w:tc>
      </w:tr>
    </w:tbl>
    <w:p w:rsidR="00AA0D06" w:rsidRPr="00A763A6" w:rsidRDefault="00503D2C" w:rsidP="00653F55">
      <w:pPr>
        <w:autoSpaceDE w:val="0"/>
        <w:autoSpaceDN w:val="0"/>
        <w:adjustRightInd w:val="0"/>
        <w:spacing w:line="360" w:lineRule="auto"/>
        <w:rPr>
          <w:rFonts w:ascii="宋体"/>
          <w:color w:val="000000" w:themeColor="text1"/>
          <w:kern w:val="0"/>
          <w:sz w:val="24"/>
        </w:rPr>
      </w:pPr>
      <w:r w:rsidRPr="00A763A6">
        <w:rPr>
          <w:rFonts w:ascii="宋体" w:hint="eastAsia"/>
          <w:color w:val="000000" w:themeColor="text1"/>
          <w:kern w:val="0"/>
          <w:sz w:val="24"/>
        </w:rPr>
        <w:t>注：上表中“报告期末”为</w:t>
      </w:r>
      <w:r w:rsidRPr="00A763A6">
        <w:rPr>
          <w:rFonts w:ascii="宋体"/>
          <w:color w:val="000000" w:themeColor="text1"/>
          <w:kern w:val="0"/>
          <w:sz w:val="24"/>
        </w:rPr>
        <w:t>2016</w:t>
      </w:r>
      <w:r w:rsidRPr="00A763A6">
        <w:rPr>
          <w:rFonts w:ascii="宋体" w:hint="eastAsia"/>
          <w:color w:val="000000" w:themeColor="text1"/>
          <w:kern w:val="0"/>
          <w:sz w:val="24"/>
        </w:rPr>
        <w:t>年</w:t>
      </w:r>
      <w:r w:rsidRPr="00A763A6">
        <w:rPr>
          <w:rFonts w:ascii="宋体"/>
          <w:color w:val="000000" w:themeColor="text1"/>
          <w:kern w:val="0"/>
          <w:sz w:val="24"/>
        </w:rPr>
        <w:t>2</w:t>
      </w:r>
      <w:r w:rsidRPr="00A763A6">
        <w:rPr>
          <w:rFonts w:ascii="宋体" w:hint="eastAsia"/>
          <w:color w:val="000000" w:themeColor="text1"/>
          <w:kern w:val="0"/>
          <w:sz w:val="24"/>
        </w:rPr>
        <w:t>月</w:t>
      </w:r>
      <w:r w:rsidRPr="00A763A6">
        <w:rPr>
          <w:rFonts w:ascii="宋体"/>
          <w:color w:val="000000" w:themeColor="text1"/>
          <w:kern w:val="0"/>
          <w:sz w:val="24"/>
        </w:rPr>
        <w:t>4</w:t>
      </w:r>
      <w:r w:rsidRPr="00A763A6">
        <w:rPr>
          <w:rFonts w:ascii="宋体" w:hint="eastAsia"/>
          <w:color w:val="000000" w:themeColor="text1"/>
          <w:kern w:val="0"/>
          <w:sz w:val="24"/>
        </w:rPr>
        <w:t>日</w:t>
      </w:r>
      <w:r w:rsidR="00AA0D06" w:rsidRPr="00A763A6">
        <w:rPr>
          <w:rFonts w:ascii="宋体" w:hint="eastAsia"/>
          <w:color w:val="000000" w:themeColor="text1"/>
          <w:kern w:val="0"/>
          <w:sz w:val="24"/>
        </w:rPr>
        <w:t>。长信利众分级债券型证券投资基金根据《基金合同》的有关规定，《基金合同》生效后3年分级运作</w:t>
      </w:r>
      <w:r w:rsidR="00C91328" w:rsidRPr="00A763A6">
        <w:rPr>
          <w:rFonts w:ascii="宋体" w:hint="eastAsia"/>
          <w:color w:val="000000" w:themeColor="text1"/>
          <w:kern w:val="0"/>
          <w:sz w:val="24"/>
        </w:rPr>
        <w:t>期</w:t>
      </w:r>
      <w:r w:rsidR="00AA0D06" w:rsidRPr="00A763A6">
        <w:rPr>
          <w:rFonts w:ascii="宋体" w:hint="eastAsia"/>
          <w:color w:val="000000" w:themeColor="text1"/>
          <w:kern w:val="0"/>
          <w:sz w:val="24"/>
        </w:rPr>
        <w:t>届满进行转换，转换基准日为2016年2月4日，转换日日终，</w:t>
      </w:r>
      <w:r w:rsidRPr="00A763A6">
        <w:rPr>
          <w:rFonts w:ascii="宋体" w:hint="eastAsia"/>
          <w:color w:val="000000" w:themeColor="text1"/>
          <w:kern w:val="0"/>
          <w:sz w:val="24"/>
        </w:rPr>
        <w:t>长信利众分级债</w:t>
      </w:r>
      <w:r w:rsidRPr="00A763A6">
        <w:rPr>
          <w:rFonts w:ascii="宋体"/>
          <w:color w:val="000000" w:themeColor="text1"/>
          <w:kern w:val="0"/>
          <w:sz w:val="24"/>
        </w:rPr>
        <w:t>A</w:t>
      </w:r>
      <w:r w:rsidRPr="00A763A6">
        <w:rPr>
          <w:rFonts w:ascii="宋体" w:hint="eastAsia"/>
          <w:color w:val="000000" w:themeColor="text1"/>
          <w:kern w:val="0"/>
          <w:sz w:val="24"/>
        </w:rPr>
        <w:t>、长信利众分级债</w:t>
      </w:r>
      <w:r w:rsidRPr="00A763A6">
        <w:rPr>
          <w:rFonts w:ascii="宋体"/>
          <w:color w:val="000000" w:themeColor="text1"/>
          <w:kern w:val="0"/>
          <w:sz w:val="24"/>
        </w:rPr>
        <w:t>B</w:t>
      </w:r>
      <w:r w:rsidR="00F53E15" w:rsidRPr="00A763A6">
        <w:rPr>
          <w:rFonts w:ascii="宋体" w:hAnsi="宋体" w:hint="eastAsia"/>
          <w:color w:val="000000" w:themeColor="text1"/>
          <w:sz w:val="24"/>
        </w:rPr>
        <w:t>按照各自的基金份额净值转换成</w:t>
      </w:r>
      <w:r w:rsidR="00F53E15" w:rsidRPr="00A763A6">
        <w:rPr>
          <w:rFonts w:asciiTheme="minorEastAsia" w:hAnsiTheme="minorEastAsia" w:hint="eastAsia"/>
          <w:color w:val="000000" w:themeColor="text1"/>
          <w:sz w:val="24"/>
        </w:rPr>
        <w:t>长信利众（LOF）</w:t>
      </w:r>
      <w:r w:rsidR="00F53E15" w:rsidRPr="00A763A6">
        <w:rPr>
          <w:rFonts w:ascii="宋体" w:hAnsi="宋体" w:hint="eastAsia"/>
          <w:color w:val="000000" w:themeColor="text1"/>
          <w:sz w:val="24"/>
        </w:rPr>
        <w:t>份额。</w:t>
      </w:r>
    </w:p>
    <w:p w:rsidR="00C66E52" w:rsidRPr="00A763A6" w:rsidRDefault="00C66E52" w:rsidP="00653F55">
      <w:pPr>
        <w:autoSpaceDE w:val="0"/>
        <w:autoSpaceDN w:val="0"/>
        <w:adjustRightInd w:val="0"/>
        <w:spacing w:line="360" w:lineRule="auto"/>
        <w:rPr>
          <w:rFonts w:ascii="宋体"/>
          <w:color w:val="000000" w:themeColor="text1"/>
          <w:kern w:val="0"/>
          <w:sz w:val="24"/>
        </w:rPr>
      </w:pPr>
    </w:p>
    <w:p w:rsidR="00C66E52" w:rsidRPr="00A763A6" w:rsidRDefault="00C66E52" w:rsidP="00C66E52">
      <w:pPr>
        <w:autoSpaceDE w:val="0"/>
        <w:autoSpaceDN w:val="0"/>
        <w:adjustRightInd w:val="0"/>
        <w:spacing w:line="360" w:lineRule="auto"/>
        <w:jc w:val="left"/>
        <w:outlineLvl w:val="1"/>
        <w:rPr>
          <w:rFonts w:ascii="宋体" w:cs="宋体"/>
          <w:b/>
          <w:bCs/>
          <w:color w:val="000000" w:themeColor="text1"/>
          <w:sz w:val="24"/>
        </w:rPr>
      </w:pPr>
      <w:r w:rsidRPr="00A763A6">
        <w:rPr>
          <w:rFonts w:ascii="宋体" w:cs="宋体"/>
          <w:b/>
          <w:bCs/>
          <w:color w:val="000000" w:themeColor="text1"/>
          <w:sz w:val="24"/>
        </w:rPr>
        <w:t xml:space="preserve">2.1 </w:t>
      </w:r>
      <w:r w:rsidRPr="00A763A6">
        <w:rPr>
          <w:rFonts w:ascii="宋体" w:cs="宋体" w:hint="eastAsia"/>
          <w:b/>
          <w:bCs/>
          <w:color w:val="000000" w:themeColor="text1"/>
          <w:sz w:val="24"/>
        </w:rPr>
        <w:t>基金基本情况（转型后）</w:t>
      </w:r>
    </w:p>
    <w:tbl>
      <w:tblPr>
        <w:tblW w:w="4937" w:type="pct"/>
        <w:tblInd w:w="108" w:type="dxa"/>
        <w:tblLayout w:type="fixed"/>
        <w:tblLook w:val="0000"/>
      </w:tblPr>
      <w:tblGrid>
        <w:gridCol w:w="2961"/>
        <w:gridCol w:w="5455"/>
      </w:tblGrid>
      <w:tr w:rsidR="00052372"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基金简称</w:t>
            </w:r>
          </w:p>
        </w:tc>
        <w:tc>
          <w:tcPr>
            <w:tcW w:w="324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长信利众</w:t>
            </w:r>
            <w:r w:rsidRPr="00A763A6">
              <w:rPr>
                <w:rFonts w:ascii="宋体" w:hAnsi="宋体"/>
                <w:color w:val="000000" w:themeColor="text1"/>
                <w:kern w:val="0"/>
                <w:szCs w:val="21"/>
              </w:rPr>
              <w:t>(LOF)</w:t>
            </w:r>
          </w:p>
        </w:tc>
      </w:tr>
      <w:tr w:rsidR="00052372"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场内简称</w:t>
            </w:r>
          </w:p>
        </w:tc>
        <w:tc>
          <w:tcPr>
            <w:tcW w:w="324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A52EB4">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长信利众</w:t>
            </w:r>
          </w:p>
        </w:tc>
      </w:tr>
      <w:tr w:rsidR="00052372"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基金主代码</w:t>
            </w:r>
          </w:p>
        </w:tc>
        <w:tc>
          <w:tcPr>
            <w:tcW w:w="324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color w:val="000000" w:themeColor="text1"/>
                <w:kern w:val="0"/>
                <w:szCs w:val="21"/>
              </w:rPr>
              <w:t>163005</w:t>
            </w:r>
          </w:p>
        </w:tc>
      </w:tr>
      <w:tr w:rsidR="00052372"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交易代码</w:t>
            </w:r>
          </w:p>
        </w:tc>
        <w:tc>
          <w:tcPr>
            <w:tcW w:w="324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653F55">
            <w:pPr>
              <w:autoSpaceDE w:val="0"/>
              <w:autoSpaceDN w:val="0"/>
              <w:adjustRightInd w:val="0"/>
              <w:jc w:val="left"/>
              <w:rPr>
                <w:rFonts w:ascii="宋体" w:hAnsi="宋体"/>
                <w:color w:val="000000" w:themeColor="text1"/>
                <w:kern w:val="0"/>
                <w:szCs w:val="21"/>
              </w:rPr>
            </w:pPr>
            <w:r w:rsidRPr="00A763A6">
              <w:rPr>
                <w:rFonts w:ascii="宋体" w:hAnsi="宋体"/>
                <w:color w:val="000000" w:themeColor="text1"/>
                <w:kern w:val="0"/>
                <w:szCs w:val="21"/>
              </w:rPr>
              <w:t>163005</w:t>
            </w:r>
          </w:p>
        </w:tc>
      </w:tr>
      <w:tr w:rsidR="00052372"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基金运作方式</w:t>
            </w:r>
          </w:p>
        </w:tc>
        <w:tc>
          <w:tcPr>
            <w:tcW w:w="324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契约开放式型</w:t>
            </w:r>
          </w:p>
        </w:tc>
      </w:tr>
      <w:tr w:rsidR="00052372"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基金</w:t>
            </w:r>
            <w:r w:rsidR="00652A85" w:rsidRPr="00A763A6">
              <w:rPr>
                <w:rFonts w:ascii="宋体" w:hAnsi="宋体" w:hint="eastAsia"/>
                <w:color w:val="000000" w:themeColor="text1"/>
                <w:kern w:val="0"/>
                <w:szCs w:val="21"/>
              </w:rPr>
              <w:t>转型</w:t>
            </w:r>
            <w:r w:rsidRPr="00A763A6">
              <w:rPr>
                <w:rFonts w:ascii="宋体" w:hAnsi="宋体" w:hint="eastAsia"/>
                <w:color w:val="000000" w:themeColor="text1"/>
                <w:kern w:val="0"/>
                <w:szCs w:val="21"/>
              </w:rPr>
              <w:t>生效日</w:t>
            </w:r>
          </w:p>
        </w:tc>
        <w:tc>
          <w:tcPr>
            <w:tcW w:w="324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color w:val="000000" w:themeColor="text1"/>
                <w:kern w:val="0"/>
                <w:szCs w:val="21"/>
              </w:rPr>
              <w:t>201</w:t>
            </w:r>
            <w:r w:rsidR="00652A85" w:rsidRPr="00A763A6">
              <w:rPr>
                <w:rFonts w:ascii="宋体" w:hAnsi="宋体" w:hint="eastAsia"/>
                <w:color w:val="000000" w:themeColor="text1"/>
                <w:kern w:val="0"/>
                <w:szCs w:val="21"/>
              </w:rPr>
              <w:t>6</w:t>
            </w:r>
            <w:r w:rsidRPr="00A763A6">
              <w:rPr>
                <w:rFonts w:ascii="宋体" w:hAnsi="宋体" w:hint="eastAsia"/>
                <w:color w:val="000000" w:themeColor="text1"/>
                <w:kern w:val="0"/>
                <w:szCs w:val="21"/>
              </w:rPr>
              <w:t>年</w:t>
            </w:r>
            <w:r w:rsidRPr="00A763A6">
              <w:rPr>
                <w:rFonts w:ascii="宋体" w:hAnsi="宋体"/>
                <w:color w:val="000000" w:themeColor="text1"/>
                <w:kern w:val="0"/>
                <w:szCs w:val="21"/>
              </w:rPr>
              <w:t>2</w:t>
            </w:r>
            <w:r w:rsidRPr="00A763A6">
              <w:rPr>
                <w:rFonts w:ascii="宋体" w:hAnsi="宋体" w:hint="eastAsia"/>
                <w:color w:val="000000" w:themeColor="text1"/>
                <w:kern w:val="0"/>
                <w:szCs w:val="21"/>
              </w:rPr>
              <w:t>月</w:t>
            </w:r>
            <w:r w:rsidR="00652A85" w:rsidRPr="00A763A6">
              <w:rPr>
                <w:rFonts w:ascii="宋体" w:hAnsi="宋体" w:hint="eastAsia"/>
                <w:color w:val="000000" w:themeColor="text1"/>
                <w:kern w:val="0"/>
                <w:szCs w:val="21"/>
              </w:rPr>
              <w:t>5</w:t>
            </w:r>
            <w:r w:rsidRPr="00A763A6">
              <w:rPr>
                <w:rFonts w:ascii="宋体" w:hAnsi="宋体" w:hint="eastAsia"/>
                <w:color w:val="000000" w:themeColor="text1"/>
                <w:kern w:val="0"/>
                <w:szCs w:val="21"/>
              </w:rPr>
              <w:t>日</w:t>
            </w:r>
          </w:p>
        </w:tc>
      </w:tr>
      <w:tr w:rsidR="00052372"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报告期末基金份额总额</w:t>
            </w:r>
          </w:p>
        </w:tc>
        <w:tc>
          <w:tcPr>
            <w:tcW w:w="324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color w:val="000000" w:themeColor="text1"/>
                <w:kern w:val="0"/>
                <w:szCs w:val="21"/>
              </w:rPr>
              <w:t>804,423,886.67</w:t>
            </w:r>
            <w:r w:rsidRPr="00A763A6">
              <w:rPr>
                <w:rFonts w:ascii="宋体" w:hAnsi="宋体" w:hint="eastAsia"/>
                <w:color w:val="000000" w:themeColor="text1"/>
                <w:kern w:val="0"/>
                <w:szCs w:val="21"/>
              </w:rPr>
              <w:t>份</w:t>
            </w:r>
          </w:p>
        </w:tc>
      </w:tr>
      <w:tr w:rsidR="00052372"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投资目标</w:t>
            </w:r>
          </w:p>
        </w:tc>
        <w:tc>
          <w:tcPr>
            <w:tcW w:w="324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rPr>
                <w:rFonts w:ascii="宋体" w:hAnsi="宋体"/>
                <w:color w:val="000000" w:themeColor="text1"/>
                <w:kern w:val="0"/>
                <w:szCs w:val="21"/>
              </w:rPr>
            </w:pPr>
            <w:r w:rsidRPr="00A763A6">
              <w:rPr>
                <w:rFonts w:ascii="宋体" w:hAnsi="宋体" w:hint="eastAsia"/>
                <w:color w:val="000000" w:themeColor="text1"/>
                <w:kern w:val="0"/>
                <w:szCs w:val="21"/>
              </w:rPr>
              <w:t>本基金的投资目标是在严格控制投资风险与追求基金资产稳定增值的前提下，力争为各级投资者谋求与其风险公正匹配的投资回报。</w:t>
            </w:r>
          </w:p>
        </w:tc>
      </w:tr>
      <w:tr w:rsidR="00052372"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投资策略</w:t>
            </w:r>
          </w:p>
        </w:tc>
        <w:tc>
          <w:tcPr>
            <w:tcW w:w="324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本基金根据对宏观经济、宏观调控政策走向以及各类资产市场风险收益特征及其演变趋势的综合分析、比较，首先采用类属配置策略进行大类资产的配置，在此基础上，再根据对各类资产风险收益特征的进一步分析预测，制定各自策略。</w:t>
            </w:r>
          </w:p>
        </w:tc>
      </w:tr>
      <w:tr w:rsidR="00052372"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业绩比较基准</w:t>
            </w:r>
          </w:p>
        </w:tc>
        <w:tc>
          <w:tcPr>
            <w:tcW w:w="324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中债综合（全价）指数</w:t>
            </w:r>
          </w:p>
        </w:tc>
      </w:tr>
      <w:tr w:rsidR="00052372"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风险收益特征</w:t>
            </w:r>
          </w:p>
        </w:tc>
        <w:tc>
          <w:tcPr>
            <w:tcW w:w="324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rPr>
                <w:rFonts w:ascii="宋体" w:hAnsi="宋体"/>
                <w:color w:val="000000" w:themeColor="text1"/>
                <w:kern w:val="0"/>
                <w:szCs w:val="21"/>
              </w:rPr>
            </w:pPr>
            <w:r w:rsidRPr="00A763A6">
              <w:rPr>
                <w:rFonts w:ascii="宋体" w:hAnsi="宋体" w:hint="eastAsia"/>
                <w:color w:val="000000" w:themeColor="text1"/>
                <w:kern w:val="0"/>
                <w:szCs w:val="21"/>
              </w:rPr>
              <w:t>本基金为债券型基金，属于较低风险的证券投资基金品种，其预期收益和预期风险高于货币市场基金，低于混合型基金和股票型基金。</w:t>
            </w:r>
          </w:p>
        </w:tc>
      </w:tr>
      <w:tr w:rsidR="00052372"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基金管理人</w:t>
            </w:r>
          </w:p>
        </w:tc>
        <w:tc>
          <w:tcPr>
            <w:tcW w:w="324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长信基金管理有限责任公司</w:t>
            </w:r>
          </w:p>
        </w:tc>
      </w:tr>
      <w:tr w:rsidR="00052372"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基金托管人</w:t>
            </w:r>
          </w:p>
        </w:tc>
        <w:tc>
          <w:tcPr>
            <w:tcW w:w="324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上海浦东发展银行股份有限公司</w:t>
            </w:r>
          </w:p>
        </w:tc>
      </w:tr>
    </w:tbl>
    <w:p w:rsidR="00423C56" w:rsidRPr="00A763A6" w:rsidRDefault="00423C56">
      <w:pPr>
        <w:autoSpaceDE w:val="0"/>
        <w:autoSpaceDN w:val="0"/>
        <w:adjustRightInd w:val="0"/>
        <w:spacing w:line="360" w:lineRule="auto"/>
        <w:jc w:val="center"/>
        <w:rPr>
          <w:rFonts w:ascii="宋体"/>
          <w:b/>
          <w:color w:val="000000" w:themeColor="text1"/>
          <w:kern w:val="0"/>
          <w:sz w:val="24"/>
        </w:rPr>
      </w:pPr>
    </w:p>
    <w:p w:rsidR="00423C56" w:rsidRPr="00A763A6" w:rsidRDefault="00052372">
      <w:pPr>
        <w:autoSpaceDE w:val="0"/>
        <w:autoSpaceDN w:val="0"/>
        <w:adjustRightInd w:val="0"/>
        <w:spacing w:line="360" w:lineRule="auto"/>
        <w:jc w:val="center"/>
        <w:rPr>
          <w:rFonts w:ascii="宋体"/>
          <w:b/>
          <w:color w:val="000000" w:themeColor="text1"/>
          <w:kern w:val="0"/>
          <w:sz w:val="24"/>
        </w:rPr>
      </w:pPr>
      <w:r w:rsidRPr="00A763A6">
        <w:rPr>
          <w:rFonts w:ascii="宋体" w:hint="eastAsia"/>
          <w:b/>
          <w:color w:val="000000" w:themeColor="text1"/>
          <w:kern w:val="0"/>
          <w:sz w:val="24"/>
        </w:rPr>
        <w:lastRenderedPageBreak/>
        <w:t>§</w:t>
      </w:r>
      <w:r w:rsidRPr="00A763A6">
        <w:rPr>
          <w:rFonts w:ascii="宋体"/>
          <w:b/>
          <w:color w:val="000000" w:themeColor="text1"/>
          <w:kern w:val="0"/>
          <w:sz w:val="24"/>
        </w:rPr>
        <w:t xml:space="preserve">3 </w:t>
      </w:r>
      <w:r w:rsidR="00904039" w:rsidRPr="00A763A6">
        <w:rPr>
          <w:rFonts w:ascii="宋体" w:hint="eastAsia"/>
          <w:b/>
          <w:color w:val="000000" w:themeColor="text1"/>
          <w:kern w:val="0"/>
          <w:sz w:val="24"/>
        </w:rPr>
        <w:t xml:space="preserve"> </w:t>
      </w:r>
      <w:r w:rsidRPr="00A763A6">
        <w:rPr>
          <w:rFonts w:ascii="宋体" w:hint="eastAsia"/>
          <w:b/>
          <w:color w:val="000000" w:themeColor="text1"/>
          <w:kern w:val="0"/>
          <w:sz w:val="24"/>
        </w:rPr>
        <w:t>主要财务指标和基金净值表现</w:t>
      </w:r>
    </w:p>
    <w:p w:rsidR="00423C56" w:rsidRPr="00A763A6" w:rsidRDefault="00423C56">
      <w:pPr>
        <w:autoSpaceDE w:val="0"/>
        <w:autoSpaceDN w:val="0"/>
        <w:adjustRightInd w:val="0"/>
        <w:spacing w:line="360" w:lineRule="auto"/>
        <w:jc w:val="center"/>
        <w:rPr>
          <w:rFonts w:ascii="宋体"/>
          <w:b/>
          <w:color w:val="000000" w:themeColor="text1"/>
          <w:kern w:val="0"/>
          <w:sz w:val="24"/>
        </w:rPr>
      </w:pPr>
    </w:p>
    <w:p w:rsidR="00423C56" w:rsidRPr="00A763A6" w:rsidRDefault="00052372">
      <w:pPr>
        <w:autoSpaceDE w:val="0"/>
        <w:autoSpaceDN w:val="0"/>
        <w:adjustRightInd w:val="0"/>
        <w:spacing w:line="360" w:lineRule="auto"/>
        <w:jc w:val="left"/>
        <w:outlineLvl w:val="1"/>
        <w:rPr>
          <w:rFonts w:ascii="宋体"/>
          <w:b/>
          <w:color w:val="000000" w:themeColor="text1"/>
          <w:kern w:val="0"/>
          <w:sz w:val="24"/>
        </w:rPr>
      </w:pPr>
      <w:r w:rsidRPr="00A763A6">
        <w:rPr>
          <w:rFonts w:ascii="宋体"/>
          <w:b/>
          <w:color w:val="000000" w:themeColor="text1"/>
          <w:kern w:val="0"/>
          <w:sz w:val="24"/>
        </w:rPr>
        <w:t xml:space="preserve">3.1 </w:t>
      </w:r>
      <w:r w:rsidRPr="00A763A6">
        <w:rPr>
          <w:rFonts w:ascii="宋体" w:hint="eastAsia"/>
          <w:b/>
          <w:color w:val="000000" w:themeColor="text1"/>
          <w:kern w:val="0"/>
          <w:sz w:val="24"/>
        </w:rPr>
        <w:t>主要财务指标</w:t>
      </w:r>
      <w:r w:rsidR="00A35C9A" w:rsidRPr="00A763A6">
        <w:rPr>
          <w:rFonts w:ascii="宋体" w:hint="eastAsia"/>
          <w:b/>
          <w:color w:val="000000" w:themeColor="text1"/>
          <w:kern w:val="0"/>
          <w:sz w:val="24"/>
        </w:rPr>
        <w:t>（转型前）</w:t>
      </w:r>
    </w:p>
    <w:p w:rsidR="00423C56" w:rsidRPr="00A763A6" w:rsidRDefault="00503D2C">
      <w:pPr>
        <w:autoSpaceDE w:val="0"/>
        <w:autoSpaceDN w:val="0"/>
        <w:adjustRightInd w:val="0"/>
        <w:spacing w:line="288" w:lineRule="auto"/>
        <w:jc w:val="right"/>
        <w:rPr>
          <w:rFonts w:ascii="宋体"/>
          <w:color w:val="000000" w:themeColor="text1"/>
          <w:kern w:val="0"/>
          <w:szCs w:val="21"/>
        </w:rPr>
      </w:pPr>
      <w:r w:rsidRPr="00A763A6">
        <w:rPr>
          <w:rFonts w:ascii="宋体" w:hint="eastAsia"/>
          <w:color w:val="000000" w:themeColor="text1"/>
          <w:kern w:val="0"/>
          <w:szCs w:val="21"/>
        </w:rPr>
        <w:t>单位：人民币元</w:t>
      </w:r>
    </w:p>
    <w:tbl>
      <w:tblPr>
        <w:tblW w:w="4937" w:type="pct"/>
        <w:tblInd w:w="108" w:type="dxa"/>
        <w:tblLayout w:type="fixed"/>
        <w:tblLook w:val="0000"/>
      </w:tblPr>
      <w:tblGrid>
        <w:gridCol w:w="2961"/>
        <w:gridCol w:w="5455"/>
      </w:tblGrid>
      <w:tr w:rsidR="000D3C00"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主要财务指标</w:t>
            </w:r>
          </w:p>
        </w:tc>
        <w:tc>
          <w:tcPr>
            <w:tcW w:w="324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B007B5">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报告期（2016年1月1日-2016年2月4日）</w:t>
            </w:r>
          </w:p>
        </w:tc>
      </w:tr>
      <w:tr w:rsidR="000D3C00"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color w:val="000000" w:themeColor="text1"/>
                <w:kern w:val="0"/>
                <w:szCs w:val="21"/>
              </w:rPr>
              <w:t>1.</w:t>
            </w:r>
            <w:r w:rsidRPr="00A763A6">
              <w:rPr>
                <w:rFonts w:ascii="宋体" w:hAnsi="宋体" w:hint="eastAsia"/>
                <w:color w:val="000000" w:themeColor="text1"/>
                <w:kern w:val="0"/>
                <w:szCs w:val="21"/>
              </w:rPr>
              <w:t>本期已实现收益</w:t>
            </w:r>
          </w:p>
        </w:tc>
        <w:tc>
          <w:tcPr>
            <w:tcW w:w="324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160,028.68</w:t>
            </w:r>
          </w:p>
        </w:tc>
      </w:tr>
      <w:tr w:rsidR="000D3C00"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color w:val="000000" w:themeColor="text1"/>
                <w:kern w:val="0"/>
                <w:szCs w:val="21"/>
              </w:rPr>
              <w:t>2.</w:t>
            </w:r>
            <w:r w:rsidRPr="00A763A6">
              <w:rPr>
                <w:rFonts w:ascii="宋体" w:hAnsi="宋体" w:hint="eastAsia"/>
                <w:color w:val="000000" w:themeColor="text1"/>
                <w:kern w:val="0"/>
                <w:szCs w:val="21"/>
              </w:rPr>
              <w:t>本期利润</w:t>
            </w:r>
          </w:p>
        </w:tc>
        <w:tc>
          <w:tcPr>
            <w:tcW w:w="324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-327,382.84</w:t>
            </w:r>
          </w:p>
        </w:tc>
      </w:tr>
      <w:tr w:rsidR="000D3C00"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color w:val="000000" w:themeColor="text1"/>
                <w:kern w:val="0"/>
                <w:szCs w:val="21"/>
              </w:rPr>
              <w:t>3.</w:t>
            </w:r>
            <w:r w:rsidRPr="00A763A6">
              <w:rPr>
                <w:rFonts w:ascii="宋体" w:hAnsi="宋体" w:hint="eastAsia"/>
                <w:color w:val="000000" w:themeColor="text1"/>
                <w:kern w:val="0"/>
                <w:szCs w:val="21"/>
              </w:rPr>
              <w:t>加权平均基金份额本期利润</w:t>
            </w:r>
          </w:p>
        </w:tc>
        <w:tc>
          <w:tcPr>
            <w:tcW w:w="324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-0.0014</w:t>
            </w:r>
          </w:p>
        </w:tc>
      </w:tr>
      <w:tr w:rsidR="000D3C00"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color w:val="000000" w:themeColor="text1"/>
                <w:kern w:val="0"/>
                <w:szCs w:val="21"/>
              </w:rPr>
              <w:t>4.</w:t>
            </w:r>
            <w:r w:rsidRPr="00A763A6">
              <w:rPr>
                <w:rFonts w:ascii="宋体" w:hAnsi="宋体" w:hint="eastAsia"/>
                <w:color w:val="000000" w:themeColor="text1"/>
                <w:kern w:val="0"/>
                <w:szCs w:val="21"/>
              </w:rPr>
              <w:t>期末基金资产净值</w:t>
            </w:r>
          </w:p>
        </w:tc>
        <w:tc>
          <w:tcPr>
            <w:tcW w:w="324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301,618,736.19</w:t>
            </w:r>
          </w:p>
        </w:tc>
      </w:tr>
      <w:tr w:rsidR="000D3C00"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color w:val="000000" w:themeColor="text1"/>
                <w:kern w:val="0"/>
                <w:szCs w:val="21"/>
              </w:rPr>
              <w:t>5.</w:t>
            </w:r>
            <w:r w:rsidRPr="00A763A6">
              <w:rPr>
                <w:rFonts w:ascii="宋体" w:hAnsi="宋体" w:hint="eastAsia"/>
                <w:color w:val="000000" w:themeColor="text1"/>
                <w:kern w:val="0"/>
                <w:szCs w:val="21"/>
              </w:rPr>
              <w:t>期末基金份额净值</w:t>
            </w:r>
          </w:p>
        </w:tc>
        <w:tc>
          <w:tcPr>
            <w:tcW w:w="324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1.0000</w:t>
            </w:r>
          </w:p>
        </w:tc>
      </w:tr>
    </w:tbl>
    <w:p w:rsidR="00A95849" w:rsidRPr="00A763A6" w:rsidRDefault="00A95849" w:rsidP="00A95849">
      <w:pPr>
        <w:autoSpaceDE w:val="0"/>
        <w:autoSpaceDN w:val="0"/>
        <w:adjustRightInd w:val="0"/>
        <w:spacing w:line="360" w:lineRule="auto"/>
        <w:rPr>
          <w:rFonts w:ascii="宋体"/>
          <w:color w:val="000000" w:themeColor="text1"/>
          <w:kern w:val="0"/>
          <w:sz w:val="24"/>
        </w:rPr>
      </w:pPr>
      <w:r w:rsidRPr="00A763A6">
        <w:rPr>
          <w:rFonts w:ascii="宋体" w:cs="宋体" w:hint="eastAsia"/>
          <w:bCs/>
          <w:color w:val="000000" w:themeColor="text1"/>
          <w:sz w:val="24"/>
        </w:rPr>
        <w:t>注：</w:t>
      </w:r>
      <w:r w:rsidRPr="00A763A6">
        <w:rPr>
          <w:rFonts w:ascii="宋体"/>
          <w:color w:val="000000" w:themeColor="text1"/>
          <w:kern w:val="0"/>
          <w:sz w:val="24"/>
        </w:rPr>
        <w:t>1</w:t>
      </w:r>
      <w:r w:rsidRPr="00A763A6">
        <w:rPr>
          <w:rFonts w:ascii="宋体" w:hint="eastAsia"/>
          <w:color w:val="000000" w:themeColor="text1"/>
          <w:kern w:val="0"/>
          <w:sz w:val="24"/>
        </w:rPr>
        <w:t>、本期已实现收益指基金本期利息收入、投资收益、其他收入（不含公允价值变动收益）扣除相关费用后的余额，本期利润为本期已实现收益加上本期公允价值变动收益；</w:t>
      </w:r>
    </w:p>
    <w:p w:rsidR="00A95849" w:rsidRPr="00A763A6" w:rsidRDefault="00A95849" w:rsidP="00A95849">
      <w:pPr>
        <w:autoSpaceDE w:val="0"/>
        <w:autoSpaceDN w:val="0"/>
        <w:adjustRightInd w:val="0"/>
        <w:spacing w:line="360" w:lineRule="auto"/>
        <w:ind w:firstLineChars="200" w:firstLine="480"/>
        <w:rPr>
          <w:rFonts w:ascii="宋体"/>
          <w:color w:val="000000" w:themeColor="text1"/>
          <w:kern w:val="0"/>
          <w:sz w:val="24"/>
        </w:rPr>
      </w:pPr>
      <w:r w:rsidRPr="00A763A6">
        <w:rPr>
          <w:rFonts w:ascii="宋体"/>
          <w:color w:val="000000" w:themeColor="text1"/>
          <w:kern w:val="0"/>
          <w:sz w:val="24"/>
        </w:rPr>
        <w:t>2</w:t>
      </w:r>
      <w:r w:rsidRPr="00A763A6">
        <w:rPr>
          <w:rFonts w:ascii="宋体" w:hint="eastAsia"/>
          <w:color w:val="000000" w:themeColor="text1"/>
          <w:kern w:val="0"/>
          <w:sz w:val="24"/>
        </w:rPr>
        <w:t>、所述基金业绩指标不包括持有人认购或交易基金的各项费用（例如，封闭式基金交易佣金、开放式基金的申购赎回费、红利再投资费、基金转换费等），计入费用后实际收益水平要低于所列数字。</w:t>
      </w:r>
    </w:p>
    <w:p w:rsidR="00423C56" w:rsidRPr="00A763A6" w:rsidRDefault="00423C56">
      <w:pPr>
        <w:autoSpaceDE w:val="0"/>
        <w:autoSpaceDN w:val="0"/>
        <w:adjustRightInd w:val="0"/>
        <w:spacing w:line="360" w:lineRule="auto"/>
        <w:jc w:val="left"/>
        <w:outlineLvl w:val="1"/>
        <w:rPr>
          <w:rFonts w:ascii="宋体"/>
          <w:b/>
          <w:color w:val="000000" w:themeColor="text1"/>
          <w:kern w:val="0"/>
          <w:sz w:val="24"/>
        </w:rPr>
      </w:pPr>
    </w:p>
    <w:p w:rsidR="00423C56" w:rsidRPr="00A763A6" w:rsidRDefault="00052372">
      <w:pPr>
        <w:autoSpaceDE w:val="0"/>
        <w:autoSpaceDN w:val="0"/>
        <w:adjustRightInd w:val="0"/>
        <w:spacing w:line="360" w:lineRule="auto"/>
        <w:jc w:val="left"/>
        <w:outlineLvl w:val="1"/>
        <w:rPr>
          <w:rFonts w:ascii="宋体"/>
          <w:b/>
          <w:color w:val="000000" w:themeColor="text1"/>
          <w:kern w:val="0"/>
          <w:sz w:val="24"/>
        </w:rPr>
      </w:pPr>
      <w:r w:rsidRPr="00A763A6">
        <w:rPr>
          <w:rFonts w:ascii="宋体"/>
          <w:b/>
          <w:color w:val="000000" w:themeColor="text1"/>
          <w:kern w:val="0"/>
          <w:sz w:val="24"/>
        </w:rPr>
        <w:t>3.</w:t>
      </w:r>
      <w:r w:rsidR="00A35C9A" w:rsidRPr="00A763A6">
        <w:rPr>
          <w:rFonts w:ascii="宋体" w:hint="eastAsia"/>
          <w:b/>
          <w:color w:val="000000" w:themeColor="text1"/>
          <w:kern w:val="0"/>
          <w:sz w:val="24"/>
        </w:rPr>
        <w:t>1</w:t>
      </w:r>
      <w:r w:rsidR="00A35C9A" w:rsidRPr="00A763A6">
        <w:rPr>
          <w:rFonts w:ascii="宋体"/>
          <w:b/>
          <w:color w:val="000000" w:themeColor="text1"/>
          <w:kern w:val="0"/>
          <w:sz w:val="24"/>
        </w:rPr>
        <w:t xml:space="preserve"> </w:t>
      </w:r>
      <w:r w:rsidRPr="00A763A6">
        <w:rPr>
          <w:rFonts w:ascii="宋体" w:hint="eastAsia"/>
          <w:b/>
          <w:color w:val="000000" w:themeColor="text1"/>
          <w:kern w:val="0"/>
          <w:sz w:val="24"/>
        </w:rPr>
        <w:t>主要财务指标</w:t>
      </w:r>
      <w:r w:rsidR="00A35C9A" w:rsidRPr="00A763A6">
        <w:rPr>
          <w:rFonts w:ascii="宋体" w:hint="eastAsia"/>
          <w:b/>
          <w:color w:val="000000" w:themeColor="text1"/>
          <w:kern w:val="0"/>
          <w:sz w:val="24"/>
        </w:rPr>
        <w:t>（转型后）</w:t>
      </w:r>
    </w:p>
    <w:p w:rsidR="00423C56" w:rsidRPr="00A763A6" w:rsidRDefault="00503D2C">
      <w:pPr>
        <w:autoSpaceDE w:val="0"/>
        <w:autoSpaceDN w:val="0"/>
        <w:adjustRightInd w:val="0"/>
        <w:spacing w:line="288" w:lineRule="auto"/>
        <w:jc w:val="right"/>
        <w:rPr>
          <w:rFonts w:ascii="宋体"/>
          <w:color w:val="000000" w:themeColor="text1"/>
          <w:kern w:val="0"/>
          <w:szCs w:val="21"/>
        </w:rPr>
      </w:pPr>
      <w:r w:rsidRPr="00A763A6">
        <w:rPr>
          <w:rFonts w:ascii="宋体" w:hint="eastAsia"/>
          <w:color w:val="000000" w:themeColor="text1"/>
          <w:kern w:val="0"/>
          <w:szCs w:val="21"/>
        </w:rPr>
        <w:t>单位：人民币元</w:t>
      </w:r>
    </w:p>
    <w:tbl>
      <w:tblPr>
        <w:tblW w:w="4937" w:type="pct"/>
        <w:tblInd w:w="108" w:type="dxa"/>
        <w:tblLayout w:type="fixed"/>
        <w:tblLook w:val="0000"/>
      </w:tblPr>
      <w:tblGrid>
        <w:gridCol w:w="2961"/>
        <w:gridCol w:w="5455"/>
      </w:tblGrid>
      <w:tr w:rsidR="00052372"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主要财务指标</w:t>
            </w:r>
          </w:p>
        </w:tc>
        <w:tc>
          <w:tcPr>
            <w:tcW w:w="324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B007B5">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报告期（</w:t>
            </w:r>
            <w:r w:rsidRPr="00A763A6">
              <w:rPr>
                <w:rFonts w:ascii="宋体" w:hAnsi="宋体"/>
                <w:color w:val="000000" w:themeColor="text1"/>
                <w:kern w:val="0"/>
                <w:szCs w:val="21"/>
              </w:rPr>
              <w:t>2016</w:t>
            </w:r>
            <w:r w:rsidRPr="00A763A6">
              <w:rPr>
                <w:rFonts w:ascii="宋体" w:hAnsi="宋体" w:hint="eastAsia"/>
                <w:color w:val="000000" w:themeColor="text1"/>
                <w:kern w:val="0"/>
                <w:szCs w:val="21"/>
              </w:rPr>
              <w:t>年</w:t>
            </w:r>
            <w:r w:rsidRPr="00A763A6">
              <w:rPr>
                <w:rFonts w:ascii="宋体" w:hAnsi="宋体"/>
                <w:color w:val="000000" w:themeColor="text1"/>
                <w:kern w:val="0"/>
                <w:szCs w:val="21"/>
              </w:rPr>
              <w:t>2</w:t>
            </w:r>
            <w:r w:rsidRPr="00A763A6">
              <w:rPr>
                <w:rFonts w:ascii="宋体" w:hAnsi="宋体" w:hint="eastAsia"/>
                <w:color w:val="000000" w:themeColor="text1"/>
                <w:kern w:val="0"/>
                <w:szCs w:val="21"/>
              </w:rPr>
              <w:t>月</w:t>
            </w:r>
            <w:r w:rsidRPr="00A763A6">
              <w:rPr>
                <w:rFonts w:ascii="宋体" w:hAnsi="宋体"/>
                <w:color w:val="000000" w:themeColor="text1"/>
                <w:kern w:val="0"/>
                <w:szCs w:val="21"/>
              </w:rPr>
              <w:t>5</w:t>
            </w:r>
            <w:r w:rsidRPr="00A763A6">
              <w:rPr>
                <w:rFonts w:ascii="宋体" w:hAnsi="宋体" w:hint="eastAsia"/>
                <w:color w:val="000000" w:themeColor="text1"/>
                <w:kern w:val="0"/>
                <w:szCs w:val="21"/>
              </w:rPr>
              <w:t>日</w:t>
            </w:r>
            <w:r w:rsidRPr="00A763A6">
              <w:rPr>
                <w:rFonts w:ascii="宋体" w:hAnsi="宋体"/>
                <w:color w:val="000000" w:themeColor="text1"/>
                <w:kern w:val="0"/>
                <w:szCs w:val="21"/>
              </w:rPr>
              <w:t>-2016</w:t>
            </w:r>
            <w:r w:rsidRPr="00A763A6">
              <w:rPr>
                <w:rFonts w:ascii="宋体" w:hAnsi="宋体" w:hint="eastAsia"/>
                <w:color w:val="000000" w:themeColor="text1"/>
                <w:kern w:val="0"/>
                <w:szCs w:val="21"/>
              </w:rPr>
              <w:t>年</w:t>
            </w:r>
            <w:r w:rsidRPr="00A763A6">
              <w:rPr>
                <w:rFonts w:ascii="宋体" w:hAnsi="宋体"/>
                <w:color w:val="000000" w:themeColor="text1"/>
                <w:kern w:val="0"/>
                <w:szCs w:val="21"/>
              </w:rPr>
              <w:t>3</w:t>
            </w:r>
            <w:r w:rsidRPr="00A763A6">
              <w:rPr>
                <w:rFonts w:ascii="宋体" w:hAnsi="宋体" w:hint="eastAsia"/>
                <w:color w:val="000000" w:themeColor="text1"/>
                <w:kern w:val="0"/>
                <w:szCs w:val="21"/>
              </w:rPr>
              <w:t>月</w:t>
            </w:r>
            <w:r w:rsidRPr="00A763A6">
              <w:rPr>
                <w:rFonts w:ascii="宋体" w:hAnsi="宋体"/>
                <w:color w:val="000000" w:themeColor="text1"/>
                <w:kern w:val="0"/>
                <w:szCs w:val="21"/>
              </w:rPr>
              <w:t>31</w:t>
            </w:r>
            <w:r w:rsidRPr="00A763A6">
              <w:rPr>
                <w:rFonts w:ascii="宋体" w:hAnsi="宋体" w:hint="eastAsia"/>
                <w:color w:val="000000" w:themeColor="text1"/>
                <w:kern w:val="0"/>
                <w:szCs w:val="21"/>
              </w:rPr>
              <w:t>日）</w:t>
            </w:r>
          </w:p>
        </w:tc>
      </w:tr>
      <w:tr w:rsidR="00F272A4"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color w:val="000000" w:themeColor="text1"/>
                <w:kern w:val="0"/>
                <w:szCs w:val="21"/>
              </w:rPr>
              <w:t>1.</w:t>
            </w:r>
            <w:r w:rsidRPr="00A763A6">
              <w:rPr>
                <w:rFonts w:ascii="宋体" w:hAnsi="宋体" w:hint="eastAsia"/>
                <w:color w:val="000000" w:themeColor="text1"/>
                <w:kern w:val="0"/>
                <w:szCs w:val="21"/>
              </w:rPr>
              <w:t>本期已实现收益</w:t>
            </w:r>
          </w:p>
        </w:tc>
        <w:tc>
          <w:tcPr>
            <w:tcW w:w="324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5,301,604.78</w:t>
            </w:r>
          </w:p>
        </w:tc>
      </w:tr>
      <w:tr w:rsidR="00F272A4"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color w:val="000000" w:themeColor="text1"/>
                <w:kern w:val="0"/>
                <w:szCs w:val="21"/>
              </w:rPr>
              <w:t>2.</w:t>
            </w:r>
            <w:r w:rsidRPr="00A763A6">
              <w:rPr>
                <w:rFonts w:ascii="宋体" w:hAnsi="宋体" w:hint="eastAsia"/>
                <w:color w:val="000000" w:themeColor="text1"/>
                <w:kern w:val="0"/>
                <w:szCs w:val="21"/>
              </w:rPr>
              <w:t>本期利润</w:t>
            </w:r>
          </w:p>
        </w:tc>
        <w:tc>
          <w:tcPr>
            <w:tcW w:w="324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6,989,771.18</w:t>
            </w:r>
          </w:p>
        </w:tc>
      </w:tr>
      <w:tr w:rsidR="00F272A4"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color w:val="000000" w:themeColor="text1"/>
                <w:kern w:val="0"/>
                <w:szCs w:val="21"/>
              </w:rPr>
              <w:t>3.</w:t>
            </w:r>
            <w:r w:rsidRPr="00A763A6">
              <w:rPr>
                <w:rFonts w:ascii="宋体" w:hAnsi="宋体" w:hint="eastAsia"/>
                <w:color w:val="000000" w:themeColor="text1"/>
                <w:kern w:val="0"/>
                <w:szCs w:val="21"/>
              </w:rPr>
              <w:t>加权平均基金份额本期利润</w:t>
            </w:r>
          </w:p>
        </w:tc>
        <w:tc>
          <w:tcPr>
            <w:tcW w:w="324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0.0114</w:t>
            </w:r>
          </w:p>
        </w:tc>
      </w:tr>
      <w:tr w:rsidR="00052372"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color w:val="000000" w:themeColor="text1"/>
                <w:kern w:val="0"/>
                <w:szCs w:val="21"/>
              </w:rPr>
              <w:t>4.</w:t>
            </w:r>
            <w:r w:rsidRPr="00A763A6">
              <w:rPr>
                <w:rFonts w:ascii="宋体" w:hAnsi="宋体" w:hint="eastAsia"/>
                <w:color w:val="000000" w:themeColor="text1"/>
                <w:kern w:val="0"/>
                <w:szCs w:val="21"/>
              </w:rPr>
              <w:t>期末基金资产净值</w:t>
            </w:r>
          </w:p>
        </w:tc>
        <w:tc>
          <w:tcPr>
            <w:tcW w:w="324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815,119,681.54</w:t>
            </w:r>
          </w:p>
        </w:tc>
      </w:tr>
      <w:tr w:rsidR="00052372" w:rsidRPr="00A763A6" w:rsidTr="00C91328">
        <w:tc>
          <w:tcPr>
            <w:tcW w:w="175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color w:val="000000" w:themeColor="text1"/>
                <w:kern w:val="0"/>
                <w:szCs w:val="21"/>
              </w:rPr>
              <w:t>5.</w:t>
            </w:r>
            <w:r w:rsidRPr="00A763A6">
              <w:rPr>
                <w:rFonts w:ascii="宋体" w:hAnsi="宋体" w:hint="eastAsia"/>
                <w:color w:val="000000" w:themeColor="text1"/>
                <w:kern w:val="0"/>
                <w:szCs w:val="21"/>
              </w:rPr>
              <w:t>期末基金份额净值</w:t>
            </w:r>
          </w:p>
        </w:tc>
        <w:tc>
          <w:tcPr>
            <w:tcW w:w="324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1.0133</w:t>
            </w:r>
          </w:p>
        </w:tc>
      </w:tr>
    </w:tbl>
    <w:p w:rsidR="00A95849" w:rsidRPr="00A763A6" w:rsidRDefault="00A95849" w:rsidP="00A95849">
      <w:pPr>
        <w:autoSpaceDE w:val="0"/>
        <w:autoSpaceDN w:val="0"/>
        <w:adjustRightInd w:val="0"/>
        <w:spacing w:line="360" w:lineRule="auto"/>
        <w:rPr>
          <w:rFonts w:ascii="宋体"/>
          <w:color w:val="000000" w:themeColor="text1"/>
          <w:kern w:val="0"/>
          <w:sz w:val="24"/>
        </w:rPr>
      </w:pPr>
      <w:r w:rsidRPr="00A763A6">
        <w:rPr>
          <w:rFonts w:ascii="宋体" w:cs="宋体" w:hint="eastAsia"/>
          <w:bCs/>
          <w:color w:val="000000" w:themeColor="text1"/>
          <w:sz w:val="24"/>
        </w:rPr>
        <w:t>注：</w:t>
      </w:r>
      <w:r w:rsidRPr="00A763A6">
        <w:rPr>
          <w:rFonts w:ascii="宋体"/>
          <w:color w:val="000000" w:themeColor="text1"/>
          <w:kern w:val="0"/>
          <w:sz w:val="24"/>
        </w:rPr>
        <w:t>1</w:t>
      </w:r>
      <w:r w:rsidRPr="00A763A6">
        <w:rPr>
          <w:rFonts w:ascii="宋体" w:hint="eastAsia"/>
          <w:color w:val="000000" w:themeColor="text1"/>
          <w:kern w:val="0"/>
          <w:sz w:val="24"/>
        </w:rPr>
        <w:t>、本期已实现收益指基金本期利息收入、投资收益、其他收入（不含公允价值变动收益）扣除相关费用后的余额，本期利润为本期已实现收益加上本期公允价值变动收益；</w:t>
      </w:r>
    </w:p>
    <w:p w:rsidR="00A95849" w:rsidRPr="00A763A6" w:rsidRDefault="00A95849" w:rsidP="00A95849">
      <w:pPr>
        <w:autoSpaceDE w:val="0"/>
        <w:autoSpaceDN w:val="0"/>
        <w:adjustRightInd w:val="0"/>
        <w:spacing w:line="360" w:lineRule="auto"/>
        <w:ind w:firstLineChars="200" w:firstLine="480"/>
        <w:rPr>
          <w:rFonts w:ascii="宋体"/>
          <w:color w:val="000000" w:themeColor="text1"/>
          <w:kern w:val="0"/>
          <w:sz w:val="24"/>
        </w:rPr>
      </w:pPr>
      <w:r w:rsidRPr="00A763A6">
        <w:rPr>
          <w:rFonts w:ascii="宋体"/>
          <w:color w:val="000000" w:themeColor="text1"/>
          <w:kern w:val="0"/>
          <w:sz w:val="24"/>
        </w:rPr>
        <w:t>2</w:t>
      </w:r>
      <w:r w:rsidRPr="00A763A6">
        <w:rPr>
          <w:rFonts w:ascii="宋体" w:hint="eastAsia"/>
          <w:color w:val="000000" w:themeColor="text1"/>
          <w:kern w:val="0"/>
          <w:sz w:val="24"/>
        </w:rPr>
        <w:t>、所述基金业绩指标不包括持有人认购或交易基金的各项费用（例如，封闭式基金交易佣金、开放式基金的申购赎回费、红利再投资费、基金转换费等），计入费用后实际收益水平要低于所列数字。</w:t>
      </w:r>
    </w:p>
    <w:p w:rsidR="00423C56" w:rsidRPr="00A763A6" w:rsidRDefault="00423C56">
      <w:pPr>
        <w:autoSpaceDE w:val="0"/>
        <w:autoSpaceDN w:val="0"/>
        <w:adjustRightInd w:val="0"/>
        <w:spacing w:line="360" w:lineRule="auto"/>
        <w:jc w:val="left"/>
        <w:outlineLvl w:val="1"/>
        <w:rPr>
          <w:rFonts w:ascii="宋体"/>
          <w:b/>
          <w:color w:val="000000" w:themeColor="text1"/>
          <w:kern w:val="0"/>
          <w:sz w:val="24"/>
        </w:rPr>
      </w:pPr>
    </w:p>
    <w:p w:rsidR="00423C56" w:rsidRPr="00A763A6" w:rsidRDefault="00052372">
      <w:pPr>
        <w:autoSpaceDE w:val="0"/>
        <w:autoSpaceDN w:val="0"/>
        <w:adjustRightInd w:val="0"/>
        <w:spacing w:line="360" w:lineRule="auto"/>
        <w:jc w:val="left"/>
        <w:outlineLvl w:val="1"/>
        <w:rPr>
          <w:rFonts w:ascii="宋体"/>
          <w:b/>
          <w:color w:val="000000" w:themeColor="text1"/>
          <w:kern w:val="0"/>
          <w:sz w:val="24"/>
        </w:rPr>
      </w:pPr>
      <w:r w:rsidRPr="00A763A6">
        <w:rPr>
          <w:rFonts w:ascii="宋体"/>
          <w:b/>
          <w:color w:val="000000" w:themeColor="text1"/>
          <w:kern w:val="0"/>
          <w:sz w:val="24"/>
        </w:rPr>
        <w:t>3.</w:t>
      </w:r>
      <w:r w:rsidR="00A35C9A" w:rsidRPr="00A763A6">
        <w:rPr>
          <w:rFonts w:ascii="宋体" w:hint="eastAsia"/>
          <w:b/>
          <w:color w:val="000000" w:themeColor="text1"/>
          <w:kern w:val="0"/>
          <w:sz w:val="24"/>
        </w:rPr>
        <w:t>2</w:t>
      </w:r>
      <w:r w:rsidR="00A35C9A" w:rsidRPr="00A763A6">
        <w:rPr>
          <w:rFonts w:ascii="宋体"/>
          <w:b/>
          <w:color w:val="000000" w:themeColor="text1"/>
          <w:kern w:val="0"/>
          <w:sz w:val="24"/>
        </w:rPr>
        <w:t xml:space="preserve"> </w:t>
      </w:r>
      <w:r w:rsidRPr="00A763A6">
        <w:rPr>
          <w:rFonts w:ascii="宋体" w:hint="eastAsia"/>
          <w:b/>
          <w:color w:val="000000" w:themeColor="text1"/>
          <w:kern w:val="0"/>
          <w:sz w:val="24"/>
        </w:rPr>
        <w:t>基金净值表现</w:t>
      </w:r>
      <w:r w:rsidR="00A35C9A" w:rsidRPr="00A763A6">
        <w:rPr>
          <w:rFonts w:ascii="宋体" w:hint="eastAsia"/>
          <w:b/>
          <w:color w:val="000000" w:themeColor="text1"/>
          <w:kern w:val="0"/>
          <w:sz w:val="24"/>
        </w:rPr>
        <w:t>（</w:t>
      </w:r>
      <w:r w:rsidRPr="00A763A6">
        <w:rPr>
          <w:rFonts w:ascii="宋体" w:hint="eastAsia"/>
          <w:b/>
          <w:color w:val="000000" w:themeColor="text1"/>
          <w:kern w:val="0"/>
          <w:sz w:val="24"/>
        </w:rPr>
        <w:t>转型前</w:t>
      </w:r>
      <w:r w:rsidR="00A35C9A" w:rsidRPr="00A763A6">
        <w:rPr>
          <w:rFonts w:ascii="宋体" w:hint="eastAsia"/>
          <w:b/>
          <w:color w:val="000000" w:themeColor="text1"/>
          <w:kern w:val="0"/>
          <w:sz w:val="24"/>
        </w:rPr>
        <w:t>)</w:t>
      </w:r>
    </w:p>
    <w:p w:rsidR="00423C56" w:rsidRPr="00A763A6" w:rsidRDefault="00052372">
      <w:pPr>
        <w:autoSpaceDE w:val="0"/>
        <w:autoSpaceDN w:val="0"/>
        <w:adjustRightInd w:val="0"/>
        <w:spacing w:line="360" w:lineRule="auto"/>
        <w:jc w:val="left"/>
        <w:outlineLvl w:val="1"/>
        <w:rPr>
          <w:rFonts w:ascii="宋体"/>
          <w:b/>
          <w:color w:val="000000" w:themeColor="text1"/>
          <w:kern w:val="0"/>
          <w:sz w:val="24"/>
        </w:rPr>
      </w:pPr>
      <w:r w:rsidRPr="00A763A6">
        <w:rPr>
          <w:rFonts w:ascii="宋体"/>
          <w:b/>
          <w:color w:val="000000" w:themeColor="text1"/>
          <w:kern w:val="0"/>
          <w:sz w:val="24"/>
        </w:rPr>
        <w:t>3.</w:t>
      </w:r>
      <w:r w:rsidR="00A35C9A" w:rsidRPr="00A763A6">
        <w:rPr>
          <w:rFonts w:ascii="宋体" w:hint="eastAsia"/>
          <w:b/>
          <w:color w:val="000000" w:themeColor="text1"/>
          <w:kern w:val="0"/>
          <w:sz w:val="24"/>
        </w:rPr>
        <w:t>2</w:t>
      </w:r>
      <w:r w:rsidRPr="00A763A6">
        <w:rPr>
          <w:rFonts w:ascii="宋体"/>
          <w:b/>
          <w:color w:val="000000" w:themeColor="text1"/>
          <w:kern w:val="0"/>
          <w:sz w:val="24"/>
        </w:rPr>
        <w:t xml:space="preserve">.1 </w:t>
      </w:r>
      <w:r w:rsidRPr="00A763A6">
        <w:rPr>
          <w:rFonts w:ascii="宋体" w:hint="eastAsia"/>
          <w:b/>
          <w:color w:val="000000" w:themeColor="text1"/>
          <w:kern w:val="0"/>
          <w:sz w:val="24"/>
        </w:rPr>
        <w:t>本报告期基金份额净值增长率及其与同期业绩比较基准收益率的比较</w:t>
      </w:r>
    </w:p>
    <w:tbl>
      <w:tblPr>
        <w:tblW w:w="4907" w:type="pct"/>
        <w:tblInd w:w="108" w:type="dxa"/>
        <w:tblLayout w:type="fixed"/>
        <w:tblLook w:val="0000"/>
      </w:tblPr>
      <w:tblGrid>
        <w:gridCol w:w="2278"/>
        <w:gridCol w:w="1025"/>
        <w:gridCol w:w="1024"/>
        <w:gridCol w:w="1024"/>
        <w:gridCol w:w="1173"/>
        <w:gridCol w:w="873"/>
        <w:gridCol w:w="967"/>
      </w:tblGrid>
      <w:tr w:rsidR="00C91328" w:rsidRPr="00A763A6" w:rsidTr="00C91328">
        <w:tc>
          <w:tcPr>
            <w:tcW w:w="136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lastRenderedPageBreak/>
              <w:t>阶段</w:t>
            </w:r>
          </w:p>
        </w:tc>
        <w:tc>
          <w:tcPr>
            <w:tcW w:w="613"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净值增长率①</w:t>
            </w:r>
          </w:p>
        </w:tc>
        <w:tc>
          <w:tcPr>
            <w:tcW w:w="61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净值增长率标准差②</w:t>
            </w:r>
          </w:p>
        </w:tc>
        <w:tc>
          <w:tcPr>
            <w:tcW w:w="61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业绩比较基准收益率③</w:t>
            </w:r>
          </w:p>
        </w:tc>
        <w:tc>
          <w:tcPr>
            <w:tcW w:w="70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业绩比较基准收益率标准差④</w:t>
            </w:r>
          </w:p>
        </w:tc>
        <w:tc>
          <w:tcPr>
            <w:tcW w:w="5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①</w:t>
            </w:r>
            <w:r w:rsidRPr="00A763A6">
              <w:rPr>
                <w:rFonts w:ascii="宋体" w:hAnsi="宋体"/>
                <w:color w:val="000000" w:themeColor="text1"/>
                <w:kern w:val="0"/>
                <w:szCs w:val="21"/>
              </w:rPr>
              <w:t>-</w:t>
            </w:r>
            <w:r w:rsidRPr="00A763A6">
              <w:rPr>
                <w:rFonts w:ascii="宋体" w:hAnsi="宋体" w:hint="eastAsia"/>
                <w:color w:val="000000" w:themeColor="text1"/>
                <w:kern w:val="0"/>
                <w:szCs w:val="21"/>
              </w:rPr>
              <w:t>③</w:t>
            </w:r>
          </w:p>
        </w:tc>
        <w:tc>
          <w:tcPr>
            <w:tcW w:w="57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②</w:t>
            </w:r>
            <w:r w:rsidRPr="00A763A6">
              <w:rPr>
                <w:rFonts w:ascii="宋体" w:hAnsi="宋体"/>
                <w:color w:val="000000" w:themeColor="text1"/>
                <w:kern w:val="0"/>
                <w:szCs w:val="21"/>
              </w:rPr>
              <w:t>-</w:t>
            </w:r>
            <w:r w:rsidRPr="00A763A6">
              <w:rPr>
                <w:rFonts w:ascii="宋体" w:hAnsi="宋体" w:hint="eastAsia"/>
                <w:color w:val="000000" w:themeColor="text1"/>
                <w:kern w:val="0"/>
                <w:szCs w:val="21"/>
              </w:rPr>
              <w:t>④</w:t>
            </w:r>
          </w:p>
        </w:tc>
      </w:tr>
      <w:tr w:rsidR="00C91328" w:rsidRPr="00A763A6" w:rsidTr="00C91328">
        <w:tc>
          <w:tcPr>
            <w:tcW w:w="136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A35C9A">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（转型前）</w:t>
            </w:r>
            <w:r w:rsidR="00503D2C" w:rsidRPr="00A763A6">
              <w:rPr>
                <w:rFonts w:ascii="宋体" w:hAnsi="宋体"/>
                <w:color w:val="000000" w:themeColor="text1"/>
                <w:kern w:val="0"/>
                <w:szCs w:val="21"/>
              </w:rPr>
              <w:t>2016</w:t>
            </w:r>
            <w:r w:rsidR="00503D2C" w:rsidRPr="00A763A6">
              <w:rPr>
                <w:rFonts w:ascii="宋体" w:hAnsi="宋体" w:hint="eastAsia"/>
                <w:color w:val="000000" w:themeColor="text1"/>
                <w:kern w:val="0"/>
                <w:szCs w:val="21"/>
              </w:rPr>
              <w:t>年</w:t>
            </w:r>
            <w:r w:rsidR="00503D2C" w:rsidRPr="00A763A6">
              <w:rPr>
                <w:rFonts w:ascii="宋体" w:hAnsi="宋体"/>
                <w:color w:val="000000" w:themeColor="text1"/>
                <w:kern w:val="0"/>
                <w:szCs w:val="21"/>
              </w:rPr>
              <w:t>1</w:t>
            </w:r>
            <w:r w:rsidR="00503D2C" w:rsidRPr="00A763A6">
              <w:rPr>
                <w:rFonts w:ascii="宋体" w:hAnsi="宋体" w:hint="eastAsia"/>
                <w:color w:val="000000" w:themeColor="text1"/>
                <w:kern w:val="0"/>
                <w:szCs w:val="21"/>
              </w:rPr>
              <w:t>月</w:t>
            </w:r>
            <w:r w:rsidR="00503D2C" w:rsidRPr="00A763A6">
              <w:rPr>
                <w:rFonts w:ascii="宋体" w:hAnsi="宋体"/>
                <w:color w:val="000000" w:themeColor="text1"/>
                <w:kern w:val="0"/>
                <w:szCs w:val="21"/>
              </w:rPr>
              <w:t>1</w:t>
            </w:r>
            <w:r w:rsidR="00503D2C" w:rsidRPr="00A763A6">
              <w:rPr>
                <w:rFonts w:ascii="宋体" w:hAnsi="宋体" w:hint="eastAsia"/>
                <w:color w:val="000000" w:themeColor="text1"/>
                <w:kern w:val="0"/>
                <w:szCs w:val="21"/>
              </w:rPr>
              <w:t>日</w:t>
            </w:r>
            <w:r w:rsidR="00503D2C" w:rsidRPr="00A763A6">
              <w:rPr>
                <w:rFonts w:ascii="宋体" w:hAnsi="宋体"/>
                <w:color w:val="000000" w:themeColor="text1"/>
                <w:kern w:val="0"/>
                <w:szCs w:val="21"/>
              </w:rPr>
              <w:t>-2016</w:t>
            </w:r>
            <w:r w:rsidR="00503D2C" w:rsidRPr="00A763A6">
              <w:rPr>
                <w:rFonts w:ascii="宋体" w:hAnsi="宋体" w:hint="eastAsia"/>
                <w:color w:val="000000" w:themeColor="text1"/>
                <w:kern w:val="0"/>
                <w:szCs w:val="21"/>
              </w:rPr>
              <w:t>年</w:t>
            </w:r>
            <w:r w:rsidR="00503D2C" w:rsidRPr="00A763A6">
              <w:rPr>
                <w:rFonts w:ascii="宋体" w:hAnsi="宋体"/>
                <w:color w:val="000000" w:themeColor="text1"/>
                <w:kern w:val="0"/>
                <w:szCs w:val="21"/>
              </w:rPr>
              <w:t>2</w:t>
            </w:r>
            <w:r w:rsidR="00503D2C" w:rsidRPr="00A763A6">
              <w:rPr>
                <w:rFonts w:ascii="宋体" w:hAnsi="宋体" w:hint="eastAsia"/>
                <w:color w:val="000000" w:themeColor="text1"/>
                <w:kern w:val="0"/>
                <w:szCs w:val="21"/>
              </w:rPr>
              <w:t>月</w:t>
            </w:r>
            <w:r w:rsidR="00503D2C" w:rsidRPr="00A763A6">
              <w:rPr>
                <w:rFonts w:ascii="宋体" w:hAnsi="宋体"/>
                <w:color w:val="000000" w:themeColor="text1"/>
                <w:kern w:val="0"/>
                <w:szCs w:val="21"/>
              </w:rPr>
              <w:t>4</w:t>
            </w:r>
            <w:r w:rsidR="00503D2C" w:rsidRPr="00A763A6">
              <w:rPr>
                <w:rFonts w:ascii="宋体" w:hAnsi="宋体" w:hint="eastAsia"/>
                <w:color w:val="000000" w:themeColor="text1"/>
                <w:kern w:val="0"/>
                <w:szCs w:val="21"/>
              </w:rPr>
              <w:t>日</w:t>
            </w:r>
          </w:p>
        </w:tc>
        <w:tc>
          <w:tcPr>
            <w:tcW w:w="613"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8C1D90">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-1.57</w:t>
            </w:r>
            <w:r w:rsidR="00503D2C" w:rsidRPr="00A763A6">
              <w:rPr>
                <w:rFonts w:ascii="宋体" w:hAnsi="宋体"/>
                <w:color w:val="000000" w:themeColor="text1"/>
                <w:kern w:val="0"/>
                <w:szCs w:val="21"/>
              </w:rPr>
              <w:t>%</w:t>
            </w:r>
          </w:p>
        </w:tc>
        <w:tc>
          <w:tcPr>
            <w:tcW w:w="61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0.</w:t>
            </w:r>
            <w:r w:rsidR="008C1D90" w:rsidRPr="00A763A6">
              <w:rPr>
                <w:rFonts w:ascii="宋体" w:hAnsi="宋体" w:hint="eastAsia"/>
                <w:color w:val="000000" w:themeColor="text1"/>
                <w:kern w:val="0"/>
                <w:szCs w:val="21"/>
              </w:rPr>
              <w:t>32</w:t>
            </w:r>
            <w:r w:rsidRPr="00A763A6">
              <w:rPr>
                <w:rFonts w:ascii="宋体" w:hAnsi="宋体"/>
                <w:color w:val="000000" w:themeColor="text1"/>
                <w:kern w:val="0"/>
                <w:szCs w:val="21"/>
              </w:rPr>
              <w:t>%</w:t>
            </w:r>
          </w:p>
        </w:tc>
        <w:tc>
          <w:tcPr>
            <w:tcW w:w="61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8C1D90">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-0.07</w:t>
            </w:r>
            <w:r w:rsidR="00503D2C" w:rsidRPr="00A763A6">
              <w:rPr>
                <w:rFonts w:ascii="宋体" w:hAnsi="宋体"/>
                <w:color w:val="000000" w:themeColor="text1"/>
                <w:kern w:val="0"/>
                <w:szCs w:val="21"/>
              </w:rPr>
              <w:t>%</w:t>
            </w:r>
          </w:p>
        </w:tc>
        <w:tc>
          <w:tcPr>
            <w:tcW w:w="70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0.</w:t>
            </w:r>
            <w:r w:rsidR="008C1D90" w:rsidRPr="00A763A6">
              <w:rPr>
                <w:rFonts w:ascii="宋体" w:hAnsi="宋体" w:hint="eastAsia"/>
                <w:color w:val="000000" w:themeColor="text1"/>
                <w:kern w:val="0"/>
                <w:szCs w:val="21"/>
              </w:rPr>
              <w:t>10</w:t>
            </w:r>
            <w:r w:rsidRPr="00A763A6">
              <w:rPr>
                <w:rFonts w:ascii="宋体" w:hAnsi="宋体"/>
                <w:color w:val="000000" w:themeColor="text1"/>
                <w:kern w:val="0"/>
                <w:szCs w:val="21"/>
              </w:rPr>
              <w:t>%</w:t>
            </w:r>
          </w:p>
        </w:tc>
        <w:tc>
          <w:tcPr>
            <w:tcW w:w="5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8C1D90">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-1.50</w:t>
            </w:r>
            <w:r w:rsidR="00503D2C" w:rsidRPr="00A763A6">
              <w:rPr>
                <w:rFonts w:ascii="宋体" w:hAnsi="宋体"/>
                <w:color w:val="000000" w:themeColor="text1"/>
                <w:kern w:val="0"/>
                <w:szCs w:val="21"/>
              </w:rPr>
              <w:t>%</w:t>
            </w:r>
          </w:p>
        </w:tc>
        <w:tc>
          <w:tcPr>
            <w:tcW w:w="57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0.</w:t>
            </w:r>
            <w:r w:rsidR="008C1D90" w:rsidRPr="00A763A6">
              <w:rPr>
                <w:rFonts w:ascii="宋体" w:hAnsi="宋体" w:hint="eastAsia"/>
                <w:color w:val="000000" w:themeColor="text1"/>
                <w:kern w:val="0"/>
                <w:szCs w:val="21"/>
              </w:rPr>
              <w:t>22</w:t>
            </w:r>
            <w:r w:rsidRPr="00A763A6">
              <w:rPr>
                <w:rFonts w:ascii="宋体" w:hAnsi="宋体"/>
                <w:color w:val="000000" w:themeColor="text1"/>
                <w:kern w:val="0"/>
                <w:szCs w:val="21"/>
              </w:rPr>
              <w:t>%</w:t>
            </w:r>
          </w:p>
        </w:tc>
      </w:tr>
    </w:tbl>
    <w:p w:rsidR="00423C56" w:rsidRPr="00A763A6" w:rsidRDefault="00052372">
      <w:pPr>
        <w:autoSpaceDE w:val="0"/>
        <w:autoSpaceDN w:val="0"/>
        <w:adjustRightInd w:val="0"/>
        <w:spacing w:line="360" w:lineRule="auto"/>
        <w:jc w:val="left"/>
        <w:outlineLvl w:val="1"/>
        <w:rPr>
          <w:rFonts w:ascii="宋体"/>
          <w:b/>
          <w:color w:val="000000" w:themeColor="text1"/>
          <w:kern w:val="0"/>
          <w:sz w:val="24"/>
        </w:rPr>
      </w:pPr>
      <w:r w:rsidRPr="00A763A6">
        <w:rPr>
          <w:rFonts w:ascii="宋体"/>
          <w:b/>
          <w:color w:val="000000" w:themeColor="text1"/>
          <w:kern w:val="0"/>
          <w:sz w:val="24"/>
        </w:rPr>
        <w:t>3.</w:t>
      </w:r>
      <w:r w:rsidR="00A35C9A" w:rsidRPr="00A763A6">
        <w:rPr>
          <w:rFonts w:ascii="宋体" w:hint="eastAsia"/>
          <w:b/>
          <w:color w:val="000000" w:themeColor="text1"/>
          <w:kern w:val="0"/>
          <w:sz w:val="24"/>
        </w:rPr>
        <w:t>2</w:t>
      </w:r>
      <w:r w:rsidRPr="00A763A6">
        <w:rPr>
          <w:rFonts w:ascii="宋体"/>
          <w:b/>
          <w:color w:val="000000" w:themeColor="text1"/>
          <w:kern w:val="0"/>
          <w:sz w:val="24"/>
        </w:rPr>
        <w:t>.2</w:t>
      </w:r>
      <w:r w:rsidR="00A35C9A" w:rsidRPr="00A763A6">
        <w:rPr>
          <w:rFonts w:ascii="宋体" w:hint="eastAsia"/>
          <w:b/>
          <w:color w:val="000000" w:themeColor="text1"/>
          <w:kern w:val="0"/>
          <w:sz w:val="24"/>
        </w:rPr>
        <w:t xml:space="preserve"> </w:t>
      </w:r>
      <w:r w:rsidRPr="00A763A6">
        <w:rPr>
          <w:rFonts w:ascii="宋体" w:hint="eastAsia"/>
          <w:b/>
          <w:color w:val="000000" w:themeColor="text1"/>
          <w:kern w:val="0"/>
          <w:sz w:val="24"/>
        </w:rPr>
        <w:t>自基金</w:t>
      </w:r>
      <w:r w:rsidR="00904039" w:rsidRPr="00A763A6">
        <w:rPr>
          <w:rFonts w:ascii="宋体" w:hint="eastAsia"/>
          <w:b/>
          <w:color w:val="000000" w:themeColor="text1"/>
          <w:kern w:val="0"/>
          <w:sz w:val="24"/>
        </w:rPr>
        <w:t>合同生效</w:t>
      </w:r>
      <w:r w:rsidRPr="00A763A6">
        <w:rPr>
          <w:rFonts w:ascii="宋体" w:hint="eastAsia"/>
          <w:b/>
          <w:color w:val="000000" w:themeColor="text1"/>
          <w:kern w:val="0"/>
          <w:sz w:val="24"/>
        </w:rPr>
        <w:t>以来基金累计净值增长率变动及其与同期业绩比较基准收益率变动的比较</w:t>
      </w:r>
    </w:p>
    <w:p w:rsidR="00052372" w:rsidRPr="00A763A6" w:rsidRDefault="00A57CEC" w:rsidP="008D52D7">
      <w:pPr>
        <w:autoSpaceDE w:val="0"/>
        <w:autoSpaceDN w:val="0"/>
        <w:adjustRightInd w:val="0"/>
        <w:spacing w:line="288" w:lineRule="auto"/>
        <w:jc w:val="left"/>
        <w:rPr>
          <w:rFonts w:ascii="宋体"/>
          <w:color w:val="000000" w:themeColor="text1"/>
          <w:kern w:val="0"/>
          <w:sz w:val="24"/>
        </w:rPr>
      </w:pPr>
      <w:r w:rsidRPr="00A763A6">
        <w:rPr>
          <w:rFonts w:ascii="宋体"/>
          <w:noProof/>
          <w:color w:val="000000" w:themeColor="text1"/>
          <w:kern w:val="0"/>
          <w:sz w:val="24"/>
        </w:rPr>
        <w:drawing>
          <wp:inline distT="0" distB="0" distL="0" distR="0">
            <wp:extent cx="5362575" cy="25717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362575" cy="2571750"/>
                    </a:xfrm>
                    <a:prstGeom prst="rect">
                      <a:avLst/>
                    </a:prstGeom>
                    <a:noFill/>
                    <a:ln w="9525">
                      <a:noFill/>
                      <a:miter lim="800000"/>
                      <a:headEnd/>
                      <a:tailEnd/>
                    </a:ln>
                  </pic:spPr>
                </pic:pic>
              </a:graphicData>
            </a:graphic>
          </wp:inline>
        </w:drawing>
      </w:r>
    </w:p>
    <w:p w:rsidR="00A35C9A" w:rsidRPr="00A763A6" w:rsidRDefault="00A35C9A" w:rsidP="00A35C9A">
      <w:pPr>
        <w:autoSpaceDE w:val="0"/>
        <w:autoSpaceDN w:val="0"/>
        <w:adjustRightInd w:val="0"/>
        <w:spacing w:line="360" w:lineRule="auto"/>
        <w:rPr>
          <w:rFonts w:ascii="宋体"/>
          <w:color w:val="000000" w:themeColor="text1"/>
          <w:kern w:val="0"/>
          <w:sz w:val="24"/>
        </w:rPr>
      </w:pPr>
      <w:r w:rsidRPr="00A763A6">
        <w:rPr>
          <w:rFonts w:ascii="宋体" w:hint="eastAsia"/>
          <w:color w:val="000000" w:themeColor="text1"/>
          <w:kern w:val="0"/>
          <w:sz w:val="24"/>
        </w:rPr>
        <w:t>注：</w:t>
      </w:r>
      <w:r w:rsidRPr="00A763A6">
        <w:rPr>
          <w:rFonts w:ascii="宋体"/>
          <w:color w:val="000000" w:themeColor="text1"/>
          <w:kern w:val="0"/>
          <w:sz w:val="24"/>
        </w:rPr>
        <w:t>1</w:t>
      </w:r>
      <w:r w:rsidRPr="00A763A6">
        <w:rPr>
          <w:rFonts w:ascii="宋体" w:hint="eastAsia"/>
          <w:color w:val="000000" w:themeColor="text1"/>
          <w:kern w:val="0"/>
          <w:sz w:val="24"/>
        </w:rPr>
        <w:t>、本基金基金合同生效日为</w:t>
      </w:r>
      <w:r w:rsidRPr="00A763A6">
        <w:rPr>
          <w:rFonts w:ascii="宋体"/>
          <w:color w:val="000000" w:themeColor="text1"/>
          <w:kern w:val="0"/>
          <w:sz w:val="24"/>
        </w:rPr>
        <w:t>2013</w:t>
      </w:r>
      <w:r w:rsidRPr="00A763A6">
        <w:rPr>
          <w:rFonts w:ascii="宋体" w:hint="eastAsia"/>
          <w:color w:val="000000" w:themeColor="text1"/>
          <w:kern w:val="0"/>
          <w:sz w:val="24"/>
        </w:rPr>
        <w:t>年</w:t>
      </w:r>
      <w:r w:rsidRPr="00A763A6">
        <w:rPr>
          <w:rFonts w:ascii="宋体"/>
          <w:color w:val="000000" w:themeColor="text1"/>
          <w:kern w:val="0"/>
          <w:sz w:val="24"/>
        </w:rPr>
        <w:t>2</w:t>
      </w:r>
      <w:r w:rsidRPr="00A763A6">
        <w:rPr>
          <w:rFonts w:ascii="宋体" w:hint="eastAsia"/>
          <w:color w:val="000000" w:themeColor="text1"/>
          <w:kern w:val="0"/>
          <w:sz w:val="24"/>
        </w:rPr>
        <w:t>月</w:t>
      </w:r>
      <w:r w:rsidRPr="00A763A6">
        <w:rPr>
          <w:rFonts w:ascii="宋体"/>
          <w:color w:val="000000" w:themeColor="text1"/>
          <w:kern w:val="0"/>
          <w:sz w:val="24"/>
        </w:rPr>
        <w:t>4</w:t>
      </w:r>
      <w:r w:rsidRPr="00A763A6">
        <w:rPr>
          <w:rFonts w:ascii="宋体" w:hint="eastAsia"/>
          <w:color w:val="000000" w:themeColor="text1"/>
          <w:kern w:val="0"/>
          <w:sz w:val="24"/>
        </w:rPr>
        <w:t>日，图示日期为</w:t>
      </w:r>
      <w:r w:rsidRPr="00A763A6">
        <w:rPr>
          <w:rFonts w:ascii="宋体"/>
          <w:color w:val="000000" w:themeColor="text1"/>
          <w:kern w:val="0"/>
          <w:sz w:val="24"/>
        </w:rPr>
        <w:t>2013</w:t>
      </w:r>
      <w:r w:rsidRPr="00A763A6">
        <w:rPr>
          <w:rFonts w:ascii="宋体" w:hint="eastAsia"/>
          <w:color w:val="000000" w:themeColor="text1"/>
          <w:kern w:val="0"/>
          <w:sz w:val="24"/>
        </w:rPr>
        <w:t>年</w:t>
      </w:r>
      <w:r w:rsidRPr="00A763A6">
        <w:rPr>
          <w:rFonts w:ascii="宋体"/>
          <w:color w:val="000000" w:themeColor="text1"/>
          <w:kern w:val="0"/>
          <w:sz w:val="24"/>
        </w:rPr>
        <w:t>2</w:t>
      </w:r>
      <w:r w:rsidRPr="00A763A6">
        <w:rPr>
          <w:rFonts w:ascii="宋体" w:hint="eastAsia"/>
          <w:color w:val="000000" w:themeColor="text1"/>
          <w:kern w:val="0"/>
          <w:sz w:val="24"/>
        </w:rPr>
        <w:t>月</w:t>
      </w:r>
      <w:r w:rsidRPr="00A763A6">
        <w:rPr>
          <w:rFonts w:ascii="宋体"/>
          <w:color w:val="000000" w:themeColor="text1"/>
          <w:kern w:val="0"/>
          <w:sz w:val="24"/>
        </w:rPr>
        <w:t>4</w:t>
      </w:r>
      <w:r w:rsidRPr="00A763A6">
        <w:rPr>
          <w:rFonts w:ascii="宋体" w:hint="eastAsia"/>
          <w:color w:val="000000" w:themeColor="text1"/>
          <w:kern w:val="0"/>
          <w:sz w:val="24"/>
        </w:rPr>
        <w:t>日至</w:t>
      </w:r>
      <w:r w:rsidRPr="00A763A6">
        <w:rPr>
          <w:rFonts w:ascii="宋体"/>
          <w:color w:val="000000" w:themeColor="text1"/>
          <w:kern w:val="0"/>
          <w:sz w:val="24"/>
        </w:rPr>
        <w:t>201</w:t>
      </w:r>
      <w:r w:rsidRPr="00A763A6">
        <w:rPr>
          <w:rFonts w:ascii="宋体" w:hint="eastAsia"/>
          <w:color w:val="000000" w:themeColor="text1"/>
          <w:kern w:val="0"/>
          <w:sz w:val="24"/>
        </w:rPr>
        <w:t>6年2月4日</w:t>
      </w:r>
      <w:r w:rsidR="00C91328" w:rsidRPr="00A763A6">
        <w:rPr>
          <w:rFonts w:ascii="宋体" w:hint="eastAsia"/>
          <w:color w:val="000000" w:themeColor="text1"/>
          <w:kern w:val="0"/>
          <w:sz w:val="24"/>
        </w:rPr>
        <w:t>（转型前）</w:t>
      </w:r>
      <w:r w:rsidRPr="00A763A6">
        <w:rPr>
          <w:rFonts w:ascii="宋体" w:hint="eastAsia"/>
          <w:color w:val="000000" w:themeColor="text1"/>
          <w:kern w:val="0"/>
          <w:sz w:val="24"/>
        </w:rPr>
        <w:t>。</w:t>
      </w:r>
    </w:p>
    <w:p w:rsidR="00A35C9A" w:rsidRPr="00A763A6" w:rsidRDefault="00A35C9A" w:rsidP="00A35C9A">
      <w:pPr>
        <w:autoSpaceDE w:val="0"/>
        <w:autoSpaceDN w:val="0"/>
        <w:adjustRightInd w:val="0"/>
        <w:spacing w:line="360" w:lineRule="auto"/>
        <w:ind w:firstLineChars="200" w:firstLine="480"/>
        <w:rPr>
          <w:rFonts w:ascii="宋体"/>
          <w:color w:val="000000" w:themeColor="text1"/>
          <w:kern w:val="0"/>
          <w:sz w:val="24"/>
        </w:rPr>
      </w:pPr>
      <w:r w:rsidRPr="00A763A6">
        <w:rPr>
          <w:rFonts w:ascii="宋体"/>
          <w:color w:val="000000" w:themeColor="text1"/>
          <w:kern w:val="0"/>
          <w:sz w:val="24"/>
        </w:rPr>
        <w:t>2</w:t>
      </w:r>
      <w:r w:rsidRPr="00A763A6">
        <w:rPr>
          <w:rFonts w:ascii="宋体" w:hint="eastAsia"/>
          <w:color w:val="000000" w:themeColor="text1"/>
          <w:kern w:val="0"/>
          <w:sz w:val="24"/>
        </w:rPr>
        <w:t>、按基金合同规定，本基金自合同生效日起</w:t>
      </w:r>
      <w:r w:rsidRPr="00A763A6">
        <w:rPr>
          <w:rFonts w:ascii="宋体"/>
          <w:color w:val="000000" w:themeColor="text1"/>
          <w:kern w:val="0"/>
          <w:sz w:val="24"/>
        </w:rPr>
        <w:t>6</w:t>
      </w:r>
      <w:r w:rsidRPr="00A763A6">
        <w:rPr>
          <w:rFonts w:ascii="宋体" w:hint="eastAsia"/>
          <w:color w:val="000000" w:themeColor="text1"/>
          <w:kern w:val="0"/>
          <w:sz w:val="24"/>
        </w:rPr>
        <w:t>个月内为建仓期，建仓期结束时，本基金各项投资比例已符合基金合同的约定。</w:t>
      </w:r>
    </w:p>
    <w:p w:rsidR="00423C56" w:rsidRPr="00A763A6" w:rsidRDefault="00423C56">
      <w:pPr>
        <w:autoSpaceDE w:val="0"/>
        <w:autoSpaceDN w:val="0"/>
        <w:adjustRightInd w:val="0"/>
        <w:spacing w:line="360" w:lineRule="auto"/>
        <w:jc w:val="left"/>
        <w:outlineLvl w:val="1"/>
        <w:rPr>
          <w:rFonts w:ascii="宋体"/>
          <w:b/>
          <w:color w:val="000000" w:themeColor="text1"/>
          <w:kern w:val="0"/>
          <w:sz w:val="24"/>
        </w:rPr>
      </w:pPr>
    </w:p>
    <w:p w:rsidR="00423C56" w:rsidRPr="00A763A6" w:rsidRDefault="00052372">
      <w:pPr>
        <w:autoSpaceDE w:val="0"/>
        <w:autoSpaceDN w:val="0"/>
        <w:adjustRightInd w:val="0"/>
        <w:spacing w:line="360" w:lineRule="auto"/>
        <w:jc w:val="left"/>
        <w:outlineLvl w:val="1"/>
        <w:rPr>
          <w:rFonts w:ascii="宋体"/>
          <w:b/>
          <w:color w:val="000000" w:themeColor="text1"/>
          <w:kern w:val="0"/>
          <w:sz w:val="24"/>
        </w:rPr>
      </w:pPr>
      <w:r w:rsidRPr="00A763A6">
        <w:rPr>
          <w:rFonts w:ascii="宋体"/>
          <w:b/>
          <w:color w:val="000000" w:themeColor="text1"/>
          <w:kern w:val="0"/>
          <w:sz w:val="24"/>
        </w:rPr>
        <w:t>3.</w:t>
      </w:r>
      <w:r w:rsidR="00A35C9A" w:rsidRPr="00A763A6">
        <w:rPr>
          <w:rFonts w:ascii="宋体" w:hint="eastAsia"/>
          <w:b/>
          <w:color w:val="000000" w:themeColor="text1"/>
          <w:kern w:val="0"/>
          <w:sz w:val="24"/>
        </w:rPr>
        <w:t>2</w:t>
      </w:r>
      <w:r w:rsidR="00A35C9A" w:rsidRPr="00A763A6">
        <w:rPr>
          <w:rFonts w:ascii="宋体"/>
          <w:b/>
          <w:color w:val="000000" w:themeColor="text1"/>
          <w:kern w:val="0"/>
          <w:sz w:val="24"/>
        </w:rPr>
        <w:t xml:space="preserve"> </w:t>
      </w:r>
      <w:r w:rsidRPr="00A763A6">
        <w:rPr>
          <w:rFonts w:ascii="宋体" w:hint="eastAsia"/>
          <w:b/>
          <w:color w:val="000000" w:themeColor="text1"/>
          <w:kern w:val="0"/>
          <w:sz w:val="24"/>
        </w:rPr>
        <w:t>基金净值表现</w:t>
      </w:r>
      <w:r w:rsidR="00A35C9A" w:rsidRPr="00A763A6">
        <w:rPr>
          <w:rFonts w:ascii="宋体" w:hint="eastAsia"/>
          <w:b/>
          <w:color w:val="000000" w:themeColor="text1"/>
          <w:kern w:val="0"/>
          <w:sz w:val="24"/>
        </w:rPr>
        <w:t>（</w:t>
      </w:r>
      <w:r w:rsidRPr="00A763A6">
        <w:rPr>
          <w:rFonts w:ascii="宋体" w:hint="eastAsia"/>
          <w:b/>
          <w:color w:val="000000" w:themeColor="text1"/>
          <w:kern w:val="0"/>
          <w:sz w:val="24"/>
        </w:rPr>
        <w:t>转型后</w:t>
      </w:r>
      <w:r w:rsidR="00A35C9A" w:rsidRPr="00A763A6">
        <w:rPr>
          <w:rFonts w:ascii="宋体" w:hint="eastAsia"/>
          <w:b/>
          <w:color w:val="000000" w:themeColor="text1"/>
          <w:kern w:val="0"/>
          <w:sz w:val="24"/>
        </w:rPr>
        <w:t>)</w:t>
      </w:r>
    </w:p>
    <w:p w:rsidR="00423C56" w:rsidRPr="00A763A6" w:rsidRDefault="00052372">
      <w:pPr>
        <w:autoSpaceDE w:val="0"/>
        <w:autoSpaceDN w:val="0"/>
        <w:adjustRightInd w:val="0"/>
        <w:spacing w:line="360" w:lineRule="auto"/>
        <w:jc w:val="left"/>
        <w:outlineLvl w:val="1"/>
        <w:rPr>
          <w:rFonts w:ascii="宋体"/>
          <w:b/>
          <w:color w:val="000000" w:themeColor="text1"/>
          <w:kern w:val="0"/>
          <w:sz w:val="24"/>
        </w:rPr>
      </w:pPr>
      <w:r w:rsidRPr="00A763A6">
        <w:rPr>
          <w:rFonts w:ascii="宋体"/>
          <w:b/>
          <w:color w:val="000000" w:themeColor="text1"/>
          <w:kern w:val="0"/>
          <w:sz w:val="24"/>
        </w:rPr>
        <w:t>3.</w:t>
      </w:r>
      <w:r w:rsidR="00A35C9A" w:rsidRPr="00A763A6">
        <w:rPr>
          <w:rFonts w:ascii="宋体" w:hint="eastAsia"/>
          <w:b/>
          <w:color w:val="000000" w:themeColor="text1"/>
          <w:kern w:val="0"/>
          <w:sz w:val="24"/>
        </w:rPr>
        <w:t>2</w:t>
      </w:r>
      <w:r w:rsidRPr="00A763A6">
        <w:rPr>
          <w:rFonts w:ascii="宋体"/>
          <w:b/>
          <w:color w:val="000000" w:themeColor="text1"/>
          <w:kern w:val="0"/>
          <w:sz w:val="24"/>
        </w:rPr>
        <w:t xml:space="preserve">.1 </w:t>
      </w:r>
      <w:r w:rsidRPr="00A763A6">
        <w:rPr>
          <w:rFonts w:ascii="宋体" w:hint="eastAsia"/>
          <w:b/>
          <w:color w:val="000000" w:themeColor="text1"/>
          <w:kern w:val="0"/>
          <w:sz w:val="24"/>
        </w:rPr>
        <w:t>本报告期基金份额净值增长率及其与同期业绩比较基准收益率的比较</w:t>
      </w:r>
    </w:p>
    <w:tbl>
      <w:tblPr>
        <w:tblW w:w="4937" w:type="pct"/>
        <w:tblInd w:w="108" w:type="dxa"/>
        <w:tblLook w:val="0000"/>
      </w:tblPr>
      <w:tblGrid>
        <w:gridCol w:w="1847"/>
        <w:gridCol w:w="1135"/>
        <w:gridCol w:w="1134"/>
        <w:gridCol w:w="990"/>
        <w:gridCol w:w="1267"/>
        <w:gridCol w:w="1023"/>
        <w:gridCol w:w="1020"/>
      </w:tblGrid>
      <w:tr w:rsidR="00B20010" w:rsidRPr="00A763A6" w:rsidTr="00C91328">
        <w:tc>
          <w:tcPr>
            <w:tcW w:w="1097"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阶段</w:t>
            </w:r>
          </w:p>
        </w:tc>
        <w:tc>
          <w:tcPr>
            <w:tcW w:w="67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净值增长率①</w:t>
            </w:r>
          </w:p>
        </w:tc>
        <w:tc>
          <w:tcPr>
            <w:tcW w:w="67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净值增长率标准差②</w:t>
            </w:r>
          </w:p>
        </w:tc>
        <w:tc>
          <w:tcPr>
            <w:tcW w:w="58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业绩比较基准收益率③</w:t>
            </w:r>
          </w:p>
        </w:tc>
        <w:tc>
          <w:tcPr>
            <w:tcW w:w="753"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业绩比较基准收益率标准差④</w:t>
            </w:r>
          </w:p>
        </w:tc>
        <w:tc>
          <w:tcPr>
            <w:tcW w:w="60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①</w:t>
            </w:r>
            <w:r w:rsidRPr="00A763A6">
              <w:rPr>
                <w:rFonts w:ascii="宋体" w:hAnsi="宋体"/>
                <w:color w:val="000000" w:themeColor="text1"/>
                <w:kern w:val="0"/>
                <w:szCs w:val="21"/>
              </w:rPr>
              <w:t>-</w:t>
            </w:r>
            <w:r w:rsidRPr="00A763A6">
              <w:rPr>
                <w:rFonts w:ascii="宋体" w:hAnsi="宋体" w:hint="eastAsia"/>
                <w:color w:val="000000" w:themeColor="text1"/>
                <w:kern w:val="0"/>
                <w:szCs w:val="21"/>
              </w:rPr>
              <w:t>③</w:t>
            </w:r>
          </w:p>
        </w:tc>
        <w:tc>
          <w:tcPr>
            <w:tcW w:w="606"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②</w:t>
            </w:r>
            <w:r w:rsidRPr="00A763A6">
              <w:rPr>
                <w:rFonts w:ascii="宋体" w:hAnsi="宋体"/>
                <w:color w:val="000000" w:themeColor="text1"/>
                <w:kern w:val="0"/>
                <w:szCs w:val="21"/>
              </w:rPr>
              <w:t>-</w:t>
            </w:r>
            <w:r w:rsidRPr="00A763A6">
              <w:rPr>
                <w:rFonts w:ascii="宋体" w:hAnsi="宋体" w:hint="eastAsia"/>
                <w:color w:val="000000" w:themeColor="text1"/>
                <w:kern w:val="0"/>
                <w:szCs w:val="21"/>
              </w:rPr>
              <w:t>④</w:t>
            </w:r>
          </w:p>
        </w:tc>
      </w:tr>
      <w:tr w:rsidR="00B20010" w:rsidRPr="00A763A6" w:rsidTr="00C91328">
        <w:tc>
          <w:tcPr>
            <w:tcW w:w="1097"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A35C9A">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（转型后）</w:t>
            </w:r>
            <w:r w:rsidR="00503D2C" w:rsidRPr="00A763A6">
              <w:rPr>
                <w:rFonts w:ascii="宋体" w:hAnsi="宋体"/>
                <w:color w:val="000000" w:themeColor="text1"/>
                <w:kern w:val="0"/>
                <w:szCs w:val="21"/>
              </w:rPr>
              <w:t>2016</w:t>
            </w:r>
            <w:r w:rsidR="00503D2C" w:rsidRPr="00A763A6">
              <w:rPr>
                <w:rFonts w:ascii="宋体" w:hAnsi="宋体" w:hint="eastAsia"/>
                <w:color w:val="000000" w:themeColor="text1"/>
                <w:kern w:val="0"/>
                <w:szCs w:val="21"/>
              </w:rPr>
              <w:t>年</w:t>
            </w:r>
            <w:r w:rsidR="00503D2C" w:rsidRPr="00A763A6">
              <w:rPr>
                <w:rFonts w:ascii="宋体" w:hAnsi="宋体"/>
                <w:color w:val="000000" w:themeColor="text1"/>
                <w:kern w:val="0"/>
                <w:szCs w:val="21"/>
              </w:rPr>
              <w:t>2</w:t>
            </w:r>
            <w:r w:rsidR="00503D2C" w:rsidRPr="00A763A6">
              <w:rPr>
                <w:rFonts w:ascii="宋体" w:hAnsi="宋体" w:hint="eastAsia"/>
                <w:color w:val="000000" w:themeColor="text1"/>
                <w:kern w:val="0"/>
                <w:szCs w:val="21"/>
              </w:rPr>
              <w:t>月</w:t>
            </w:r>
            <w:r w:rsidR="00503D2C" w:rsidRPr="00A763A6">
              <w:rPr>
                <w:rFonts w:ascii="宋体" w:hAnsi="宋体"/>
                <w:color w:val="000000" w:themeColor="text1"/>
                <w:kern w:val="0"/>
                <w:szCs w:val="21"/>
              </w:rPr>
              <w:t>5</w:t>
            </w:r>
            <w:r w:rsidR="00503D2C" w:rsidRPr="00A763A6">
              <w:rPr>
                <w:rFonts w:ascii="宋体" w:hAnsi="宋体" w:hint="eastAsia"/>
                <w:color w:val="000000" w:themeColor="text1"/>
                <w:kern w:val="0"/>
                <w:szCs w:val="21"/>
              </w:rPr>
              <w:t>日</w:t>
            </w:r>
            <w:r w:rsidR="00503D2C" w:rsidRPr="00A763A6">
              <w:rPr>
                <w:rFonts w:ascii="宋体" w:hAnsi="宋体"/>
                <w:color w:val="000000" w:themeColor="text1"/>
                <w:kern w:val="0"/>
                <w:szCs w:val="21"/>
              </w:rPr>
              <w:t>-2016</w:t>
            </w:r>
            <w:r w:rsidR="00503D2C" w:rsidRPr="00A763A6">
              <w:rPr>
                <w:rFonts w:ascii="宋体" w:hAnsi="宋体" w:hint="eastAsia"/>
                <w:color w:val="000000" w:themeColor="text1"/>
                <w:kern w:val="0"/>
                <w:szCs w:val="21"/>
              </w:rPr>
              <w:t>年</w:t>
            </w:r>
            <w:r w:rsidR="00503D2C" w:rsidRPr="00A763A6">
              <w:rPr>
                <w:rFonts w:ascii="宋体" w:hAnsi="宋体"/>
                <w:color w:val="000000" w:themeColor="text1"/>
                <w:kern w:val="0"/>
                <w:szCs w:val="21"/>
              </w:rPr>
              <w:t>3</w:t>
            </w:r>
            <w:r w:rsidR="00503D2C" w:rsidRPr="00A763A6">
              <w:rPr>
                <w:rFonts w:ascii="宋体" w:hAnsi="宋体" w:hint="eastAsia"/>
                <w:color w:val="000000" w:themeColor="text1"/>
                <w:kern w:val="0"/>
                <w:szCs w:val="21"/>
              </w:rPr>
              <w:t>月</w:t>
            </w:r>
            <w:r w:rsidR="00503D2C" w:rsidRPr="00A763A6">
              <w:rPr>
                <w:rFonts w:ascii="宋体" w:hAnsi="宋体"/>
                <w:color w:val="000000" w:themeColor="text1"/>
                <w:kern w:val="0"/>
                <w:szCs w:val="21"/>
              </w:rPr>
              <w:t>31</w:t>
            </w:r>
            <w:r w:rsidR="00503D2C" w:rsidRPr="00A763A6">
              <w:rPr>
                <w:rFonts w:ascii="宋体" w:hAnsi="宋体" w:hint="eastAsia"/>
                <w:color w:val="000000" w:themeColor="text1"/>
                <w:kern w:val="0"/>
                <w:szCs w:val="21"/>
              </w:rPr>
              <w:t>日</w:t>
            </w:r>
          </w:p>
        </w:tc>
        <w:tc>
          <w:tcPr>
            <w:tcW w:w="67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1.33%</w:t>
            </w:r>
          </w:p>
        </w:tc>
        <w:tc>
          <w:tcPr>
            <w:tcW w:w="67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0.08%</w:t>
            </w:r>
          </w:p>
        </w:tc>
        <w:tc>
          <w:tcPr>
            <w:tcW w:w="58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0.</w:t>
            </w:r>
            <w:r w:rsidR="000B7055" w:rsidRPr="00A763A6">
              <w:rPr>
                <w:rFonts w:ascii="宋体" w:hAnsi="宋体" w:hint="eastAsia"/>
                <w:color w:val="000000" w:themeColor="text1"/>
                <w:kern w:val="0"/>
                <w:szCs w:val="21"/>
              </w:rPr>
              <w:t>38</w:t>
            </w:r>
            <w:r w:rsidRPr="00A763A6">
              <w:rPr>
                <w:rFonts w:ascii="宋体" w:hAnsi="宋体"/>
                <w:color w:val="000000" w:themeColor="text1"/>
                <w:kern w:val="0"/>
                <w:szCs w:val="21"/>
              </w:rPr>
              <w:t>%</w:t>
            </w:r>
          </w:p>
        </w:tc>
        <w:tc>
          <w:tcPr>
            <w:tcW w:w="753"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0.0</w:t>
            </w:r>
            <w:r w:rsidR="006B0844" w:rsidRPr="00A763A6">
              <w:rPr>
                <w:rFonts w:ascii="宋体" w:hAnsi="宋体" w:hint="eastAsia"/>
                <w:color w:val="000000" w:themeColor="text1"/>
                <w:kern w:val="0"/>
                <w:szCs w:val="21"/>
              </w:rPr>
              <w:t>5</w:t>
            </w:r>
            <w:r w:rsidRPr="00A763A6">
              <w:rPr>
                <w:rFonts w:ascii="宋体" w:hAnsi="宋体"/>
                <w:color w:val="000000" w:themeColor="text1"/>
                <w:kern w:val="0"/>
                <w:szCs w:val="21"/>
              </w:rPr>
              <w:t>%</w:t>
            </w:r>
          </w:p>
        </w:tc>
        <w:tc>
          <w:tcPr>
            <w:tcW w:w="60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0.</w:t>
            </w:r>
            <w:r w:rsidR="000B7055" w:rsidRPr="00A763A6">
              <w:rPr>
                <w:rFonts w:ascii="宋体" w:hAnsi="宋体" w:hint="eastAsia"/>
                <w:color w:val="000000" w:themeColor="text1"/>
                <w:kern w:val="0"/>
                <w:szCs w:val="21"/>
              </w:rPr>
              <w:t>95</w:t>
            </w:r>
            <w:r w:rsidRPr="00A763A6">
              <w:rPr>
                <w:rFonts w:ascii="宋体" w:hAnsi="宋体"/>
                <w:color w:val="000000" w:themeColor="text1"/>
                <w:kern w:val="0"/>
                <w:szCs w:val="21"/>
              </w:rPr>
              <w:t>%</w:t>
            </w:r>
          </w:p>
        </w:tc>
        <w:tc>
          <w:tcPr>
            <w:tcW w:w="606"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0.0</w:t>
            </w:r>
            <w:r w:rsidR="006B0844" w:rsidRPr="00A763A6">
              <w:rPr>
                <w:rFonts w:ascii="宋体" w:hAnsi="宋体" w:hint="eastAsia"/>
                <w:color w:val="000000" w:themeColor="text1"/>
                <w:kern w:val="0"/>
                <w:szCs w:val="21"/>
              </w:rPr>
              <w:t>3</w:t>
            </w:r>
            <w:r w:rsidRPr="00A763A6">
              <w:rPr>
                <w:rFonts w:ascii="宋体" w:hAnsi="宋体"/>
                <w:color w:val="000000" w:themeColor="text1"/>
                <w:kern w:val="0"/>
                <w:szCs w:val="21"/>
              </w:rPr>
              <w:t>%</w:t>
            </w:r>
          </w:p>
        </w:tc>
      </w:tr>
    </w:tbl>
    <w:p w:rsidR="00423C56" w:rsidRPr="00A763A6" w:rsidRDefault="00052372">
      <w:pPr>
        <w:autoSpaceDE w:val="0"/>
        <w:autoSpaceDN w:val="0"/>
        <w:adjustRightInd w:val="0"/>
        <w:spacing w:line="360" w:lineRule="auto"/>
        <w:outlineLvl w:val="1"/>
        <w:rPr>
          <w:rFonts w:ascii="宋体"/>
          <w:b/>
          <w:color w:val="000000" w:themeColor="text1"/>
          <w:kern w:val="0"/>
          <w:sz w:val="24"/>
        </w:rPr>
      </w:pPr>
      <w:r w:rsidRPr="00A763A6">
        <w:rPr>
          <w:rFonts w:ascii="宋体"/>
          <w:b/>
          <w:color w:val="000000" w:themeColor="text1"/>
          <w:kern w:val="0"/>
          <w:sz w:val="24"/>
        </w:rPr>
        <w:t>3.</w:t>
      </w:r>
      <w:r w:rsidR="00A35C9A" w:rsidRPr="00A763A6">
        <w:rPr>
          <w:rFonts w:ascii="宋体" w:hint="eastAsia"/>
          <w:b/>
          <w:color w:val="000000" w:themeColor="text1"/>
          <w:kern w:val="0"/>
          <w:sz w:val="24"/>
        </w:rPr>
        <w:t>2</w:t>
      </w:r>
      <w:r w:rsidRPr="00A763A6">
        <w:rPr>
          <w:rFonts w:ascii="宋体"/>
          <w:b/>
          <w:color w:val="000000" w:themeColor="text1"/>
          <w:kern w:val="0"/>
          <w:sz w:val="24"/>
        </w:rPr>
        <w:t>.2</w:t>
      </w:r>
      <w:r w:rsidR="00A35C9A" w:rsidRPr="00A763A6">
        <w:rPr>
          <w:rFonts w:ascii="宋体" w:hint="eastAsia"/>
          <w:b/>
          <w:color w:val="000000" w:themeColor="text1"/>
          <w:kern w:val="0"/>
          <w:sz w:val="24"/>
        </w:rPr>
        <w:t xml:space="preserve"> </w:t>
      </w:r>
      <w:r w:rsidRPr="00A763A6">
        <w:rPr>
          <w:rFonts w:ascii="宋体" w:hint="eastAsia"/>
          <w:b/>
          <w:color w:val="000000" w:themeColor="text1"/>
          <w:kern w:val="0"/>
          <w:sz w:val="24"/>
        </w:rPr>
        <w:t>自基金转型以来基金累计净值增长率变动及其与同期业绩比较基准收益率变动的比较</w:t>
      </w:r>
    </w:p>
    <w:p w:rsidR="00052372" w:rsidRPr="00A763A6" w:rsidRDefault="00A57CEC" w:rsidP="008D52D7">
      <w:pPr>
        <w:autoSpaceDE w:val="0"/>
        <w:autoSpaceDN w:val="0"/>
        <w:adjustRightInd w:val="0"/>
        <w:spacing w:line="288" w:lineRule="auto"/>
        <w:jc w:val="left"/>
        <w:rPr>
          <w:rFonts w:ascii="宋体"/>
          <w:color w:val="000000" w:themeColor="text1"/>
          <w:kern w:val="0"/>
          <w:sz w:val="24"/>
        </w:rPr>
      </w:pPr>
      <w:r w:rsidRPr="00A763A6">
        <w:rPr>
          <w:rFonts w:ascii="宋体"/>
          <w:noProof/>
          <w:color w:val="000000" w:themeColor="text1"/>
          <w:kern w:val="0"/>
          <w:sz w:val="24"/>
        </w:rPr>
        <w:lastRenderedPageBreak/>
        <w:drawing>
          <wp:inline distT="0" distB="0" distL="0" distR="0">
            <wp:extent cx="5286375" cy="2533650"/>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286375" cy="2533650"/>
                    </a:xfrm>
                    <a:prstGeom prst="rect">
                      <a:avLst/>
                    </a:prstGeom>
                    <a:noFill/>
                    <a:ln w="9525">
                      <a:noFill/>
                      <a:miter lim="800000"/>
                      <a:headEnd/>
                      <a:tailEnd/>
                    </a:ln>
                  </pic:spPr>
                </pic:pic>
              </a:graphicData>
            </a:graphic>
          </wp:inline>
        </w:drawing>
      </w:r>
    </w:p>
    <w:p w:rsidR="00A35C9A" w:rsidRPr="00A763A6" w:rsidRDefault="00A35C9A" w:rsidP="00A35C9A">
      <w:pPr>
        <w:autoSpaceDE w:val="0"/>
        <w:autoSpaceDN w:val="0"/>
        <w:adjustRightInd w:val="0"/>
        <w:spacing w:line="360" w:lineRule="auto"/>
        <w:rPr>
          <w:rFonts w:ascii="宋体"/>
          <w:color w:val="000000" w:themeColor="text1"/>
          <w:kern w:val="0"/>
          <w:sz w:val="24"/>
        </w:rPr>
      </w:pPr>
      <w:r w:rsidRPr="00A763A6">
        <w:rPr>
          <w:rFonts w:ascii="宋体" w:hint="eastAsia"/>
          <w:color w:val="000000" w:themeColor="text1"/>
          <w:kern w:val="0"/>
          <w:sz w:val="24"/>
        </w:rPr>
        <w:t>注：</w:t>
      </w:r>
      <w:r w:rsidR="00212F80" w:rsidRPr="00A763A6">
        <w:rPr>
          <w:rFonts w:ascii="宋体" w:hint="eastAsia"/>
          <w:color w:val="000000" w:themeColor="text1"/>
          <w:kern w:val="0"/>
          <w:sz w:val="24"/>
        </w:rPr>
        <w:t>1、</w:t>
      </w:r>
      <w:r w:rsidRPr="00A763A6">
        <w:rPr>
          <w:rFonts w:ascii="宋体" w:hint="eastAsia"/>
          <w:color w:val="000000" w:themeColor="text1"/>
          <w:sz w:val="24"/>
        </w:rPr>
        <w:t>本基金</w:t>
      </w:r>
      <w:r w:rsidR="00212F80" w:rsidRPr="00A763A6">
        <w:rPr>
          <w:rFonts w:ascii="宋体" w:hint="eastAsia"/>
          <w:color w:val="000000" w:themeColor="text1"/>
          <w:sz w:val="24"/>
        </w:rPr>
        <w:t>转型日为2016年2月5日</w:t>
      </w:r>
      <w:r w:rsidRPr="00A763A6">
        <w:rPr>
          <w:rFonts w:ascii="宋体" w:hint="eastAsia"/>
          <w:color w:val="000000" w:themeColor="text1"/>
          <w:sz w:val="24"/>
        </w:rPr>
        <w:t>，图示日期为</w:t>
      </w:r>
      <w:r w:rsidRPr="00A763A6">
        <w:rPr>
          <w:rFonts w:ascii="宋体"/>
          <w:color w:val="000000" w:themeColor="text1"/>
          <w:sz w:val="24"/>
        </w:rPr>
        <w:t>201</w:t>
      </w:r>
      <w:r w:rsidRPr="00A763A6">
        <w:rPr>
          <w:rFonts w:ascii="宋体" w:hint="eastAsia"/>
          <w:color w:val="000000" w:themeColor="text1"/>
          <w:sz w:val="24"/>
        </w:rPr>
        <w:t>6年2月5日至</w:t>
      </w:r>
      <w:r w:rsidRPr="00A763A6">
        <w:rPr>
          <w:rFonts w:ascii="宋体"/>
          <w:color w:val="000000" w:themeColor="text1"/>
          <w:sz w:val="24"/>
        </w:rPr>
        <w:t>201</w:t>
      </w:r>
      <w:r w:rsidRPr="00A763A6">
        <w:rPr>
          <w:rFonts w:ascii="宋体" w:hint="eastAsia"/>
          <w:color w:val="000000" w:themeColor="text1"/>
          <w:sz w:val="24"/>
        </w:rPr>
        <w:t>6年3月</w:t>
      </w:r>
      <w:r w:rsidRPr="00A763A6">
        <w:rPr>
          <w:rFonts w:ascii="宋体"/>
          <w:color w:val="000000" w:themeColor="text1"/>
          <w:sz w:val="24"/>
        </w:rPr>
        <w:t>3</w:t>
      </w:r>
      <w:r w:rsidRPr="00A763A6">
        <w:rPr>
          <w:rFonts w:ascii="宋体" w:hint="eastAsia"/>
          <w:color w:val="000000" w:themeColor="text1"/>
          <w:sz w:val="24"/>
        </w:rPr>
        <w:t>1日</w:t>
      </w:r>
      <w:r w:rsidR="006E4FE0" w:rsidRPr="00A763A6">
        <w:rPr>
          <w:rFonts w:ascii="宋体" w:hint="eastAsia"/>
          <w:color w:val="000000" w:themeColor="text1"/>
          <w:sz w:val="24"/>
        </w:rPr>
        <w:t>；自本基金转型起至报告期末不满一年</w:t>
      </w:r>
      <w:r w:rsidRPr="00A763A6">
        <w:rPr>
          <w:rFonts w:ascii="宋体" w:hint="eastAsia"/>
          <w:color w:val="000000" w:themeColor="text1"/>
          <w:sz w:val="24"/>
        </w:rPr>
        <w:t>。</w:t>
      </w:r>
    </w:p>
    <w:p w:rsidR="00A35C9A" w:rsidRPr="00A763A6" w:rsidRDefault="00A35C9A" w:rsidP="00A35C9A">
      <w:pPr>
        <w:autoSpaceDE w:val="0"/>
        <w:autoSpaceDN w:val="0"/>
        <w:adjustRightInd w:val="0"/>
        <w:spacing w:line="360" w:lineRule="auto"/>
        <w:ind w:firstLineChars="200" w:firstLine="480"/>
        <w:rPr>
          <w:rFonts w:ascii="宋体"/>
          <w:color w:val="000000" w:themeColor="text1"/>
          <w:kern w:val="0"/>
          <w:sz w:val="24"/>
        </w:rPr>
      </w:pPr>
      <w:r w:rsidRPr="00A763A6">
        <w:rPr>
          <w:rFonts w:ascii="宋体"/>
          <w:color w:val="000000" w:themeColor="text1"/>
          <w:kern w:val="0"/>
          <w:sz w:val="24"/>
        </w:rPr>
        <w:t>2</w:t>
      </w:r>
      <w:r w:rsidR="006E4FE0" w:rsidRPr="00A763A6">
        <w:rPr>
          <w:rFonts w:ascii="宋体" w:hint="eastAsia"/>
          <w:color w:val="000000" w:themeColor="text1"/>
          <w:kern w:val="0"/>
          <w:sz w:val="24"/>
        </w:rPr>
        <w:t>、转型后的投资范围及投资比例与转型前一致；本报告期内，转型后本基金的各项投资比例符合基金合同约定的各项投资范围及比例要求</w:t>
      </w:r>
      <w:r w:rsidRPr="00A763A6">
        <w:rPr>
          <w:rFonts w:ascii="宋体" w:hint="eastAsia"/>
          <w:color w:val="000000" w:themeColor="text1"/>
          <w:kern w:val="0"/>
          <w:sz w:val="24"/>
        </w:rPr>
        <w:t>。</w:t>
      </w:r>
    </w:p>
    <w:p w:rsidR="00423C56" w:rsidRPr="00A763A6" w:rsidRDefault="00423C56">
      <w:pPr>
        <w:autoSpaceDE w:val="0"/>
        <w:autoSpaceDN w:val="0"/>
        <w:adjustRightInd w:val="0"/>
        <w:spacing w:line="360" w:lineRule="auto"/>
        <w:ind w:firstLineChars="200" w:firstLine="482"/>
        <w:rPr>
          <w:rFonts w:ascii="宋体"/>
          <w:b/>
          <w:color w:val="000000" w:themeColor="text1"/>
          <w:kern w:val="0"/>
          <w:sz w:val="24"/>
        </w:rPr>
      </w:pPr>
    </w:p>
    <w:p w:rsidR="00423C56" w:rsidRPr="00A763A6" w:rsidRDefault="00052372">
      <w:pPr>
        <w:autoSpaceDE w:val="0"/>
        <w:autoSpaceDN w:val="0"/>
        <w:adjustRightInd w:val="0"/>
        <w:spacing w:line="360" w:lineRule="auto"/>
        <w:jc w:val="center"/>
        <w:rPr>
          <w:rFonts w:ascii="宋体"/>
          <w:b/>
          <w:color w:val="000000" w:themeColor="text1"/>
          <w:kern w:val="0"/>
          <w:sz w:val="24"/>
        </w:rPr>
      </w:pPr>
      <w:r w:rsidRPr="00A763A6">
        <w:rPr>
          <w:rFonts w:ascii="宋体" w:hint="eastAsia"/>
          <w:b/>
          <w:color w:val="000000" w:themeColor="text1"/>
          <w:kern w:val="0"/>
          <w:sz w:val="24"/>
        </w:rPr>
        <w:t>§</w:t>
      </w:r>
      <w:r w:rsidRPr="00A763A6">
        <w:rPr>
          <w:rFonts w:ascii="宋体"/>
          <w:b/>
          <w:color w:val="000000" w:themeColor="text1"/>
          <w:kern w:val="0"/>
          <w:sz w:val="24"/>
        </w:rPr>
        <w:t xml:space="preserve">4  </w:t>
      </w:r>
      <w:r w:rsidRPr="00A763A6">
        <w:rPr>
          <w:rFonts w:ascii="宋体" w:hint="eastAsia"/>
          <w:b/>
          <w:color w:val="000000" w:themeColor="text1"/>
          <w:kern w:val="0"/>
          <w:sz w:val="24"/>
        </w:rPr>
        <w:t>管理人报告</w:t>
      </w:r>
    </w:p>
    <w:p w:rsidR="00423C56" w:rsidRPr="00A763A6" w:rsidRDefault="00423C56">
      <w:pPr>
        <w:autoSpaceDE w:val="0"/>
        <w:autoSpaceDN w:val="0"/>
        <w:adjustRightInd w:val="0"/>
        <w:spacing w:line="360" w:lineRule="auto"/>
        <w:jc w:val="center"/>
        <w:rPr>
          <w:rFonts w:ascii="宋体"/>
          <w:b/>
          <w:color w:val="000000" w:themeColor="text1"/>
          <w:kern w:val="0"/>
          <w:sz w:val="24"/>
        </w:rPr>
      </w:pPr>
    </w:p>
    <w:p w:rsidR="00423C56" w:rsidRPr="00A763A6" w:rsidRDefault="00052372">
      <w:pPr>
        <w:autoSpaceDE w:val="0"/>
        <w:autoSpaceDN w:val="0"/>
        <w:adjustRightInd w:val="0"/>
        <w:spacing w:line="360" w:lineRule="auto"/>
        <w:jc w:val="left"/>
        <w:outlineLvl w:val="1"/>
        <w:rPr>
          <w:rFonts w:ascii="宋体"/>
          <w:b/>
          <w:color w:val="000000" w:themeColor="text1"/>
          <w:kern w:val="0"/>
          <w:sz w:val="24"/>
        </w:rPr>
      </w:pPr>
      <w:r w:rsidRPr="00A763A6">
        <w:rPr>
          <w:rFonts w:ascii="宋体"/>
          <w:b/>
          <w:color w:val="000000" w:themeColor="text1"/>
          <w:kern w:val="0"/>
          <w:sz w:val="24"/>
        </w:rPr>
        <w:t xml:space="preserve">4.1 </w:t>
      </w:r>
      <w:r w:rsidRPr="00A763A6">
        <w:rPr>
          <w:rFonts w:ascii="宋体" w:hint="eastAsia"/>
          <w:b/>
          <w:color w:val="000000" w:themeColor="text1"/>
          <w:kern w:val="0"/>
          <w:sz w:val="24"/>
        </w:rPr>
        <w:t>基金经理（或基金经理小组）简介</w:t>
      </w:r>
    </w:p>
    <w:tbl>
      <w:tblPr>
        <w:tblW w:w="4937" w:type="pct"/>
        <w:tblInd w:w="108" w:type="dxa"/>
        <w:tblLayout w:type="fixed"/>
        <w:tblLook w:val="0000"/>
      </w:tblPr>
      <w:tblGrid>
        <w:gridCol w:w="915"/>
        <w:gridCol w:w="1495"/>
        <w:gridCol w:w="1230"/>
        <w:gridCol w:w="1365"/>
        <w:gridCol w:w="948"/>
        <w:gridCol w:w="2463"/>
      </w:tblGrid>
      <w:tr w:rsidR="00052372" w:rsidRPr="00A763A6" w:rsidTr="006E4FE0">
        <w:tc>
          <w:tcPr>
            <w:tcW w:w="544" w:type="pct"/>
            <w:vMerge w:val="restar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color w:val="000000" w:themeColor="text1"/>
                <w:kern w:val="0"/>
                <w:szCs w:val="21"/>
              </w:rPr>
            </w:pPr>
            <w:r w:rsidRPr="00A763A6">
              <w:rPr>
                <w:rFonts w:ascii="宋体" w:hint="eastAsia"/>
                <w:color w:val="000000" w:themeColor="text1"/>
                <w:kern w:val="0"/>
                <w:szCs w:val="21"/>
              </w:rPr>
              <w:t>姓名</w:t>
            </w:r>
          </w:p>
        </w:tc>
        <w:tc>
          <w:tcPr>
            <w:tcW w:w="888" w:type="pct"/>
            <w:vMerge w:val="restar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color w:val="000000" w:themeColor="text1"/>
                <w:kern w:val="0"/>
                <w:szCs w:val="21"/>
              </w:rPr>
            </w:pPr>
            <w:r w:rsidRPr="00A763A6">
              <w:rPr>
                <w:rFonts w:ascii="宋体" w:hint="eastAsia"/>
                <w:color w:val="000000" w:themeColor="text1"/>
                <w:kern w:val="0"/>
                <w:szCs w:val="21"/>
              </w:rPr>
              <w:t>职务</w:t>
            </w:r>
          </w:p>
        </w:tc>
        <w:tc>
          <w:tcPr>
            <w:tcW w:w="1542" w:type="pct"/>
            <w:gridSpan w:val="2"/>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color w:val="000000" w:themeColor="text1"/>
                <w:kern w:val="0"/>
                <w:szCs w:val="21"/>
              </w:rPr>
            </w:pPr>
            <w:r w:rsidRPr="00A763A6">
              <w:rPr>
                <w:rFonts w:ascii="宋体" w:hint="eastAsia"/>
                <w:color w:val="000000" w:themeColor="text1"/>
                <w:kern w:val="0"/>
                <w:szCs w:val="21"/>
              </w:rPr>
              <w:t>任本基金的基金经理期限</w:t>
            </w:r>
          </w:p>
        </w:tc>
        <w:tc>
          <w:tcPr>
            <w:tcW w:w="563" w:type="pct"/>
            <w:vMerge w:val="restar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color w:val="000000" w:themeColor="text1"/>
                <w:kern w:val="0"/>
                <w:szCs w:val="21"/>
              </w:rPr>
            </w:pPr>
            <w:r w:rsidRPr="00A763A6">
              <w:rPr>
                <w:rFonts w:ascii="宋体" w:hint="eastAsia"/>
                <w:color w:val="000000" w:themeColor="text1"/>
                <w:kern w:val="0"/>
                <w:szCs w:val="21"/>
              </w:rPr>
              <w:t>证券从业年限</w:t>
            </w:r>
          </w:p>
        </w:tc>
        <w:tc>
          <w:tcPr>
            <w:tcW w:w="1463" w:type="pct"/>
            <w:vMerge w:val="restar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color w:val="000000" w:themeColor="text1"/>
                <w:kern w:val="0"/>
                <w:szCs w:val="21"/>
              </w:rPr>
            </w:pPr>
            <w:r w:rsidRPr="00A763A6">
              <w:rPr>
                <w:rFonts w:ascii="宋体" w:hint="eastAsia"/>
                <w:color w:val="000000" w:themeColor="text1"/>
                <w:kern w:val="0"/>
                <w:szCs w:val="21"/>
              </w:rPr>
              <w:t>说明</w:t>
            </w:r>
          </w:p>
        </w:tc>
      </w:tr>
      <w:tr w:rsidR="00052372" w:rsidRPr="00A763A6" w:rsidTr="006E4FE0">
        <w:tc>
          <w:tcPr>
            <w:tcW w:w="544" w:type="pct"/>
            <w:vMerge/>
            <w:tcBorders>
              <w:top w:val="single" w:sz="8" w:space="0" w:color="000000"/>
              <w:left w:val="single" w:sz="8" w:space="0" w:color="000000"/>
              <w:bottom w:val="single" w:sz="8" w:space="0" w:color="000000"/>
              <w:right w:val="single" w:sz="8" w:space="0" w:color="000000"/>
            </w:tcBorders>
          </w:tcPr>
          <w:p w:rsidR="00423C56" w:rsidRPr="00A763A6" w:rsidRDefault="00423C56">
            <w:pPr>
              <w:autoSpaceDE w:val="0"/>
              <w:autoSpaceDN w:val="0"/>
              <w:adjustRightInd w:val="0"/>
              <w:jc w:val="left"/>
              <w:rPr>
                <w:rFonts w:ascii="宋体"/>
                <w:color w:val="000000" w:themeColor="text1"/>
                <w:kern w:val="0"/>
                <w:szCs w:val="21"/>
              </w:rPr>
            </w:pPr>
          </w:p>
        </w:tc>
        <w:tc>
          <w:tcPr>
            <w:tcW w:w="888" w:type="pct"/>
            <w:vMerge/>
            <w:tcBorders>
              <w:top w:val="single" w:sz="8" w:space="0" w:color="000000"/>
              <w:left w:val="single" w:sz="8" w:space="0" w:color="000000"/>
              <w:bottom w:val="single" w:sz="8" w:space="0" w:color="000000"/>
              <w:right w:val="single" w:sz="8" w:space="0" w:color="000000"/>
            </w:tcBorders>
          </w:tcPr>
          <w:p w:rsidR="00423C56" w:rsidRPr="00A763A6" w:rsidRDefault="00423C56">
            <w:pPr>
              <w:autoSpaceDE w:val="0"/>
              <w:autoSpaceDN w:val="0"/>
              <w:adjustRightInd w:val="0"/>
              <w:jc w:val="left"/>
              <w:rPr>
                <w:rFonts w:ascii="宋体"/>
                <w:color w:val="000000" w:themeColor="text1"/>
                <w:kern w:val="0"/>
                <w:szCs w:val="21"/>
              </w:rPr>
            </w:pPr>
          </w:p>
        </w:tc>
        <w:tc>
          <w:tcPr>
            <w:tcW w:w="73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color w:val="000000" w:themeColor="text1"/>
                <w:kern w:val="0"/>
                <w:szCs w:val="21"/>
              </w:rPr>
            </w:pPr>
            <w:r w:rsidRPr="00A763A6">
              <w:rPr>
                <w:rFonts w:ascii="宋体" w:hint="eastAsia"/>
                <w:color w:val="000000" w:themeColor="text1"/>
                <w:kern w:val="0"/>
                <w:szCs w:val="21"/>
              </w:rPr>
              <w:t>任职日期</w:t>
            </w:r>
          </w:p>
        </w:tc>
        <w:tc>
          <w:tcPr>
            <w:tcW w:w="81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color w:val="000000" w:themeColor="text1"/>
                <w:kern w:val="0"/>
                <w:szCs w:val="21"/>
              </w:rPr>
            </w:pPr>
            <w:r w:rsidRPr="00A763A6">
              <w:rPr>
                <w:rFonts w:ascii="宋体" w:hint="eastAsia"/>
                <w:color w:val="000000" w:themeColor="text1"/>
                <w:kern w:val="0"/>
                <w:szCs w:val="21"/>
              </w:rPr>
              <w:t>离任日期</w:t>
            </w:r>
          </w:p>
        </w:tc>
        <w:tc>
          <w:tcPr>
            <w:tcW w:w="563" w:type="pct"/>
            <w:vMerge/>
            <w:tcBorders>
              <w:top w:val="single" w:sz="8" w:space="0" w:color="000000"/>
              <w:left w:val="single" w:sz="8" w:space="0" w:color="000000"/>
              <w:bottom w:val="single" w:sz="8" w:space="0" w:color="000000"/>
              <w:right w:val="single" w:sz="8" w:space="0" w:color="000000"/>
            </w:tcBorders>
          </w:tcPr>
          <w:p w:rsidR="00423C56" w:rsidRPr="00A763A6" w:rsidRDefault="00423C56">
            <w:pPr>
              <w:keepNext/>
              <w:keepLines/>
              <w:autoSpaceDE w:val="0"/>
              <w:autoSpaceDN w:val="0"/>
              <w:adjustRightInd w:val="0"/>
              <w:spacing w:after="330"/>
              <w:jc w:val="center"/>
              <w:rPr>
                <w:rFonts w:ascii="宋体"/>
                <w:color w:val="000000" w:themeColor="text1"/>
                <w:kern w:val="0"/>
                <w:szCs w:val="21"/>
              </w:rPr>
            </w:pPr>
          </w:p>
        </w:tc>
        <w:tc>
          <w:tcPr>
            <w:tcW w:w="1463" w:type="pct"/>
            <w:vMerge/>
            <w:tcBorders>
              <w:top w:val="single" w:sz="8" w:space="0" w:color="000000"/>
              <w:left w:val="single" w:sz="8" w:space="0" w:color="000000"/>
              <w:bottom w:val="single" w:sz="8" w:space="0" w:color="000000"/>
              <w:right w:val="single" w:sz="8" w:space="0" w:color="000000"/>
            </w:tcBorders>
          </w:tcPr>
          <w:p w:rsidR="00423C56" w:rsidRPr="00A763A6" w:rsidRDefault="00423C56">
            <w:pPr>
              <w:keepNext/>
              <w:keepLines/>
              <w:autoSpaceDE w:val="0"/>
              <w:autoSpaceDN w:val="0"/>
              <w:adjustRightInd w:val="0"/>
              <w:spacing w:after="330"/>
              <w:jc w:val="center"/>
              <w:rPr>
                <w:rFonts w:ascii="宋体"/>
                <w:color w:val="000000" w:themeColor="text1"/>
                <w:kern w:val="0"/>
                <w:szCs w:val="21"/>
              </w:rPr>
            </w:pPr>
          </w:p>
        </w:tc>
      </w:tr>
      <w:tr w:rsidR="00052372" w:rsidRPr="00A763A6" w:rsidTr="006E4FE0">
        <w:tc>
          <w:tcPr>
            <w:tcW w:w="54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color w:val="000000" w:themeColor="text1"/>
                <w:kern w:val="0"/>
                <w:szCs w:val="21"/>
              </w:rPr>
            </w:pPr>
            <w:r w:rsidRPr="00A763A6">
              <w:rPr>
                <w:rFonts w:ascii="宋体" w:hint="eastAsia"/>
                <w:color w:val="000000" w:themeColor="text1"/>
                <w:kern w:val="0"/>
                <w:szCs w:val="21"/>
              </w:rPr>
              <w:t>刘波</w:t>
            </w:r>
          </w:p>
        </w:tc>
        <w:tc>
          <w:tcPr>
            <w:tcW w:w="88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CF0B82">
            <w:pPr>
              <w:autoSpaceDE w:val="0"/>
              <w:autoSpaceDN w:val="0"/>
              <w:adjustRightInd w:val="0"/>
              <w:rPr>
                <w:rFonts w:ascii="宋体"/>
                <w:color w:val="000000" w:themeColor="text1"/>
                <w:kern w:val="0"/>
                <w:szCs w:val="21"/>
              </w:rPr>
            </w:pPr>
            <w:r w:rsidRPr="00A763A6">
              <w:rPr>
                <w:rFonts w:ascii="宋体" w:hint="eastAsia"/>
                <w:color w:val="000000" w:themeColor="text1"/>
                <w:kern w:val="0"/>
                <w:szCs w:val="21"/>
              </w:rPr>
              <w:t>本基金、长信可转债债券基金、长信新利混合基金、长信利盈混合基金、长信利广混合基金、长信利保债券基金、长信富安纯债一年定开债券基金、长信金葵纯债一年定开债券基金、长信富全纯债一年定开债券基金和长信利泰混合基金的基金经理</w:t>
            </w:r>
          </w:p>
        </w:tc>
        <w:tc>
          <w:tcPr>
            <w:tcW w:w="73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color w:val="000000" w:themeColor="text1"/>
                <w:kern w:val="0"/>
                <w:szCs w:val="21"/>
              </w:rPr>
            </w:pPr>
            <w:r w:rsidRPr="00A763A6">
              <w:rPr>
                <w:rFonts w:ascii="宋体"/>
                <w:color w:val="000000" w:themeColor="text1"/>
                <w:kern w:val="0"/>
                <w:szCs w:val="21"/>
              </w:rPr>
              <w:t>2013</w:t>
            </w:r>
            <w:r w:rsidRPr="00A763A6">
              <w:rPr>
                <w:rFonts w:ascii="宋体" w:hint="eastAsia"/>
                <w:color w:val="000000" w:themeColor="text1"/>
                <w:kern w:val="0"/>
                <w:szCs w:val="21"/>
              </w:rPr>
              <w:t>年</w:t>
            </w:r>
            <w:r w:rsidRPr="00A763A6">
              <w:rPr>
                <w:rFonts w:ascii="宋体"/>
                <w:color w:val="000000" w:themeColor="text1"/>
                <w:kern w:val="0"/>
                <w:szCs w:val="21"/>
              </w:rPr>
              <w:t>2</w:t>
            </w:r>
            <w:r w:rsidRPr="00A763A6">
              <w:rPr>
                <w:rFonts w:ascii="宋体" w:hint="eastAsia"/>
                <w:color w:val="000000" w:themeColor="text1"/>
                <w:kern w:val="0"/>
                <w:szCs w:val="21"/>
              </w:rPr>
              <w:t>月</w:t>
            </w:r>
            <w:r w:rsidRPr="00A763A6">
              <w:rPr>
                <w:rFonts w:ascii="宋体"/>
                <w:color w:val="000000" w:themeColor="text1"/>
                <w:kern w:val="0"/>
                <w:szCs w:val="21"/>
              </w:rPr>
              <w:t>4</w:t>
            </w:r>
            <w:r w:rsidRPr="00A763A6">
              <w:rPr>
                <w:rFonts w:ascii="宋体" w:hint="eastAsia"/>
                <w:color w:val="000000" w:themeColor="text1"/>
                <w:kern w:val="0"/>
                <w:szCs w:val="21"/>
              </w:rPr>
              <w:t>日</w:t>
            </w:r>
          </w:p>
        </w:tc>
        <w:tc>
          <w:tcPr>
            <w:tcW w:w="81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CF0B82">
            <w:pPr>
              <w:autoSpaceDE w:val="0"/>
              <w:autoSpaceDN w:val="0"/>
              <w:adjustRightInd w:val="0"/>
              <w:jc w:val="center"/>
              <w:rPr>
                <w:rFonts w:ascii="宋体"/>
                <w:color w:val="000000" w:themeColor="text1"/>
                <w:kern w:val="0"/>
                <w:szCs w:val="21"/>
              </w:rPr>
            </w:pPr>
            <w:r w:rsidRPr="00A763A6">
              <w:rPr>
                <w:rFonts w:ascii="宋体" w:hint="eastAsia"/>
                <w:color w:val="000000" w:themeColor="text1"/>
                <w:kern w:val="0"/>
                <w:szCs w:val="21"/>
              </w:rPr>
              <w:t>—</w:t>
            </w:r>
          </w:p>
        </w:tc>
        <w:tc>
          <w:tcPr>
            <w:tcW w:w="563"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color w:val="000000" w:themeColor="text1"/>
                <w:kern w:val="0"/>
                <w:szCs w:val="21"/>
              </w:rPr>
            </w:pPr>
            <w:r w:rsidRPr="00A763A6">
              <w:rPr>
                <w:rFonts w:ascii="宋体"/>
                <w:color w:val="000000" w:themeColor="text1"/>
                <w:kern w:val="0"/>
                <w:szCs w:val="21"/>
              </w:rPr>
              <w:t>9</w:t>
            </w:r>
            <w:r w:rsidRPr="00A763A6">
              <w:rPr>
                <w:rFonts w:ascii="宋体" w:hint="eastAsia"/>
                <w:color w:val="000000" w:themeColor="text1"/>
                <w:kern w:val="0"/>
                <w:szCs w:val="21"/>
              </w:rPr>
              <w:t>年</w:t>
            </w:r>
          </w:p>
        </w:tc>
        <w:tc>
          <w:tcPr>
            <w:tcW w:w="1463"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CF0B82">
            <w:pPr>
              <w:autoSpaceDE w:val="0"/>
              <w:autoSpaceDN w:val="0"/>
              <w:adjustRightInd w:val="0"/>
              <w:rPr>
                <w:rFonts w:ascii="宋体"/>
                <w:color w:val="000000" w:themeColor="text1"/>
                <w:kern w:val="0"/>
                <w:szCs w:val="21"/>
              </w:rPr>
            </w:pPr>
            <w:r w:rsidRPr="00A763A6">
              <w:rPr>
                <w:rFonts w:ascii="宋体" w:hint="eastAsia"/>
                <w:color w:val="000000" w:themeColor="text1"/>
                <w:kern w:val="0"/>
                <w:szCs w:val="21"/>
              </w:rPr>
              <w:t>经济学硕士，上海财经大学国防经济专业研究生毕业，具有基金从业资格。曾任太平养老股份有限公司投资管理部投资经理。2011年4月加入长信基金管理有限公司，任固定收益部基金经理助理，曾任长信利息收益货币基金的基金经理。现任本基金、长信可转债债券基金、长信新利混合基金、长信利盈混合基金、长信利广混合基金、长信利保债券基金、长信富安纯债一年定开债券基金、长信金葵纯债一年定开债券基金、长信富全纯债一年定开债券基金和长</w:t>
            </w:r>
            <w:r w:rsidRPr="00A763A6">
              <w:rPr>
                <w:rFonts w:ascii="宋体" w:hint="eastAsia"/>
                <w:color w:val="000000" w:themeColor="text1"/>
                <w:kern w:val="0"/>
                <w:szCs w:val="21"/>
              </w:rPr>
              <w:lastRenderedPageBreak/>
              <w:t>信利泰混合基金的基金经理。</w:t>
            </w:r>
          </w:p>
        </w:tc>
      </w:tr>
    </w:tbl>
    <w:p w:rsidR="00423C56" w:rsidRPr="00A763A6" w:rsidRDefault="00503D2C">
      <w:pPr>
        <w:autoSpaceDE w:val="0"/>
        <w:autoSpaceDN w:val="0"/>
        <w:adjustRightInd w:val="0"/>
        <w:spacing w:line="360" w:lineRule="auto"/>
        <w:rPr>
          <w:rFonts w:ascii="宋体"/>
          <w:color w:val="000000" w:themeColor="text1"/>
          <w:kern w:val="0"/>
          <w:sz w:val="24"/>
        </w:rPr>
      </w:pPr>
      <w:r w:rsidRPr="00A763A6">
        <w:rPr>
          <w:rFonts w:ascii="宋体" w:hint="eastAsia"/>
          <w:color w:val="000000" w:themeColor="text1"/>
          <w:kern w:val="0"/>
          <w:sz w:val="24"/>
        </w:rPr>
        <w:lastRenderedPageBreak/>
        <w:t>注：</w:t>
      </w:r>
      <w:r w:rsidRPr="00A763A6">
        <w:rPr>
          <w:rFonts w:ascii="宋体"/>
          <w:color w:val="000000" w:themeColor="text1"/>
          <w:kern w:val="0"/>
          <w:sz w:val="24"/>
        </w:rPr>
        <w:t>1</w:t>
      </w:r>
      <w:r w:rsidRPr="00A763A6">
        <w:rPr>
          <w:rFonts w:ascii="宋体" w:hint="eastAsia"/>
          <w:color w:val="000000" w:themeColor="text1"/>
          <w:kern w:val="0"/>
          <w:sz w:val="24"/>
        </w:rPr>
        <w:t>、首任基金经理任职日期以本基金成立之日为准；新增或变更以刊登新增</w:t>
      </w:r>
      <w:r w:rsidRPr="00A763A6">
        <w:rPr>
          <w:rFonts w:ascii="宋体"/>
          <w:color w:val="000000" w:themeColor="text1"/>
          <w:kern w:val="0"/>
          <w:sz w:val="24"/>
        </w:rPr>
        <w:t>/</w:t>
      </w:r>
      <w:r w:rsidRPr="00A763A6">
        <w:rPr>
          <w:rFonts w:ascii="宋体" w:hint="eastAsia"/>
          <w:color w:val="000000" w:themeColor="text1"/>
          <w:kern w:val="0"/>
          <w:sz w:val="24"/>
        </w:rPr>
        <w:t>变更基金经理的公告披露日为准。</w:t>
      </w:r>
    </w:p>
    <w:p w:rsidR="00423C56" w:rsidRPr="00A763A6" w:rsidRDefault="00503D2C">
      <w:pPr>
        <w:autoSpaceDE w:val="0"/>
        <w:autoSpaceDN w:val="0"/>
        <w:adjustRightInd w:val="0"/>
        <w:spacing w:line="360" w:lineRule="auto"/>
        <w:ind w:firstLineChars="200" w:firstLine="480"/>
        <w:rPr>
          <w:rFonts w:ascii="宋体"/>
          <w:color w:val="000000" w:themeColor="text1"/>
          <w:kern w:val="0"/>
          <w:sz w:val="24"/>
        </w:rPr>
      </w:pPr>
      <w:r w:rsidRPr="00A763A6">
        <w:rPr>
          <w:rFonts w:ascii="宋体"/>
          <w:color w:val="000000" w:themeColor="text1"/>
          <w:kern w:val="0"/>
          <w:sz w:val="24"/>
        </w:rPr>
        <w:t>2</w:t>
      </w:r>
      <w:r w:rsidRPr="00A763A6">
        <w:rPr>
          <w:rFonts w:ascii="宋体" w:hint="eastAsia"/>
          <w:color w:val="000000" w:themeColor="text1"/>
          <w:kern w:val="0"/>
          <w:sz w:val="24"/>
        </w:rPr>
        <w:t>、本基金基金经理的证券从业年限以基金经理进入证券业务相关机构的工作经历为时间计算标准。</w:t>
      </w:r>
    </w:p>
    <w:p w:rsidR="00423C56" w:rsidRPr="00A763A6" w:rsidRDefault="00423C56">
      <w:pPr>
        <w:autoSpaceDE w:val="0"/>
        <w:autoSpaceDN w:val="0"/>
        <w:adjustRightInd w:val="0"/>
        <w:spacing w:line="360" w:lineRule="auto"/>
        <w:ind w:firstLineChars="200" w:firstLine="480"/>
        <w:rPr>
          <w:rFonts w:ascii="宋体"/>
          <w:color w:val="000000" w:themeColor="text1"/>
          <w:kern w:val="0"/>
          <w:sz w:val="24"/>
        </w:rPr>
      </w:pPr>
    </w:p>
    <w:p w:rsidR="00423C56" w:rsidRPr="00A763A6" w:rsidRDefault="00052372">
      <w:pPr>
        <w:autoSpaceDE w:val="0"/>
        <w:autoSpaceDN w:val="0"/>
        <w:adjustRightInd w:val="0"/>
        <w:spacing w:line="360" w:lineRule="auto"/>
        <w:jc w:val="left"/>
        <w:outlineLvl w:val="1"/>
        <w:rPr>
          <w:rFonts w:ascii="宋体"/>
          <w:b/>
          <w:color w:val="000000" w:themeColor="text1"/>
          <w:kern w:val="0"/>
          <w:sz w:val="24"/>
        </w:rPr>
      </w:pPr>
      <w:r w:rsidRPr="00A763A6">
        <w:rPr>
          <w:rFonts w:ascii="宋体"/>
          <w:b/>
          <w:color w:val="000000" w:themeColor="text1"/>
          <w:kern w:val="0"/>
          <w:sz w:val="24"/>
        </w:rPr>
        <w:t xml:space="preserve">4.2 </w:t>
      </w:r>
      <w:r w:rsidRPr="00A763A6">
        <w:rPr>
          <w:rFonts w:ascii="宋体" w:hint="eastAsia"/>
          <w:b/>
          <w:color w:val="000000" w:themeColor="text1"/>
          <w:kern w:val="0"/>
          <w:sz w:val="24"/>
        </w:rPr>
        <w:t>管理人对报告期内本基金运作遵规守信情况的说明</w:t>
      </w:r>
    </w:p>
    <w:p w:rsidR="00423C56" w:rsidRPr="00A763A6" w:rsidRDefault="00052372">
      <w:pPr>
        <w:autoSpaceDE w:val="0"/>
        <w:autoSpaceDN w:val="0"/>
        <w:adjustRightInd w:val="0"/>
        <w:spacing w:line="360" w:lineRule="auto"/>
        <w:ind w:firstLineChars="200" w:firstLine="480"/>
        <w:rPr>
          <w:rFonts w:ascii="宋体"/>
          <w:color w:val="000000" w:themeColor="text1"/>
          <w:kern w:val="0"/>
          <w:sz w:val="24"/>
        </w:rPr>
      </w:pPr>
      <w:r w:rsidRPr="00A763A6">
        <w:rPr>
          <w:rFonts w:ascii="宋体" w:hint="eastAsia"/>
          <w:color w:val="000000" w:themeColor="text1"/>
          <w:kern w:val="0"/>
          <w:sz w:val="24"/>
        </w:rPr>
        <w:t>本基金管理人在报告期内，严格遵守了《中华人民共和国证券投资基金法》及其他有关法律法规、《长信利众分级债券型证券投资基金基金合同》的规定，勤勉尽责地为基金份额持有人谋求利益，不存在损害基金份额持有人利益的行为。</w:t>
      </w:r>
    </w:p>
    <w:p w:rsidR="00423C56" w:rsidRPr="00A763A6" w:rsidRDefault="00052372">
      <w:pPr>
        <w:autoSpaceDE w:val="0"/>
        <w:autoSpaceDN w:val="0"/>
        <w:adjustRightInd w:val="0"/>
        <w:spacing w:line="360" w:lineRule="auto"/>
        <w:ind w:firstLineChars="200" w:firstLine="480"/>
        <w:rPr>
          <w:rFonts w:ascii="宋体"/>
          <w:color w:val="000000" w:themeColor="text1"/>
          <w:kern w:val="0"/>
          <w:sz w:val="24"/>
        </w:rPr>
      </w:pPr>
      <w:r w:rsidRPr="00A763A6">
        <w:rPr>
          <w:rFonts w:ascii="宋体" w:hint="eastAsia"/>
          <w:color w:val="000000" w:themeColor="text1"/>
          <w:kern w:val="0"/>
          <w:sz w:val="24"/>
        </w:rPr>
        <w:t>本基金将继续以取信于市场、取信于社会投资公众为宗旨，承诺将一如既往地本着诚实信用、勤勉尽责的原则管理和运用基金财产，在规范基金运作和严格控制投资风险的前提下，努力为基金份额持有人谋求最大利益。</w:t>
      </w:r>
    </w:p>
    <w:p w:rsidR="00423C56" w:rsidRPr="00A763A6" w:rsidRDefault="00423C56">
      <w:pPr>
        <w:autoSpaceDE w:val="0"/>
        <w:autoSpaceDN w:val="0"/>
        <w:adjustRightInd w:val="0"/>
        <w:spacing w:line="360" w:lineRule="auto"/>
        <w:ind w:firstLineChars="200" w:firstLine="480"/>
        <w:rPr>
          <w:rFonts w:ascii="宋体"/>
          <w:color w:val="000000" w:themeColor="text1"/>
          <w:kern w:val="0"/>
          <w:sz w:val="24"/>
        </w:rPr>
      </w:pPr>
    </w:p>
    <w:p w:rsidR="00423C56" w:rsidRPr="00A763A6" w:rsidRDefault="00052372">
      <w:pPr>
        <w:autoSpaceDE w:val="0"/>
        <w:autoSpaceDN w:val="0"/>
        <w:adjustRightInd w:val="0"/>
        <w:spacing w:line="360" w:lineRule="auto"/>
        <w:jc w:val="left"/>
        <w:outlineLvl w:val="1"/>
        <w:rPr>
          <w:rFonts w:ascii="宋体"/>
          <w:b/>
          <w:color w:val="000000" w:themeColor="text1"/>
          <w:kern w:val="0"/>
          <w:sz w:val="24"/>
        </w:rPr>
      </w:pPr>
      <w:r w:rsidRPr="00A763A6">
        <w:rPr>
          <w:rFonts w:ascii="宋体"/>
          <w:b/>
          <w:color w:val="000000" w:themeColor="text1"/>
          <w:kern w:val="0"/>
          <w:sz w:val="24"/>
        </w:rPr>
        <w:t xml:space="preserve">4.3 </w:t>
      </w:r>
      <w:r w:rsidRPr="00A763A6">
        <w:rPr>
          <w:rFonts w:ascii="宋体" w:hint="eastAsia"/>
          <w:b/>
          <w:color w:val="000000" w:themeColor="text1"/>
          <w:kern w:val="0"/>
          <w:sz w:val="24"/>
        </w:rPr>
        <w:t>公平交易专项说明</w:t>
      </w:r>
    </w:p>
    <w:p w:rsidR="00423C56" w:rsidRPr="00A763A6" w:rsidRDefault="00052372">
      <w:pPr>
        <w:autoSpaceDE w:val="0"/>
        <w:autoSpaceDN w:val="0"/>
        <w:adjustRightInd w:val="0"/>
        <w:spacing w:line="360" w:lineRule="auto"/>
        <w:jc w:val="left"/>
        <w:outlineLvl w:val="1"/>
        <w:rPr>
          <w:rFonts w:ascii="宋体"/>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A763A6">
          <w:rPr>
            <w:rFonts w:ascii="宋体"/>
            <w:b/>
            <w:color w:val="000000" w:themeColor="text1"/>
            <w:kern w:val="0"/>
            <w:sz w:val="24"/>
          </w:rPr>
          <w:t>4.3.1</w:t>
        </w:r>
      </w:smartTag>
      <w:r w:rsidRPr="00A763A6">
        <w:rPr>
          <w:rFonts w:ascii="宋体"/>
          <w:b/>
          <w:color w:val="000000" w:themeColor="text1"/>
          <w:kern w:val="0"/>
          <w:sz w:val="24"/>
        </w:rPr>
        <w:t xml:space="preserve"> </w:t>
      </w:r>
      <w:r w:rsidRPr="00A763A6">
        <w:rPr>
          <w:rFonts w:ascii="宋体" w:hint="eastAsia"/>
          <w:b/>
          <w:color w:val="000000" w:themeColor="text1"/>
          <w:kern w:val="0"/>
          <w:sz w:val="24"/>
        </w:rPr>
        <w:t>公平交易制度的执行情况</w:t>
      </w:r>
    </w:p>
    <w:p w:rsidR="006E4FE0" w:rsidRPr="00A763A6" w:rsidRDefault="006E4FE0" w:rsidP="006E4FE0">
      <w:pPr>
        <w:autoSpaceDE w:val="0"/>
        <w:autoSpaceDN w:val="0"/>
        <w:adjustRightInd w:val="0"/>
        <w:spacing w:line="360" w:lineRule="auto"/>
        <w:rPr>
          <w:rFonts w:ascii="MS Sans Serif" w:hAnsi="MS Sans Serif"/>
          <w:color w:val="000000" w:themeColor="text1"/>
          <w:kern w:val="0"/>
          <w:sz w:val="2"/>
        </w:rPr>
      </w:pPr>
      <w:r w:rsidRPr="00A763A6">
        <w:rPr>
          <w:rFonts w:ascii="宋体" w:hint="eastAsia"/>
          <w:color w:val="000000" w:themeColor="text1"/>
          <w:kern w:val="0"/>
          <w:sz w:val="24"/>
        </w:rPr>
        <w:t xml:space="preserve">    本报告期内，公司已实行公平交易制度，并建立公平交易制度体系，已建立投资决策体系，加强交易执行环节的内部控制，并通过工作制度、流程和技术手段保证公平交易原则的实现。同时，公司已通过对投资交易行为的监控、分析评估和信息披露来加强对公平交易过程和结果的监督。</w:t>
      </w:r>
    </w:p>
    <w:p w:rsidR="00423C56" w:rsidRPr="00A763A6" w:rsidRDefault="00052372">
      <w:pPr>
        <w:autoSpaceDE w:val="0"/>
        <w:autoSpaceDN w:val="0"/>
        <w:adjustRightInd w:val="0"/>
        <w:spacing w:line="360" w:lineRule="auto"/>
        <w:jc w:val="left"/>
        <w:outlineLvl w:val="1"/>
        <w:rPr>
          <w:rFonts w:ascii="宋体"/>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A763A6">
          <w:rPr>
            <w:rFonts w:ascii="宋体"/>
            <w:b/>
            <w:color w:val="000000" w:themeColor="text1"/>
            <w:kern w:val="0"/>
            <w:sz w:val="24"/>
          </w:rPr>
          <w:t>4.3.2</w:t>
        </w:r>
      </w:smartTag>
      <w:r w:rsidRPr="00A763A6">
        <w:rPr>
          <w:rFonts w:ascii="宋体"/>
          <w:b/>
          <w:color w:val="000000" w:themeColor="text1"/>
          <w:kern w:val="0"/>
          <w:sz w:val="24"/>
        </w:rPr>
        <w:t xml:space="preserve"> </w:t>
      </w:r>
      <w:r w:rsidRPr="00A763A6">
        <w:rPr>
          <w:rFonts w:ascii="宋体" w:hint="eastAsia"/>
          <w:b/>
          <w:color w:val="000000" w:themeColor="text1"/>
          <w:kern w:val="0"/>
          <w:sz w:val="24"/>
        </w:rPr>
        <w:t>异常交易行为的专项说明</w:t>
      </w:r>
    </w:p>
    <w:p w:rsidR="00423C56" w:rsidRPr="00A763A6" w:rsidRDefault="00052372">
      <w:pPr>
        <w:autoSpaceDE w:val="0"/>
        <w:autoSpaceDN w:val="0"/>
        <w:adjustRightInd w:val="0"/>
        <w:spacing w:line="360" w:lineRule="auto"/>
        <w:ind w:firstLineChars="200" w:firstLine="480"/>
        <w:rPr>
          <w:rFonts w:ascii="宋体"/>
          <w:color w:val="000000" w:themeColor="text1"/>
          <w:kern w:val="0"/>
          <w:sz w:val="24"/>
        </w:rPr>
      </w:pPr>
      <w:r w:rsidRPr="00A763A6">
        <w:rPr>
          <w:rFonts w:ascii="宋体" w:hint="eastAsia"/>
          <w:color w:val="000000" w:themeColor="text1"/>
          <w:kern w:val="0"/>
          <w:sz w:val="24"/>
        </w:rPr>
        <w:t>本报告期内，除完全按照有关指数的构成比例进行投资的组合外，其余各投资组合未发生参与交易所公开竞价同日反向交易且成交较少的单边交易量超过该证券当日成交量的</w:t>
      </w:r>
      <w:r w:rsidRPr="00A763A6">
        <w:rPr>
          <w:rFonts w:ascii="宋体"/>
          <w:color w:val="000000" w:themeColor="text1"/>
          <w:kern w:val="0"/>
          <w:sz w:val="24"/>
        </w:rPr>
        <w:t>5%</w:t>
      </w:r>
      <w:r w:rsidRPr="00A763A6">
        <w:rPr>
          <w:rFonts w:ascii="宋体" w:hint="eastAsia"/>
          <w:color w:val="000000" w:themeColor="text1"/>
          <w:kern w:val="0"/>
          <w:sz w:val="24"/>
        </w:rPr>
        <w:t>的情形，未发现异常交易行为。</w:t>
      </w:r>
    </w:p>
    <w:p w:rsidR="00423C56" w:rsidRPr="00A763A6" w:rsidRDefault="00423C56">
      <w:pPr>
        <w:autoSpaceDE w:val="0"/>
        <w:autoSpaceDN w:val="0"/>
        <w:adjustRightInd w:val="0"/>
        <w:spacing w:line="360" w:lineRule="auto"/>
        <w:ind w:firstLineChars="200" w:firstLine="480"/>
        <w:rPr>
          <w:rFonts w:ascii="宋体"/>
          <w:color w:val="000000" w:themeColor="text1"/>
          <w:kern w:val="0"/>
          <w:sz w:val="24"/>
        </w:rPr>
      </w:pPr>
    </w:p>
    <w:p w:rsidR="00423C56" w:rsidRPr="00A763A6" w:rsidRDefault="00052372">
      <w:pPr>
        <w:autoSpaceDE w:val="0"/>
        <w:autoSpaceDN w:val="0"/>
        <w:adjustRightInd w:val="0"/>
        <w:spacing w:line="360" w:lineRule="auto"/>
        <w:jc w:val="left"/>
        <w:outlineLvl w:val="1"/>
        <w:rPr>
          <w:rFonts w:ascii="宋体"/>
          <w:b/>
          <w:color w:val="000000" w:themeColor="text1"/>
          <w:kern w:val="0"/>
          <w:sz w:val="24"/>
        </w:rPr>
      </w:pPr>
      <w:r w:rsidRPr="00A763A6">
        <w:rPr>
          <w:rFonts w:ascii="宋体"/>
          <w:b/>
          <w:color w:val="000000" w:themeColor="text1"/>
          <w:kern w:val="0"/>
          <w:sz w:val="24"/>
        </w:rPr>
        <w:t xml:space="preserve">4.4 </w:t>
      </w:r>
      <w:r w:rsidRPr="00A763A6">
        <w:rPr>
          <w:rFonts w:ascii="宋体" w:hint="eastAsia"/>
          <w:b/>
          <w:color w:val="000000" w:themeColor="text1"/>
          <w:kern w:val="0"/>
          <w:sz w:val="24"/>
        </w:rPr>
        <w:t>报告期内基金的投资策略和运作分析</w:t>
      </w:r>
    </w:p>
    <w:p w:rsidR="004F24D2" w:rsidRPr="00A763A6" w:rsidRDefault="004F24D2" w:rsidP="004F24D2">
      <w:pPr>
        <w:autoSpaceDE w:val="0"/>
        <w:autoSpaceDN w:val="0"/>
        <w:adjustRightInd w:val="0"/>
        <w:spacing w:line="360" w:lineRule="auto"/>
        <w:rPr>
          <w:rFonts w:ascii="MS Sans Serif" w:hAnsi="MS Sans Serif"/>
          <w:color w:val="000000" w:themeColor="text1"/>
          <w:kern w:val="0"/>
          <w:sz w:val="2"/>
        </w:rPr>
      </w:pPr>
      <w:r w:rsidRPr="00A763A6">
        <w:rPr>
          <w:rFonts w:ascii="宋体"/>
          <w:b/>
          <w:color w:val="000000" w:themeColor="text1"/>
          <w:kern w:val="0"/>
          <w:sz w:val="24"/>
        </w:rPr>
        <w:t xml:space="preserve">4.4.1 </w:t>
      </w:r>
      <w:r w:rsidRPr="00A763A6">
        <w:rPr>
          <w:rFonts w:ascii="宋体" w:hint="eastAsia"/>
          <w:b/>
          <w:color w:val="000000" w:themeColor="text1"/>
          <w:kern w:val="0"/>
          <w:sz w:val="24"/>
        </w:rPr>
        <w:t>报告期内基金的投资策略和运作分析</w:t>
      </w:r>
    </w:p>
    <w:p w:rsidR="00423C56" w:rsidRPr="00A763A6" w:rsidRDefault="00503D2C">
      <w:pPr>
        <w:autoSpaceDE w:val="0"/>
        <w:autoSpaceDN w:val="0"/>
        <w:adjustRightInd w:val="0"/>
        <w:spacing w:line="360" w:lineRule="auto"/>
        <w:ind w:firstLineChars="200" w:firstLine="480"/>
        <w:rPr>
          <w:rFonts w:ascii="宋体"/>
          <w:color w:val="000000" w:themeColor="text1"/>
          <w:kern w:val="0"/>
          <w:sz w:val="24"/>
        </w:rPr>
      </w:pPr>
      <w:r w:rsidRPr="00A763A6">
        <w:rPr>
          <w:rFonts w:ascii="宋体" w:hint="eastAsia"/>
          <w:color w:val="000000" w:themeColor="text1"/>
          <w:kern w:val="0"/>
          <w:sz w:val="24"/>
        </w:rPr>
        <w:t>2016年一季度，美国核心通胀率上升，非农就业人数向好，美联储加息预期升温；欧元区及日本继续加大负利率实施力度以抑制通缩风险；新兴经济体汇率</w:t>
      </w:r>
      <w:r w:rsidRPr="00A763A6">
        <w:rPr>
          <w:rFonts w:ascii="宋体" w:hint="eastAsia"/>
          <w:color w:val="000000" w:themeColor="text1"/>
          <w:kern w:val="0"/>
          <w:sz w:val="24"/>
        </w:rPr>
        <w:lastRenderedPageBreak/>
        <w:t>波动加大，经济面临下行压力。国内方面，一季度信贷投放规模超预期，带动</w:t>
      </w:r>
      <w:r w:rsidRPr="00A763A6">
        <w:rPr>
          <w:rFonts w:ascii="宋体"/>
          <w:color w:val="000000" w:themeColor="text1"/>
          <w:kern w:val="0"/>
          <w:sz w:val="24"/>
        </w:rPr>
        <w:t>3</w:t>
      </w:r>
      <w:r w:rsidRPr="00A763A6">
        <w:rPr>
          <w:rFonts w:ascii="宋体" w:hint="eastAsia"/>
          <w:color w:val="000000" w:themeColor="text1"/>
          <w:kern w:val="0"/>
          <w:sz w:val="24"/>
        </w:rPr>
        <w:t>月份</w:t>
      </w:r>
      <w:r w:rsidRPr="00A763A6">
        <w:rPr>
          <w:rFonts w:ascii="宋体"/>
          <w:color w:val="000000" w:themeColor="text1"/>
          <w:kern w:val="0"/>
          <w:sz w:val="24"/>
        </w:rPr>
        <w:t>PMI</w:t>
      </w:r>
      <w:r w:rsidRPr="00A763A6">
        <w:rPr>
          <w:rFonts w:ascii="宋体" w:hint="eastAsia"/>
          <w:color w:val="000000" w:themeColor="text1"/>
          <w:kern w:val="0"/>
          <w:sz w:val="24"/>
        </w:rPr>
        <w:t>指标重回荣枯线之上，房地产去库存政策加码使房屋价格上涨，通胀小幅上行，</w:t>
      </w:r>
      <w:r w:rsidRPr="00A763A6">
        <w:rPr>
          <w:rFonts w:ascii="宋体"/>
          <w:color w:val="000000" w:themeColor="text1"/>
          <w:kern w:val="0"/>
          <w:sz w:val="24"/>
        </w:rPr>
        <w:t>1-2</w:t>
      </w:r>
      <w:r w:rsidRPr="00A763A6">
        <w:rPr>
          <w:rFonts w:ascii="宋体" w:hint="eastAsia"/>
          <w:color w:val="000000" w:themeColor="text1"/>
          <w:kern w:val="0"/>
          <w:sz w:val="24"/>
        </w:rPr>
        <w:t>月份工业增加值仍处于下滑通道，经济增长指标仍面临一定压力，期间央行通过一次降准及公开市场逆回购操作来维持相对宽松的货币环境，以抑制经济的下行。市场方面，一季度铁矿石、原油等黑色资源品价格上涨，带动工业品价格指数小幅上行；债券市场出现一定分化，利率债呈现宽幅震荡；投资级信用债收益率普遍下行，投机级信用债受信用违约事件冲击收益率出现上行；可转债一级市场供给加速，二级市场估值仍处于压缩通道。</w:t>
      </w:r>
    </w:p>
    <w:p w:rsidR="00423C56" w:rsidRPr="00A763A6" w:rsidRDefault="00503D2C">
      <w:pPr>
        <w:autoSpaceDE w:val="0"/>
        <w:autoSpaceDN w:val="0"/>
        <w:adjustRightInd w:val="0"/>
        <w:spacing w:line="360" w:lineRule="auto"/>
        <w:ind w:firstLineChars="200" w:firstLine="480"/>
        <w:rPr>
          <w:rFonts w:ascii="宋体"/>
          <w:color w:val="000000" w:themeColor="text1"/>
          <w:kern w:val="0"/>
          <w:sz w:val="24"/>
        </w:rPr>
      </w:pPr>
      <w:r w:rsidRPr="00A763A6">
        <w:rPr>
          <w:rFonts w:ascii="宋体" w:hint="eastAsia"/>
          <w:color w:val="000000" w:themeColor="text1"/>
          <w:kern w:val="0"/>
          <w:sz w:val="24"/>
        </w:rPr>
        <w:t>报告期内，本基金于</w:t>
      </w:r>
      <w:r w:rsidR="005E6DC1" w:rsidRPr="00A763A6">
        <w:rPr>
          <w:rFonts w:ascii="宋体" w:hint="eastAsia"/>
          <w:color w:val="000000" w:themeColor="text1"/>
          <w:kern w:val="0"/>
          <w:sz w:val="24"/>
        </w:rPr>
        <w:t>2016年</w:t>
      </w:r>
      <w:r w:rsidRPr="00A763A6">
        <w:rPr>
          <w:rFonts w:ascii="宋体"/>
          <w:color w:val="000000" w:themeColor="text1"/>
          <w:kern w:val="0"/>
          <w:sz w:val="24"/>
        </w:rPr>
        <w:t>2</w:t>
      </w:r>
      <w:r w:rsidRPr="00A763A6">
        <w:rPr>
          <w:rFonts w:ascii="宋体" w:hint="eastAsia"/>
          <w:color w:val="000000" w:themeColor="text1"/>
          <w:kern w:val="0"/>
          <w:sz w:val="24"/>
        </w:rPr>
        <w:t>月</w:t>
      </w:r>
      <w:r w:rsidRPr="00A763A6">
        <w:rPr>
          <w:rFonts w:ascii="宋体"/>
          <w:color w:val="000000" w:themeColor="text1"/>
          <w:kern w:val="0"/>
          <w:sz w:val="24"/>
        </w:rPr>
        <w:t>4</w:t>
      </w:r>
      <w:r w:rsidRPr="00A763A6">
        <w:rPr>
          <w:rFonts w:ascii="宋体" w:hint="eastAsia"/>
          <w:color w:val="000000" w:themeColor="text1"/>
          <w:kern w:val="0"/>
          <w:sz w:val="24"/>
        </w:rPr>
        <w:t>日完成了封闭式基金转</w:t>
      </w:r>
      <w:r w:rsidRPr="00A763A6">
        <w:rPr>
          <w:rFonts w:ascii="宋体"/>
          <w:color w:val="000000" w:themeColor="text1"/>
          <w:kern w:val="0"/>
          <w:sz w:val="24"/>
        </w:rPr>
        <w:t>LOF</w:t>
      </w:r>
      <w:r w:rsidRPr="00A763A6">
        <w:rPr>
          <w:rFonts w:ascii="宋体" w:hint="eastAsia"/>
          <w:color w:val="000000" w:themeColor="text1"/>
          <w:kern w:val="0"/>
          <w:sz w:val="24"/>
        </w:rPr>
        <w:t>基金的过渡，转换前本基金降低了部分债券仓位以应对组合流动性需求，转换后本基金结合规模变动因素逐渐调整了债券仓位及结构，具体而言，本基金继续进行了适当杠杆操作，增加了中短期投资级城投债品种，降低了产业债仓位，并参与了部分利率债及少量可转债交易，以期获得稳定的投资收益。</w:t>
      </w:r>
    </w:p>
    <w:p w:rsidR="004F24D2" w:rsidRPr="00A763A6" w:rsidRDefault="004F24D2" w:rsidP="004F24D2">
      <w:pPr>
        <w:autoSpaceDE w:val="0"/>
        <w:autoSpaceDN w:val="0"/>
        <w:adjustRightInd w:val="0"/>
        <w:spacing w:line="360" w:lineRule="auto"/>
        <w:rPr>
          <w:rFonts w:ascii="宋体"/>
          <w:b/>
          <w:color w:val="000000" w:themeColor="text1"/>
          <w:kern w:val="0"/>
          <w:sz w:val="24"/>
        </w:rPr>
      </w:pPr>
      <w:r w:rsidRPr="00A763A6">
        <w:rPr>
          <w:rFonts w:ascii="宋体"/>
          <w:b/>
          <w:color w:val="000000" w:themeColor="text1"/>
          <w:kern w:val="0"/>
          <w:sz w:val="24"/>
        </w:rPr>
        <w:t>4.4.2 201</w:t>
      </w:r>
      <w:r w:rsidRPr="00A763A6">
        <w:rPr>
          <w:rFonts w:ascii="宋体" w:hint="eastAsia"/>
          <w:b/>
          <w:color w:val="000000" w:themeColor="text1"/>
          <w:kern w:val="0"/>
          <w:sz w:val="24"/>
        </w:rPr>
        <w:t>6年二季度市场展望和投资策略</w:t>
      </w:r>
    </w:p>
    <w:p w:rsidR="004F24D2" w:rsidRPr="00A763A6" w:rsidRDefault="004F24D2" w:rsidP="004F24D2">
      <w:pPr>
        <w:autoSpaceDE w:val="0"/>
        <w:autoSpaceDN w:val="0"/>
        <w:adjustRightInd w:val="0"/>
        <w:spacing w:line="360" w:lineRule="auto"/>
        <w:ind w:firstLineChars="200" w:firstLine="480"/>
        <w:rPr>
          <w:rFonts w:ascii="宋体"/>
          <w:color w:val="000000" w:themeColor="text1"/>
          <w:kern w:val="0"/>
          <w:sz w:val="24"/>
        </w:rPr>
      </w:pPr>
      <w:r w:rsidRPr="00A763A6">
        <w:rPr>
          <w:rFonts w:ascii="宋体" w:hint="eastAsia"/>
          <w:color w:val="000000" w:themeColor="text1"/>
          <w:kern w:val="0"/>
          <w:sz w:val="24"/>
        </w:rPr>
        <w:t>展望未来，美联储后续的加息预期可能导致国际资本继续回流美国，并加大新兴市场汇率波动，汇率风险加大。当前国内供给侧改革的同时推行需求端刺激政策，后续财政政策及货币政策仍有加码的空间，短期对经济增长起到托底作用；考虑到</w:t>
      </w:r>
      <w:r w:rsidRPr="00A763A6">
        <w:rPr>
          <w:rFonts w:ascii="宋体"/>
          <w:color w:val="000000" w:themeColor="text1"/>
          <w:kern w:val="0"/>
          <w:sz w:val="24"/>
        </w:rPr>
        <w:t>PPI</w:t>
      </w:r>
      <w:r w:rsidRPr="00A763A6">
        <w:rPr>
          <w:rFonts w:ascii="宋体" w:hint="eastAsia"/>
          <w:color w:val="000000" w:themeColor="text1"/>
          <w:kern w:val="0"/>
          <w:sz w:val="24"/>
        </w:rPr>
        <w:t>的传导及新涨价因素，二季度通胀仍有阶段性上行压力。就市场而言，经济的阶段性企稳及通胀预期的小幅回升可能给债市带来一定短期调整压力，利率债可能继续呈现震荡格局；考虑到供给侧改革的实施力度及持续性，后续相关行业信用风险暴露可能进一步加大，信用债标的需要加强个券筛选，受益于地方政府债务置换规模的扩大，信用债中城投债仍是相对较好的投资品种；可转债一级市场供给加速，新增标的有利于化解存量转债的估值压力，等待时机寻找其中交易性机会。下一阶段我们将继续保持审慎严谨的态度，进一步优化投资组合，争取为投资人提供安全、稳健的投资收益。</w:t>
      </w:r>
    </w:p>
    <w:p w:rsidR="00423C56" w:rsidRPr="00A763A6" w:rsidRDefault="00423C56">
      <w:pPr>
        <w:autoSpaceDE w:val="0"/>
        <w:autoSpaceDN w:val="0"/>
        <w:adjustRightInd w:val="0"/>
        <w:spacing w:line="360" w:lineRule="auto"/>
        <w:ind w:firstLineChars="200" w:firstLine="480"/>
        <w:rPr>
          <w:rFonts w:ascii="宋体"/>
          <w:color w:val="000000" w:themeColor="text1"/>
          <w:kern w:val="0"/>
          <w:sz w:val="24"/>
        </w:rPr>
      </w:pPr>
    </w:p>
    <w:p w:rsidR="00423C56" w:rsidRPr="00A763A6" w:rsidRDefault="00052372">
      <w:pPr>
        <w:autoSpaceDE w:val="0"/>
        <w:autoSpaceDN w:val="0"/>
        <w:adjustRightInd w:val="0"/>
        <w:spacing w:line="360" w:lineRule="auto"/>
        <w:jc w:val="left"/>
        <w:outlineLvl w:val="1"/>
        <w:rPr>
          <w:rFonts w:ascii="宋体"/>
          <w:b/>
          <w:color w:val="000000" w:themeColor="text1"/>
          <w:kern w:val="0"/>
          <w:sz w:val="24"/>
        </w:rPr>
      </w:pPr>
      <w:r w:rsidRPr="00A763A6">
        <w:rPr>
          <w:rFonts w:ascii="宋体"/>
          <w:b/>
          <w:color w:val="000000" w:themeColor="text1"/>
          <w:kern w:val="0"/>
          <w:sz w:val="24"/>
        </w:rPr>
        <w:t xml:space="preserve">4.5 </w:t>
      </w:r>
      <w:r w:rsidRPr="00A763A6">
        <w:rPr>
          <w:rFonts w:ascii="宋体" w:hint="eastAsia"/>
          <w:b/>
          <w:color w:val="000000" w:themeColor="text1"/>
          <w:kern w:val="0"/>
          <w:sz w:val="24"/>
        </w:rPr>
        <w:t>报告期内基金的业绩表现</w:t>
      </w:r>
    </w:p>
    <w:p w:rsidR="00052372" w:rsidRPr="00A763A6" w:rsidRDefault="00052372" w:rsidP="008D52D7">
      <w:pPr>
        <w:autoSpaceDE w:val="0"/>
        <w:autoSpaceDN w:val="0"/>
        <w:adjustRightInd w:val="0"/>
        <w:spacing w:line="288" w:lineRule="auto"/>
        <w:jc w:val="left"/>
        <w:rPr>
          <w:rFonts w:ascii="MS Sans Serif" w:hAnsi="MS Sans Serif"/>
          <w:color w:val="000000" w:themeColor="text1"/>
          <w:kern w:val="0"/>
          <w:sz w:val="5"/>
        </w:rPr>
      </w:pPr>
    </w:p>
    <w:p w:rsidR="00423C56" w:rsidRPr="00A763A6" w:rsidRDefault="00052372">
      <w:pPr>
        <w:autoSpaceDE w:val="0"/>
        <w:autoSpaceDN w:val="0"/>
        <w:adjustRightInd w:val="0"/>
        <w:spacing w:line="360" w:lineRule="auto"/>
        <w:ind w:firstLineChars="200" w:firstLine="480"/>
        <w:rPr>
          <w:rFonts w:ascii="宋体"/>
          <w:color w:val="000000" w:themeColor="text1"/>
          <w:kern w:val="0"/>
          <w:sz w:val="24"/>
        </w:rPr>
      </w:pPr>
      <w:r w:rsidRPr="00A763A6">
        <w:rPr>
          <w:rFonts w:ascii="宋体" w:hint="eastAsia"/>
          <w:color w:val="000000" w:themeColor="text1"/>
          <w:kern w:val="0"/>
          <w:sz w:val="24"/>
        </w:rPr>
        <w:t>截至</w:t>
      </w:r>
      <w:smartTag w:uri="urn:schemas-microsoft-com:office:smarttags" w:element="chsdate">
        <w:smartTagPr>
          <w:attr w:name="Year" w:val="2016"/>
          <w:attr w:name="Month" w:val="3"/>
          <w:attr w:name="Day" w:val="31"/>
          <w:attr w:name="IsLunarDate" w:val="False"/>
          <w:attr w:name="IsROCDate" w:val="False"/>
        </w:smartTagPr>
        <w:r w:rsidRPr="00A763A6">
          <w:rPr>
            <w:rFonts w:ascii="宋体"/>
            <w:color w:val="000000" w:themeColor="text1"/>
            <w:kern w:val="0"/>
            <w:sz w:val="24"/>
          </w:rPr>
          <w:t>2016</w:t>
        </w:r>
        <w:r w:rsidRPr="00A763A6">
          <w:rPr>
            <w:rFonts w:ascii="宋体" w:hint="eastAsia"/>
            <w:color w:val="000000" w:themeColor="text1"/>
            <w:kern w:val="0"/>
            <w:sz w:val="24"/>
          </w:rPr>
          <w:t>年</w:t>
        </w:r>
        <w:r w:rsidRPr="00A763A6">
          <w:rPr>
            <w:rFonts w:ascii="宋体"/>
            <w:color w:val="000000" w:themeColor="text1"/>
            <w:kern w:val="0"/>
            <w:sz w:val="24"/>
          </w:rPr>
          <w:t>3</w:t>
        </w:r>
        <w:r w:rsidRPr="00A763A6">
          <w:rPr>
            <w:rFonts w:ascii="宋体" w:hint="eastAsia"/>
            <w:color w:val="000000" w:themeColor="text1"/>
            <w:kern w:val="0"/>
            <w:sz w:val="24"/>
          </w:rPr>
          <w:t>月</w:t>
        </w:r>
        <w:r w:rsidRPr="00A763A6">
          <w:rPr>
            <w:rFonts w:ascii="宋体"/>
            <w:color w:val="000000" w:themeColor="text1"/>
            <w:kern w:val="0"/>
            <w:sz w:val="24"/>
          </w:rPr>
          <w:t>31</w:t>
        </w:r>
        <w:r w:rsidRPr="00A763A6">
          <w:rPr>
            <w:rFonts w:ascii="宋体" w:hint="eastAsia"/>
            <w:color w:val="000000" w:themeColor="text1"/>
            <w:kern w:val="0"/>
            <w:sz w:val="24"/>
          </w:rPr>
          <w:t>日</w:t>
        </w:r>
      </w:smartTag>
      <w:r w:rsidRPr="00A763A6">
        <w:rPr>
          <w:rFonts w:ascii="宋体" w:hint="eastAsia"/>
          <w:color w:val="000000" w:themeColor="text1"/>
          <w:kern w:val="0"/>
          <w:sz w:val="24"/>
        </w:rPr>
        <w:t>，本基金份额净值为</w:t>
      </w:r>
      <w:r w:rsidRPr="00A763A6">
        <w:rPr>
          <w:rFonts w:ascii="宋体"/>
          <w:color w:val="000000" w:themeColor="text1"/>
          <w:kern w:val="0"/>
          <w:sz w:val="24"/>
        </w:rPr>
        <w:t>1.</w:t>
      </w:r>
      <w:r w:rsidR="009D72C8" w:rsidRPr="00A763A6">
        <w:rPr>
          <w:rFonts w:ascii="宋体"/>
          <w:color w:val="000000" w:themeColor="text1"/>
          <w:kern w:val="0"/>
          <w:sz w:val="24"/>
        </w:rPr>
        <w:t>0133</w:t>
      </w:r>
      <w:r w:rsidRPr="00A763A6">
        <w:rPr>
          <w:rFonts w:ascii="宋体" w:hint="eastAsia"/>
          <w:color w:val="000000" w:themeColor="text1"/>
          <w:kern w:val="0"/>
          <w:sz w:val="24"/>
        </w:rPr>
        <w:t>元，累计份额净值为</w:t>
      </w:r>
      <w:r w:rsidRPr="00A763A6">
        <w:rPr>
          <w:rFonts w:ascii="宋体"/>
          <w:color w:val="000000" w:themeColor="text1"/>
          <w:kern w:val="0"/>
          <w:sz w:val="24"/>
        </w:rPr>
        <w:t>1.</w:t>
      </w:r>
      <w:r w:rsidR="009D72C8" w:rsidRPr="00A763A6">
        <w:rPr>
          <w:rFonts w:ascii="宋体"/>
          <w:color w:val="000000" w:themeColor="text1"/>
          <w:kern w:val="0"/>
          <w:sz w:val="24"/>
        </w:rPr>
        <w:t>0133</w:t>
      </w:r>
      <w:r w:rsidR="009D72C8" w:rsidRPr="00A763A6">
        <w:rPr>
          <w:rFonts w:ascii="宋体" w:hint="eastAsia"/>
          <w:color w:val="000000" w:themeColor="text1"/>
          <w:kern w:val="0"/>
          <w:sz w:val="24"/>
        </w:rPr>
        <w:t>元</w:t>
      </w:r>
      <w:r w:rsidRPr="00A763A6">
        <w:rPr>
          <w:rFonts w:ascii="宋体" w:hint="eastAsia"/>
          <w:color w:val="000000" w:themeColor="text1"/>
          <w:kern w:val="0"/>
          <w:sz w:val="24"/>
        </w:rPr>
        <w:t>。本报告期内本基金</w:t>
      </w:r>
      <w:r w:rsidR="009D72C8" w:rsidRPr="00A763A6">
        <w:rPr>
          <w:rFonts w:ascii="宋体" w:hint="eastAsia"/>
          <w:color w:val="000000" w:themeColor="text1"/>
          <w:kern w:val="0"/>
          <w:sz w:val="24"/>
        </w:rPr>
        <w:t>转型前净值增长率为</w:t>
      </w:r>
      <w:r w:rsidR="00E449A2" w:rsidRPr="00A763A6">
        <w:rPr>
          <w:rFonts w:ascii="宋体" w:hint="eastAsia"/>
          <w:color w:val="000000" w:themeColor="text1"/>
          <w:kern w:val="0"/>
          <w:sz w:val="24"/>
        </w:rPr>
        <w:t>-1.57</w:t>
      </w:r>
      <w:r w:rsidR="009D72C8" w:rsidRPr="00A763A6">
        <w:rPr>
          <w:rFonts w:ascii="宋体"/>
          <w:color w:val="000000" w:themeColor="text1"/>
          <w:kern w:val="0"/>
          <w:sz w:val="24"/>
        </w:rPr>
        <w:t>%</w:t>
      </w:r>
      <w:r w:rsidR="009D72C8" w:rsidRPr="00A763A6">
        <w:rPr>
          <w:rFonts w:ascii="宋体" w:hint="eastAsia"/>
          <w:color w:val="000000" w:themeColor="text1"/>
          <w:kern w:val="0"/>
          <w:sz w:val="24"/>
        </w:rPr>
        <w:t>，同期业绩比较基准收益率为</w:t>
      </w:r>
      <w:r w:rsidR="00E449A2" w:rsidRPr="00A763A6">
        <w:rPr>
          <w:rFonts w:ascii="宋体" w:hint="eastAsia"/>
          <w:color w:val="000000" w:themeColor="text1"/>
          <w:kern w:val="0"/>
          <w:sz w:val="24"/>
        </w:rPr>
        <w:lastRenderedPageBreak/>
        <w:t>-0.07</w:t>
      </w:r>
      <w:r w:rsidR="009D72C8" w:rsidRPr="00A763A6">
        <w:rPr>
          <w:rFonts w:ascii="宋体"/>
          <w:color w:val="000000" w:themeColor="text1"/>
          <w:kern w:val="0"/>
          <w:sz w:val="24"/>
        </w:rPr>
        <w:t>%</w:t>
      </w:r>
      <w:r w:rsidR="00C03681" w:rsidRPr="00A763A6">
        <w:rPr>
          <w:rFonts w:ascii="宋体" w:hint="eastAsia"/>
          <w:color w:val="000000" w:themeColor="text1"/>
          <w:kern w:val="0"/>
          <w:sz w:val="24"/>
        </w:rPr>
        <w:t>；</w:t>
      </w:r>
      <w:r w:rsidR="009D72C8" w:rsidRPr="00A763A6">
        <w:rPr>
          <w:rFonts w:ascii="宋体" w:hint="eastAsia"/>
          <w:color w:val="000000" w:themeColor="text1"/>
          <w:kern w:val="0"/>
          <w:sz w:val="24"/>
        </w:rPr>
        <w:t>转型后</w:t>
      </w:r>
      <w:r w:rsidRPr="00A763A6">
        <w:rPr>
          <w:rFonts w:ascii="宋体" w:hint="eastAsia"/>
          <w:color w:val="000000" w:themeColor="text1"/>
          <w:kern w:val="0"/>
          <w:sz w:val="24"/>
        </w:rPr>
        <w:t>净值增长率为</w:t>
      </w:r>
      <w:r w:rsidRPr="00A763A6">
        <w:rPr>
          <w:rFonts w:ascii="宋体"/>
          <w:color w:val="000000" w:themeColor="text1"/>
          <w:kern w:val="0"/>
          <w:sz w:val="24"/>
        </w:rPr>
        <w:t>1.</w:t>
      </w:r>
      <w:r w:rsidR="009D72C8" w:rsidRPr="00A763A6">
        <w:rPr>
          <w:rFonts w:ascii="宋体"/>
          <w:color w:val="000000" w:themeColor="text1"/>
          <w:kern w:val="0"/>
          <w:sz w:val="24"/>
        </w:rPr>
        <w:t>33</w:t>
      </w:r>
      <w:r w:rsidRPr="00A763A6">
        <w:rPr>
          <w:rFonts w:ascii="宋体"/>
          <w:color w:val="000000" w:themeColor="text1"/>
          <w:kern w:val="0"/>
          <w:sz w:val="24"/>
        </w:rPr>
        <w:t>%</w:t>
      </w:r>
      <w:r w:rsidRPr="00A763A6">
        <w:rPr>
          <w:rFonts w:ascii="宋体" w:hint="eastAsia"/>
          <w:color w:val="000000" w:themeColor="text1"/>
          <w:kern w:val="0"/>
          <w:sz w:val="24"/>
        </w:rPr>
        <w:t>，同期业绩比较基准收益率为</w:t>
      </w:r>
      <w:r w:rsidR="009D72C8" w:rsidRPr="00A763A6">
        <w:rPr>
          <w:rFonts w:ascii="宋体"/>
          <w:color w:val="000000" w:themeColor="text1"/>
          <w:kern w:val="0"/>
          <w:sz w:val="24"/>
        </w:rPr>
        <w:t>0.</w:t>
      </w:r>
      <w:r w:rsidR="00E449A2" w:rsidRPr="00A763A6">
        <w:rPr>
          <w:rFonts w:ascii="宋体" w:hint="eastAsia"/>
          <w:color w:val="000000" w:themeColor="text1"/>
          <w:kern w:val="0"/>
          <w:sz w:val="24"/>
        </w:rPr>
        <w:t>38</w:t>
      </w:r>
      <w:r w:rsidRPr="00A763A6">
        <w:rPr>
          <w:rFonts w:ascii="宋体"/>
          <w:color w:val="000000" w:themeColor="text1"/>
          <w:kern w:val="0"/>
          <w:sz w:val="24"/>
        </w:rPr>
        <w:t>%</w:t>
      </w:r>
      <w:r w:rsidR="009D72C8" w:rsidRPr="00A763A6">
        <w:rPr>
          <w:rFonts w:ascii="宋体" w:hint="eastAsia"/>
          <w:color w:val="000000" w:themeColor="text1"/>
          <w:kern w:val="0"/>
          <w:sz w:val="24"/>
        </w:rPr>
        <w:t>。</w:t>
      </w:r>
    </w:p>
    <w:p w:rsidR="00423C56" w:rsidRPr="00A763A6" w:rsidRDefault="00423C56">
      <w:pPr>
        <w:autoSpaceDE w:val="0"/>
        <w:autoSpaceDN w:val="0"/>
        <w:adjustRightInd w:val="0"/>
        <w:spacing w:line="360" w:lineRule="auto"/>
        <w:ind w:firstLineChars="200" w:firstLine="480"/>
        <w:rPr>
          <w:rFonts w:ascii="宋体"/>
          <w:color w:val="000000" w:themeColor="text1"/>
          <w:kern w:val="0"/>
          <w:sz w:val="24"/>
        </w:rPr>
      </w:pPr>
    </w:p>
    <w:p w:rsidR="00423C56" w:rsidRPr="00A763A6" w:rsidRDefault="00052372">
      <w:pPr>
        <w:autoSpaceDE w:val="0"/>
        <w:autoSpaceDN w:val="0"/>
        <w:adjustRightInd w:val="0"/>
        <w:spacing w:line="360" w:lineRule="auto"/>
        <w:jc w:val="left"/>
        <w:outlineLvl w:val="1"/>
        <w:rPr>
          <w:rFonts w:ascii="宋体"/>
          <w:b/>
          <w:color w:val="000000" w:themeColor="text1"/>
          <w:kern w:val="0"/>
          <w:sz w:val="24"/>
        </w:rPr>
      </w:pPr>
      <w:r w:rsidRPr="00A763A6">
        <w:rPr>
          <w:rFonts w:ascii="宋体"/>
          <w:b/>
          <w:color w:val="000000" w:themeColor="text1"/>
          <w:kern w:val="0"/>
          <w:sz w:val="24"/>
        </w:rPr>
        <w:t xml:space="preserve">4.6 </w:t>
      </w:r>
      <w:r w:rsidRPr="00A763A6">
        <w:rPr>
          <w:rFonts w:ascii="宋体" w:hint="eastAsia"/>
          <w:b/>
          <w:color w:val="000000" w:themeColor="text1"/>
          <w:kern w:val="0"/>
          <w:sz w:val="24"/>
        </w:rPr>
        <w:t>报告期内基金持有人数或基金资产净值预警说明</w:t>
      </w:r>
    </w:p>
    <w:p w:rsidR="00052372" w:rsidRPr="00A763A6" w:rsidRDefault="00052372" w:rsidP="008D52D7">
      <w:pPr>
        <w:autoSpaceDE w:val="0"/>
        <w:autoSpaceDN w:val="0"/>
        <w:adjustRightInd w:val="0"/>
        <w:spacing w:line="288" w:lineRule="auto"/>
        <w:jc w:val="left"/>
        <w:rPr>
          <w:rFonts w:ascii="MS Sans Serif" w:hAnsi="MS Sans Serif"/>
          <w:color w:val="000000" w:themeColor="text1"/>
          <w:kern w:val="0"/>
          <w:sz w:val="5"/>
        </w:rPr>
      </w:pPr>
    </w:p>
    <w:p w:rsidR="00423C56" w:rsidRPr="00A763A6" w:rsidRDefault="00052372">
      <w:pPr>
        <w:autoSpaceDE w:val="0"/>
        <w:autoSpaceDN w:val="0"/>
        <w:adjustRightInd w:val="0"/>
        <w:spacing w:line="360" w:lineRule="auto"/>
        <w:ind w:firstLineChars="200" w:firstLine="480"/>
        <w:rPr>
          <w:rFonts w:ascii="宋体"/>
          <w:color w:val="000000" w:themeColor="text1"/>
          <w:kern w:val="0"/>
          <w:sz w:val="24"/>
        </w:rPr>
      </w:pPr>
      <w:r w:rsidRPr="00A763A6">
        <w:rPr>
          <w:rFonts w:ascii="宋体" w:hint="eastAsia"/>
          <w:color w:val="000000" w:themeColor="text1"/>
          <w:kern w:val="0"/>
          <w:sz w:val="24"/>
        </w:rPr>
        <w:t>无。</w:t>
      </w:r>
    </w:p>
    <w:p w:rsidR="00423C56" w:rsidRPr="00A763A6" w:rsidRDefault="00423C56">
      <w:pPr>
        <w:autoSpaceDE w:val="0"/>
        <w:autoSpaceDN w:val="0"/>
        <w:adjustRightInd w:val="0"/>
        <w:spacing w:line="360" w:lineRule="auto"/>
        <w:jc w:val="center"/>
        <w:rPr>
          <w:rFonts w:ascii="宋体"/>
          <w:b/>
          <w:color w:val="000000" w:themeColor="text1"/>
          <w:kern w:val="0"/>
          <w:sz w:val="24"/>
        </w:rPr>
      </w:pPr>
    </w:p>
    <w:p w:rsidR="00423C56" w:rsidRPr="00A763A6" w:rsidRDefault="00052372">
      <w:pPr>
        <w:autoSpaceDE w:val="0"/>
        <w:autoSpaceDN w:val="0"/>
        <w:adjustRightInd w:val="0"/>
        <w:spacing w:line="360" w:lineRule="auto"/>
        <w:jc w:val="center"/>
        <w:rPr>
          <w:rFonts w:ascii="宋体"/>
          <w:b/>
          <w:color w:val="000000" w:themeColor="text1"/>
          <w:kern w:val="0"/>
          <w:sz w:val="24"/>
        </w:rPr>
      </w:pPr>
      <w:r w:rsidRPr="00A763A6">
        <w:rPr>
          <w:rFonts w:ascii="宋体" w:hint="eastAsia"/>
          <w:b/>
          <w:color w:val="000000" w:themeColor="text1"/>
          <w:kern w:val="0"/>
          <w:sz w:val="24"/>
        </w:rPr>
        <w:t>§</w:t>
      </w:r>
      <w:r w:rsidRPr="00A763A6">
        <w:rPr>
          <w:rFonts w:ascii="宋体"/>
          <w:b/>
          <w:color w:val="000000" w:themeColor="text1"/>
          <w:kern w:val="0"/>
          <w:sz w:val="24"/>
        </w:rPr>
        <w:t xml:space="preserve">5  </w:t>
      </w:r>
      <w:r w:rsidRPr="00A763A6">
        <w:rPr>
          <w:rFonts w:ascii="宋体" w:hint="eastAsia"/>
          <w:b/>
          <w:color w:val="000000" w:themeColor="text1"/>
          <w:kern w:val="0"/>
          <w:sz w:val="24"/>
        </w:rPr>
        <w:t>投资组合报告</w:t>
      </w:r>
      <w:r w:rsidR="004F24D2" w:rsidRPr="00A763A6">
        <w:rPr>
          <w:rFonts w:ascii="宋体" w:hint="eastAsia"/>
          <w:b/>
          <w:color w:val="000000" w:themeColor="text1"/>
          <w:kern w:val="0"/>
          <w:sz w:val="24"/>
        </w:rPr>
        <w:t>（转型前）</w:t>
      </w:r>
    </w:p>
    <w:p w:rsidR="00423C56" w:rsidRPr="00A763A6" w:rsidRDefault="00423C56">
      <w:pPr>
        <w:autoSpaceDE w:val="0"/>
        <w:autoSpaceDN w:val="0"/>
        <w:adjustRightInd w:val="0"/>
        <w:spacing w:line="360" w:lineRule="auto"/>
        <w:jc w:val="center"/>
        <w:rPr>
          <w:rFonts w:ascii="宋体"/>
          <w:b/>
          <w:color w:val="000000" w:themeColor="text1"/>
          <w:kern w:val="0"/>
          <w:sz w:val="24"/>
        </w:rPr>
      </w:pPr>
    </w:p>
    <w:p w:rsidR="00423C56" w:rsidRPr="00A763A6" w:rsidRDefault="00503D2C">
      <w:pPr>
        <w:autoSpaceDE w:val="0"/>
        <w:autoSpaceDN w:val="0"/>
        <w:adjustRightInd w:val="0"/>
        <w:spacing w:line="360" w:lineRule="auto"/>
        <w:jc w:val="left"/>
        <w:outlineLvl w:val="1"/>
        <w:rPr>
          <w:rFonts w:ascii="宋体"/>
          <w:color w:val="000000" w:themeColor="text1"/>
          <w:kern w:val="0"/>
          <w:sz w:val="24"/>
        </w:rPr>
      </w:pPr>
      <w:r w:rsidRPr="00A763A6">
        <w:rPr>
          <w:rFonts w:ascii="宋体" w:hint="eastAsia"/>
          <w:color w:val="000000" w:themeColor="text1"/>
          <w:kern w:val="0"/>
          <w:sz w:val="24"/>
        </w:rPr>
        <w:t>报告周期：</w:t>
      </w:r>
      <w:r w:rsidRPr="00A763A6">
        <w:rPr>
          <w:rFonts w:ascii="宋体"/>
          <w:color w:val="000000" w:themeColor="text1"/>
          <w:kern w:val="0"/>
          <w:sz w:val="24"/>
        </w:rPr>
        <w:t>2016</w:t>
      </w:r>
      <w:r w:rsidRPr="00A763A6">
        <w:rPr>
          <w:rFonts w:ascii="宋体" w:hint="eastAsia"/>
          <w:color w:val="000000" w:themeColor="text1"/>
          <w:kern w:val="0"/>
          <w:sz w:val="24"/>
        </w:rPr>
        <w:t>年</w:t>
      </w:r>
      <w:r w:rsidRPr="00A763A6">
        <w:rPr>
          <w:rFonts w:ascii="宋体"/>
          <w:color w:val="000000" w:themeColor="text1"/>
          <w:kern w:val="0"/>
          <w:sz w:val="24"/>
        </w:rPr>
        <w:t>1</w:t>
      </w:r>
      <w:r w:rsidRPr="00A763A6">
        <w:rPr>
          <w:rFonts w:ascii="宋体" w:hint="eastAsia"/>
          <w:color w:val="000000" w:themeColor="text1"/>
          <w:kern w:val="0"/>
          <w:sz w:val="24"/>
        </w:rPr>
        <w:t>月</w:t>
      </w:r>
      <w:r w:rsidRPr="00A763A6">
        <w:rPr>
          <w:rFonts w:ascii="宋体"/>
          <w:color w:val="000000" w:themeColor="text1"/>
          <w:kern w:val="0"/>
          <w:sz w:val="24"/>
        </w:rPr>
        <w:t>1</w:t>
      </w:r>
      <w:r w:rsidRPr="00A763A6">
        <w:rPr>
          <w:rFonts w:ascii="宋体" w:hint="eastAsia"/>
          <w:color w:val="000000" w:themeColor="text1"/>
          <w:kern w:val="0"/>
          <w:sz w:val="24"/>
        </w:rPr>
        <w:t>日</w:t>
      </w:r>
      <w:r w:rsidR="00707D4F" w:rsidRPr="00A763A6">
        <w:rPr>
          <w:rFonts w:ascii="宋体" w:hint="eastAsia"/>
          <w:color w:val="000000" w:themeColor="text1"/>
          <w:kern w:val="0"/>
          <w:sz w:val="24"/>
        </w:rPr>
        <w:t>至</w:t>
      </w:r>
      <w:r w:rsidRPr="00A763A6">
        <w:rPr>
          <w:rFonts w:ascii="宋体"/>
          <w:color w:val="000000" w:themeColor="text1"/>
          <w:kern w:val="0"/>
          <w:sz w:val="24"/>
        </w:rPr>
        <w:t>2016</w:t>
      </w:r>
      <w:r w:rsidRPr="00A763A6">
        <w:rPr>
          <w:rFonts w:ascii="宋体" w:hint="eastAsia"/>
          <w:color w:val="000000" w:themeColor="text1"/>
          <w:kern w:val="0"/>
          <w:sz w:val="24"/>
        </w:rPr>
        <w:t>年</w:t>
      </w:r>
      <w:r w:rsidRPr="00A763A6">
        <w:rPr>
          <w:rFonts w:ascii="宋体"/>
          <w:color w:val="000000" w:themeColor="text1"/>
          <w:kern w:val="0"/>
          <w:sz w:val="24"/>
        </w:rPr>
        <w:t>2</w:t>
      </w:r>
      <w:r w:rsidRPr="00A763A6">
        <w:rPr>
          <w:rFonts w:ascii="宋体" w:hint="eastAsia"/>
          <w:color w:val="000000" w:themeColor="text1"/>
          <w:kern w:val="0"/>
          <w:sz w:val="24"/>
        </w:rPr>
        <w:t>月</w:t>
      </w:r>
      <w:r w:rsidRPr="00A763A6">
        <w:rPr>
          <w:rFonts w:ascii="宋体"/>
          <w:color w:val="000000" w:themeColor="text1"/>
          <w:kern w:val="0"/>
          <w:sz w:val="24"/>
        </w:rPr>
        <w:t>4</w:t>
      </w:r>
      <w:r w:rsidRPr="00A763A6">
        <w:rPr>
          <w:rFonts w:ascii="宋体" w:hint="eastAsia"/>
          <w:color w:val="000000" w:themeColor="text1"/>
          <w:kern w:val="0"/>
          <w:sz w:val="24"/>
        </w:rPr>
        <w:t>日</w:t>
      </w:r>
    </w:p>
    <w:p w:rsidR="00423C56" w:rsidRPr="00A763A6" w:rsidRDefault="00052372">
      <w:pPr>
        <w:autoSpaceDE w:val="0"/>
        <w:autoSpaceDN w:val="0"/>
        <w:adjustRightInd w:val="0"/>
        <w:spacing w:line="360" w:lineRule="auto"/>
        <w:jc w:val="left"/>
        <w:outlineLvl w:val="1"/>
        <w:rPr>
          <w:rFonts w:ascii="宋体"/>
          <w:b/>
          <w:color w:val="000000" w:themeColor="text1"/>
          <w:kern w:val="0"/>
          <w:sz w:val="24"/>
        </w:rPr>
      </w:pPr>
      <w:r w:rsidRPr="00A763A6">
        <w:rPr>
          <w:rFonts w:ascii="宋体"/>
          <w:b/>
          <w:color w:val="000000" w:themeColor="text1"/>
          <w:kern w:val="0"/>
          <w:sz w:val="24"/>
        </w:rPr>
        <w:t xml:space="preserve">5.1 </w:t>
      </w:r>
      <w:r w:rsidRPr="00A763A6">
        <w:rPr>
          <w:rFonts w:ascii="宋体" w:hint="eastAsia"/>
          <w:b/>
          <w:color w:val="000000" w:themeColor="text1"/>
          <w:kern w:val="0"/>
          <w:sz w:val="24"/>
        </w:rPr>
        <w:t>报告期末基金资产组合情况</w:t>
      </w:r>
    </w:p>
    <w:tbl>
      <w:tblPr>
        <w:tblW w:w="4937" w:type="pct"/>
        <w:tblInd w:w="108" w:type="dxa"/>
        <w:tblLayout w:type="fixed"/>
        <w:tblLook w:val="0000"/>
      </w:tblPr>
      <w:tblGrid>
        <w:gridCol w:w="708"/>
        <w:gridCol w:w="3276"/>
        <w:gridCol w:w="1702"/>
        <w:gridCol w:w="2730"/>
      </w:tblGrid>
      <w:tr w:rsidR="00052372"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center"/>
              <w:rPr>
                <w:rFonts w:ascii="宋体" w:hAnsi="宋体"/>
                <w:color w:val="000000" w:themeColor="text1"/>
                <w:kern w:val="0"/>
                <w:szCs w:val="21"/>
              </w:rPr>
            </w:pPr>
            <w:r w:rsidRPr="00A763A6">
              <w:rPr>
                <w:rFonts w:ascii="宋体" w:hAnsi="宋体" w:hint="eastAsia"/>
                <w:color w:val="000000" w:themeColor="text1"/>
                <w:kern w:val="0"/>
                <w:szCs w:val="21"/>
              </w:rPr>
              <w:t>序号</w:t>
            </w:r>
          </w:p>
        </w:tc>
        <w:tc>
          <w:tcPr>
            <w:tcW w:w="1946"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center"/>
              <w:rPr>
                <w:rFonts w:ascii="宋体" w:hAnsi="宋体"/>
                <w:color w:val="000000" w:themeColor="text1"/>
                <w:kern w:val="0"/>
                <w:szCs w:val="21"/>
              </w:rPr>
            </w:pPr>
            <w:r w:rsidRPr="00A763A6">
              <w:rPr>
                <w:rFonts w:ascii="宋体" w:hAnsi="宋体" w:hint="eastAsia"/>
                <w:color w:val="000000" w:themeColor="text1"/>
                <w:kern w:val="0"/>
                <w:szCs w:val="21"/>
              </w:rPr>
              <w:t>项目</w:t>
            </w:r>
          </w:p>
        </w:tc>
        <w:tc>
          <w:tcPr>
            <w:tcW w:w="101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center"/>
              <w:rPr>
                <w:rFonts w:ascii="宋体" w:hAnsi="宋体"/>
                <w:color w:val="000000" w:themeColor="text1"/>
                <w:kern w:val="0"/>
                <w:szCs w:val="21"/>
              </w:rPr>
            </w:pPr>
            <w:r w:rsidRPr="00A763A6">
              <w:rPr>
                <w:rFonts w:ascii="宋体" w:hAnsi="宋体" w:hint="eastAsia"/>
                <w:color w:val="000000" w:themeColor="text1"/>
                <w:kern w:val="0"/>
                <w:szCs w:val="21"/>
              </w:rPr>
              <w:t>金额</w:t>
            </w:r>
            <w:r w:rsidR="00B20010" w:rsidRPr="00A763A6">
              <w:rPr>
                <w:rFonts w:ascii="宋体" w:hAnsi="宋体" w:hint="eastAsia"/>
                <w:color w:val="000000" w:themeColor="text1"/>
                <w:kern w:val="0"/>
                <w:szCs w:val="21"/>
              </w:rPr>
              <w:t>（元）</w:t>
            </w:r>
          </w:p>
        </w:tc>
        <w:tc>
          <w:tcPr>
            <w:tcW w:w="16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center"/>
              <w:rPr>
                <w:rFonts w:ascii="宋体" w:hAnsi="宋体"/>
                <w:color w:val="000000" w:themeColor="text1"/>
                <w:kern w:val="0"/>
                <w:szCs w:val="21"/>
              </w:rPr>
            </w:pPr>
            <w:r w:rsidRPr="00A763A6">
              <w:rPr>
                <w:rFonts w:ascii="宋体" w:hAnsi="宋体" w:hint="eastAsia"/>
                <w:color w:val="000000" w:themeColor="text1"/>
                <w:kern w:val="0"/>
                <w:szCs w:val="21"/>
              </w:rPr>
              <w:t>占基金总资产的比例（</w:t>
            </w:r>
            <w:r w:rsidRPr="00A763A6">
              <w:rPr>
                <w:rFonts w:ascii="宋体" w:hAnsi="宋体"/>
                <w:color w:val="000000" w:themeColor="text1"/>
                <w:kern w:val="0"/>
                <w:szCs w:val="21"/>
              </w:rPr>
              <w:t>%</w:t>
            </w:r>
            <w:r w:rsidRPr="00A763A6">
              <w:rPr>
                <w:rFonts w:ascii="宋体" w:hAnsi="宋体" w:hint="eastAsia"/>
                <w:color w:val="000000" w:themeColor="text1"/>
                <w:kern w:val="0"/>
                <w:szCs w:val="21"/>
              </w:rPr>
              <w:t>）</w:t>
            </w:r>
          </w:p>
        </w:tc>
      </w:tr>
      <w:tr w:rsidR="00052372"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center"/>
              <w:rPr>
                <w:rFonts w:ascii="宋体" w:hAnsi="宋体"/>
                <w:color w:val="000000" w:themeColor="text1"/>
                <w:kern w:val="0"/>
                <w:szCs w:val="21"/>
              </w:rPr>
            </w:pPr>
            <w:r w:rsidRPr="00A763A6">
              <w:rPr>
                <w:rFonts w:ascii="宋体" w:hAnsi="宋体"/>
                <w:color w:val="000000" w:themeColor="text1"/>
                <w:kern w:val="0"/>
                <w:szCs w:val="21"/>
              </w:rPr>
              <w:t>1</w:t>
            </w:r>
          </w:p>
        </w:tc>
        <w:tc>
          <w:tcPr>
            <w:tcW w:w="1946"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left"/>
              <w:rPr>
                <w:rFonts w:ascii="宋体" w:hAnsi="宋体"/>
                <w:color w:val="000000" w:themeColor="text1"/>
                <w:kern w:val="0"/>
                <w:szCs w:val="21"/>
              </w:rPr>
            </w:pPr>
            <w:r w:rsidRPr="00A763A6">
              <w:rPr>
                <w:rFonts w:ascii="宋体" w:hAnsi="宋体" w:hint="eastAsia"/>
                <w:color w:val="000000" w:themeColor="text1"/>
                <w:kern w:val="0"/>
                <w:szCs w:val="21"/>
              </w:rPr>
              <w:t>权益投资</w:t>
            </w:r>
          </w:p>
        </w:tc>
        <w:tc>
          <w:tcPr>
            <w:tcW w:w="101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hint="eastAsia"/>
                <w:color w:val="000000" w:themeColor="text1"/>
                <w:kern w:val="0"/>
                <w:szCs w:val="21"/>
              </w:rPr>
              <w:t>－</w:t>
            </w:r>
          </w:p>
        </w:tc>
        <w:tc>
          <w:tcPr>
            <w:tcW w:w="16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hint="eastAsia"/>
                <w:color w:val="000000" w:themeColor="text1"/>
                <w:kern w:val="0"/>
                <w:szCs w:val="21"/>
              </w:rPr>
              <w:t>－</w:t>
            </w:r>
          </w:p>
        </w:tc>
      </w:tr>
      <w:tr w:rsidR="00052372"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423C56">
            <w:pPr>
              <w:autoSpaceDE w:val="0"/>
              <w:autoSpaceDN w:val="0"/>
              <w:adjustRightInd w:val="0"/>
              <w:jc w:val="center"/>
              <w:rPr>
                <w:rFonts w:ascii="宋体" w:hAnsi="宋体"/>
                <w:color w:val="000000" w:themeColor="text1"/>
                <w:kern w:val="0"/>
                <w:szCs w:val="21"/>
              </w:rPr>
            </w:pPr>
          </w:p>
        </w:tc>
        <w:tc>
          <w:tcPr>
            <w:tcW w:w="1946"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left"/>
              <w:rPr>
                <w:rFonts w:ascii="宋体" w:hAnsi="宋体"/>
                <w:color w:val="000000" w:themeColor="text1"/>
                <w:kern w:val="0"/>
                <w:szCs w:val="21"/>
              </w:rPr>
            </w:pPr>
            <w:r w:rsidRPr="00A763A6">
              <w:rPr>
                <w:rFonts w:ascii="宋体" w:hAnsi="宋体" w:hint="eastAsia"/>
                <w:color w:val="000000" w:themeColor="text1"/>
                <w:kern w:val="0"/>
                <w:szCs w:val="21"/>
              </w:rPr>
              <w:t>其中：股票</w:t>
            </w:r>
          </w:p>
        </w:tc>
        <w:tc>
          <w:tcPr>
            <w:tcW w:w="101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hint="eastAsia"/>
                <w:color w:val="000000" w:themeColor="text1"/>
                <w:kern w:val="0"/>
                <w:szCs w:val="21"/>
              </w:rPr>
              <w:t>－</w:t>
            </w:r>
          </w:p>
        </w:tc>
        <w:tc>
          <w:tcPr>
            <w:tcW w:w="16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hint="eastAsia"/>
                <w:color w:val="000000" w:themeColor="text1"/>
                <w:kern w:val="0"/>
                <w:szCs w:val="21"/>
              </w:rPr>
              <w:t>－</w:t>
            </w:r>
          </w:p>
        </w:tc>
      </w:tr>
      <w:tr w:rsidR="00052372"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center"/>
              <w:rPr>
                <w:rFonts w:ascii="宋体" w:hAnsi="宋体"/>
                <w:color w:val="000000" w:themeColor="text1"/>
                <w:kern w:val="0"/>
                <w:szCs w:val="21"/>
              </w:rPr>
            </w:pPr>
            <w:r w:rsidRPr="00A763A6">
              <w:rPr>
                <w:rFonts w:ascii="宋体" w:hAnsi="宋体"/>
                <w:color w:val="000000" w:themeColor="text1"/>
                <w:kern w:val="0"/>
                <w:szCs w:val="21"/>
              </w:rPr>
              <w:t>2</w:t>
            </w:r>
          </w:p>
        </w:tc>
        <w:tc>
          <w:tcPr>
            <w:tcW w:w="1946"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left"/>
              <w:rPr>
                <w:rFonts w:ascii="宋体" w:hAnsi="宋体"/>
                <w:color w:val="000000" w:themeColor="text1"/>
                <w:kern w:val="0"/>
                <w:szCs w:val="21"/>
              </w:rPr>
            </w:pPr>
            <w:r w:rsidRPr="00A763A6">
              <w:rPr>
                <w:rFonts w:ascii="宋体" w:hAnsi="宋体" w:hint="eastAsia"/>
                <w:color w:val="000000" w:themeColor="text1"/>
                <w:kern w:val="0"/>
                <w:szCs w:val="21"/>
              </w:rPr>
              <w:t>基金投资</w:t>
            </w:r>
          </w:p>
        </w:tc>
        <w:tc>
          <w:tcPr>
            <w:tcW w:w="101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hint="eastAsia"/>
                <w:color w:val="000000" w:themeColor="text1"/>
                <w:kern w:val="0"/>
                <w:szCs w:val="21"/>
              </w:rPr>
              <w:t>－</w:t>
            </w:r>
          </w:p>
        </w:tc>
        <w:tc>
          <w:tcPr>
            <w:tcW w:w="16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hint="eastAsia"/>
                <w:color w:val="000000" w:themeColor="text1"/>
                <w:kern w:val="0"/>
                <w:szCs w:val="21"/>
              </w:rPr>
              <w:t>－</w:t>
            </w:r>
          </w:p>
        </w:tc>
      </w:tr>
      <w:tr w:rsidR="00052372"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center"/>
              <w:rPr>
                <w:rFonts w:ascii="宋体" w:hAnsi="宋体"/>
                <w:color w:val="000000" w:themeColor="text1"/>
                <w:kern w:val="0"/>
                <w:szCs w:val="21"/>
              </w:rPr>
            </w:pPr>
            <w:r w:rsidRPr="00A763A6">
              <w:rPr>
                <w:rFonts w:ascii="宋体" w:hAnsi="宋体"/>
                <w:color w:val="000000" w:themeColor="text1"/>
                <w:kern w:val="0"/>
                <w:szCs w:val="21"/>
              </w:rPr>
              <w:t>3</w:t>
            </w:r>
          </w:p>
        </w:tc>
        <w:tc>
          <w:tcPr>
            <w:tcW w:w="1946"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left"/>
              <w:rPr>
                <w:rFonts w:ascii="宋体" w:hAnsi="宋体"/>
                <w:color w:val="000000" w:themeColor="text1"/>
                <w:kern w:val="0"/>
                <w:szCs w:val="21"/>
              </w:rPr>
            </w:pPr>
            <w:r w:rsidRPr="00A763A6">
              <w:rPr>
                <w:rFonts w:ascii="宋体" w:hAnsi="宋体" w:hint="eastAsia"/>
                <w:color w:val="000000" w:themeColor="text1"/>
                <w:kern w:val="0"/>
                <w:szCs w:val="21"/>
              </w:rPr>
              <w:t>固定收益投资</w:t>
            </w:r>
          </w:p>
        </w:tc>
        <w:tc>
          <w:tcPr>
            <w:tcW w:w="101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color w:val="000000" w:themeColor="text1"/>
                <w:kern w:val="0"/>
                <w:szCs w:val="21"/>
              </w:rPr>
              <w:t>353,744,344.19</w:t>
            </w:r>
          </w:p>
        </w:tc>
        <w:tc>
          <w:tcPr>
            <w:tcW w:w="16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color w:val="000000" w:themeColor="text1"/>
                <w:kern w:val="0"/>
                <w:szCs w:val="21"/>
              </w:rPr>
              <w:t>93.59</w:t>
            </w:r>
          </w:p>
        </w:tc>
      </w:tr>
      <w:tr w:rsidR="00052372"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423C56">
            <w:pPr>
              <w:autoSpaceDE w:val="0"/>
              <w:autoSpaceDN w:val="0"/>
              <w:adjustRightInd w:val="0"/>
              <w:jc w:val="center"/>
              <w:rPr>
                <w:rFonts w:ascii="宋体" w:hAnsi="宋体"/>
                <w:color w:val="000000" w:themeColor="text1"/>
                <w:kern w:val="0"/>
                <w:szCs w:val="21"/>
              </w:rPr>
            </w:pPr>
          </w:p>
        </w:tc>
        <w:tc>
          <w:tcPr>
            <w:tcW w:w="1946"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left"/>
              <w:rPr>
                <w:rFonts w:ascii="宋体" w:hAnsi="宋体"/>
                <w:color w:val="000000" w:themeColor="text1"/>
                <w:kern w:val="0"/>
                <w:szCs w:val="21"/>
              </w:rPr>
            </w:pPr>
            <w:r w:rsidRPr="00A763A6">
              <w:rPr>
                <w:rFonts w:ascii="宋体" w:hAnsi="宋体" w:hint="eastAsia"/>
                <w:color w:val="000000" w:themeColor="text1"/>
                <w:kern w:val="0"/>
                <w:szCs w:val="21"/>
              </w:rPr>
              <w:t>其中：债券</w:t>
            </w:r>
          </w:p>
        </w:tc>
        <w:tc>
          <w:tcPr>
            <w:tcW w:w="101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color w:val="000000" w:themeColor="text1"/>
                <w:kern w:val="0"/>
                <w:szCs w:val="21"/>
              </w:rPr>
              <w:t>353,744,344.19</w:t>
            </w:r>
          </w:p>
        </w:tc>
        <w:tc>
          <w:tcPr>
            <w:tcW w:w="16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color w:val="000000" w:themeColor="text1"/>
                <w:kern w:val="0"/>
                <w:szCs w:val="21"/>
              </w:rPr>
              <w:t>93.59</w:t>
            </w:r>
          </w:p>
        </w:tc>
      </w:tr>
      <w:tr w:rsidR="00052372"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423C56">
            <w:pPr>
              <w:autoSpaceDE w:val="0"/>
              <w:autoSpaceDN w:val="0"/>
              <w:adjustRightInd w:val="0"/>
              <w:jc w:val="center"/>
              <w:rPr>
                <w:rFonts w:ascii="宋体" w:hAnsi="宋体"/>
                <w:color w:val="000000" w:themeColor="text1"/>
                <w:kern w:val="0"/>
                <w:szCs w:val="21"/>
              </w:rPr>
            </w:pPr>
          </w:p>
        </w:tc>
        <w:tc>
          <w:tcPr>
            <w:tcW w:w="1946"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left"/>
              <w:rPr>
                <w:rFonts w:ascii="宋体" w:hAnsi="宋体"/>
                <w:color w:val="000000" w:themeColor="text1"/>
                <w:kern w:val="0"/>
                <w:szCs w:val="21"/>
              </w:rPr>
            </w:pPr>
            <w:r w:rsidRPr="00A763A6">
              <w:rPr>
                <w:rFonts w:ascii="宋体" w:hAnsi="宋体"/>
                <w:color w:val="000000" w:themeColor="text1"/>
                <w:kern w:val="0"/>
                <w:szCs w:val="21"/>
              </w:rPr>
              <w:t xml:space="preserve">      </w:t>
            </w:r>
            <w:r w:rsidR="00C03681" w:rsidRPr="00A763A6">
              <w:rPr>
                <w:rFonts w:ascii="宋体" w:hAnsi="宋体" w:hint="eastAsia"/>
                <w:color w:val="000000" w:themeColor="text1"/>
                <w:kern w:val="0"/>
                <w:szCs w:val="21"/>
              </w:rPr>
              <w:t xml:space="preserve"> </w:t>
            </w:r>
            <w:r w:rsidRPr="00A763A6">
              <w:rPr>
                <w:rFonts w:ascii="宋体" w:hAnsi="宋体" w:hint="eastAsia"/>
                <w:color w:val="000000" w:themeColor="text1"/>
                <w:kern w:val="0"/>
                <w:szCs w:val="21"/>
              </w:rPr>
              <w:t>资产支持证券</w:t>
            </w:r>
          </w:p>
        </w:tc>
        <w:tc>
          <w:tcPr>
            <w:tcW w:w="101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hint="eastAsia"/>
                <w:color w:val="000000" w:themeColor="text1"/>
                <w:kern w:val="0"/>
                <w:szCs w:val="21"/>
              </w:rPr>
              <w:t>－</w:t>
            </w:r>
          </w:p>
        </w:tc>
        <w:tc>
          <w:tcPr>
            <w:tcW w:w="16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hint="eastAsia"/>
                <w:color w:val="000000" w:themeColor="text1"/>
                <w:kern w:val="0"/>
                <w:szCs w:val="21"/>
              </w:rPr>
              <w:t>－</w:t>
            </w:r>
          </w:p>
        </w:tc>
      </w:tr>
      <w:tr w:rsidR="00052372"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center"/>
              <w:rPr>
                <w:rFonts w:ascii="宋体" w:hAnsi="宋体"/>
                <w:color w:val="000000" w:themeColor="text1"/>
                <w:kern w:val="0"/>
                <w:szCs w:val="21"/>
              </w:rPr>
            </w:pPr>
            <w:r w:rsidRPr="00A763A6">
              <w:rPr>
                <w:rFonts w:ascii="宋体" w:hAnsi="宋体"/>
                <w:color w:val="000000" w:themeColor="text1"/>
                <w:kern w:val="0"/>
                <w:szCs w:val="21"/>
              </w:rPr>
              <w:t>4</w:t>
            </w:r>
          </w:p>
        </w:tc>
        <w:tc>
          <w:tcPr>
            <w:tcW w:w="1946"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left"/>
              <w:rPr>
                <w:rFonts w:ascii="宋体" w:hAnsi="宋体"/>
                <w:color w:val="000000" w:themeColor="text1"/>
                <w:kern w:val="0"/>
                <w:szCs w:val="21"/>
              </w:rPr>
            </w:pPr>
            <w:r w:rsidRPr="00A763A6">
              <w:rPr>
                <w:rFonts w:ascii="宋体" w:hAnsi="宋体" w:hint="eastAsia"/>
                <w:color w:val="000000" w:themeColor="text1"/>
                <w:kern w:val="0"/>
                <w:szCs w:val="21"/>
              </w:rPr>
              <w:t>贵金属投资</w:t>
            </w:r>
          </w:p>
        </w:tc>
        <w:tc>
          <w:tcPr>
            <w:tcW w:w="101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hint="eastAsia"/>
                <w:color w:val="000000" w:themeColor="text1"/>
                <w:kern w:val="0"/>
                <w:szCs w:val="21"/>
              </w:rPr>
              <w:t>－</w:t>
            </w:r>
          </w:p>
        </w:tc>
        <w:tc>
          <w:tcPr>
            <w:tcW w:w="16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hint="eastAsia"/>
                <w:color w:val="000000" w:themeColor="text1"/>
                <w:kern w:val="0"/>
                <w:szCs w:val="21"/>
              </w:rPr>
              <w:t>－</w:t>
            </w:r>
          </w:p>
        </w:tc>
      </w:tr>
      <w:tr w:rsidR="00052372"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center"/>
              <w:rPr>
                <w:rFonts w:ascii="宋体" w:hAnsi="宋体"/>
                <w:color w:val="000000" w:themeColor="text1"/>
                <w:kern w:val="0"/>
                <w:szCs w:val="21"/>
              </w:rPr>
            </w:pPr>
            <w:r w:rsidRPr="00A763A6">
              <w:rPr>
                <w:rFonts w:ascii="宋体" w:hAnsi="宋体"/>
                <w:color w:val="000000" w:themeColor="text1"/>
                <w:kern w:val="0"/>
                <w:szCs w:val="21"/>
              </w:rPr>
              <w:t>5</w:t>
            </w:r>
          </w:p>
        </w:tc>
        <w:tc>
          <w:tcPr>
            <w:tcW w:w="1946"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left"/>
              <w:rPr>
                <w:rFonts w:ascii="宋体" w:hAnsi="宋体"/>
                <w:color w:val="000000" w:themeColor="text1"/>
                <w:kern w:val="0"/>
                <w:szCs w:val="21"/>
              </w:rPr>
            </w:pPr>
            <w:r w:rsidRPr="00A763A6">
              <w:rPr>
                <w:rFonts w:ascii="宋体" w:hAnsi="宋体" w:hint="eastAsia"/>
                <w:color w:val="000000" w:themeColor="text1"/>
                <w:kern w:val="0"/>
                <w:szCs w:val="21"/>
              </w:rPr>
              <w:t>金融衍生品投资</w:t>
            </w:r>
          </w:p>
        </w:tc>
        <w:tc>
          <w:tcPr>
            <w:tcW w:w="101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hint="eastAsia"/>
                <w:color w:val="000000" w:themeColor="text1"/>
                <w:kern w:val="0"/>
                <w:szCs w:val="21"/>
              </w:rPr>
              <w:t>－</w:t>
            </w:r>
          </w:p>
        </w:tc>
        <w:tc>
          <w:tcPr>
            <w:tcW w:w="16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hint="eastAsia"/>
                <w:color w:val="000000" w:themeColor="text1"/>
                <w:kern w:val="0"/>
                <w:szCs w:val="21"/>
              </w:rPr>
              <w:t>－</w:t>
            </w:r>
          </w:p>
        </w:tc>
      </w:tr>
      <w:tr w:rsidR="00052372"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center"/>
              <w:rPr>
                <w:rFonts w:ascii="宋体" w:hAnsi="宋体"/>
                <w:color w:val="000000" w:themeColor="text1"/>
                <w:kern w:val="0"/>
                <w:szCs w:val="21"/>
              </w:rPr>
            </w:pPr>
            <w:r w:rsidRPr="00A763A6">
              <w:rPr>
                <w:rFonts w:ascii="宋体" w:hAnsi="宋体"/>
                <w:color w:val="000000" w:themeColor="text1"/>
                <w:kern w:val="0"/>
                <w:szCs w:val="21"/>
              </w:rPr>
              <w:t>6</w:t>
            </w:r>
          </w:p>
        </w:tc>
        <w:tc>
          <w:tcPr>
            <w:tcW w:w="1946"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left"/>
              <w:rPr>
                <w:rFonts w:ascii="宋体" w:hAnsi="宋体"/>
                <w:color w:val="000000" w:themeColor="text1"/>
                <w:kern w:val="0"/>
                <w:szCs w:val="21"/>
              </w:rPr>
            </w:pPr>
            <w:r w:rsidRPr="00A763A6">
              <w:rPr>
                <w:rFonts w:ascii="宋体" w:hAnsi="宋体" w:hint="eastAsia"/>
                <w:color w:val="000000" w:themeColor="text1"/>
                <w:kern w:val="0"/>
                <w:szCs w:val="21"/>
              </w:rPr>
              <w:t>买入返售金融资产</w:t>
            </w:r>
          </w:p>
        </w:tc>
        <w:tc>
          <w:tcPr>
            <w:tcW w:w="101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hint="eastAsia"/>
                <w:color w:val="000000" w:themeColor="text1"/>
                <w:kern w:val="0"/>
                <w:szCs w:val="21"/>
              </w:rPr>
              <w:t>－</w:t>
            </w:r>
          </w:p>
        </w:tc>
        <w:tc>
          <w:tcPr>
            <w:tcW w:w="16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hint="eastAsia"/>
                <w:color w:val="000000" w:themeColor="text1"/>
                <w:kern w:val="0"/>
                <w:szCs w:val="21"/>
              </w:rPr>
              <w:t>－</w:t>
            </w:r>
          </w:p>
        </w:tc>
      </w:tr>
      <w:tr w:rsidR="00052372"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423C56">
            <w:pPr>
              <w:autoSpaceDE w:val="0"/>
              <w:autoSpaceDN w:val="0"/>
              <w:adjustRightInd w:val="0"/>
              <w:jc w:val="center"/>
              <w:rPr>
                <w:rFonts w:ascii="宋体" w:hAnsi="宋体"/>
                <w:color w:val="000000" w:themeColor="text1"/>
                <w:kern w:val="0"/>
                <w:szCs w:val="21"/>
              </w:rPr>
            </w:pPr>
          </w:p>
        </w:tc>
        <w:tc>
          <w:tcPr>
            <w:tcW w:w="1946"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left"/>
              <w:rPr>
                <w:rFonts w:ascii="宋体" w:hAnsi="宋体"/>
                <w:color w:val="000000" w:themeColor="text1"/>
                <w:kern w:val="0"/>
                <w:szCs w:val="21"/>
              </w:rPr>
            </w:pPr>
            <w:r w:rsidRPr="00A763A6">
              <w:rPr>
                <w:rFonts w:ascii="宋体" w:hAnsi="宋体" w:hint="eastAsia"/>
                <w:color w:val="000000" w:themeColor="text1"/>
                <w:kern w:val="0"/>
                <w:szCs w:val="21"/>
              </w:rPr>
              <w:t>其中：买断式回购的买入返售金融资产</w:t>
            </w:r>
          </w:p>
        </w:tc>
        <w:tc>
          <w:tcPr>
            <w:tcW w:w="101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hint="eastAsia"/>
                <w:color w:val="000000" w:themeColor="text1"/>
                <w:kern w:val="0"/>
                <w:szCs w:val="21"/>
              </w:rPr>
              <w:t>－</w:t>
            </w:r>
          </w:p>
        </w:tc>
        <w:tc>
          <w:tcPr>
            <w:tcW w:w="16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hint="eastAsia"/>
                <w:color w:val="000000" w:themeColor="text1"/>
                <w:kern w:val="0"/>
                <w:szCs w:val="21"/>
              </w:rPr>
              <w:t>－</w:t>
            </w:r>
          </w:p>
        </w:tc>
      </w:tr>
      <w:tr w:rsidR="00052372"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center"/>
              <w:rPr>
                <w:rFonts w:ascii="宋体" w:hAnsi="宋体"/>
                <w:color w:val="000000" w:themeColor="text1"/>
                <w:kern w:val="0"/>
                <w:szCs w:val="21"/>
              </w:rPr>
            </w:pPr>
            <w:r w:rsidRPr="00A763A6">
              <w:rPr>
                <w:rFonts w:ascii="宋体" w:hAnsi="宋体"/>
                <w:color w:val="000000" w:themeColor="text1"/>
                <w:kern w:val="0"/>
                <w:szCs w:val="21"/>
              </w:rPr>
              <w:t>7</w:t>
            </w:r>
          </w:p>
        </w:tc>
        <w:tc>
          <w:tcPr>
            <w:tcW w:w="1946"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left"/>
              <w:rPr>
                <w:rFonts w:ascii="宋体" w:hAnsi="宋体"/>
                <w:color w:val="000000" w:themeColor="text1"/>
                <w:kern w:val="0"/>
                <w:szCs w:val="21"/>
              </w:rPr>
            </w:pPr>
            <w:r w:rsidRPr="00A763A6">
              <w:rPr>
                <w:rFonts w:ascii="宋体" w:hAnsi="宋体" w:hint="eastAsia"/>
                <w:color w:val="000000" w:themeColor="text1"/>
                <w:kern w:val="0"/>
                <w:szCs w:val="21"/>
              </w:rPr>
              <w:t>银行存款和结算备付金合计</w:t>
            </w:r>
          </w:p>
        </w:tc>
        <w:tc>
          <w:tcPr>
            <w:tcW w:w="101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9F1803">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hint="eastAsia"/>
                <w:color w:val="000000" w:themeColor="text1"/>
                <w:kern w:val="0"/>
                <w:szCs w:val="21"/>
              </w:rPr>
              <w:t>12,747,536.03</w:t>
            </w:r>
          </w:p>
        </w:tc>
        <w:tc>
          <w:tcPr>
            <w:tcW w:w="16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color w:val="000000" w:themeColor="text1"/>
                <w:kern w:val="0"/>
                <w:szCs w:val="21"/>
              </w:rPr>
              <w:t>3.37</w:t>
            </w:r>
          </w:p>
        </w:tc>
      </w:tr>
      <w:tr w:rsidR="00052372"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center"/>
              <w:rPr>
                <w:rFonts w:ascii="宋体" w:hAnsi="宋体"/>
                <w:color w:val="000000" w:themeColor="text1"/>
                <w:kern w:val="0"/>
                <w:szCs w:val="21"/>
              </w:rPr>
            </w:pPr>
            <w:r w:rsidRPr="00A763A6">
              <w:rPr>
                <w:rFonts w:ascii="宋体" w:hAnsi="宋体"/>
                <w:color w:val="000000" w:themeColor="text1"/>
                <w:kern w:val="0"/>
                <w:szCs w:val="21"/>
              </w:rPr>
              <w:t>8</w:t>
            </w:r>
          </w:p>
        </w:tc>
        <w:tc>
          <w:tcPr>
            <w:tcW w:w="1946"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left"/>
              <w:rPr>
                <w:rFonts w:ascii="宋体" w:hAnsi="宋体"/>
                <w:color w:val="000000" w:themeColor="text1"/>
                <w:kern w:val="0"/>
                <w:szCs w:val="21"/>
              </w:rPr>
            </w:pPr>
            <w:r w:rsidRPr="00A763A6">
              <w:rPr>
                <w:rFonts w:ascii="宋体" w:hAnsi="宋体" w:hint="eastAsia"/>
                <w:color w:val="000000" w:themeColor="text1"/>
                <w:kern w:val="0"/>
                <w:szCs w:val="21"/>
              </w:rPr>
              <w:t>其他资产</w:t>
            </w:r>
          </w:p>
        </w:tc>
        <w:tc>
          <w:tcPr>
            <w:tcW w:w="101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9F1803">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hint="eastAsia"/>
                <w:color w:val="000000" w:themeColor="text1"/>
                <w:kern w:val="0"/>
                <w:szCs w:val="21"/>
              </w:rPr>
              <w:t>11,470,530.67</w:t>
            </w:r>
          </w:p>
        </w:tc>
        <w:tc>
          <w:tcPr>
            <w:tcW w:w="16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color w:val="000000" w:themeColor="text1"/>
                <w:kern w:val="0"/>
                <w:szCs w:val="21"/>
              </w:rPr>
              <w:t>3.03</w:t>
            </w:r>
          </w:p>
        </w:tc>
      </w:tr>
      <w:tr w:rsidR="00052372"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center"/>
              <w:rPr>
                <w:rFonts w:ascii="宋体" w:hAnsi="宋体"/>
                <w:color w:val="000000" w:themeColor="text1"/>
                <w:kern w:val="0"/>
                <w:szCs w:val="21"/>
              </w:rPr>
            </w:pPr>
            <w:r w:rsidRPr="00A763A6">
              <w:rPr>
                <w:rFonts w:ascii="宋体" w:hAnsi="宋体"/>
                <w:color w:val="000000" w:themeColor="text1"/>
                <w:kern w:val="0"/>
                <w:szCs w:val="21"/>
              </w:rPr>
              <w:t>9</w:t>
            </w:r>
          </w:p>
        </w:tc>
        <w:tc>
          <w:tcPr>
            <w:tcW w:w="1946"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center"/>
              <w:rPr>
                <w:rFonts w:ascii="宋体" w:hAnsi="宋体"/>
                <w:color w:val="000000" w:themeColor="text1"/>
                <w:kern w:val="0"/>
                <w:szCs w:val="21"/>
              </w:rPr>
            </w:pPr>
            <w:r w:rsidRPr="00A763A6">
              <w:rPr>
                <w:rFonts w:ascii="宋体" w:hAnsi="宋体" w:hint="eastAsia"/>
                <w:color w:val="000000" w:themeColor="text1"/>
                <w:kern w:val="0"/>
                <w:szCs w:val="21"/>
              </w:rPr>
              <w:t>合计</w:t>
            </w:r>
          </w:p>
        </w:tc>
        <w:tc>
          <w:tcPr>
            <w:tcW w:w="101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color w:val="000000" w:themeColor="text1"/>
                <w:kern w:val="0"/>
                <w:szCs w:val="21"/>
              </w:rPr>
              <w:t>377,962,410.89</w:t>
            </w:r>
          </w:p>
        </w:tc>
        <w:tc>
          <w:tcPr>
            <w:tcW w:w="16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color w:val="000000" w:themeColor="text1"/>
                <w:kern w:val="0"/>
                <w:szCs w:val="21"/>
              </w:rPr>
              <w:t>100.00</w:t>
            </w:r>
          </w:p>
        </w:tc>
      </w:tr>
    </w:tbl>
    <w:p w:rsidR="00052372" w:rsidRPr="00A763A6" w:rsidRDefault="00503D2C" w:rsidP="008D52D7">
      <w:pPr>
        <w:autoSpaceDE w:val="0"/>
        <w:autoSpaceDN w:val="0"/>
        <w:adjustRightInd w:val="0"/>
        <w:spacing w:before="29" w:line="288" w:lineRule="auto"/>
        <w:ind w:left="15"/>
        <w:jc w:val="left"/>
        <w:rPr>
          <w:rFonts w:ascii="宋体"/>
          <w:color w:val="000000" w:themeColor="text1"/>
          <w:kern w:val="0"/>
          <w:sz w:val="24"/>
        </w:rPr>
      </w:pPr>
      <w:r w:rsidRPr="00A763A6">
        <w:rPr>
          <w:rFonts w:ascii="宋体" w:hint="eastAsia"/>
          <w:color w:val="000000" w:themeColor="text1"/>
          <w:kern w:val="0"/>
          <w:sz w:val="24"/>
        </w:rPr>
        <w:t>注：本基金本报告期未通过沪港通交易机制投资港股。</w:t>
      </w:r>
    </w:p>
    <w:p w:rsidR="00423C56" w:rsidRPr="00A763A6" w:rsidRDefault="00423C56">
      <w:pPr>
        <w:autoSpaceDE w:val="0"/>
        <w:autoSpaceDN w:val="0"/>
        <w:adjustRightInd w:val="0"/>
        <w:spacing w:line="360" w:lineRule="auto"/>
        <w:jc w:val="left"/>
        <w:outlineLvl w:val="1"/>
        <w:rPr>
          <w:rFonts w:ascii="宋体"/>
          <w:b/>
          <w:color w:val="000000" w:themeColor="text1"/>
          <w:kern w:val="0"/>
          <w:sz w:val="24"/>
        </w:rPr>
      </w:pPr>
    </w:p>
    <w:p w:rsidR="00423C56" w:rsidRPr="00A763A6" w:rsidRDefault="00052372">
      <w:pPr>
        <w:autoSpaceDE w:val="0"/>
        <w:autoSpaceDN w:val="0"/>
        <w:adjustRightInd w:val="0"/>
        <w:spacing w:line="360" w:lineRule="auto"/>
        <w:jc w:val="left"/>
        <w:outlineLvl w:val="1"/>
        <w:rPr>
          <w:rFonts w:ascii="宋体"/>
          <w:b/>
          <w:color w:val="000000" w:themeColor="text1"/>
          <w:kern w:val="0"/>
          <w:sz w:val="24"/>
        </w:rPr>
      </w:pPr>
      <w:r w:rsidRPr="00A763A6">
        <w:rPr>
          <w:rFonts w:ascii="宋体"/>
          <w:b/>
          <w:color w:val="000000" w:themeColor="text1"/>
          <w:kern w:val="0"/>
          <w:sz w:val="24"/>
        </w:rPr>
        <w:t xml:space="preserve">5.2 </w:t>
      </w:r>
      <w:r w:rsidRPr="00A763A6">
        <w:rPr>
          <w:rFonts w:ascii="宋体" w:hint="eastAsia"/>
          <w:b/>
          <w:color w:val="000000" w:themeColor="text1"/>
          <w:kern w:val="0"/>
          <w:sz w:val="24"/>
        </w:rPr>
        <w:t>报告期末按行业分类的股票投资组合</w:t>
      </w:r>
    </w:p>
    <w:p w:rsidR="00423C56" w:rsidRPr="00A763A6" w:rsidRDefault="00052372">
      <w:pPr>
        <w:autoSpaceDE w:val="0"/>
        <w:autoSpaceDN w:val="0"/>
        <w:adjustRightInd w:val="0"/>
        <w:spacing w:line="360" w:lineRule="auto"/>
        <w:jc w:val="left"/>
        <w:outlineLvl w:val="1"/>
        <w:rPr>
          <w:rFonts w:ascii="MS Sans Serif" w:hAnsi="MS Sans Serif"/>
          <w:color w:val="000000" w:themeColor="text1"/>
          <w:kern w:val="0"/>
          <w:sz w:val="2"/>
        </w:rPr>
      </w:pPr>
      <w:smartTag w:uri="urn:schemas-microsoft-com:office:smarttags" w:element="chsdate">
        <w:smartTagPr>
          <w:attr w:name="Year" w:val="1899"/>
          <w:attr w:name="Month" w:val="12"/>
          <w:attr w:name="Day" w:val="30"/>
          <w:attr w:name="IsLunarDate" w:val="False"/>
          <w:attr w:name="IsROCDate" w:val="False"/>
        </w:smartTagPr>
        <w:r w:rsidRPr="00A763A6">
          <w:rPr>
            <w:rFonts w:ascii="宋体"/>
            <w:b/>
            <w:color w:val="000000" w:themeColor="text1"/>
            <w:kern w:val="0"/>
            <w:sz w:val="24"/>
          </w:rPr>
          <w:t>5.2.1</w:t>
        </w:r>
      </w:smartTag>
      <w:r w:rsidRPr="00A763A6">
        <w:rPr>
          <w:rFonts w:ascii="宋体"/>
          <w:b/>
          <w:color w:val="000000" w:themeColor="text1"/>
          <w:kern w:val="0"/>
          <w:sz w:val="24"/>
        </w:rPr>
        <w:t xml:space="preserve"> </w:t>
      </w:r>
      <w:r w:rsidRPr="00A763A6">
        <w:rPr>
          <w:rFonts w:ascii="宋体" w:hint="eastAsia"/>
          <w:b/>
          <w:color w:val="000000" w:themeColor="text1"/>
          <w:kern w:val="0"/>
          <w:sz w:val="24"/>
        </w:rPr>
        <w:t>报告期末按行业分类的境内股票投资组合</w:t>
      </w:r>
    </w:p>
    <w:p w:rsidR="00423C56" w:rsidRPr="00A763A6" w:rsidRDefault="00503D2C">
      <w:pPr>
        <w:autoSpaceDE w:val="0"/>
        <w:autoSpaceDN w:val="0"/>
        <w:adjustRightInd w:val="0"/>
        <w:spacing w:line="360" w:lineRule="auto"/>
        <w:ind w:firstLineChars="200" w:firstLine="480"/>
        <w:rPr>
          <w:rFonts w:ascii="宋体"/>
          <w:color w:val="000000" w:themeColor="text1"/>
          <w:kern w:val="0"/>
          <w:sz w:val="24"/>
        </w:rPr>
      </w:pPr>
      <w:r w:rsidRPr="00A763A6">
        <w:rPr>
          <w:rFonts w:ascii="宋体" w:hint="eastAsia"/>
          <w:color w:val="000000" w:themeColor="text1"/>
          <w:kern w:val="0"/>
          <w:sz w:val="24"/>
        </w:rPr>
        <w:t>本基金本报告期末未持有股票。</w:t>
      </w:r>
    </w:p>
    <w:p w:rsidR="00423C56" w:rsidRPr="00A763A6" w:rsidRDefault="00052372">
      <w:pPr>
        <w:autoSpaceDE w:val="0"/>
        <w:autoSpaceDN w:val="0"/>
        <w:adjustRightInd w:val="0"/>
        <w:spacing w:line="360" w:lineRule="auto"/>
        <w:jc w:val="left"/>
        <w:outlineLvl w:val="1"/>
        <w:rPr>
          <w:rFonts w:ascii="宋体"/>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A763A6">
          <w:rPr>
            <w:rFonts w:ascii="宋体"/>
            <w:b/>
            <w:color w:val="000000" w:themeColor="text1"/>
            <w:kern w:val="0"/>
            <w:sz w:val="24"/>
          </w:rPr>
          <w:t>5.2.2</w:t>
        </w:r>
      </w:smartTag>
      <w:r w:rsidRPr="00A763A6">
        <w:rPr>
          <w:rFonts w:ascii="宋体"/>
          <w:b/>
          <w:color w:val="000000" w:themeColor="text1"/>
          <w:kern w:val="0"/>
          <w:sz w:val="24"/>
        </w:rPr>
        <w:t xml:space="preserve"> </w:t>
      </w:r>
      <w:r w:rsidRPr="00A763A6">
        <w:rPr>
          <w:rFonts w:ascii="宋体" w:hint="eastAsia"/>
          <w:b/>
          <w:color w:val="000000" w:themeColor="text1"/>
          <w:kern w:val="0"/>
          <w:sz w:val="24"/>
        </w:rPr>
        <w:t>报告期末按行业分类的沪港通投资股票投资组合</w:t>
      </w:r>
    </w:p>
    <w:p w:rsidR="00423C56" w:rsidRPr="00A763A6" w:rsidRDefault="00503D2C">
      <w:pPr>
        <w:autoSpaceDE w:val="0"/>
        <w:autoSpaceDN w:val="0"/>
        <w:adjustRightInd w:val="0"/>
        <w:spacing w:line="360" w:lineRule="auto"/>
        <w:ind w:firstLineChars="200" w:firstLine="480"/>
        <w:rPr>
          <w:rFonts w:ascii="宋体"/>
          <w:color w:val="000000" w:themeColor="text1"/>
          <w:kern w:val="0"/>
          <w:sz w:val="24"/>
        </w:rPr>
      </w:pPr>
      <w:r w:rsidRPr="00A763A6">
        <w:rPr>
          <w:rFonts w:ascii="宋体" w:hint="eastAsia"/>
          <w:color w:val="000000" w:themeColor="text1"/>
          <w:kern w:val="0"/>
          <w:sz w:val="24"/>
        </w:rPr>
        <w:t>本基金本报告期末未持有股票。</w:t>
      </w:r>
    </w:p>
    <w:p w:rsidR="00423C56" w:rsidRPr="00A763A6" w:rsidRDefault="00423C56">
      <w:pPr>
        <w:autoSpaceDE w:val="0"/>
        <w:autoSpaceDN w:val="0"/>
        <w:adjustRightInd w:val="0"/>
        <w:spacing w:line="360" w:lineRule="auto"/>
        <w:jc w:val="left"/>
        <w:outlineLvl w:val="1"/>
        <w:rPr>
          <w:rFonts w:ascii="宋体"/>
          <w:b/>
          <w:color w:val="000000" w:themeColor="text1"/>
          <w:kern w:val="0"/>
          <w:sz w:val="24"/>
        </w:rPr>
      </w:pPr>
    </w:p>
    <w:p w:rsidR="00423C56" w:rsidRPr="00A763A6" w:rsidRDefault="00052372">
      <w:pPr>
        <w:autoSpaceDE w:val="0"/>
        <w:autoSpaceDN w:val="0"/>
        <w:adjustRightInd w:val="0"/>
        <w:spacing w:line="360" w:lineRule="auto"/>
        <w:jc w:val="left"/>
        <w:outlineLvl w:val="1"/>
        <w:rPr>
          <w:rFonts w:ascii="MS Sans Serif" w:hAnsi="MS Sans Serif"/>
          <w:color w:val="000000" w:themeColor="text1"/>
          <w:kern w:val="0"/>
          <w:sz w:val="2"/>
        </w:rPr>
      </w:pPr>
      <w:r w:rsidRPr="00A763A6">
        <w:rPr>
          <w:rFonts w:ascii="宋体"/>
          <w:b/>
          <w:color w:val="000000" w:themeColor="text1"/>
          <w:kern w:val="0"/>
          <w:sz w:val="24"/>
        </w:rPr>
        <w:t xml:space="preserve">5.3 </w:t>
      </w:r>
      <w:r w:rsidRPr="00A763A6">
        <w:rPr>
          <w:rFonts w:ascii="宋体" w:hint="eastAsia"/>
          <w:b/>
          <w:color w:val="000000" w:themeColor="text1"/>
          <w:kern w:val="0"/>
          <w:sz w:val="24"/>
        </w:rPr>
        <w:t>报告期末按公允价值占基金资产净值比例大小排序的前十名股票投资明细</w:t>
      </w:r>
    </w:p>
    <w:p w:rsidR="00423C56" w:rsidRPr="00A763A6" w:rsidRDefault="00503D2C">
      <w:pPr>
        <w:autoSpaceDE w:val="0"/>
        <w:autoSpaceDN w:val="0"/>
        <w:adjustRightInd w:val="0"/>
        <w:spacing w:line="360" w:lineRule="auto"/>
        <w:ind w:firstLineChars="200" w:firstLine="480"/>
        <w:rPr>
          <w:rFonts w:ascii="宋体"/>
          <w:color w:val="000000" w:themeColor="text1"/>
          <w:kern w:val="0"/>
          <w:sz w:val="24"/>
        </w:rPr>
      </w:pPr>
      <w:r w:rsidRPr="00A763A6">
        <w:rPr>
          <w:rFonts w:ascii="宋体" w:hint="eastAsia"/>
          <w:color w:val="000000" w:themeColor="text1"/>
          <w:kern w:val="0"/>
          <w:sz w:val="24"/>
        </w:rPr>
        <w:t>本基金本报告期末未持有股票。</w:t>
      </w:r>
    </w:p>
    <w:p w:rsidR="00423C56" w:rsidRPr="00A763A6" w:rsidRDefault="00423C56">
      <w:pPr>
        <w:autoSpaceDE w:val="0"/>
        <w:autoSpaceDN w:val="0"/>
        <w:adjustRightInd w:val="0"/>
        <w:spacing w:line="360" w:lineRule="auto"/>
        <w:ind w:firstLineChars="200" w:firstLine="480"/>
        <w:rPr>
          <w:rFonts w:ascii="宋体"/>
          <w:color w:val="000000" w:themeColor="text1"/>
          <w:kern w:val="0"/>
          <w:sz w:val="24"/>
        </w:rPr>
      </w:pPr>
    </w:p>
    <w:p w:rsidR="00423C56" w:rsidRPr="00A763A6" w:rsidRDefault="00052372">
      <w:pPr>
        <w:autoSpaceDE w:val="0"/>
        <w:autoSpaceDN w:val="0"/>
        <w:adjustRightInd w:val="0"/>
        <w:spacing w:line="360" w:lineRule="auto"/>
        <w:jc w:val="left"/>
        <w:outlineLvl w:val="1"/>
        <w:rPr>
          <w:rFonts w:ascii="宋体"/>
          <w:b/>
          <w:color w:val="000000" w:themeColor="text1"/>
          <w:kern w:val="0"/>
          <w:sz w:val="24"/>
        </w:rPr>
      </w:pPr>
      <w:r w:rsidRPr="00A763A6">
        <w:rPr>
          <w:rFonts w:ascii="宋体"/>
          <w:b/>
          <w:color w:val="000000" w:themeColor="text1"/>
          <w:kern w:val="0"/>
          <w:sz w:val="24"/>
        </w:rPr>
        <w:t xml:space="preserve">5.4 </w:t>
      </w:r>
      <w:r w:rsidRPr="00A763A6">
        <w:rPr>
          <w:rFonts w:ascii="宋体" w:hint="eastAsia"/>
          <w:b/>
          <w:color w:val="000000" w:themeColor="text1"/>
          <w:kern w:val="0"/>
          <w:sz w:val="24"/>
        </w:rPr>
        <w:t>报告期末按债券品种分类的债券投资组合</w:t>
      </w:r>
    </w:p>
    <w:tbl>
      <w:tblPr>
        <w:tblW w:w="4937" w:type="pct"/>
        <w:tblInd w:w="108" w:type="dxa"/>
        <w:tblLayout w:type="fixed"/>
        <w:tblLook w:val="0000"/>
      </w:tblPr>
      <w:tblGrid>
        <w:gridCol w:w="708"/>
        <w:gridCol w:w="2978"/>
        <w:gridCol w:w="2000"/>
        <w:gridCol w:w="2730"/>
      </w:tblGrid>
      <w:tr w:rsidR="00052372"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center"/>
              <w:rPr>
                <w:rFonts w:ascii="宋体" w:hAnsi="宋体"/>
                <w:color w:val="000000" w:themeColor="text1"/>
                <w:kern w:val="0"/>
                <w:szCs w:val="21"/>
              </w:rPr>
            </w:pPr>
            <w:r w:rsidRPr="00A763A6">
              <w:rPr>
                <w:rFonts w:ascii="宋体" w:hAnsi="宋体" w:hint="eastAsia"/>
                <w:color w:val="000000" w:themeColor="text1"/>
                <w:kern w:val="0"/>
                <w:szCs w:val="21"/>
              </w:rPr>
              <w:t>序号</w:t>
            </w:r>
          </w:p>
        </w:tc>
        <w:tc>
          <w:tcPr>
            <w:tcW w:w="176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center"/>
              <w:rPr>
                <w:rFonts w:ascii="宋体" w:hAnsi="宋体"/>
                <w:color w:val="000000" w:themeColor="text1"/>
                <w:kern w:val="0"/>
                <w:szCs w:val="21"/>
              </w:rPr>
            </w:pPr>
            <w:r w:rsidRPr="00A763A6">
              <w:rPr>
                <w:rFonts w:ascii="宋体" w:hAnsi="宋体" w:hint="eastAsia"/>
                <w:color w:val="000000" w:themeColor="text1"/>
                <w:kern w:val="0"/>
                <w:szCs w:val="21"/>
              </w:rPr>
              <w:t>债券品种</w:t>
            </w:r>
          </w:p>
        </w:tc>
        <w:tc>
          <w:tcPr>
            <w:tcW w:w="118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center"/>
              <w:rPr>
                <w:rFonts w:ascii="宋体" w:hAnsi="宋体"/>
                <w:color w:val="000000" w:themeColor="text1"/>
                <w:kern w:val="0"/>
                <w:szCs w:val="21"/>
              </w:rPr>
            </w:pPr>
            <w:r w:rsidRPr="00A763A6">
              <w:rPr>
                <w:rFonts w:ascii="宋体" w:hAnsi="宋体" w:hint="eastAsia"/>
                <w:color w:val="000000" w:themeColor="text1"/>
                <w:kern w:val="0"/>
                <w:szCs w:val="21"/>
              </w:rPr>
              <w:t>公允价值（元）</w:t>
            </w:r>
          </w:p>
        </w:tc>
        <w:tc>
          <w:tcPr>
            <w:tcW w:w="16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center"/>
              <w:rPr>
                <w:rFonts w:ascii="宋体" w:hAnsi="宋体"/>
                <w:color w:val="000000" w:themeColor="text1"/>
                <w:kern w:val="0"/>
                <w:szCs w:val="21"/>
              </w:rPr>
            </w:pPr>
            <w:r w:rsidRPr="00A763A6">
              <w:rPr>
                <w:rFonts w:ascii="宋体" w:hAnsi="宋体" w:hint="eastAsia"/>
                <w:color w:val="000000" w:themeColor="text1"/>
                <w:kern w:val="0"/>
                <w:szCs w:val="21"/>
              </w:rPr>
              <w:t>占基金资产净值比例（</w:t>
            </w:r>
            <w:r w:rsidR="00B20010" w:rsidRPr="00A763A6">
              <w:rPr>
                <w:rFonts w:ascii="宋体" w:hAnsi="宋体" w:hint="eastAsia"/>
                <w:color w:val="000000" w:themeColor="text1"/>
                <w:kern w:val="0"/>
                <w:szCs w:val="21"/>
              </w:rPr>
              <w:t>%</w:t>
            </w:r>
            <w:r w:rsidRPr="00A763A6">
              <w:rPr>
                <w:rFonts w:ascii="宋体" w:hAnsi="宋体" w:hint="eastAsia"/>
                <w:color w:val="000000" w:themeColor="text1"/>
                <w:kern w:val="0"/>
                <w:szCs w:val="21"/>
              </w:rPr>
              <w:t>）</w:t>
            </w:r>
          </w:p>
        </w:tc>
      </w:tr>
      <w:tr w:rsidR="00052372"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center"/>
              <w:rPr>
                <w:rFonts w:ascii="宋体" w:hAnsi="宋体"/>
                <w:color w:val="000000" w:themeColor="text1"/>
                <w:kern w:val="0"/>
                <w:szCs w:val="21"/>
              </w:rPr>
            </w:pPr>
            <w:r w:rsidRPr="00A763A6">
              <w:rPr>
                <w:rFonts w:ascii="宋体" w:hAnsi="宋体"/>
                <w:color w:val="000000" w:themeColor="text1"/>
                <w:kern w:val="0"/>
                <w:szCs w:val="21"/>
              </w:rPr>
              <w:t>1</w:t>
            </w:r>
          </w:p>
        </w:tc>
        <w:tc>
          <w:tcPr>
            <w:tcW w:w="176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left"/>
              <w:rPr>
                <w:rFonts w:ascii="宋体" w:hAnsi="宋体"/>
                <w:color w:val="000000" w:themeColor="text1"/>
                <w:kern w:val="0"/>
                <w:szCs w:val="21"/>
              </w:rPr>
            </w:pPr>
            <w:r w:rsidRPr="00A763A6">
              <w:rPr>
                <w:rFonts w:ascii="宋体" w:hAnsi="宋体" w:hint="eastAsia"/>
                <w:color w:val="000000" w:themeColor="text1"/>
                <w:kern w:val="0"/>
                <w:szCs w:val="21"/>
              </w:rPr>
              <w:t>国家债券</w:t>
            </w:r>
          </w:p>
        </w:tc>
        <w:tc>
          <w:tcPr>
            <w:tcW w:w="118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color w:val="000000" w:themeColor="text1"/>
                <w:kern w:val="0"/>
                <w:szCs w:val="21"/>
              </w:rPr>
              <w:t>33,006,934.80</w:t>
            </w:r>
          </w:p>
        </w:tc>
        <w:tc>
          <w:tcPr>
            <w:tcW w:w="16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color w:val="000000" w:themeColor="text1"/>
                <w:kern w:val="0"/>
                <w:szCs w:val="21"/>
              </w:rPr>
              <w:t>10.94</w:t>
            </w:r>
          </w:p>
        </w:tc>
      </w:tr>
      <w:tr w:rsidR="00052372"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center"/>
              <w:rPr>
                <w:rFonts w:ascii="宋体" w:hAnsi="宋体"/>
                <w:color w:val="000000" w:themeColor="text1"/>
                <w:kern w:val="0"/>
                <w:szCs w:val="21"/>
              </w:rPr>
            </w:pPr>
            <w:r w:rsidRPr="00A763A6">
              <w:rPr>
                <w:rFonts w:ascii="宋体" w:hAnsi="宋体"/>
                <w:color w:val="000000" w:themeColor="text1"/>
                <w:kern w:val="0"/>
                <w:szCs w:val="21"/>
              </w:rPr>
              <w:t>2</w:t>
            </w:r>
          </w:p>
        </w:tc>
        <w:tc>
          <w:tcPr>
            <w:tcW w:w="176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left"/>
              <w:rPr>
                <w:rFonts w:ascii="宋体" w:hAnsi="宋体"/>
                <w:color w:val="000000" w:themeColor="text1"/>
                <w:kern w:val="0"/>
                <w:szCs w:val="21"/>
              </w:rPr>
            </w:pPr>
            <w:r w:rsidRPr="00A763A6">
              <w:rPr>
                <w:rFonts w:ascii="宋体" w:hAnsi="宋体" w:hint="eastAsia"/>
                <w:color w:val="000000" w:themeColor="text1"/>
                <w:kern w:val="0"/>
                <w:szCs w:val="21"/>
              </w:rPr>
              <w:t>央行票据</w:t>
            </w:r>
          </w:p>
        </w:tc>
        <w:tc>
          <w:tcPr>
            <w:tcW w:w="118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hint="eastAsia"/>
                <w:color w:val="000000" w:themeColor="text1"/>
                <w:kern w:val="0"/>
                <w:szCs w:val="21"/>
              </w:rPr>
              <w:t>－</w:t>
            </w:r>
          </w:p>
        </w:tc>
        <w:tc>
          <w:tcPr>
            <w:tcW w:w="16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hint="eastAsia"/>
                <w:color w:val="000000" w:themeColor="text1"/>
                <w:kern w:val="0"/>
                <w:szCs w:val="21"/>
              </w:rPr>
              <w:t>－</w:t>
            </w:r>
          </w:p>
        </w:tc>
      </w:tr>
      <w:tr w:rsidR="00052372"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center"/>
              <w:rPr>
                <w:rFonts w:ascii="宋体" w:hAnsi="宋体"/>
                <w:color w:val="000000" w:themeColor="text1"/>
                <w:kern w:val="0"/>
                <w:szCs w:val="21"/>
              </w:rPr>
            </w:pPr>
            <w:r w:rsidRPr="00A763A6">
              <w:rPr>
                <w:rFonts w:ascii="宋体" w:hAnsi="宋体"/>
                <w:color w:val="000000" w:themeColor="text1"/>
                <w:kern w:val="0"/>
                <w:szCs w:val="21"/>
              </w:rPr>
              <w:t>3</w:t>
            </w:r>
          </w:p>
        </w:tc>
        <w:tc>
          <w:tcPr>
            <w:tcW w:w="176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left"/>
              <w:rPr>
                <w:rFonts w:ascii="宋体" w:hAnsi="宋体"/>
                <w:color w:val="000000" w:themeColor="text1"/>
                <w:kern w:val="0"/>
                <w:szCs w:val="21"/>
              </w:rPr>
            </w:pPr>
            <w:r w:rsidRPr="00A763A6">
              <w:rPr>
                <w:rFonts w:ascii="宋体" w:hAnsi="宋体" w:hint="eastAsia"/>
                <w:color w:val="000000" w:themeColor="text1"/>
                <w:kern w:val="0"/>
                <w:szCs w:val="21"/>
              </w:rPr>
              <w:t>金融债券</w:t>
            </w:r>
          </w:p>
        </w:tc>
        <w:tc>
          <w:tcPr>
            <w:tcW w:w="118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color w:val="000000" w:themeColor="text1"/>
                <w:kern w:val="0"/>
                <w:szCs w:val="21"/>
              </w:rPr>
              <w:t>20,006,000.00</w:t>
            </w:r>
          </w:p>
        </w:tc>
        <w:tc>
          <w:tcPr>
            <w:tcW w:w="16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color w:val="000000" w:themeColor="text1"/>
                <w:kern w:val="0"/>
                <w:szCs w:val="21"/>
              </w:rPr>
              <w:t>6.63</w:t>
            </w:r>
          </w:p>
        </w:tc>
      </w:tr>
      <w:tr w:rsidR="00052372"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423C56">
            <w:pPr>
              <w:autoSpaceDE w:val="0"/>
              <w:autoSpaceDN w:val="0"/>
              <w:adjustRightInd w:val="0"/>
              <w:jc w:val="center"/>
              <w:rPr>
                <w:rFonts w:ascii="宋体" w:hAnsi="宋体"/>
                <w:color w:val="000000" w:themeColor="text1"/>
                <w:kern w:val="0"/>
                <w:szCs w:val="21"/>
              </w:rPr>
            </w:pPr>
          </w:p>
        </w:tc>
        <w:tc>
          <w:tcPr>
            <w:tcW w:w="176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left"/>
              <w:rPr>
                <w:rFonts w:ascii="宋体" w:hAnsi="宋体"/>
                <w:color w:val="000000" w:themeColor="text1"/>
                <w:kern w:val="0"/>
                <w:szCs w:val="21"/>
              </w:rPr>
            </w:pPr>
            <w:r w:rsidRPr="00A763A6">
              <w:rPr>
                <w:rFonts w:ascii="宋体" w:hAnsi="宋体" w:hint="eastAsia"/>
                <w:color w:val="000000" w:themeColor="text1"/>
                <w:kern w:val="0"/>
                <w:szCs w:val="21"/>
              </w:rPr>
              <w:t>其中：政策性金融债</w:t>
            </w:r>
          </w:p>
        </w:tc>
        <w:tc>
          <w:tcPr>
            <w:tcW w:w="118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color w:val="000000" w:themeColor="text1"/>
                <w:kern w:val="0"/>
                <w:szCs w:val="21"/>
              </w:rPr>
              <w:t>20,006,000.00</w:t>
            </w:r>
          </w:p>
        </w:tc>
        <w:tc>
          <w:tcPr>
            <w:tcW w:w="16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color w:val="000000" w:themeColor="text1"/>
                <w:kern w:val="0"/>
                <w:szCs w:val="21"/>
              </w:rPr>
              <w:t>6.63</w:t>
            </w:r>
          </w:p>
        </w:tc>
      </w:tr>
      <w:tr w:rsidR="00052372"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center"/>
              <w:rPr>
                <w:rFonts w:ascii="宋体" w:hAnsi="宋体"/>
                <w:color w:val="000000" w:themeColor="text1"/>
                <w:kern w:val="0"/>
                <w:szCs w:val="21"/>
              </w:rPr>
            </w:pPr>
            <w:r w:rsidRPr="00A763A6">
              <w:rPr>
                <w:rFonts w:ascii="宋体" w:hAnsi="宋体"/>
                <w:color w:val="000000" w:themeColor="text1"/>
                <w:kern w:val="0"/>
                <w:szCs w:val="21"/>
              </w:rPr>
              <w:t>4</w:t>
            </w:r>
          </w:p>
        </w:tc>
        <w:tc>
          <w:tcPr>
            <w:tcW w:w="176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left"/>
              <w:rPr>
                <w:rFonts w:ascii="宋体" w:hAnsi="宋体"/>
                <w:color w:val="000000" w:themeColor="text1"/>
                <w:kern w:val="0"/>
                <w:szCs w:val="21"/>
              </w:rPr>
            </w:pPr>
            <w:r w:rsidRPr="00A763A6">
              <w:rPr>
                <w:rFonts w:ascii="宋体" w:hAnsi="宋体" w:hint="eastAsia"/>
                <w:color w:val="000000" w:themeColor="text1"/>
                <w:kern w:val="0"/>
                <w:szCs w:val="21"/>
              </w:rPr>
              <w:t>企业债券</w:t>
            </w:r>
          </w:p>
        </w:tc>
        <w:tc>
          <w:tcPr>
            <w:tcW w:w="118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D37351">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hint="eastAsia"/>
                <w:color w:val="000000" w:themeColor="text1"/>
                <w:kern w:val="0"/>
                <w:szCs w:val="21"/>
              </w:rPr>
              <w:t>218,147,231.89</w:t>
            </w:r>
          </w:p>
        </w:tc>
        <w:tc>
          <w:tcPr>
            <w:tcW w:w="16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D37351">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hint="eastAsia"/>
                <w:color w:val="000000" w:themeColor="text1"/>
                <w:kern w:val="0"/>
                <w:szCs w:val="21"/>
              </w:rPr>
              <w:t>72.33</w:t>
            </w:r>
          </w:p>
        </w:tc>
      </w:tr>
      <w:tr w:rsidR="00052372"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center"/>
              <w:rPr>
                <w:rFonts w:ascii="宋体" w:hAnsi="宋体"/>
                <w:color w:val="000000" w:themeColor="text1"/>
                <w:kern w:val="0"/>
                <w:szCs w:val="21"/>
              </w:rPr>
            </w:pPr>
            <w:r w:rsidRPr="00A763A6">
              <w:rPr>
                <w:rFonts w:ascii="宋体" w:hAnsi="宋体"/>
                <w:color w:val="000000" w:themeColor="text1"/>
                <w:kern w:val="0"/>
                <w:szCs w:val="21"/>
              </w:rPr>
              <w:t>5</w:t>
            </w:r>
          </w:p>
        </w:tc>
        <w:tc>
          <w:tcPr>
            <w:tcW w:w="176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left"/>
              <w:rPr>
                <w:rFonts w:ascii="宋体" w:hAnsi="宋体"/>
                <w:color w:val="000000" w:themeColor="text1"/>
                <w:kern w:val="0"/>
                <w:szCs w:val="21"/>
              </w:rPr>
            </w:pPr>
            <w:r w:rsidRPr="00A763A6">
              <w:rPr>
                <w:rFonts w:ascii="宋体" w:hAnsi="宋体" w:hint="eastAsia"/>
                <w:color w:val="000000" w:themeColor="text1"/>
                <w:kern w:val="0"/>
                <w:szCs w:val="21"/>
              </w:rPr>
              <w:t>企业短期融资券</w:t>
            </w:r>
          </w:p>
        </w:tc>
        <w:tc>
          <w:tcPr>
            <w:tcW w:w="118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color w:val="000000" w:themeColor="text1"/>
                <w:kern w:val="0"/>
                <w:szCs w:val="21"/>
              </w:rPr>
              <w:t>40,204,000.00</w:t>
            </w:r>
          </w:p>
        </w:tc>
        <w:tc>
          <w:tcPr>
            <w:tcW w:w="16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color w:val="000000" w:themeColor="text1"/>
                <w:kern w:val="0"/>
                <w:szCs w:val="21"/>
              </w:rPr>
              <w:t>13.33</w:t>
            </w:r>
          </w:p>
        </w:tc>
      </w:tr>
      <w:tr w:rsidR="00052372"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center"/>
              <w:rPr>
                <w:rFonts w:ascii="宋体" w:hAnsi="宋体"/>
                <w:color w:val="000000" w:themeColor="text1"/>
                <w:kern w:val="0"/>
                <w:szCs w:val="21"/>
              </w:rPr>
            </w:pPr>
            <w:r w:rsidRPr="00A763A6">
              <w:rPr>
                <w:rFonts w:ascii="宋体" w:hAnsi="宋体"/>
                <w:color w:val="000000" w:themeColor="text1"/>
                <w:kern w:val="0"/>
                <w:szCs w:val="21"/>
              </w:rPr>
              <w:t>6</w:t>
            </w:r>
          </w:p>
        </w:tc>
        <w:tc>
          <w:tcPr>
            <w:tcW w:w="176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left"/>
              <w:rPr>
                <w:rFonts w:ascii="宋体" w:hAnsi="宋体"/>
                <w:color w:val="000000" w:themeColor="text1"/>
                <w:kern w:val="0"/>
                <w:szCs w:val="21"/>
              </w:rPr>
            </w:pPr>
            <w:r w:rsidRPr="00A763A6">
              <w:rPr>
                <w:rFonts w:ascii="宋体" w:hAnsi="宋体" w:hint="eastAsia"/>
                <w:color w:val="000000" w:themeColor="text1"/>
                <w:kern w:val="0"/>
                <w:szCs w:val="21"/>
              </w:rPr>
              <w:t>中期票据</w:t>
            </w:r>
          </w:p>
        </w:tc>
        <w:tc>
          <w:tcPr>
            <w:tcW w:w="118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color w:val="000000" w:themeColor="text1"/>
                <w:kern w:val="0"/>
                <w:szCs w:val="21"/>
              </w:rPr>
              <w:t>20,368,000.00</w:t>
            </w:r>
          </w:p>
        </w:tc>
        <w:tc>
          <w:tcPr>
            <w:tcW w:w="16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color w:val="000000" w:themeColor="text1"/>
                <w:kern w:val="0"/>
                <w:szCs w:val="21"/>
              </w:rPr>
              <w:t>6.75</w:t>
            </w:r>
          </w:p>
        </w:tc>
      </w:tr>
      <w:tr w:rsidR="00052372"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center"/>
              <w:rPr>
                <w:rFonts w:ascii="宋体" w:hAnsi="宋体"/>
                <w:color w:val="000000" w:themeColor="text1"/>
                <w:kern w:val="0"/>
                <w:szCs w:val="21"/>
              </w:rPr>
            </w:pPr>
            <w:r w:rsidRPr="00A763A6">
              <w:rPr>
                <w:rFonts w:ascii="宋体" w:hAnsi="宋体"/>
                <w:color w:val="000000" w:themeColor="text1"/>
                <w:kern w:val="0"/>
                <w:szCs w:val="21"/>
              </w:rPr>
              <w:t>7</w:t>
            </w:r>
          </w:p>
        </w:tc>
        <w:tc>
          <w:tcPr>
            <w:tcW w:w="176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left"/>
              <w:rPr>
                <w:rFonts w:ascii="宋体" w:hAnsi="宋体"/>
                <w:color w:val="000000" w:themeColor="text1"/>
                <w:kern w:val="0"/>
                <w:szCs w:val="21"/>
              </w:rPr>
            </w:pPr>
            <w:r w:rsidRPr="00A763A6">
              <w:rPr>
                <w:rFonts w:ascii="宋体" w:hAnsi="宋体" w:hint="eastAsia"/>
                <w:color w:val="000000" w:themeColor="text1"/>
                <w:kern w:val="0"/>
                <w:szCs w:val="21"/>
              </w:rPr>
              <w:t>可转债</w:t>
            </w:r>
            <w:r w:rsidR="00B20010" w:rsidRPr="00A763A6">
              <w:rPr>
                <w:rFonts w:ascii="宋体" w:hAnsi="宋体" w:hint="eastAsia"/>
                <w:color w:val="000000" w:themeColor="text1"/>
                <w:kern w:val="0"/>
                <w:szCs w:val="21"/>
              </w:rPr>
              <w:t>（可交换债）</w:t>
            </w:r>
          </w:p>
        </w:tc>
        <w:tc>
          <w:tcPr>
            <w:tcW w:w="118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D37351">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hint="eastAsia"/>
                <w:color w:val="000000" w:themeColor="text1"/>
                <w:kern w:val="0"/>
                <w:szCs w:val="21"/>
              </w:rPr>
              <w:t>22,012,177.50</w:t>
            </w:r>
          </w:p>
        </w:tc>
        <w:tc>
          <w:tcPr>
            <w:tcW w:w="16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D37351">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hint="eastAsia"/>
                <w:color w:val="000000" w:themeColor="text1"/>
                <w:kern w:val="0"/>
                <w:szCs w:val="21"/>
              </w:rPr>
              <w:t>7.30</w:t>
            </w:r>
          </w:p>
        </w:tc>
      </w:tr>
      <w:tr w:rsidR="00052372"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center"/>
              <w:rPr>
                <w:rFonts w:ascii="宋体" w:hAnsi="宋体"/>
                <w:color w:val="000000" w:themeColor="text1"/>
                <w:kern w:val="0"/>
                <w:szCs w:val="21"/>
              </w:rPr>
            </w:pPr>
            <w:r w:rsidRPr="00A763A6">
              <w:rPr>
                <w:rFonts w:ascii="宋体" w:hAnsi="宋体"/>
                <w:color w:val="000000" w:themeColor="text1"/>
                <w:kern w:val="0"/>
                <w:szCs w:val="21"/>
              </w:rPr>
              <w:t>8</w:t>
            </w:r>
          </w:p>
        </w:tc>
        <w:tc>
          <w:tcPr>
            <w:tcW w:w="176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left"/>
              <w:rPr>
                <w:rFonts w:ascii="宋体" w:hAnsi="宋体"/>
                <w:color w:val="000000" w:themeColor="text1"/>
                <w:kern w:val="0"/>
                <w:szCs w:val="21"/>
              </w:rPr>
            </w:pPr>
            <w:r w:rsidRPr="00A763A6">
              <w:rPr>
                <w:rFonts w:ascii="宋体" w:hAnsi="宋体" w:hint="eastAsia"/>
                <w:color w:val="000000" w:themeColor="text1"/>
                <w:kern w:val="0"/>
                <w:szCs w:val="21"/>
              </w:rPr>
              <w:t>同业存单</w:t>
            </w:r>
          </w:p>
        </w:tc>
        <w:tc>
          <w:tcPr>
            <w:tcW w:w="118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hint="eastAsia"/>
                <w:color w:val="000000" w:themeColor="text1"/>
                <w:kern w:val="0"/>
                <w:szCs w:val="21"/>
              </w:rPr>
              <w:t>－</w:t>
            </w:r>
          </w:p>
        </w:tc>
        <w:tc>
          <w:tcPr>
            <w:tcW w:w="16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hint="eastAsia"/>
                <w:color w:val="000000" w:themeColor="text1"/>
                <w:kern w:val="0"/>
                <w:szCs w:val="21"/>
              </w:rPr>
              <w:t>－</w:t>
            </w:r>
          </w:p>
        </w:tc>
      </w:tr>
      <w:tr w:rsidR="00052372"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center"/>
              <w:rPr>
                <w:rFonts w:ascii="宋体" w:hAnsi="宋体"/>
                <w:color w:val="000000" w:themeColor="text1"/>
                <w:kern w:val="0"/>
                <w:szCs w:val="21"/>
              </w:rPr>
            </w:pPr>
            <w:r w:rsidRPr="00A763A6">
              <w:rPr>
                <w:rFonts w:ascii="宋体" w:hAnsi="宋体"/>
                <w:color w:val="000000" w:themeColor="text1"/>
                <w:kern w:val="0"/>
                <w:szCs w:val="21"/>
              </w:rPr>
              <w:t>9</w:t>
            </w:r>
          </w:p>
        </w:tc>
        <w:tc>
          <w:tcPr>
            <w:tcW w:w="176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left"/>
              <w:rPr>
                <w:rFonts w:ascii="宋体" w:hAnsi="宋体"/>
                <w:color w:val="000000" w:themeColor="text1"/>
                <w:kern w:val="0"/>
                <w:szCs w:val="21"/>
              </w:rPr>
            </w:pPr>
            <w:r w:rsidRPr="00A763A6">
              <w:rPr>
                <w:rFonts w:ascii="宋体" w:hAnsi="宋体" w:hint="eastAsia"/>
                <w:color w:val="000000" w:themeColor="text1"/>
                <w:kern w:val="0"/>
                <w:szCs w:val="21"/>
              </w:rPr>
              <w:t>其他</w:t>
            </w:r>
          </w:p>
        </w:tc>
        <w:tc>
          <w:tcPr>
            <w:tcW w:w="118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hint="eastAsia"/>
                <w:color w:val="000000" w:themeColor="text1"/>
                <w:kern w:val="0"/>
                <w:szCs w:val="21"/>
              </w:rPr>
              <w:t>－</w:t>
            </w:r>
          </w:p>
        </w:tc>
        <w:tc>
          <w:tcPr>
            <w:tcW w:w="16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hint="eastAsia"/>
                <w:color w:val="000000" w:themeColor="text1"/>
                <w:kern w:val="0"/>
                <w:szCs w:val="21"/>
              </w:rPr>
              <w:t>－</w:t>
            </w:r>
          </w:p>
        </w:tc>
      </w:tr>
      <w:tr w:rsidR="00052372"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center"/>
              <w:rPr>
                <w:rFonts w:ascii="宋体" w:hAnsi="宋体"/>
                <w:color w:val="000000" w:themeColor="text1"/>
                <w:kern w:val="0"/>
                <w:szCs w:val="21"/>
              </w:rPr>
            </w:pPr>
            <w:r w:rsidRPr="00A763A6">
              <w:rPr>
                <w:rFonts w:ascii="宋体" w:hAnsi="宋体"/>
                <w:color w:val="000000" w:themeColor="text1"/>
                <w:kern w:val="0"/>
                <w:szCs w:val="21"/>
              </w:rPr>
              <w:t>10</w:t>
            </w:r>
          </w:p>
        </w:tc>
        <w:tc>
          <w:tcPr>
            <w:tcW w:w="176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center"/>
              <w:rPr>
                <w:rFonts w:ascii="宋体" w:hAnsi="宋体"/>
                <w:color w:val="000000" w:themeColor="text1"/>
                <w:kern w:val="0"/>
                <w:szCs w:val="21"/>
              </w:rPr>
            </w:pPr>
            <w:r w:rsidRPr="00A763A6">
              <w:rPr>
                <w:rFonts w:ascii="宋体" w:hAnsi="宋体" w:hint="eastAsia"/>
                <w:color w:val="000000" w:themeColor="text1"/>
                <w:kern w:val="0"/>
                <w:szCs w:val="21"/>
              </w:rPr>
              <w:t>合计</w:t>
            </w:r>
          </w:p>
        </w:tc>
        <w:tc>
          <w:tcPr>
            <w:tcW w:w="118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color w:val="000000" w:themeColor="text1"/>
                <w:kern w:val="0"/>
                <w:szCs w:val="21"/>
              </w:rPr>
              <w:t>353,744,344.19</w:t>
            </w:r>
          </w:p>
        </w:tc>
        <w:tc>
          <w:tcPr>
            <w:tcW w:w="16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color w:val="000000" w:themeColor="text1"/>
                <w:kern w:val="0"/>
                <w:szCs w:val="21"/>
              </w:rPr>
              <w:t>117.28</w:t>
            </w:r>
          </w:p>
        </w:tc>
      </w:tr>
    </w:tbl>
    <w:p w:rsidR="007B12D5" w:rsidRDefault="007B12D5">
      <w:pPr>
        <w:autoSpaceDE w:val="0"/>
        <w:autoSpaceDN w:val="0"/>
        <w:adjustRightInd w:val="0"/>
        <w:spacing w:line="360" w:lineRule="auto"/>
        <w:jc w:val="left"/>
        <w:outlineLvl w:val="1"/>
        <w:rPr>
          <w:rFonts w:ascii="宋体" w:hint="eastAsia"/>
          <w:b/>
          <w:color w:val="000000" w:themeColor="text1"/>
          <w:kern w:val="0"/>
          <w:sz w:val="24"/>
        </w:rPr>
      </w:pPr>
    </w:p>
    <w:p w:rsidR="00423C56" w:rsidRPr="00A763A6" w:rsidRDefault="007B12D5">
      <w:pPr>
        <w:autoSpaceDE w:val="0"/>
        <w:autoSpaceDN w:val="0"/>
        <w:adjustRightInd w:val="0"/>
        <w:spacing w:line="360" w:lineRule="auto"/>
        <w:jc w:val="left"/>
        <w:outlineLvl w:val="1"/>
        <w:rPr>
          <w:rFonts w:ascii="宋体"/>
          <w:b/>
          <w:color w:val="000000" w:themeColor="text1"/>
          <w:kern w:val="0"/>
          <w:sz w:val="24"/>
        </w:rPr>
      </w:pPr>
      <w:r w:rsidRPr="00A763A6">
        <w:rPr>
          <w:rFonts w:ascii="宋体"/>
          <w:b/>
          <w:color w:val="000000" w:themeColor="text1"/>
          <w:kern w:val="0"/>
          <w:sz w:val="24"/>
        </w:rPr>
        <w:t xml:space="preserve">5.5 </w:t>
      </w:r>
      <w:r w:rsidRPr="00A763A6">
        <w:rPr>
          <w:rFonts w:ascii="宋体" w:hint="eastAsia"/>
          <w:b/>
          <w:color w:val="000000" w:themeColor="text1"/>
          <w:kern w:val="0"/>
          <w:sz w:val="24"/>
        </w:rPr>
        <w:t>报告期末按公允价值占基金资产净值比例大小排序的前五名债券投资明细</w:t>
      </w:r>
    </w:p>
    <w:tbl>
      <w:tblPr>
        <w:tblW w:w="4937" w:type="pct"/>
        <w:tblInd w:w="108" w:type="dxa"/>
        <w:tblLayout w:type="fixed"/>
        <w:tblLook w:val="0000"/>
      </w:tblPr>
      <w:tblGrid>
        <w:gridCol w:w="710"/>
        <w:gridCol w:w="1276"/>
        <w:gridCol w:w="1700"/>
        <w:gridCol w:w="1417"/>
        <w:gridCol w:w="1700"/>
        <w:gridCol w:w="1613"/>
      </w:tblGrid>
      <w:tr w:rsidR="00C03681" w:rsidRPr="00A763A6" w:rsidTr="00C03681">
        <w:tc>
          <w:tcPr>
            <w:tcW w:w="4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line="360" w:lineRule="auto"/>
              <w:jc w:val="center"/>
              <w:rPr>
                <w:rFonts w:ascii="宋体" w:hAnsi="宋体"/>
                <w:color w:val="000000" w:themeColor="text1"/>
                <w:kern w:val="0"/>
                <w:szCs w:val="21"/>
              </w:rPr>
            </w:pPr>
            <w:r w:rsidRPr="00A763A6">
              <w:rPr>
                <w:rFonts w:ascii="宋体" w:hAnsi="宋体" w:hint="eastAsia"/>
                <w:color w:val="000000" w:themeColor="text1"/>
                <w:kern w:val="0"/>
                <w:szCs w:val="21"/>
              </w:rPr>
              <w:t>序号</w:t>
            </w:r>
          </w:p>
        </w:tc>
        <w:tc>
          <w:tcPr>
            <w:tcW w:w="75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债券代码</w:t>
            </w:r>
          </w:p>
        </w:tc>
        <w:tc>
          <w:tcPr>
            <w:tcW w:w="101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债券名称</w:t>
            </w:r>
          </w:p>
        </w:tc>
        <w:tc>
          <w:tcPr>
            <w:tcW w:w="84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数量（张）</w:t>
            </w:r>
          </w:p>
        </w:tc>
        <w:tc>
          <w:tcPr>
            <w:tcW w:w="101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公允价值</w:t>
            </w:r>
            <w:r w:rsidR="00B20010" w:rsidRPr="00A763A6">
              <w:rPr>
                <w:rFonts w:ascii="宋体" w:hAnsi="宋体" w:hint="eastAsia"/>
                <w:color w:val="000000" w:themeColor="text1"/>
                <w:kern w:val="0"/>
                <w:szCs w:val="21"/>
              </w:rPr>
              <w:t>（元）</w:t>
            </w:r>
          </w:p>
        </w:tc>
        <w:tc>
          <w:tcPr>
            <w:tcW w:w="95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占基金资产净值比例（</w:t>
            </w:r>
            <w:r w:rsidR="00B20010" w:rsidRPr="00A763A6">
              <w:rPr>
                <w:rFonts w:ascii="宋体" w:hAnsi="宋体" w:hint="eastAsia"/>
                <w:color w:val="000000" w:themeColor="text1"/>
                <w:kern w:val="0"/>
                <w:szCs w:val="21"/>
              </w:rPr>
              <w:t>%</w:t>
            </w:r>
            <w:r w:rsidRPr="00A763A6">
              <w:rPr>
                <w:rFonts w:ascii="宋体" w:hAnsi="宋体" w:hint="eastAsia"/>
                <w:color w:val="000000" w:themeColor="text1"/>
                <w:kern w:val="0"/>
                <w:szCs w:val="21"/>
              </w:rPr>
              <w:t>）</w:t>
            </w:r>
          </w:p>
        </w:tc>
      </w:tr>
      <w:tr w:rsidR="00C03681" w:rsidRPr="00A763A6" w:rsidTr="00C03681">
        <w:tc>
          <w:tcPr>
            <w:tcW w:w="4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1</w:t>
            </w:r>
          </w:p>
        </w:tc>
        <w:tc>
          <w:tcPr>
            <w:tcW w:w="75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1480188</w:t>
            </w:r>
          </w:p>
        </w:tc>
        <w:tc>
          <w:tcPr>
            <w:tcW w:w="101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13</w:t>
            </w:r>
            <w:r w:rsidRPr="00A763A6">
              <w:rPr>
                <w:rFonts w:ascii="宋体" w:hAnsi="宋体" w:hint="eastAsia"/>
                <w:color w:val="000000" w:themeColor="text1"/>
                <w:kern w:val="0"/>
                <w:szCs w:val="21"/>
              </w:rPr>
              <w:t>宁海城投债</w:t>
            </w:r>
            <w:r w:rsidRPr="00A763A6">
              <w:rPr>
                <w:rFonts w:ascii="宋体" w:hAnsi="宋体"/>
                <w:color w:val="000000" w:themeColor="text1"/>
                <w:kern w:val="0"/>
                <w:szCs w:val="21"/>
              </w:rPr>
              <w:t>02</w:t>
            </w:r>
          </w:p>
        </w:tc>
        <w:tc>
          <w:tcPr>
            <w:tcW w:w="84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200,000</w:t>
            </w:r>
          </w:p>
        </w:tc>
        <w:tc>
          <w:tcPr>
            <w:tcW w:w="101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22,216,000.00</w:t>
            </w:r>
          </w:p>
        </w:tc>
        <w:tc>
          <w:tcPr>
            <w:tcW w:w="95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7.37</w:t>
            </w:r>
          </w:p>
        </w:tc>
      </w:tr>
      <w:tr w:rsidR="00C03681" w:rsidRPr="00A763A6" w:rsidTr="00C03681">
        <w:tc>
          <w:tcPr>
            <w:tcW w:w="4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2</w:t>
            </w:r>
          </w:p>
        </w:tc>
        <w:tc>
          <w:tcPr>
            <w:tcW w:w="75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1480101</w:t>
            </w:r>
          </w:p>
        </w:tc>
        <w:tc>
          <w:tcPr>
            <w:tcW w:w="101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14</w:t>
            </w:r>
            <w:r w:rsidRPr="00A763A6">
              <w:rPr>
                <w:rFonts w:ascii="宋体" w:hAnsi="宋体" w:hint="eastAsia"/>
                <w:color w:val="000000" w:themeColor="text1"/>
                <w:kern w:val="0"/>
                <w:szCs w:val="21"/>
              </w:rPr>
              <w:t>海门海晋债</w:t>
            </w:r>
          </w:p>
        </w:tc>
        <w:tc>
          <w:tcPr>
            <w:tcW w:w="84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190,000</w:t>
            </w:r>
          </w:p>
        </w:tc>
        <w:tc>
          <w:tcPr>
            <w:tcW w:w="101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21,046,300.00</w:t>
            </w:r>
          </w:p>
        </w:tc>
        <w:tc>
          <w:tcPr>
            <w:tcW w:w="95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6.98</w:t>
            </w:r>
          </w:p>
        </w:tc>
      </w:tr>
      <w:tr w:rsidR="00C03681" w:rsidRPr="00A763A6" w:rsidTr="00C03681">
        <w:tc>
          <w:tcPr>
            <w:tcW w:w="4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3</w:t>
            </w:r>
          </w:p>
        </w:tc>
        <w:tc>
          <w:tcPr>
            <w:tcW w:w="75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1380198</w:t>
            </w:r>
          </w:p>
        </w:tc>
        <w:tc>
          <w:tcPr>
            <w:tcW w:w="101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13</w:t>
            </w:r>
            <w:r w:rsidRPr="00A763A6">
              <w:rPr>
                <w:rFonts w:ascii="宋体" w:hAnsi="宋体" w:hint="eastAsia"/>
                <w:color w:val="000000" w:themeColor="text1"/>
                <w:kern w:val="0"/>
                <w:szCs w:val="21"/>
              </w:rPr>
              <w:t>镜湖建投债</w:t>
            </w:r>
          </w:p>
        </w:tc>
        <w:tc>
          <w:tcPr>
            <w:tcW w:w="84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200,000</w:t>
            </w:r>
          </w:p>
        </w:tc>
        <w:tc>
          <w:tcPr>
            <w:tcW w:w="101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21,044,000.00</w:t>
            </w:r>
          </w:p>
        </w:tc>
        <w:tc>
          <w:tcPr>
            <w:tcW w:w="95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6.98</w:t>
            </w:r>
          </w:p>
        </w:tc>
      </w:tr>
      <w:tr w:rsidR="00C03681" w:rsidRPr="00A763A6" w:rsidTr="00C03681">
        <w:tc>
          <w:tcPr>
            <w:tcW w:w="4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4</w:t>
            </w:r>
          </w:p>
        </w:tc>
        <w:tc>
          <w:tcPr>
            <w:tcW w:w="75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041558067</w:t>
            </w:r>
          </w:p>
        </w:tc>
        <w:tc>
          <w:tcPr>
            <w:tcW w:w="101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15</w:t>
            </w:r>
            <w:r w:rsidRPr="00A763A6">
              <w:rPr>
                <w:rFonts w:ascii="宋体" w:hAnsi="宋体" w:hint="eastAsia"/>
                <w:color w:val="000000" w:themeColor="text1"/>
                <w:kern w:val="0"/>
                <w:szCs w:val="21"/>
              </w:rPr>
              <w:t>圣农</w:t>
            </w:r>
            <w:r w:rsidRPr="00A763A6">
              <w:rPr>
                <w:rFonts w:ascii="宋体" w:hAnsi="宋体"/>
                <w:color w:val="000000" w:themeColor="text1"/>
                <w:kern w:val="0"/>
                <w:szCs w:val="21"/>
              </w:rPr>
              <w:t>CP002</w:t>
            </w:r>
          </w:p>
        </w:tc>
        <w:tc>
          <w:tcPr>
            <w:tcW w:w="84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200,000</w:t>
            </w:r>
          </w:p>
        </w:tc>
        <w:tc>
          <w:tcPr>
            <w:tcW w:w="101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20,014,000.00</w:t>
            </w:r>
          </w:p>
        </w:tc>
        <w:tc>
          <w:tcPr>
            <w:tcW w:w="95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6.64</w:t>
            </w:r>
          </w:p>
        </w:tc>
      </w:tr>
      <w:tr w:rsidR="00C03681" w:rsidRPr="00A763A6" w:rsidTr="00C03681">
        <w:tc>
          <w:tcPr>
            <w:tcW w:w="4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5</w:t>
            </w:r>
          </w:p>
        </w:tc>
        <w:tc>
          <w:tcPr>
            <w:tcW w:w="75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150413</w:t>
            </w:r>
          </w:p>
        </w:tc>
        <w:tc>
          <w:tcPr>
            <w:tcW w:w="101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15</w:t>
            </w:r>
            <w:r w:rsidRPr="00A763A6">
              <w:rPr>
                <w:rFonts w:ascii="宋体" w:hAnsi="宋体" w:hint="eastAsia"/>
                <w:color w:val="000000" w:themeColor="text1"/>
                <w:kern w:val="0"/>
                <w:szCs w:val="21"/>
              </w:rPr>
              <w:t>农发</w:t>
            </w:r>
            <w:r w:rsidRPr="00A763A6">
              <w:rPr>
                <w:rFonts w:ascii="宋体" w:hAnsi="宋体"/>
                <w:color w:val="000000" w:themeColor="text1"/>
                <w:kern w:val="0"/>
                <w:szCs w:val="21"/>
              </w:rPr>
              <w:t>13</w:t>
            </w:r>
          </w:p>
        </w:tc>
        <w:tc>
          <w:tcPr>
            <w:tcW w:w="84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200,000</w:t>
            </w:r>
          </w:p>
        </w:tc>
        <w:tc>
          <w:tcPr>
            <w:tcW w:w="101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20,006,000.00</w:t>
            </w:r>
          </w:p>
        </w:tc>
        <w:tc>
          <w:tcPr>
            <w:tcW w:w="95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6.63</w:t>
            </w:r>
          </w:p>
        </w:tc>
      </w:tr>
    </w:tbl>
    <w:p w:rsidR="00423C56" w:rsidRPr="00A763A6" w:rsidRDefault="00423C56">
      <w:pPr>
        <w:autoSpaceDE w:val="0"/>
        <w:autoSpaceDN w:val="0"/>
        <w:adjustRightInd w:val="0"/>
        <w:spacing w:line="360" w:lineRule="auto"/>
        <w:outlineLvl w:val="1"/>
        <w:rPr>
          <w:rFonts w:ascii="宋体"/>
          <w:b/>
          <w:color w:val="000000" w:themeColor="text1"/>
          <w:kern w:val="0"/>
          <w:sz w:val="24"/>
        </w:rPr>
      </w:pPr>
    </w:p>
    <w:p w:rsidR="00423C56" w:rsidRPr="00A763A6" w:rsidRDefault="00052372">
      <w:pPr>
        <w:autoSpaceDE w:val="0"/>
        <w:autoSpaceDN w:val="0"/>
        <w:adjustRightInd w:val="0"/>
        <w:spacing w:line="360" w:lineRule="auto"/>
        <w:outlineLvl w:val="1"/>
        <w:rPr>
          <w:rFonts w:ascii="宋体"/>
          <w:b/>
          <w:color w:val="000000" w:themeColor="text1"/>
          <w:kern w:val="0"/>
          <w:sz w:val="24"/>
        </w:rPr>
      </w:pPr>
      <w:r w:rsidRPr="00A763A6">
        <w:rPr>
          <w:rFonts w:ascii="宋体"/>
          <w:b/>
          <w:color w:val="000000" w:themeColor="text1"/>
          <w:kern w:val="0"/>
          <w:sz w:val="24"/>
        </w:rPr>
        <w:t>5.6</w:t>
      </w:r>
      <w:r w:rsidR="00B20010" w:rsidRPr="00A763A6">
        <w:rPr>
          <w:rFonts w:ascii="宋体" w:hint="eastAsia"/>
          <w:b/>
          <w:color w:val="000000" w:themeColor="text1"/>
          <w:kern w:val="0"/>
          <w:sz w:val="24"/>
        </w:rPr>
        <w:t xml:space="preserve"> </w:t>
      </w:r>
      <w:r w:rsidRPr="00A763A6">
        <w:rPr>
          <w:rFonts w:ascii="宋体" w:hint="eastAsia"/>
          <w:b/>
          <w:color w:val="000000" w:themeColor="text1"/>
          <w:kern w:val="0"/>
          <w:sz w:val="24"/>
        </w:rPr>
        <w:t>报告期末按公允价值占基金资产净值比例大小排序的前十名资产支持证券投资明细</w:t>
      </w:r>
    </w:p>
    <w:p w:rsidR="00423C56" w:rsidRPr="00A763A6" w:rsidRDefault="00503D2C">
      <w:pPr>
        <w:autoSpaceDE w:val="0"/>
        <w:autoSpaceDN w:val="0"/>
        <w:adjustRightInd w:val="0"/>
        <w:spacing w:line="360" w:lineRule="auto"/>
        <w:ind w:firstLineChars="200" w:firstLine="480"/>
        <w:rPr>
          <w:rFonts w:ascii="宋体"/>
          <w:color w:val="000000" w:themeColor="text1"/>
          <w:kern w:val="0"/>
          <w:sz w:val="24"/>
        </w:rPr>
      </w:pPr>
      <w:r w:rsidRPr="00A763A6">
        <w:rPr>
          <w:rFonts w:ascii="宋体" w:hint="eastAsia"/>
          <w:color w:val="000000" w:themeColor="text1"/>
          <w:kern w:val="0"/>
          <w:sz w:val="24"/>
        </w:rPr>
        <w:t>本基金本报告期末未持有资产支持证券。</w:t>
      </w:r>
    </w:p>
    <w:p w:rsidR="00423C56" w:rsidRPr="00A763A6" w:rsidRDefault="00423C56">
      <w:pPr>
        <w:autoSpaceDE w:val="0"/>
        <w:autoSpaceDN w:val="0"/>
        <w:adjustRightInd w:val="0"/>
        <w:spacing w:line="360" w:lineRule="auto"/>
        <w:ind w:firstLineChars="200" w:firstLine="480"/>
        <w:rPr>
          <w:rFonts w:ascii="宋体"/>
          <w:color w:val="000000" w:themeColor="text1"/>
          <w:kern w:val="0"/>
          <w:sz w:val="24"/>
        </w:rPr>
      </w:pPr>
    </w:p>
    <w:p w:rsidR="00423C56" w:rsidRPr="00A763A6" w:rsidRDefault="00052372">
      <w:pPr>
        <w:autoSpaceDE w:val="0"/>
        <w:autoSpaceDN w:val="0"/>
        <w:adjustRightInd w:val="0"/>
        <w:spacing w:line="360" w:lineRule="auto"/>
        <w:outlineLvl w:val="1"/>
        <w:rPr>
          <w:rFonts w:ascii="宋体"/>
          <w:b/>
          <w:color w:val="000000" w:themeColor="text1"/>
          <w:kern w:val="0"/>
          <w:sz w:val="24"/>
        </w:rPr>
      </w:pPr>
      <w:r w:rsidRPr="00A763A6">
        <w:rPr>
          <w:rFonts w:ascii="宋体"/>
          <w:b/>
          <w:color w:val="000000" w:themeColor="text1"/>
          <w:kern w:val="0"/>
          <w:sz w:val="24"/>
        </w:rPr>
        <w:t xml:space="preserve">5.7 </w:t>
      </w:r>
      <w:r w:rsidRPr="00A763A6">
        <w:rPr>
          <w:rFonts w:ascii="宋体" w:hint="eastAsia"/>
          <w:b/>
          <w:color w:val="000000" w:themeColor="text1"/>
          <w:kern w:val="0"/>
          <w:sz w:val="24"/>
        </w:rPr>
        <w:t>报告期末按公允价值占基金资产净值比例大小排序的前五名贵金属投资明细</w:t>
      </w:r>
    </w:p>
    <w:p w:rsidR="00423C56" w:rsidRPr="00A763A6" w:rsidRDefault="00503D2C">
      <w:pPr>
        <w:autoSpaceDE w:val="0"/>
        <w:autoSpaceDN w:val="0"/>
        <w:adjustRightInd w:val="0"/>
        <w:spacing w:line="360" w:lineRule="auto"/>
        <w:ind w:firstLineChars="200" w:firstLine="480"/>
        <w:rPr>
          <w:rFonts w:ascii="宋体"/>
          <w:color w:val="000000" w:themeColor="text1"/>
          <w:kern w:val="0"/>
          <w:sz w:val="24"/>
        </w:rPr>
      </w:pPr>
      <w:r w:rsidRPr="00A763A6">
        <w:rPr>
          <w:rFonts w:ascii="宋体" w:hint="eastAsia"/>
          <w:color w:val="000000" w:themeColor="text1"/>
          <w:kern w:val="0"/>
          <w:sz w:val="24"/>
        </w:rPr>
        <w:t>本基金本报告期末未持有贵金属。</w:t>
      </w:r>
    </w:p>
    <w:p w:rsidR="00423C56" w:rsidRPr="00A763A6" w:rsidRDefault="00423C56">
      <w:pPr>
        <w:autoSpaceDE w:val="0"/>
        <w:autoSpaceDN w:val="0"/>
        <w:adjustRightInd w:val="0"/>
        <w:spacing w:line="360" w:lineRule="auto"/>
        <w:ind w:firstLineChars="200" w:firstLine="480"/>
        <w:rPr>
          <w:rFonts w:ascii="宋体"/>
          <w:color w:val="000000" w:themeColor="text1"/>
          <w:kern w:val="0"/>
          <w:sz w:val="24"/>
        </w:rPr>
      </w:pPr>
    </w:p>
    <w:p w:rsidR="00423C56" w:rsidRPr="00A763A6" w:rsidRDefault="00052372">
      <w:pPr>
        <w:autoSpaceDE w:val="0"/>
        <w:autoSpaceDN w:val="0"/>
        <w:adjustRightInd w:val="0"/>
        <w:spacing w:line="360" w:lineRule="auto"/>
        <w:outlineLvl w:val="1"/>
        <w:rPr>
          <w:rFonts w:ascii="宋体"/>
          <w:b/>
          <w:color w:val="000000" w:themeColor="text1"/>
          <w:kern w:val="0"/>
          <w:sz w:val="24"/>
        </w:rPr>
      </w:pPr>
      <w:r w:rsidRPr="00A763A6">
        <w:rPr>
          <w:rFonts w:ascii="宋体"/>
          <w:b/>
          <w:color w:val="000000" w:themeColor="text1"/>
          <w:kern w:val="0"/>
          <w:sz w:val="24"/>
        </w:rPr>
        <w:t xml:space="preserve">5.8 </w:t>
      </w:r>
      <w:r w:rsidRPr="00A763A6">
        <w:rPr>
          <w:rFonts w:ascii="宋体" w:hint="eastAsia"/>
          <w:b/>
          <w:color w:val="000000" w:themeColor="text1"/>
          <w:kern w:val="0"/>
          <w:sz w:val="24"/>
        </w:rPr>
        <w:t>报告期末按公允价值占基金资产净值比例大小排序的前五名权证投资明细</w:t>
      </w:r>
    </w:p>
    <w:p w:rsidR="00423C56" w:rsidRPr="00A763A6" w:rsidRDefault="00503D2C">
      <w:pPr>
        <w:autoSpaceDE w:val="0"/>
        <w:autoSpaceDN w:val="0"/>
        <w:adjustRightInd w:val="0"/>
        <w:spacing w:line="360" w:lineRule="auto"/>
        <w:ind w:firstLineChars="200" w:firstLine="480"/>
        <w:rPr>
          <w:rFonts w:ascii="宋体"/>
          <w:color w:val="000000" w:themeColor="text1"/>
          <w:kern w:val="0"/>
          <w:sz w:val="24"/>
        </w:rPr>
      </w:pPr>
      <w:r w:rsidRPr="00A763A6">
        <w:rPr>
          <w:rFonts w:ascii="宋体" w:hint="eastAsia"/>
          <w:color w:val="000000" w:themeColor="text1"/>
          <w:kern w:val="0"/>
          <w:sz w:val="24"/>
        </w:rPr>
        <w:t>本基金本报告期末未持有权证。</w:t>
      </w:r>
    </w:p>
    <w:p w:rsidR="00423C56" w:rsidRPr="00A763A6" w:rsidRDefault="00423C56">
      <w:pPr>
        <w:autoSpaceDE w:val="0"/>
        <w:autoSpaceDN w:val="0"/>
        <w:adjustRightInd w:val="0"/>
        <w:spacing w:line="360" w:lineRule="auto"/>
        <w:ind w:firstLineChars="200" w:firstLine="480"/>
        <w:rPr>
          <w:rFonts w:ascii="宋体"/>
          <w:color w:val="000000" w:themeColor="text1"/>
          <w:kern w:val="0"/>
          <w:sz w:val="24"/>
        </w:rPr>
      </w:pPr>
    </w:p>
    <w:p w:rsidR="00423C56" w:rsidRPr="00A763A6" w:rsidRDefault="00052372">
      <w:pPr>
        <w:autoSpaceDE w:val="0"/>
        <w:autoSpaceDN w:val="0"/>
        <w:adjustRightInd w:val="0"/>
        <w:spacing w:line="360" w:lineRule="auto"/>
        <w:outlineLvl w:val="1"/>
        <w:rPr>
          <w:rFonts w:ascii="宋体"/>
          <w:b/>
          <w:color w:val="000000" w:themeColor="text1"/>
          <w:kern w:val="0"/>
          <w:sz w:val="24"/>
        </w:rPr>
      </w:pPr>
      <w:r w:rsidRPr="00A763A6">
        <w:rPr>
          <w:rFonts w:ascii="宋体"/>
          <w:b/>
          <w:color w:val="000000" w:themeColor="text1"/>
          <w:kern w:val="0"/>
          <w:sz w:val="24"/>
        </w:rPr>
        <w:t xml:space="preserve">5.9 </w:t>
      </w:r>
      <w:r w:rsidRPr="00A763A6">
        <w:rPr>
          <w:rFonts w:ascii="宋体" w:hint="eastAsia"/>
          <w:b/>
          <w:color w:val="000000" w:themeColor="text1"/>
          <w:kern w:val="0"/>
          <w:sz w:val="24"/>
        </w:rPr>
        <w:t>报告期末本基金投资的股指期货交易情况说明</w:t>
      </w:r>
    </w:p>
    <w:p w:rsidR="00423C56" w:rsidRPr="00A763A6" w:rsidRDefault="00503D2C">
      <w:pPr>
        <w:autoSpaceDE w:val="0"/>
        <w:autoSpaceDN w:val="0"/>
        <w:adjustRightInd w:val="0"/>
        <w:spacing w:line="360" w:lineRule="auto"/>
        <w:ind w:firstLineChars="200" w:firstLine="480"/>
        <w:rPr>
          <w:rFonts w:ascii="宋体"/>
          <w:color w:val="000000" w:themeColor="text1"/>
          <w:kern w:val="0"/>
          <w:sz w:val="24"/>
        </w:rPr>
      </w:pPr>
      <w:r w:rsidRPr="00A763A6">
        <w:rPr>
          <w:rFonts w:ascii="宋体" w:hint="eastAsia"/>
          <w:color w:val="000000" w:themeColor="text1"/>
          <w:kern w:val="0"/>
          <w:sz w:val="24"/>
        </w:rPr>
        <w:lastRenderedPageBreak/>
        <w:t>本基金本报告期末未持有股指期货。</w:t>
      </w:r>
    </w:p>
    <w:p w:rsidR="00423C56" w:rsidRPr="00A763A6" w:rsidRDefault="00423C56">
      <w:pPr>
        <w:autoSpaceDE w:val="0"/>
        <w:autoSpaceDN w:val="0"/>
        <w:adjustRightInd w:val="0"/>
        <w:spacing w:line="360" w:lineRule="auto"/>
        <w:ind w:firstLineChars="200" w:firstLine="480"/>
        <w:rPr>
          <w:rFonts w:ascii="宋体"/>
          <w:color w:val="000000" w:themeColor="text1"/>
          <w:kern w:val="0"/>
          <w:sz w:val="24"/>
        </w:rPr>
      </w:pPr>
    </w:p>
    <w:p w:rsidR="00423C56" w:rsidRPr="00A763A6" w:rsidRDefault="00052372">
      <w:pPr>
        <w:autoSpaceDE w:val="0"/>
        <w:autoSpaceDN w:val="0"/>
        <w:adjustRightInd w:val="0"/>
        <w:spacing w:line="360" w:lineRule="auto"/>
        <w:outlineLvl w:val="1"/>
        <w:rPr>
          <w:rFonts w:ascii="宋体"/>
          <w:b/>
          <w:color w:val="000000" w:themeColor="text1"/>
          <w:kern w:val="0"/>
          <w:sz w:val="24"/>
        </w:rPr>
      </w:pPr>
      <w:r w:rsidRPr="00A763A6">
        <w:rPr>
          <w:rFonts w:ascii="宋体"/>
          <w:b/>
          <w:color w:val="000000" w:themeColor="text1"/>
          <w:kern w:val="0"/>
          <w:sz w:val="24"/>
        </w:rPr>
        <w:t xml:space="preserve">5.10 </w:t>
      </w:r>
      <w:r w:rsidRPr="00A763A6">
        <w:rPr>
          <w:rFonts w:ascii="宋体" w:hint="eastAsia"/>
          <w:b/>
          <w:color w:val="000000" w:themeColor="text1"/>
          <w:kern w:val="0"/>
          <w:sz w:val="24"/>
        </w:rPr>
        <w:t>报告期末本基金投资的国债期货交易情况说明</w:t>
      </w:r>
    </w:p>
    <w:p w:rsidR="00423C56" w:rsidRPr="00A763A6" w:rsidRDefault="00503D2C">
      <w:pPr>
        <w:autoSpaceDE w:val="0"/>
        <w:autoSpaceDN w:val="0"/>
        <w:adjustRightInd w:val="0"/>
        <w:spacing w:line="360" w:lineRule="auto"/>
        <w:ind w:firstLineChars="200" w:firstLine="480"/>
        <w:rPr>
          <w:rFonts w:ascii="宋体"/>
          <w:color w:val="000000" w:themeColor="text1"/>
          <w:kern w:val="0"/>
          <w:sz w:val="24"/>
        </w:rPr>
      </w:pPr>
      <w:r w:rsidRPr="00A763A6">
        <w:rPr>
          <w:rFonts w:ascii="宋体" w:hint="eastAsia"/>
          <w:color w:val="000000" w:themeColor="text1"/>
          <w:kern w:val="0"/>
          <w:sz w:val="24"/>
        </w:rPr>
        <w:t>本基金本报告期末未持有国债期货。</w:t>
      </w:r>
    </w:p>
    <w:p w:rsidR="00423C56" w:rsidRPr="00A763A6" w:rsidRDefault="00423C56">
      <w:pPr>
        <w:autoSpaceDE w:val="0"/>
        <w:autoSpaceDN w:val="0"/>
        <w:adjustRightInd w:val="0"/>
        <w:spacing w:line="360" w:lineRule="auto"/>
        <w:ind w:firstLineChars="200" w:firstLine="480"/>
        <w:rPr>
          <w:rFonts w:ascii="宋体"/>
          <w:color w:val="000000" w:themeColor="text1"/>
          <w:kern w:val="0"/>
          <w:sz w:val="24"/>
        </w:rPr>
      </w:pPr>
    </w:p>
    <w:p w:rsidR="00423C56" w:rsidRPr="00A763A6" w:rsidRDefault="00052372">
      <w:pPr>
        <w:autoSpaceDE w:val="0"/>
        <w:autoSpaceDN w:val="0"/>
        <w:adjustRightInd w:val="0"/>
        <w:spacing w:line="360" w:lineRule="auto"/>
        <w:outlineLvl w:val="1"/>
        <w:rPr>
          <w:rFonts w:ascii="宋体"/>
          <w:b/>
          <w:color w:val="000000" w:themeColor="text1"/>
          <w:kern w:val="0"/>
          <w:sz w:val="24"/>
        </w:rPr>
      </w:pPr>
      <w:r w:rsidRPr="00A763A6">
        <w:rPr>
          <w:rFonts w:ascii="宋体"/>
          <w:b/>
          <w:color w:val="000000" w:themeColor="text1"/>
          <w:kern w:val="0"/>
          <w:sz w:val="24"/>
        </w:rPr>
        <w:t xml:space="preserve">5.11 </w:t>
      </w:r>
      <w:r w:rsidRPr="00A763A6">
        <w:rPr>
          <w:rFonts w:ascii="宋体" w:hint="eastAsia"/>
          <w:b/>
          <w:color w:val="000000" w:themeColor="text1"/>
          <w:kern w:val="0"/>
          <w:sz w:val="24"/>
        </w:rPr>
        <w:t>投资组合报告附注</w:t>
      </w:r>
    </w:p>
    <w:p w:rsidR="00423C56" w:rsidRPr="00A763A6" w:rsidRDefault="00405586">
      <w:pPr>
        <w:autoSpaceDE w:val="0"/>
        <w:autoSpaceDN w:val="0"/>
        <w:adjustRightInd w:val="0"/>
        <w:spacing w:line="360" w:lineRule="auto"/>
        <w:outlineLvl w:val="1"/>
        <w:rPr>
          <w:rFonts w:ascii="宋体"/>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A763A6">
          <w:rPr>
            <w:rFonts w:ascii="宋体"/>
            <w:b/>
            <w:color w:val="000000" w:themeColor="text1"/>
            <w:kern w:val="0"/>
            <w:sz w:val="24"/>
          </w:rPr>
          <w:t>5.11.1</w:t>
        </w:r>
      </w:smartTag>
      <w:r w:rsidRPr="00A763A6">
        <w:rPr>
          <w:rFonts w:ascii="宋体"/>
          <w:b/>
          <w:color w:val="000000" w:themeColor="text1"/>
          <w:kern w:val="0"/>
          <w:sz w:val="24"/>
        </w:rPr>
        <w:t xml:space="preserve"> </w:t>
      </w:r>
      <w:r w:rsidRPr="00A763A6">
        <w:rPr>
          <w:rFonts w:ascii="宋体" w:hint="eastAsia"/>
          <w:b/>
          <w:color w:val="000000" w:themeColor="text1"/>
          <w:kern w:val="0"/>
          <w:sz w:val="24"/>
        </w:rPr>
        <w:t>报告期内本基金投资的前十名证券的发行主体未出现被监管部门立案调查或在报告编制日前一年内受到公开谴责、处罚的情形。</w:t>
      </w:r>
    </w:p>
    <w:p w:rsidR="00423C56" w:rsidRPr="00A763A6" w:rsidRDefault="00405586">
      <w:pPr>
        <w:autoSpaceDE w:val="0"/>
        <w:autoSpaceDN w:val="0"/>
        <w:adjustRightInd w:val="0"/>
        <w:spacing w:line="360" w:lineRule="auto"/>
        <w:outlineLvl w:val="1"/>
        <w:rPr>
          <w:rFonts w:ascii="宋体"/>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A763A6">
          <w:rPr>
            <w:rFonts w:ascii="宋体"/>
            <w:b/>
            <w:color w:val="000000" w:themeColor="text1"/>
            <w:kern w:val="0"/>
            <w:sz w:val="24"/>
          </w:rPr>
          <w:t>5.11.2</w:t>
        </w:r>
      </w:smartTag>
      <w:r w:rsidRPr="00A763A6">
        <w:rPr>
          <w:rFonts w:ascii="宋体"/>
          <w:b/>
          <w:color w:val="000000" w:themeColor="text1"/>
          <w:kern w:val="0"/>
          <w:sz w:val="24"/>
        </w:rPr>
        <w:t xml:space="preserve"> </w:t>
      </w:r>
      <w:r w:rsidRPr="00A763A6">
        <w:rPr>
          <w:rFonts w:ascii="宋体" w:hint="eastAsia"/>
          <w:b/>
          <w:color w:val="000000" w:themeColor="text1"/>
          <w:kern w:val="0"/>
          <w:sz w:val="24"/>
        </w:rPr>
        <w:t>本基金本报告期未投资股票，不存在投资的前十名股票超出基金合同规定的备选股票库的情形。</w:t>
      </w:r>
    </w:p>
    <w:p w:rsidR="00423C56" w:rsidRPr="00A763A6" w:rsidRDefault="00052372">
      <w:pPr>
        <w:autoSpaceDE w:val="0"/>
        <w:autoSpaceDN w:val="0"/>
        <w:adjustRightInd w:val="0"/>
        <w:spacing w:line="360" w:lineRule="auto"/>
        <w:outlineLvl w:val="1"/>
        <w:rPr>
          <w:rFonts w:ascii="宋体"/>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A763A6">
          <w:rPr>
            <w:rFonts w:ascii="宋体"/>
            <w:b/>
            <w:color w:val="000000" w:themeColor="text1"/>
            <w:kern w:val="0"/>
            <w:sz w:val="24"/>
          </w:rPr>
          <w:t>5.11.3</w:t>
        </w:r>
      </w:smartTag>
      <w:r w:rsidRPr="00A763A6">
        <w:rPr>
          <w:rFonts w:ascii="宋体"/>
          <w:b/>
          <w:color w:val="000000" w:themeColor="text1"/>
          <w:kern w:val="0"/>
          <w:sz w:val="24"/>
        </w:rPr>
        <w:t xml:space="preserve"> </w:t>
      </w:r>
      <w:r w:rsidRPr="00A763A6">
        <w:rPr>
          <w:rFonts w:ascii="宋体" w:hint="eastAsia"/>
          <w:b/>
          <w:color w:val="000000" w:themeColor="text1"/>
          <w:kern w:val="0"/>
          <w:sz w:val="24"/>
        </w:rPr>
        <w:t>其他资产构成</w:t>
      </w:r>
    </w:p>
    <w:tbl>
      <w:tblPr>
        <w:tblW w:w="4907" w:type="pct"/>
        <w:tblInd w:w="108" w:type="dxa"/>
        <w:tblLayout w:type="fixed"/>
        <w:tblLook w:val="0000"/>
      </w:tblPr>
      <w:tblGrid>
        <w:gridCol w:w="710"/>
        <w:gridCol w:w="3275"/>
        <w:gridCol w:w="4379"/>
      </w:tblGrid>
      <w:tr w:rsidR="00052372" w:rsidRPr="00A763A6" w:rsidTr="00C03681">
        <w:tc>
          <w:tcPr>
            <w:tcW w:w="42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序号</w:t>
            </w:r>
          </w:p>
        </w:tc>
        <w:tc>
          <w:tcPr>
            <w:tcW w:w="195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名称</w:t>
            </w:r>
          </w:p>
        </w:tc>
        <w:tc>
          <w:tcPr>
            <w:tcW w:w="261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金额</w:t>
            </w:r>
            <w:r w:rsidR="00B20010" w:rsidRPr="00A763A6">
              <w:rPr>
                <w:rFonts w:ascii="宋体" w:hAnsi="宋体" w:hint="eastAsia"/>
                <w:color w:val="000000" w:themeColor="text1"/>
                <w:kern w:val="0"/>
                <w:szCs w:val="21"/>
              </w:rPr>
              <w:t>（元）</w:t>
            </w:r>
          </w:p>
        </w:tc>
      </w:tr>
      <w:tr w:rsidR="00052372" w:rsidRPr="00A763A6" w:rsidTr="00C03681">
        <w:tc>
          <w:tcPr>
            <w:tcW w:w="42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1</w:t>
            </w:r>
          </w:p>
        </w:tc>
        <w:tc>
          <w:tcPr>
            <w:tcW w:w="195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存出保证金</w:t>
            </w:r>
          </w:p>
        </w:tc>
        <w:tc>
          <w:tcPr>
            <w:tcW w:w="261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55,385.87</w:t>
            </w:r>
          </w:p>
        </w:tc>
      </w:tr>
      <w:tr w:rsidR="00052372" w:rsidRPr="00A763A6" w:rsidTr="00C03681">
        <w:tc>
          <w:tcPr>
            <w:tcW w:w="42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2</w:t>
            </w:r>
          </w:p>
        </w:tc>
        <w:tc>
          <w:tcPr>
            <w:tcW w:w="195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应收证券清算款</w:t>
            </w:r>
          </w:p>
        </w:tc>
        <w:tc>
          <w:tcPr>
            <w:tcW w:w="261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15050D">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2,005,411.82</w:t>
            </w:r>
          </w:p>
        </w:tc>
      </w:tr>
      <w:tr w:rsidR="00052372" w:rsidRPr="00A763A6" w:rsidTr="00C03681">
        <w:tc>
          <w:tcPr>
            <w:tcW w:w="42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3</w:t>
            </w:r>
          </w:p>
        </w:tc>
        <w:tc>
          <w:tcPr>
            <w:tcW w:w="195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应收股利</w:t>
            </w:r>
          </w:p>
        </w:tc>
        <w:tc>
          <w:tcPr>
            <w:tcW w:w="261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w:t>
            </w:r>
          </w:p>
        </w:tc>
      </w:tr>
      <w:tr w:rsidR="00052372" w:rsidRPr="00A763A6" w:rsidTr="00C03681">
        <w:tc>
          <w:tcPr>
            <w:tcW w:w="42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4</w:t>
            </w:r>
          </w:p>
        </w:tc>
        <w:tc>
          <w:tcPr>
            <w:tcW w:w="195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应收利息</w:t>
            </w:r>
          </w:p>
        </w:tc>
        <w:tc>
          <w:tcPr>
            <w:tcW w:w="261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9,409,732.98</w:t>
            </w:r>
          </w:p>
        </w:tc>
      </w:tr>
      <w:tr w:rsidR="00052372" w:rsidRPr="00A763A6" w:rsidTr="00C03681">
        <w:tc>
          <w:tcPr>
            <w:tcW w:w="42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5</w:t>
            </w:r>
          </w:p>
        </w:tc>
        <w:tc>
          <w:tcPr>
            <w:tcW w:w="195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应收申购款</w:t>
            </w:r>
          </w:p>
        </w:tc>
        <w:tc>
          <w:tcPr>
            <w:tcW w:w="261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w:t>
            </w:r>
          </w:p>
        </w:tc>
      </w:tr>
      <w:tr w:rsidR="00052372" w:rsidRPr="00A763A6" w:rsidTr="00C03681">
        <w:tc>
          <w:tcPr>
            <w:tcW w:w="42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6</w:t>
            </w:r>
          </w:p>
        </w:tc>
        <w:tc>
          <w:tcPr>
            <w:tcW w:w="195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其他应收款</w:t>
            </w:r>
          </w:p>
        </w:tc>
        <w:tc>
          <w:tcPr>
            <w:tcW w:w="261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w:t>
            </w:r>
          </w:p>
        </w:tc>
      </w:tr>
      <w:tr w:rsidR="00052372" w:rsidRPr="00A763A6" w:rsidTr="00C03681">
        <w:tc>
          <w:tcPr>
            <w:tcW w:w="42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7</w:t>
            </w:r>
          </w:p>
        </w:tc>
        <w:tc>
          <w:tcPr>
            <w:tcW w:w="195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待摊费用</w:t>
            </w:r>
          </w:p>
        </w:tc>
        <w:tc>
          <w:tcPr>
            <w:tcW w:w="261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w:t>
            </w:r>
          </w:p>
        </w:tc>
      </w:tr>
      <w:tr w:rsidR="00052372" w:rsidRPr="00A763A6" w:rsidTr="00C03681">
        <w:tc>
          <w:tcPr>
            <w:tcW w:w="42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8</w:t>
            </w:r>
          </w:p>
        </w:tc>
        <w:tc>
          <w:tcPr>
            <w:tcW w:w="195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其他</w:t>
            </w:r>
          </w:p>
        </w:tc>
        <w:tc>
          <w:tcPr>
            <w:tcW w:w="261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w:t>
            </w:r>
          </w:p>
        </w:tc>
      </w:tr>
      <w:tr w:rsidR="00052372" w:rsidRPr="00A763A6" w:rsidTr="00C03681">
        <w:tc>
          <w:tcPr>
            <w:tcW w:w="42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9</w:t>
            </w:r>
          </w:p>
        </w:tc>
        <w:tc>
          <w:tcPr>
            <w:tcW w:w="195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合计</w:t>
            </w:r>
          </w:p>
        </w:tc>
        <w:tc>
          <w:tcPr>
            <w:tcW w:w="261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15050D">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11,470,530.67</w:t>
            </w:r>
          </w:p>
        </w:tc>
      </w:tr>
    </w:tbl>
    <w:p w:rsidR="00423C56" w:rsidRPr="00A763A6" w:rsidRDefault="00052372">
      <w:pPr>
        <w:autoSpaceDE w:val="0"/>
        <w:autoSpaceDN w:val="0"/>
        <w:adjustRightInd w:val="0"/>
        <w:spacing w:line="360" w:lineRule="auto"/>
        <w:jc w:val="left"/>
        <w:outlineLvl w:val="1"/>
        <w:rPr>
          <w:rFonts w:ascii="宋体"/>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A763A6">
          <w:rPr>
            <w:rFonts w:ascii="宋体"/>
            <w:b/>
            <w:color w:val="000000" w:themeColor="text1"/>
            <w:kern w:val="0"/>
            <w:sz w:val="24"/>
          </w:rPr>
          <w:t>5.11.4</w:t>
        </w:r>
      </w:smartTag>
      <w:r w:rsidRPr="00A763A6">
        <w:rPr>
          <w:rFonts w:ascii="宋体"/>
          <w:b/>
          <w:color w:val="000000" w:themeColor="text1"/>
          <w:kern w:val="0"/>
          <w:sz w:val="24"/>
        </w:rPr>
        <w:t xml:space="preserve"> </w:t>
      </w:r>
      <w:r w:rsidRPr="00A763A6">
        <w:rPr>
          <w:rFonts w:ascii="宋体" w:hint="eastAsia"/>
          <w:b/>
          <w:color w:val="000000" w:themeColor="text1"/>
          <w:kern w:val="0"/>
          <w:sz w:val="24"/>
        </w:rPr>
        <w:t>报告期末持有的处于转股期的可转换债券明细</w:t>
      </w:r>
    </w:p>
    <w:tbl>
      <w:tblPr>
        <w:tblW w:w="4937" w:type="pct"/>
        <w:tblInd w:w="108" w:type="dxa"/>
        <w:tblLayout w:type="fixed"/>
        <w:tblLook w:val="0000"/>
      </w:tblPr>
      <w:tblGrid>
        <w:gridCol w:w="709"/>
        <w:gridCol w:w="1134"/>
        <w:gridCol w:w="1458"/>
        <w:gridCol w:w="2047"/>
        <w:gridCol w:w="3068"/>
      </w:tblGrid>
      <w:tr w:rsidR="00052372"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序号</w:t>
            </w:r>
          </w:p>
        </w:tc>
        <w:tc>
          <w:tcPr>
            <w:tcW w:w="67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债券代码</w:t>
            </w:r>
          </w:p>
        </w:tc>
        <w:tc>
          <w:tcPr>
            <w:tcW w:w="866"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债券名称</w:t>
            </w:r>
          </w:p>
        </w:tc>
        <w:tc>
          <w:tcPr>
            <w:tcW w:w="1216"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公允价值</w:t>
            </w:r>
            <w:r w:rsidR="00EE5223" w:rsidRPr="00A763A6">
              <w:rPr>
                <w:rFonts w:ascii="宋体" w:hAnsi="宋体" w:hint="eastAsia"/>
                <w:color w:val="000000" w:themeColor="text1"/>
                <w:kern w:val="0"/>
                <w:szCs w:val="21"/>
              </w:rPr>
              <w:t>（元）</w:t>
            </w:r>
          </w:p>
        </w:tc>
        <w:tc>
          <w:tcPr>
            <w:tcW w:w="1823"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占基金资产净值比例（</w:t>
            </w:r>
            <w:r w:rsidR="00EE5223" w:rsidRPr="00A763A6">
              <w:rPr>
                <w:rFonts w:ascii="宋体" w:hAnsi="宋体" w:hint="eastAsia"/>
                <w:color w:val="000000" w:themeColor="text1"/>
                <w:kern w:val="0"/>
                <w:szCs w:val="21"/>
              </w:rPr>
              <w:t>%</w:t>
            </w:r>
            <w:r w:rsidRPr="00A763A6">
              <w:rPr>
                <w:rFonts w:ascii="宋体" w:hAnsi="宋体" w:hint="eastAsia"/>
                <w:color w:val="000000" w:themeColor="text1"/>
                <w:kern w:val="0"/>
                <w:szCs w:val="21"/>
              </w:rPr>
              <w:t>）</w:t>
            </w:r>
          </w:p>
        </w:tc>
      </w:tr>
      <w:tr w:rsidR="00052372"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1</w:t>
            </w:r>
          </w:p>
        </w:tc>
        <w:tc>
          <w:tcPr>
            <w:tcW w:w="67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113008</w:t>
            </w:r>
          </w:p>
        </w:tc>
        <w:tc>
          <w:tcPr>
            <w:tcW w:w="866"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电气转债</w:t>
            </w:r>
          </w:p>
        </w:tc>
        <w:tc>
          <w:tcPr>
            <w:tcW w:w="1216"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6,180,044.80</w:t>
            </w:r>
          </w:p>
        </w:tc>
        <w:tc>
          <w:tcPr>
            <w:tcW w:w="1823"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2.05</w:t>
            </w:r>
          </w:p>
        </w:tc>
      </w:tr>
      <w:tr w:rsidR="00052372"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2</w:t>
            </w:r>
          </w:p>
        </w:tc>
        <w:tc>
          <w:tcPr>
            <w:tcW w:w="67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110030</w:t>
            </w:r>
          </w:p>
        </w:tc>
        <w:tc>
          <w:tcPr>
            <w:tcW w:w="866"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格力转债</w:t>
            </w:r>
          </w:p>
        </w:tc>
        <w:tc>
          <w:tcPr>
            <w:tcW w:w="1216"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2,991,913.60</w:t>
            </w:r>
          </w:p>
        </w:tc>
        <w:tc>
          <w:tcPr>
            <w:tcW w:w="1823"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0.99</w:t>
            </w:r>
          </w:p>
        </w:tc>
      </w:tr>
    </w:tbl>
    <w:p w:rsidR="00052372" w:rsidRPr="00A763A6" w:rsidRDefault="00052372" w:rsidP="008D52D7">
      <w:pPr>
        <w:autoSpaceDE w:val="0"/>
        <w:autoSpaceDN w:val="0"/>
        <w:adjustRightInd w:val="0"/>
        <w:spacing w:line="288" w:lineRule="auto"/>
        <w:jc w:val="left"/>
        <w:rPr>
          <w:rFonts w:ascii="MS Sans Serif" w:hAnsi="MS Sans Serif"/>
          <w:color w:val="000000" w:themeColor="text1"/>
          <w:kern w:val="0"/>
          <w:sz w:val="2"/>
        </w:rPr>
      </w:pPr>
    </w:p>
    <w:p w:rsidR="00423C56" w:rsidRPr="00A763A6" w:rsidRDefault="00052372">
      <w:pPr>
        <w:autoSpaceDE w:val="0"/>
        <w:autoSpaceDN w:val="0"/>
        <w:adjustRightInd w:val="0"/>
        <w:spacing w:line="360" w:lineRule="auto"/>
        <w:jc w:val="left"/>
        <w:outlineLvl w:val="1"/>
        <w:rPr>
          <w:rFonts w:ascii="宋体"/>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A763A6">
          <w:rPr>
            <w:rFonts w:ascii="宋体"/>
            <w:b/>
            <w:color w:val="000000" w:themeColor="text1"/>
            <w:kern w:val="0"/>
            <w:sz w:val="24"/>
          </w:rPr>
          <w:t>5.11.5</w:t>
        </w:r>
      </w:smartTag>
      <w:r w:rsidRPr="00A763A6">
        <w:rPr>
          <w:rFonts w:ascii="宋体"/>
          <w:b/>
          <w:color w:val="000000" w:themeColor="text1"/>
          <w:kern w:val="0"/>
          <w:sz w:val="24"/>
        </w:rPr>
        <w:t xml:space="preserve"> </w:t>
      </w:r>
      <w:r w:rsidRPr="00A763A6">
        <w:rPr>
          <w:rFonts w:ascii="宋体" w:hint="eastAsia"/>
          <w:b/>
          <w:color w:val="000000" w:themeColor="text1"/>
          <w:kern w:val="0"/>
          <w:sz w:val="24"/>
        </w:rPr>
        <w:t>报告期末前十名股票中存</w:t>
      </w:r>
      <w:r w:rsidR="008D52D7" w:rsidRPr="00A763A6">
        <w:rPr>
          <w:rFonts w:ascii="宋体" w:hint="eastAsia"/>
          <w:b/>
          <w:color w:val="000000" w:themeColor="text1"/>
          <w:kern w:val="0"/>
          <w:sz w:val="24"/>
        </w:rPr>
        <w:t>在流通受限情况的说明</w:t>
      </w:r>
    </w:p>
    <w:p w:rsidR="00707D4F" w:rsidRPr="00A763A6" w:rsidRDefault="00707D4F" w:rsidP="00707D4F">
      <w:pPr>
        <w:autoSpaceDE w:val="0"/>
        <w:autoSpaceDN w:val="0"/>
        <w:adjustRightInd w:val="0"/>
        <w:spacing w:line="360" w:lineRule="auto"/>
        <w:ind w:firstLineChars="200" w:firstLine="480"/>
        <w:rPr>
          <w:rFonts w:ascii="宋体"/>
          <w:color w:val="000000" w:themeColor="text1"/>
          <w:kern w:val="0"/>
          <w:sz w:val="24"/>
        </w:rPr>
      </w:pPr>
      <w:r w:rsidRPr="00A763A6">
        <w:rPr>
          <w:rFonts w:ascii="宋体" w:hint="eastAsia"/>
          <w:color w:val="000000" w:themeColor="text1"/>
          <w:kern w:val="0"/>
          <w:sz w:val="24"/>
        </w:rPr>
        <w:t>本基金本报告期末未持有股票。</w:t>
      </w:r>
    </w:p>
    <w:p w:rsidR="00423C56" w:rsidRPr="00A763A6" w:rsidRDefault="00503D2C">
      <w:pPr>
        <w:autoSpaceDE w:val="0"/>
        <w:autoSpaceDN w:val="0"/>
        <w:adjustRightInd w:val="0"/>
        <w:spacing w:line="360" w:lineRule="auto"/>
        <w:jc w:val="left"/>
        <w:outlineLvl w:val="1"/>
        <w:rPr>
          <w:rFonts w:ascii="宋体"/>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A763A6">
          <w:rPr>
            <w:rFonts w:ascii="宋体"/>
            <w:b/>
            <w:color w:val="000000" w:themeColor="text1"/>
            <w:kern w:val="0"/>
            <w:sz w:val="24"/>
          </w:rPr>
          <w:t>5.11.6</w:t>
        </w:r>
      </w:smartTag>
      <w:r w:rsidRPr="00A763A6">
        <w:rPr>
          <w:rFonts w:ascii="宋体"/>
          <w:b/>
          <w:color w:val="000000" w:themeColor="text1"/>
          <w:kern w:val="0"/>
          <w:sz w:val="24"/>
        </w:rPr>
        <w:t xml:space="preserve"> </w:t>
      </w:r>
      <w:r w:rsidRPr="00A763A6">
        <w:rPr>
          <w:rFonts w:ascii="宋体" w:hint="eastAsia"/>
          <w:b/>
          <w:color w:val="000000" w:themeColor="text1"/>
          <w:kern w:val="0"/>
          <w:sz w:val="24"/>
        </w:rPr>
        <w:t>投资组合报告附注的其他文字描述部分</w:t>
      </w:r>
    </w:p>
    <w:p w:rsidR="00423C56" w:rsidRPr="00A763A6" w:rsidRDefault="00503D2C">
      <w:pPr>
        <w:autoSpaceDE w:val="0"/>
        <w:autoSpaceDN w:val="0"/>
        <w:adjustRightInd w:val="0"/>
        <w:spacing w:line="360" w:lineRule="auto"/>
        <w:ind w:firstLineChars="200" w:firstLine="480"/>
        <w:rPr>
          <w:rFonts w:ascii="宋体"/>
          <w:color w:val="000000" w:themeColor="text1"/>
          <w:kern w:val="0"/>
          <w:sz w:val="24"/>
        </w:rPr>
      </w:pPr>
      <w:r w:rsidRPr="00A763A6">
        <w:rPr>
          <w:rFonts w:ascii="宋体" w:hint="eastAsia"/>
          <w:color w:val="000000" w:themeColor="text1"/>
          <w:kern w:val="0"/>
          <w:sz w:val="24"/>
        </w:rPr>
        <w:t>由于四舍五入的原因，分项之和与合计项可能存在尾差。</w:t>
      </w:r>
    </w:p>
    <w:p w:rsidR="00423C56" w:rsidRPr="00A763A6" w:rsidRDefault="00423C56">
      <w:pPr>
        <w:autoSpaceDE w:val="0"/>
        <w:autoSpaceDN w:val="0"/>
        <w:adjustRightInd w:val="0"/>
        <w:spacing w:line="360" w:lineRule="auto"/>
        <w:jc w:val="center"/>
        <w:rPr>
          <w:rFonts w:ascii="宋体"/>
          <w:b/>
          <w:color w:val="000000" w:themeColor="text1"/>
          <w:kern w:val="0"/>
          <w:sz w:val="24"/>
        </w:rPr>
      </w:pPr>
    </w:p>
    <w:p w:rsidR="00423C56" w:rsidRPr="00A763A6" w:rsidRDefault="008D52D7">
      <w:pPr>
        <w:autoSpaceDE w:val="0"/>
        <w:autoSpaceDN w:val="0"/>
        <w:adjustRightInd w:val="0"/>
        <w:spacing w:line="360" w:lineRule="auto"/>
        <w:jc w:val="center"/>
        <w:rPr>
          <w:rFonts w:ascii="宋体"/>
          <w:b/>
          <w:color w:val="000000" w:themeColor="text1"/>
          <w:kern w:val="0"/>
          <w:sz w:val="24"/>
        </w:rPr>
      </w:pPr>
      <w:r w:rsidRPr="00A763A6">
        <w:rPr>
          <w:rFonts w:ascii="宋体" w:hint="eastAsia"/>
          <w:b/>
          <w:color w:val="000000" w:themeColor="text1"/>
          <w:kern w:val="0"/>
          <w:sz w:val="24"/>
        </w:rPr>
        <w:t>§</w:t>
      </w:r>
      <w:r w:rsidR="00707D4F" w:rsidRPr="00A763A6">
        <w:rPr>
          <w:rFonts w:ascii="宋体" w:hint="eastAsia"/>
          <w:b/>
          <w:color w:val="000000" w:themeColor="text1"/>
          <w:kern w:val="0"/>
          <w:sz w:val="24"/>
        </w:rPr>
        <w:t>5</w:t>
      </w:r>
      <w:r w:rsidR="00707D4F" w:rsidRPr="00A763A6">
        <w:rPr>
          <w:rFonts w:ascii="宋体"/>
          <w:b/>
          <w:color w:val="000000" w:themeColor="text1"/>
          <w:kern w:val="0"/>
          <w:sz w:val="24"/>
        </w:rPr>
        <w:t xml:space="preserve">  </w:t>
      </w:r>
      <w:r w:rsidRPr="00A763A6">
        <w:rPr>
          <w:rFonts w:ascii="宋体" w:hint="eastAsia"/>
          <w:b/>
          <w:color w:val="000000" w:themeColor="text1"/>
          <w:kern w:val="0"/>
          <w:sz w:val="24"/>
        </w:rPr>
        <w:t>投资组合报告</w:t>
      </w:r>
      <w:r w:rsidR="00707D4F" w:rsidRPr="00A763A6">
        <w:rPr>
          <w:rFonts w:ascii="宋体" w:hint="eastAsia"/>
          <w:b/>
          <w:color w:val="000000" w:themeColor="text1"/>
          <w:kern w:val="0"/>
          <w:sz w:val="24"/>
        </w:rPr>
        <w:t>（转型后）</w:t>
      </w:r>
    </w:p>
    <w:p w:rsidR="00423C56" w:rsidRPr="00A763A6" w:rsidRDefault="00423C56">
      <w:pPr>
        <w:autoSpaceDE w:val="0"/>
        <w:autoSpaceDN w:val="0"/>
        <w:adjustRightInd w:val="0"/>
        <w:spacing w:line="360" w:lineRule="auto"/>
        <w:jc w:val="center"/>
        <w:rPr>
          <w:rFonts w:ascii="宋体"/>
          <w:b/>
          <w:color w:val="000000" w:themeColor="text1"/>
          <w:kern w:val="0"/>
          <w:sz w:val="24"/>
        </w:rPr>
      </w:pPr>
    </w:p>
    <w:p w:rsidR="008D52D7" w:rsidRPr="00A763A6" w:rsidRDefault="008D52D7" w:rsidP="008D52D7">
      <w:pPr>
        <w:autoSpaceDE w:val="0"/>
        <w:autoSpaceDN w:val="0"/>
        <w:adjustRightInd w:val="0"/>
        <w:spacing w:line="288" w:lineRule="auto"/>
        <w:jc w:val="left"/>
        <w:rPr>
          <w:rFonts w:ascii="MS Sans Serif" w:hAnsi="MS Sans Serif"/>
          <w:color w:val="000000" w:themeColor="text1"/>
          <w:kern w:val="0"/>
          <w:sz w:val="2"/>
        </w:rPr>
      </w:pPr>
    </w:p>
    <w:p w:rsidR="00423C56" w:rsidRPr="00A763A6" w:rsidRDefault="00503D2C">
      <w:pPr>
        <w:autoSpaceDE w:val="0"/>
        <w:autoSpaceDN w:val="0"/>
        <w:adjustRightInd w:val="0"/>
        <w:spacing w:line="360" w:lineRule="auto"/>
        <w:jc w:val="left"/>
        <w:outlineLvl w:val="1"/>
        <w:rPr>
          <w:rFonts w:ascii="宋体"/>
          <w:color w:val="000000" w:themeColor="text1"/>
          <w:kern w:val="0"/>
          <w:sz w:val="24"/>
        </w:rPr>
      </w:pPr>
      <w:r w:rsidRPr="00A763A6">
        <w:rPr>
          <w:rFonts w:ascii="宋体" w:hint="eastAsia"/>
          <w:color w:val="000000" w:themeColor="text1"/>
          <w:kern w:val="0"/>
          <w:sz w:val="24"/>
        </w:rPr>
        <w:t>报告周期：</w:t>
      </w:r>
      <w:r w:rsidRPr="00A763A6">
        <w:rPr>
          <w:rFonts w:ascii="宋体"/>
          <w:color w:val="000000" w:themeColor="text1"/>
          <w:kern w:val="0"/>
          <w:sz w:val="24"/>
        </w:rPr>
        <w:t>2016</w:t>
      </w:r>
      <w:r w:rsidRPr="00A763A6">
        <w:rPr>
          <w:rFonts w:ascii="宋体" w:hint="eastAsia"/>
          <w:color w:val="000000" w:themeColor="text1"/>
          <w:kern w:val="0"/>
          <w:sz w:val="24"/>
        </w:rPr>
        <w:t>年</w:t>
      </w:r>
      <w:r w:rsidRPr="00A763A6">
        <w:rPr>
          <w:rFonts w:ascii="宋体"/>
          <w:color w:val="000000" w:themeColor="text1"/>
          <w:kern w:val="0"/>
          <w:sz w:val="24"/>
        </w:rPr>
        <w:t>2</w:t>
      </w:r>
      <w:r w:rsidRPr="00A763A6">
        <w:rPr>
          <w:rFonts w:ascii="宋体" w:hint="eastAsia"/>
          <w:color w:val="000000" w:themeColor="text1"/>
          <w:kern w:val="0"/>
          <w:sz w:val="24"/>
        </w:rPr>
        <w:t>月</w:t>
      </w:r>
      <w:r w:rsidRPr="00A763A6">
        <w:rPr>
          <w:rFonts w:ascii="宋体"/>
          <w:color w:val="000000" w:themeColor="text1"/>
          <w:kern w:val="0"/>
          <w:sz w:val="24"/>
        </w:rPr>
        <w:t>5</w:t>
      </w:r>
      <w:r w:rsidRPr="00A763A6">
        <w:rPr>
          <w:rFonts w:ascii="宋体" w:hint="eastAsia"/>
          <w:color w:val="000000" w:themeColor="text1"/>
          <w:kern w:val="0"/>
          <w:sz w:val="24"/>
        </w:rPr>
        <w:t>日至</w:t>
      </w:r>
      <w:r w:rsidRPr="00A763A6">
        <w:rPr>
          <w:rFonts w:ascii="宋体"/>
          <w:color w:val="000000" w:themeColor="text1"/>
          <w:kern w:val="0"/>
          <w:sz w:val="24"/>
        </w:rPr>
        <w:t>2016</w:t>
      </w:r>
      <w:r w:rsidRPr="00A763A6">
        <w:rPr>
          <w:rFonts w:ascii="宋体" w:hint="eastAsia"/>
          <w:color w:val="000000" w:themeColor="text1"/>
          <w:kern w:val="0"/>
          <w:sz w:val="24"/>
        </w:rPr>
        <w:t>年</w:t>
      </w:r>
      <w:r w:rsidRPr="00A763A6">
        <w:rPr>
          <w:rFonts w:ascii="宋体"/>
          <w:color w:val="000000" w:themeColor="text1"/>
          <w:kern w:val="0"/>
          <w:sz w:val="24"/>
        </w:rPr>
        <w:t>3</w:t>
      </w:r>
      <w:r w:rsidRPr="00A763A6">
        <w:rPr>
          <w:rFonts w:ascii="宋体" w:hint="eastAsia"/>
          <w:color w:val="000000" w:themeColor="text1"/>
          <w:kern w:val="0"/>
          <w:sz w:val="24"/>
        </w:rPr>
        <w:t>月</w:t>
      </w:r>
      <w:r w:rsidRPr="00A763A6">
        <w:rPr>
          <w:rFonts w:ascii="宋体"/>
          <w:color w:val="000000" w:themeColor="text1"/>
          <w:kern w:val="0"/>
          <w:sz w:val="24"/>
        </w:rPr>
        <w:t>31</w:t>
      </w:r>
      <w:r w:rsidRPr="00A763A6">
        <w:rPr>
          <w:rFonts w:ascii="宋体" w:hint="eastAsia"/>
          <w:color w:val="000000" w:themeColor="text1"/>
          <w:kern w:val="0"/>
          <w:sz w:val="24"/>
        </w:rPr>
        <w:t>日</w:t>
      </w:r>
    </w:p>
    <w:p w:rsidR="00423C56" w:rsidRPr="00A763A6" w:rsidRDefault="00707D4F">
      <w:pPr>
        <w:autoSpaceDE w:val="0"/>
        <w:autoSpaceDN w:val="0"/>
        <w:adjustRightInd w:val="0"/>
        <w:spacing w:line="360" w:lineRule="auto"/>
        <w:jc w:val="left"/>
        <w:outlineLvl w:val="1"/>
        <w:rPr>
          <w:rFonts w:ascii="宋体"/>
          <w:b/>
          <w:color w:val="000000" w:themeColor="text1"/>
          <w:kern w:val="0"/>
          <w:sz w:val="24"/>
        </w:rPr>
      </w:pPr>
      <w:r w:rsidRPr="00A763A6">
        <w:rPr>
          <w:rFonts w:ascii="宋体" w:hint="eastAsia"/>
          <w:b/>
          <w:color w:val="000000" w:themeColor="text1"/>
          <w:kern w:val="0"/>
          <w:sz w:val="24"/>
        </w:rPr>
        <w:t>5</w:t>
      </w:r>
      <w:r w:rsidR="008D52D7" w:rsidRPr="00A763A6">
        <w:rPr>
          <w:rFonts w:ascii="宋体"/>
          <w:b/>
          <w:color w:val="000000" w:themeColor="text1"/>
          <w:kern w:val="0"/>
          <w:sz w:val="24"/>
        </w:rPr>
        <w:t xml:space="preserve">.1 </w:t>
      </w:r>
      <w:r w:rsidR="008D52D7" w:rsidRPr="00A763A6">
        <w:rPr>
          <w:rFonts w:ascii="宋体" w:hint="eastAsia"/>
          <w:b/>
          <w:color w:val="000000" w:themeColor="text1"/>
          <w:kern w:val="0"/>
          <w:sz w:val="24"/>
        </w:rPr>
        <w:t>报告期末基金资产组合情况</w:t>
      </w:r>
    </w:p>
    <w:tbl>
      <w:tblPr>
        <w:tblW w:w="4937" w:type="pct"/>
        <w:tblInd w:w="108" w:type="dxa"/>
        <w:tblLayout w:type="fixed"/>
        <w:tblLook w:val="0000"/>
      </w:tblPr>
      <w:tblGrid>
        <w:gridCol w:w="708"/>
        <w:gridCol w:w="2978"/>
        <w:gridCol w:w="1986"/>
        <w:gridCol w:w="2744"/>
      </w:tblGrid>
      <w:tr w:rsidR="008D52D7"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lastRenderedPageBreak/>
              <w:t>序号</w:t>
            </w:r>
          </w:p>
        </w:tc>
        <w:tc>
          <w:tcPr>
            <w:tcW w:w="176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项目</w:t>
            </w:r>
          </w:p>
        </w:tc>
        <w:tc>
          <w:tcPr>
            <w:tcW w:w="118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金额</w:t>
            </w:r>
            <w:r w:rsidR="00EE5223" w:rsidRPr="00A763A6">
              <w:rPr>
                <w:rFonts w:ascii="宋体" w:hAnsi="宋体" w:hint="eastAsia"/>
                <w:color w:val="000000" w:themeColor="text1"/>
                <w:kern w:val="0"/>
                <w:szCs w:val="21"/>
              </w:rPr>
              <w:t>（元）</w:t>
            </w:r>
          </w:p>
        </w:tc>
        <w:tc>
          <w:tcPr>
            <w:tcW w:w="163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占基金总资产的比例（</w:t>
            </w:r>
            <w:r w:rsidRPr="00A763A6">
              <w:rPr>
                <w:rFonts w:ascii="宋体" w:hAnsi="宋体"/>
                <w:color w:val="000000" w:themeColor="text1"/>
                <w:kern w:val="0"/>
                <w:szCs w:val="21"/>
              </w:rPr>
              <w:t>%</w:t>
            </w:r>
            <w:r w:rsidRPr="00A763A6">
              <w:rPr>
                <w:rFonts w:ascii="宋体" w:hAnsi="宋体" w:hint="eastAsia"/>
                <w:color w:val="000000" w:themeColor="text1"/>
                <w:kern w:val="0"/>
                <w:szCs w:val="21"/>
              </w:rPr>
              <w:t>）</w:t>
            </w:r>
          </w:p>
        </w:tc>
      </w:tr>
      <w:tr w:rsidR="008D52D7"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1</w:t>
            </w:r>
          </w:p>
        </w:tc>
        <w:tc>
          <w:tcPr>
            <w:tcW w:w="176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权益投资</w:t>
            </w:r>
          </w:p>
        </w:tc>
        <w:tc>
          <w:tcPr>
            <w:tcW w:w="118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w:t>
            </w:r>
          </w:p>
        </w:tc>
        <w:tc>
          <w:tcPr>
            <w:tcW w:w="163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w:t>
            </w:r>
          </w:p>
        </w:tc>
      </w:tr>
      <w:tr w:rsidR="008D52D7"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423C56">
            <w:pPr>
              <w:autoSpaceDE w:val="0"/>
              <w:autoSpaceDN w:val="0"/>
              <w:adjustRightInd w:val="0"/>
              <w:jc w:val="center"/>
              <w:rPr>
                <w:rFonts w:ascii="宋体" w:hAnsi="宋体"/>
                <w:color w:val="000000" w:themeColor="text1"/>
                <w:kern w:val="0"/>
                <w:szCs w:val="21"/>
              </w:rPr>
            </w:pPr>
          </w:p>
        </w:tc>
        <w:tc>
          <w:tcPr>
            <w:tcW w:w="176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其中：股票</w:t>
            </w:r>
          </w:p>
        </w:tc>
        <w:tc>
          <w:tcPr>
            <w:tcW w:w="118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w:t>
            </w:r>
          </w:p>
        </w:tc>
        <w:tc>
          <w:tcPr>
            <w:tcW w:w="163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w:t>
            </w:r>
          </w:p>
        </w:tc>
      </w:tr>
      <w:tr w:rsidR="008D52D7"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2</w:t>
            </w:r>
          </w:p>
        </w:tc>
        <w:tc>
          <w:tcPr>
            <w:tcW w:w="176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基金投资</w:t>
            </w:r>
          </w:p>
        </w:tc>
        <w:tc>
          <w:tcPr>
            <w:tcW w:w="118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w:t>
            </w:r>
          </w:p>
        </w:tc>
        <w:tc>
          <w:tcPr>
            <w:tcW w:w="163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w:t>
            </w:r>
          </w:p>
        </w:tc>
      </w:tr>
      <w:tr w:rsidR="008D52D7"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3</w:t>
            </w:r>
          </w:p>
        </w:tc>
        <w:tc>
          <w:tcPr>
            <w:tcW w:w="176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固定收益投资</w:t>
            </w:r>
          </w:p>
        </w:tc>
        <w:tc>
          <w:tcPr>
            <w:tcW w:w="118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752,074,240.33</w:t>
            </w:r>
          </w:p>
        </w:tc>
        <w:tc>
          <w:tcPr>
            <w:tcW w:w="163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91.95</w:t>
            </w:r>
          </w:p>
        </w:tc>
      </w:tr>
      <w:tr w:rsidR="008D52D7"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423C56">
            <w:pPr>
              <w:autoSpaceDE w:val="0"/>
              <w:autoSpaceDN w:val="0"/>
              <w:adjustRightInd w:val="0"/>
              <w:jc w:val="center"/>
              <w:rPr>
                <w:rFonts w:ascii="宋体" w:hAnsi="宋体"/>
                <w:color w:val="000000" w:themeColor="text1"/>
                <w:kern w:val="0"/>
                <w:szCs w:val="21"/>
              </w:rPr>
            </w:pPr>
          </w:p>
        </w:tc>
        <w:tc>
          <w:tcPr>
            <w:tcW w:w="176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其中：债券</w:t>
            </w:r>
          </w:p>
        </w:tc>
        <w:tc>
          <w:tcPr>
            <w:tcW w:w="118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752,074,240.33</w:t>
            </w:r>
          </w:p>
        </w:tc>
        <w:tc>
          <w:tcPr>
            <w:tcW w:w="163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91.95</w:t>
            </w:r>
          </w:p>
        </w:tc>
      </w:tr>
      <w:tr w:rsidR="008D52D7"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423C56">
            <w:pPr>
              <w:autoSpaceDE w:val="0"/>
              <w:autoSpaceDN w:val="0"/>
              <w:adjustRightInd w:val="0"/>
              <w:jc w:val="center"/>
              <w:rPr>
                <w:rFonts w:ascii="宋体" w:hAnsi="宋体"/>
                <w:color w:val="000000" w:themeColor="text1"/>
                <w:kern w:val="0"/>
                <w:szCs w:val="21"/>
              </w:rPr>
            </w:pPr>
          </w:p>
        </w:tc>
        <w:tc>
          <w:tcPr>
            <w:tcW w:w="176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color w:val="000000" w:themeColor="text1"/>
                <w:kern w:val="0"/>
                <w:szCs w:val="21"/>
              </w:rPr>
              <w:t xml:space="preserve">      </w:t>
            </w:r>
            <w:r w:rsidRPr="00A763A6">
              <w:rPr>
                <w:rFonts w:ascii="宋体" w:hAnsi="宋体" w:hint="eastAsia"/>
                <w:color w:val="000000" w:themeColor="text1"/>
                <w:kern w:val="0"/>
                <w:szCs w:val="21"/>
              </w:rPr>
              <w:t>资产支持证券</w:t>
            </w:r>
          </w:p>
        </w:tc>
        <w:tc>
          <w:tcPr>
            <w:tcW w:w="118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w:t>
            </w:r>
          </w:p>
        </w:tc>
        <w:tc>
          <w:tcPr>
            <w:tcW w:w="163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w:t>
            </w:r>
          </w:p>
        </w:tc>
      </w:tr>
      <w:tr w:rsidR="008D52D7"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4</w:t>
            </w:r>
          </w:p>
        </w:tc>
        <w:tc>
          <w:tcPr>
            <w:tcW w:w="176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贵金属投资</w:t>
            </w:r>
          </w:p>
        </w:tc>
        <w:tc>
          <w:tcPr>
            <w:tcW w:w="118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w:t>
            </w:r>
          </w:p>
        </w:tc>
        <w:tc>
          <w:tcPr>
            <w:tcW w:w="163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w:t>
            </w:r>
          </w:p>
        </w:tc>
      </w:tr>
      <w:tr w:rsidR="008D52D7"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5</w:t>
            </w:r>
          </w:p>
        </w:tc>
        <w:tc>
          <w:tcPr>
            <w:tcW w:w="176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金融衍生品投资</w:t>
            </w:r>
          </w:p>
        </w:tc>
        <w:tc>
          <w:tcPr>
            <w:tcW w:w="118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w:t>
            </w:r>
          </w:p>
        </w:tc>
        <w:tc>
          <w:tcPr>
            <w:tcW w:w="163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w:t>
            </w:r>
          </w:p>
        </w:tc>
      </w:tr>
      <w:tr w:rsidR="008D52D7"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6</w:t>
            </w:r>
          </w:p>
        </w:tc>
        <w:tc>
          <w:tcPr>
            <w:tcW w:w="176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买入返售金融资产</w:t>
            </w:r>
          </w:p>
        </w:tc>
        <w:tc>
          <w:tcPr>
            <w:tcW w:w="118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30,000,275.00</w:t>
            </w:r>
          </w:p>
        </w:tc>
        <w:tc>
          <w:tcPr>
            <w:tcW w:w="163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3.67</w:t>
            </w:r>
          </w:p>
        </w:tc>
      </w:tr>
      <w:tr w:rsidR="008D52D7"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423C56">
            <w:pPr>
              <w:autoSpaceDE w:val="0"/>
              <w:autoSpaceDN w:val="0"/>
              <w:adjustRightInd w:val="0"/>
              <w:jc w:val="center"/>
              <w:rPr>
                <w:rFonts w:ascii="宋体" w:hAnsi="宋体"/>
                <w:color w:val="000000" w:themeColor="text1"/>
                <w:kern w:val="0"/>
                <w:szCs w:val="21"/>
              </w:rPr>
            </w:pPr>
          </w:p>
        </w:tc>
        <w:tc>
          <w:tcPr>
            <w:tcW w:w="176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其中：买断式回购的买入返售金融资产</w:t>
            </w:r>
          </w:p>
        </w:tc>
        <w:tc>
          <w:tcPr>
            <w:tcW w:w="118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w:t>
            </w:r>
          </w:p>
        </w:tc>
        <w:tc>
          <w:tcPr>
            <w:tcW w:w="163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w:t>
            </w:r>
          </w:p>
        </w:tc>
      </w:tr>
      <w:tr w:rsidR="008D52D7"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7</w:t>
            </w:r>
          </w:p>
        </w:tc>
        <w:tc>
          <w:tcPr>
            <w:tcW w:w="176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银行存款和结算备付金合计</w:t>
            </w:r>
          </w:p>
        </w:tc>
        <w:tc>
          <w:tcPr>
            <w:tcW w:w="118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10,232,014.23</w:t>
            </w:r>
          </w:p>
        </w:tc>
        <w:tc>
          <w:tcPr>
            <w:tcW w:w="163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1.25</w:t>
            </w:r>
          </w:p>
        </w:tc>
      </w:tr>
      <w:tr w:rsidR="008D52D7"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8</w:t>
            </w:r>
          </w:p>
        </w:tc>
        <w:tc>
          <w:tcPr>
            <w:tcW w:w="176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其他资产</w:t>
            </w:r>
          </w:p>
        </w:tc>
        <w:tc>
          <w:tcPr>
            <w:tcW w:w="118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25,622,580.93</w:t>
            </w:r>
          </w:p>
        </w:tc>
        <w:tc>
          <w:tcPr>
            <w:tcW w:w="163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3.13</w:t>
            </w:r>
          </w:p>
        </w:tc>
      </w:tr>
      <w:tr w:rsidR="008D52D7"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9</w:t>
            </w:r>
          </w:p>
        </w:tc>
        <w:tc>
          <w:tcPr>
            <w:tcW w:w="176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合计</w:t>
            </w:r>
          </w:p>
        </w:tc>
        <w:tc>
          <w:tcPr>
            <w:tcW w:w="118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817,929,110.49</w:t>
            </w:r>
          </w:p>
        </w:tc>
        <w:tc>
          <w:tcPr>
            <w:tcW w:w="163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100.00</w:t>
            </w:r>
          </w:p>
        </w:tc>
      </w:tr>
    </w:tbl>
    <w:p w:rsidR="00423C56" w:rsidRPr="00A763A6" w:rsidRDefault="00503D2C">
      <w:pPr>
        <w:autoSpaceDE w:val="0"/>
        <w:autoSpaceDN w:val="0"/>
        <w:adjustRightInd w:val="0"/>
        <w:spacing w:line="360" w:lineRule="auto"/>
        <w:rPr>
          <w:rFonts w:ascii="宋体"/>
          <w:color w:val="000000" w:themeColor="text1"/>
          <w:kern w:val="0"/>
          <w:sz w:val="24"/>
        </w:rPr>
      </w:pPr>
      <w:r w:rsidRPr="00A763A6">
        <w:rPr>
          <w:rFonts w:ascii="宋体" w:hint="eastAsia"/>
          <w:color w:val="000000" w:themeColor="text1"/>
          <w:kern w:val="0"/>
          <w:sz w:val="24"/>
        </w:rPr>
        <w:t>注：本基金本报告期未通过沪港通交易机制投资港股。</w:t>
      </w:r>
    </w:p>
    <w:p w:rsidR="00423C56" w:rsidRPr="00A763A6" w:rsidRDefault="00423C56">
      <w:pPr>
        <w:autoSpaceDE w:val="0"/>
        <w:autoSpaceDN w:val="0"/>
        <w:adjustRightInd w:val="0"/>
        <w:spacing w:line="360" w:lineRule="auto"/>
        <w:ind w:firstLineChars="200" w:firstLine="480"/>
        <w:rPr>
          <w:rFonts w:ascii="宋体"/>
          <w:color w:val="000000" w:themeColor="text1"/>
          <w:kern w:val="0"/>
          <w:sz w:val="24"/>
        </w:rPr>
      </w:pPr>
    </w:p>
    <w:p w:rsidR="00423C56" w:rsidRPr="00A763A6" w:rsidRDefault="00707D4F">
      <w:pPr>
        <w:autoSpaceDE w:val="0"/>
        <w:autoSpaceDN w:val="0"/>
        <w:adjustRightInd w:val="0"/>
        <w:spacing w:line="360" w:lineRule="auto"/>
        <w:jc w:val="left"/>
        <w:outlineLvl w:val="1"/>
        <w:rPr>
          <w:rFonts w:ascii="宋体"/>
          <w:b/>
          <w:color w:val="000000" w:themeColor="text1"/>
          <w:kern w:val="0"/>
          <w:sz w:val="24"/>
        </w:rPr>
      </w:pPr>
      <w:r w:rsidRPr="00A763A6">
        <w:rPr>
          <w:rFonts w:ascii="宋体" w:hint="eastAsia"/>
          <w:b/>
          <w:color w:val="000000" w:themeColor="text1"/>
          <w:kern w:val="0"/>
          <w:sz w:val="24"/>
        </w:rPr>
        <w:t>5</w:t>
      </w:r>
      <w:r w:rsidR="008D52D7" w:rsidRPr="00A763A6">
        <w:rPr>
          <w:rFonts w:ascii="宋体"/>
          <w:b/>
          <w:color w:val="000000" w:themeColor="text1"/>
          <w:kern w:val="0"/>
          <w:sz w:val="24"/>
        </w:rPr>
        <w:t xml:space="preserve">.2 </w:t>
      </w:r>
      <w:r w:rsidR="008D52D7" w:rsidRPr="00A763A6">
        <w:rPr>
          <w:rFonts w:ascii="宋体" w:hint="eastAsia"/>
          <w:b/>
          <w:color w:val="000000" w:themeColor="text1"/>
          <w:kern w:val="0"/>
          <w:sz w:val="24"/>
        </w:rPr>
        <w:t>报告期末按行业分类的股票投资组合</w:t>
      </w:r>
    </w:p>
    <w:p w:rsidR="00423C56" w:rsidRPr="00A763A6" w:rsidRDefault="00707D4F">
      <w:pPr>
        <w:autoSpaceDE w:val="0"/>
        <w:autoSpaceDN w:val="0"/>
        <w:adjustRightInd w:val="0"/>
        <w:spacing w:line="360" w:lineRule="auto"/>
        <w:jc w:val="left"/>
        <w:outlineLvl w:val="1"/>
        <w:rPr>
          <w:rFonts w:ascii="宋体"/>
          <w:b/>
          <w:color w:val="000000" w:themeColor="text1"/>
          <w:kern w:val="0"/>
          <w:sz w:val="24"/>
        </w:rPr>
      </w:pPr>
      <w:r w:rsidRPr="00A763A6">
        <w:rPr>
          <w:rFonts w:ascii="宋体" w:hint="eastAsia"/>
          <w:b/>
          <w:color w:val="000000" w:themeColor="text1"/>
          <w:kern w:val="0"/>
          <w:sz w:val="24"/>
        </w:rPr>
        <w:t>5</w:t>
      </w:r>
      <w:r w:rsidR="008D52D7" w:rsidRPr="00A763A6">
        <w:rPr>
          <w:rFonts w:ascii="宋体"/>
          <w:b/>
          <w:color w:val="000000" w:themeColor="text1"/>
          <w:kern w:val="0"/>
          <w:sz w:val="24"/>
        </w:rPr>
        <w:t xml:space="preserve">.2.1 </w:t>
      </w:r>
      <w:r w:rsidR="008D52D7" w:rsidRPr="00A763A6">
        <w:rPr>
          <w:rFonts w:ascii="宋体" w:hint="eastAsia"/>
          <w:b/>
          <w:color w:val="000000" w:themeColor="text1"/>
          <w:kern w:val="0"/>
          <w:sz w:val="24"/>
        </w:rPr>
        <w:t>报告期末按行业分类的境内股票投资组合</w:t>
      </w:r>
    </w:p>
    <w:p w:rsidR="00423C56" w:rsidRPr="00A763A6" w:rsidRDefault="00503D2C">
      <w:pPr>
        <w:autoSpaceDE w:val="0"/>
        <w:autoSpaceDN w:val="0"/>
        <w:adjustRightInd w:val="0"/>
        <w:spacing w:line="360" w:lineRule="auto"/>
        <w:ind w:firstLineChars="200" w:firstLine="480"/>
        <w:rPr>
          <w:rFonts w:ascii="宋体"/>
          <w:color w:val="000000" w:themeColor="text1"/>
          <w:kern w:val="0"/>
          <w:sz w:val="24"/>
        </w:rPr>
      </w:pPr>
      <w:r w:rsidRPr="00A763A6">
        <w:rPr>
          <w:rFonts w:ascii="宋体" w:hint="eastAsia"/>
          <w:color w:val="000000" w:themeColor="text1"/>
          <w:kern w:val="0"/>
          <w:sz w:val="24"/>
        </w:rPr>
        <w:t>本基金本报告期末未持有股票。</w:t>
      </w:r>
    </w:p>
    <w:p w:rsidR="00423C56" w:rsidRPr="00A763A6" w:rsidRDefault="00707D4F">
      <w:pPr>
        <w:autoSpaceDE w:val="0"/>
        <w:autoSpaceDN w:val="0"/>
        <w:adjustRightInd w:val="0"/>
        <w:spacing w:line="360" w:lineRule="auto"/>
        <w:jc w:val="left"/>
        <w:outlineLvl w:val="1"/>
        <w:rPr>
          <w:rFonts w:ascii="宋体"/>
          <w:b/>
          <w:color w:val="000000" w:themeColor="text1"/>
          <w:kern w:val="0"/>
          <w:sz w:val="24"/>
        </w:rPr>
      </w:pPr>
      <w:r w:rsidRPr="00A763A6">
        <w:rPr>
          <w:rFonts w:ascii="宋体" w:hint="eastAsia"/>
          <w:b/>
          <w:color w:val="000000" w:themeColor="text1"/>
          <w:kern w:val="0"/>
          <w:sz w:val="24"/>
        </w:rPr>
        <w:t>5</w:t>
      </w:r>
      <w:r w:rsidR="008D52D7" w:rsidRPr="00A763A6">
        <w:rPr>
          <w:rFonts w:ascii="宋体"/>
          <w:b/>
          <w:color w:val="000000" w:themeColor="text1"/>
          <w:kern w:val="0"/>
          <w:sz w:val="24"/>
        </w:rPr>
        <w:t xml:space="preserve">.2.2 </w:t>
      </w:r>
      <w:r w:rsidR="008D52D7" w:rsidRPr="00A763A6">
        <w:rPr>
          <w:rFonts w:ascii="宋体" w:hint="eastAsia"/>
          <w:b/>
          <w:color w:val="000000" w:themeColor="text1"/>
          <w:kern w:val="0"/>
          <w:sz w:val="24"/>
        </w:rPr>
        <w:t>报告期末按行业分类的沪港通投资股票投资组合</w:t>
      </w:r>
    </w:p>
    <w:p w:rsidR="00423C56" w:rsidRPr="00A763A6" w:rsidRDefault="00503D2C">
      <w:pPr>
        <w:autoSpaceDE w:val="0"/>
        <w:autoSpaceDN w:val="0"/>
        <w:adjustRightInd w:val="0"/>
        <w:spacing w:line="360" w:lineRule="auto"/>
        <w:ind w:firstLineChars="200" w:firstLine="480"/>
        <w:rPr>
          <w:rFonts w:ascii="宋体"/>
          <w:color w:val="000000" w:themeColor="text1"/>
          <w:kern w:val="0"/>
          <w:sz w:val="24"/>
        </w:rPr>
      </w:pPr>
      <w:r w:rsidRPr="00A763A6">
        <w:rPr>
          <w:rFonts w:ascii="宋体" w:hint="eastAsia"/>
          <w:color w:val="000000" w:themeColor="text1"/>
          <w:kern w:val="0"/>
          <w:sz w:val="24"/>
        </w:rPr>
        <w:t>本基金本报告期末未持有股票。</w:t>
      </w:r>
    </w:p>
    <w:p w:rsidR="00423C56" w:rsidRPr="00A763A6" w:rsidRDefault="00423C56">
      <w:pPr>
        <w:autoSpaceDE w:val="0"/>
        <w:autoSpaceDN w:val="0"/>
        <w:adjustRightInd w:val="0"/>
        <w:spacing w:line="360" w:lineRule="auto"/>
        <w:ind w:firstLineChars="200" w:firstLine="480"/>
        <w:rPr>
          <w:rFonts w:ascii="宋体"/>
          <w:color w:val="000000" w:themeColor="text1"/>
          <w:kern w:val="0"/>
          <w:sz w:val="24"/>
        </w:rPr>
      </w:pPr>
    </w:p>
    <w:p w:rsidR="00423C56" w:rsidRPr="00A763A6" w:rsidRDefault="00707D4F">
      <w:pPr>
        <w:autoSpaceDE w:val="0"/>
        <w:autoSpaceDN w:val="0"/>
        <w:adjustRightInd w:val="0"/>
        <w:spacing w:line="360" w:lineRule="auto"/>
        <w:jc w:val="left"/>
        <w:outlineLvl w:val="1"/>
        <w:rPr>
          <w:rFonts w:ascii="宋体"/>
          <w:b/>
          <w:color w:val="000000" w:themeColor="text1"/>
          <w:kern w:val="0"/>
          <w:sz w:val="24"/>
        </w:rPr>
      </w:pPr>
      <w:r w:rsidRPr="00A763A6">
        <w:rPr>
          <w:rFonts w:ascii="宋体" w:hint="eastAsia"/>
          <w:b/>
          <w:color w:val="000000" w:themeColor="text1"/>
          <w:kern w:val="0"/>
          <w:sz w:val="24"/>
        </w:rPr>
        <w:t>5</w:t>
      </w:r>
      <w:r w:rsidR="008D52D7" w:rsidRPr="00A763A6">
        <w:rPr>
          <w:rFonts w:ascii="宋体"/>
          <w:b/>
          <w:color w:val="000000" w:themeColor="text1"/>
          <w:kern w:val="0"/>
          <w:sz w:val="24"/>
        </w:rPr>
        <w:t xml:space="preserve">.3 </w:t>
      </w:r>
      <w:r w:rsidR="008D52D7" w:rsidRPr="00A763A6">
        <w:rPr>
          <w:rFonts w:ascii="宋体" w:hint="eastAsia"/>
          <w:b/>
          <w:color w:val="000000" w:themeColor="text1"/>
          <w:kern w:val="0"/>
          <w:sz w:val="24"/>
        </w:rPr>
        <w:t>报告期末按公允价值占基金资产净值比例大小排序的前十名股票投资明细</w:t>
      </w:r>
    </w:p>
    <w:p w:rsidR="00423C56" w:rsidRPr="00A763A6" w:rsidRDefault="00503D2C">
      <w:pPr>
        <w:autoSpaceDE w:val="0"/>
        <w:autoSpaceDN w:val="0"/>
        <w:adjustRightInd w:val="0"/>
        <w:spacing w:line="360" w:lineRule="auto"/>
        <w:ind w:firstLineChars="200" w:firstLine="480"/>
        <w:rPr>
          <w:rFonts w:ascii="宋体"/>
          <w:color w:val="000000" w:themeColor="text1"/>
          <w:kern w:val="0"/>
          <w:sz w:val="24"/>
        </w:rPr>
      </w:pPr>
      <w:r w:rsidRPr="00A763A6">
        <w:rPr>
          <w:rFonts w:ascii="宋体" w:hint="eastAsia"/>
          <w:color w:val="000000" w:themeColor="text1"/>
          <w:kern w:val="0"/>
          <w:sz w:val="24"/>
        </w:rPr>
        <w:t>本基金本报告期末未持有股票。</w:t>
      </w:r>
    </w:p>
    <w:p w:rsidR="00423C56" w:rsidRPr="00A763A6" w:rsidRDefault="00423C56">
      <w:pPr>
        <w:autoSpaceDE w:val="0"/>
        <w:autoSpaceDN w:val="0"/>
        <w:adjustRightInd w:val="0"/>
        <w:spacing w:line="360" w:lineRule="auto"/>
        <w:ind w:firstLineChars="200" w:firstLine="480"/>
        <w:rPr>
          <w:rFonts w:ascii="宋体"/>
          <w:color w:val="000000" w:themeColor="text1"/>
          <w:kern w:val="0"/>
          <w:sz w:val="24"/>
        </w:rPr>
      </w:pPr>
    </w:p>
    <w:p w:rsidR="00423C56" w:rsidRPr="00A763A6" w:rsidRDefault="00707D4F">
      <w:pPr>
        <w:autoSpaceDE w:val="0"/>
        <w:autoSpaceDN w:val="0"/>
        <w:adjustRightInd w:val="0"/>
        <w:spacing w:line="360" w:lineRule="auto"/>
        <w:jc w:val="left"/>
        <w:outlineLvl w:val="1"/>
        <w:rPr>
          <w:rFonts w:ascii="宋体"/>
          <w:b/>
          <w:color w:val="000000" w:themeColor="text1"/>
          <w:kern w:val="0"/>
          <w:sz w:val="24"/>
        </w:rPr>
      </w:pPr>
      <w:r w:rsidRPr="00A763A6">
        <w:rPr>
          <w:rFonts w:ascii="宋体" w:hint="eastAsia"/>
          <w:b/>
          <w:color w:val="000000" w:themeColor="text1"/>
          <w:kern w:val="0"/>
          <w:sz w:val="24"/>
        </w:rPr>
        <w:t>5</w:t>
      </w:r>
      <w:r w:rsidR="008D52D7" w:rsidRPr="00A763A6">
        <w:rPr>
          <w:rFonts w:ascii="宋体"/>
          <w:b/>
          <w:color w:val="000000" w:themeColor="text1"/>
          <w:kern w:val="0"/>
          <w:sz w:val="24"/>
        </w:rPr>
        <w:t xml:space="preserve">.4 </w:t>
      </w:r>
      <w:r w:rsidR="008D52D7" w:rsidRPr="00A763A6">
        <w:rPr>
          <w:rFonts w:ascii="宋体" w:hint="eastAsia"/>
          <w:b/>
          <w:color w:val="000000" w:themeColor="text1"/>
          <w:kern w:val="0"/>
          <w:sz w:val="24"/>
        </w:rPr>
        <w:t>报告期末按债券品种分类的债券投资组合</w:t>
      </w:r>
    </w:p>
    <w:tbl>
      <w:tblPr>
        <w:tblW w:w="4937" w:type="pct"/>
        <w:tblInd w:w="108" w:type="dxa"/>
        <w:tblLayout w:type="fixed"/>
        <w:tblLook w:val="0000"/>
      </w:tblPr>
      <w:tblGrid>
        <w:gridCol w:w="709"/>
        <w:gridCol w:w="2836"/>
        <w:gridCol w:w="2143"/>
        <w:gridCol w:w="2728"/>
      </w:tblGrid>
      <w:tr w:rsidR="008D52D7"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序号</w:t>
            </w:r>
          </w:p>
        </w:tc>
        <w:tc>
          <w:tcPr>
            <w:tcW w:w="1685"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债券品种</w:t>
            </w:r>
          </w:p>
        </w:tc>
        <w:tc>
          <w:tcPr>
            <w:tcW w:w="1273"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公允价值</w:t>
            </w:r>
            <w:r w:rsidR="00C64873" w:rsidRPr="00A763A6">
              <w:rPr>
                <w:rFonts w:ascii="宋体" w:hAnsi="宋体" w:hint="eastAsia"/>
                <w:color w:val="000000" w:themeColor="text1"/>
                <w:kern w:val="0"/>
                <w:szCs w:val="21"/>
              </w:rPr>
              <w:t>（元）</w:t>
            </w:r>
          </w:p>
        </w:tc>
        <w:tc>
          <w:tcPr>
            <w:tcW w:w="16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占基金资产净值比例（</w:t>
            </w:r>
            <w:r w:rsidR="00C64873" w:rsidRPr="00A763A6">
              <w:rPr>
                <w:rFonts w:ascii="宋体" w:hAnsi="宋体" w:hint="eastAsia"/>
                <w:color w:val="000000" w:themeColor="text1"/>
                <w:kern w:val="0"/>
                <w:szCs w:val="21"/>
              </w:rPr>
              <w:t>%</w:t>
            </w:r>
            <w:r w:rsidRPr="00A763A6">
              <w:rPr>
                <w:rFonts w:ascii="宋体" w:hAnsi="宋体" w:hint="eastAsia"/>
                <w:color w:val="000000" w:themeColor="text1"/>
                <w:kern w:val="0"/>
                <w:szCs w:val="21"/>
              </w:rPr>
              <w:t>）</w:t>
            </w:r>
          </w:p>
        </w:tc>
      </w:tr>
      <w:tr w:rsidR="008D52D7"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1</w:t>
            </w:r>
          </w:p>
        </w:tc>
        <w:tc>
          <w:tcPr>
            <w:tcW w:w="1685"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国家债券</w:t>
            </w:r>
          </w:p>
        </w:tc>
        <w:tc>
          <w:tcPr>
            <w:tcW w:w="1273"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58,201,140.50</w:t>
            </w:r>
          </w:p>
        </w:tc>
        <w:tc>
          <w:tcPr>
            <w:tcW w:w="16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7.14</w:t>
            </w:r>
          </w:p>
        </w:tc>
      </w:tr>
      <w:tr w:rsidR="008D52D7"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2</w:t>
            </w:r>
          </w:p>
        </w:tc>
        <w:tc>
          <w:tcPr>
            <w:tcW w:w="1685"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央行票据</w:t>
            </w:r>
          </w:p>
        </w:tc>
        <w:tc>
          <w:tcPr>
            <w:tcW w:w="1273"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w:t>
            </w:r>
          </w:p>
        </w:tc>
        <w:tc>
          <w:tcPr>
            <w:tcW w:w="16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w:t>
            </w:r>
          </w:p>
        </w:tc>
      </w:tr>
      <w:tr w:rsidR="008D52D7"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3</w:t>
            </w:r>
          </w:p>
        </w:tc>
        <w:tc>
          <w:tcPr>
            <w:tcW w:w="1685"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金融债券</w:t>
            </w:r>
          </w:p>
        </w:tc>
        <w:tc>
          <w:tcPr>
            <w:tcW w:w="1273"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20,006,000.00</w:t>
            </w:r>
          </w:p>
        </w:tc>
        <w:tc>
          <w:tcPr>
            <w:tcW w:w="16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2.45</w:t>
            </w:r>
          </w:p>
        </w:tc>
      </w:tr>
      <w:tr w:rsidR="008D52D7"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423C56">
            <w:pPr>
              <w:autoSpaceDE w:val="0"/>
              <w:autoSpaceDN w:val="0"/>
              <w:adjustRightInd w:val="0"/>
              <w:jc w:val="center"/>
              <w:rPr>
                <w:rFonts w:ascii="宋体" w:hAnsi="宋体"/>
                <w:color w:val="000000" w:themeColor="text1"/>
                <w:kern w:val="0"/>
                <w:szCs w:val="21"/>
              </w:rPr>
            </w:pPr>
          </w:p>
        </w:tc>
        <w:tc>
          <w:tcPr>
            <w:tcW w:w="1685"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其中：政策性金融债</w:t>
            </w:r>
          </w:p>
        </w:tc>
        <w:tc>
          <w:tcPr>
            <w:tcW w:w="1273"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20,006,000.00</w:t>
            </w:r>
          </w:p>
        </w:tc>
        <w:tc>
          <w:tcPr>
            <w:tcW w:w="16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2.45</w:t>
            </w:r>
          </w:p>
        </w:tc>
      </w:tr>
      <w:tr w:rsidR="008D52D7"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4</w:t>
            </w:r>
          </w:p>
        </w:tc>
        <w:tc>
          <w:tcPr>
            <w:tcW w:w="1685"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企业债券</w:t>
            </w:r>
          </w:p>
        </w:tc>
        <w:tc>
          <w:tcPr>
            <w:tcW w:w="1273"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C27E06">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534,689,503.37</w:t>
            </w:r>
          </w:p>
        </w:tc>
        <w:tc>
          <w:tcPr>
            <w:tcW w:w="16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F80868">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65.60</w:t>
            </w:r>
          </w:p>
        </w:tc>
      </w:tr>
      <w:tr w:rsidR="008D52D7"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5</w:t>
            </w:r>
          </w:p>
        </w:tc>
        <w:tc>
          <w:tcPr>
            <w:tcW w:w="1685"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企业短期融资券</w:t>
            </w:r>
          </w:p>
        </w:tc>
        <w:tc>
          <w:tcPr>
            <w:tcW w:w="1273"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30,214,000.00</w:t>
            </w:r>
          </w:p>
        </w:tc>
        <w:tc>
          <w:tcPr>
            <w:tcW w:w="16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3.71</w:t>
            </w:r>
          </w:p>
        </w:tc>
      </w:tr>
      <w:tr w:rsidR="008D52D7"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6</w:t>
            </w:r>
          </w:p>
        </w:tc>
        <w:tc>
          <w:tcPr>
            <w:tcW w:w="1685"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中期票据</w:t>
            </w:r>
          </w:p>
        </w:tc>
        <w:tc>
          <w:tcPr>
            <w:tcW w:w="1273"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52,804,000.00</w:t>
            </w:r>
          </w:p>
        </w:tc>
        <w:tc>
          <w:tcPr>
            <w:tcW w:w="16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6.48</w:t>
            </w:r>
          </w:p>
        </w:tc>
      </w:tr>
      <w:tr w:rsidR="008D52D7"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7</w:t>
            </w:r>
          </w:p>
        </w:tc>
        <w:tc>
          <w:tcPr>
            <w:tcW w:w="1685"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可转债</w:t>
            </w:r>
            <w:r w:rsidR="00C64873" w:rsidRPr="00A763A6">
              <w:rPr>
                <w:rFonts w:ascii="宋体" w:hAnsi="宋体" w:hint="eastAsia"/>
                <w:color w:val="000000" w:themeColor="text1"/>
                <w:kern w:val="0"/>
                <w:szCs w:val="21"/>
              </w:rPr>
              <w:t>（可交换债）</w:t>
            </w:r>
          </w:p>
        </w:tc>
        <w:tc>
          <w:tcPr>
            <w:tcW w:w="1273"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C27E06">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56,159,596.46</w:t>
            </w:r>
          </w:p>
        </w:tc>
        <w:tc>
          <w:tcPr>
            <w:tcW w:w="16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6.</w:t>
            </w:r>
            <w:r w:rsidR="00F80868" w:rsidRPr="00A763A6">
              <w:rPr>
                <w:rFonts w:ascii="宋体" w:hAnsi="宋体" w:hint="eastAsia"/>
                <w:color w:val="000000" w:themeColor="text1"/>
                <w:kern w:val="0"/>
                <w:szCs w:val="21"/>
              </w:rPr>
              <w:t>89</w:t>
            </w:r>
          </w:p>
        </w:tc>
      </w:tr>
      <w:tr w:rsidR="008D52D7"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8</w:t>
            </w:r>
          </w:p>
        </w:tc>
        <w:tc>
          <w:tcPr>
            <w:tcW w:w="1685"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同业存单</w:t>
            </w:r>
          </w:p>
        </w:tc>
        <w:tc>
          <w:tcPr>
            <w:tcW w:w="1273"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w:t>
            </w:r>
          </w:p>
        </w:tc>
        <w:tc>
          <w:tcPr>
            <w:tcW w:w="16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w:t>
            </w:r>
          </w:p>
        </w:tc>
      </w:tr>
      <w:tr w:rsidR="008D52D7"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9</w:t>
            </w:r>
          </w:p>
        </w:tc>
        <w:tc>
          <w:tcPr>
            <w:tcW w:w="1685"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其他</w:t>
            </w:r>
          </w:p>
        </w:tc>
        <w:tc>
          <w:tcPr>
            <w:tcW w:w="1273"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w:t>
            </w:r>
          </w:p>
        </w:tc>
        <w:tc>
          <w:tcPr>
            <w:tcW w:w="16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w:t>
            </w:r>
          </w:p>
        </w:tc>
      </w:tr>
      <w:tr w:rsidR="008D52D7" w:rsidRPr="00A763A6" w:rsidTr="00C03681">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10</w:t>
            </w:r>
          </w:p>
        </w:tc>
        <w:tc>
          <w:tcPr>
            <w:tcW w:w="1685"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合计</w:t>
            </w:r>
          </w:p>
        </w:tc>
        <w:tc>
          <w:tcPr>
            <w:tcW w:w="1273"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752,074,240.33</w:t>
            </w:r>
          </w:p>
        </w:tc>
        <w:tc>
          <w:tcPr>
            <w:tcW w:w="1622"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92.27</w:t>
            </w:r>
          </w:p>
        </w:tc>
      </w:tr>
    </w:tbl>
    <w:p w:rsidR="00423C56" w:rsidRPr="00A763A6" w:rsidRDefault="00423C56">
      <w:pPr>
        <w:autoSpaceDE w:val="0"/>
        <w:autoSpaceDN w:val="0"/>
        <w:adjustRightInd w:val="0"/>
        <w:spacing w:line="360" w:lineRule="auto"/>
        <w:jc w:val="left"/>
        <w:outlineLvl w:val="1"/>
        <w:rPr>
          <w:rFonts w:ascii="宋体"/>
          <w:b/>
          <w:color w:val="000000" w:themeColor="text1"/>
          <w:kern w:val="0"/>
          <w:sz w:val="24"/>
        </w:rPr>
      </w:pPr>
    </w:p>
    <w:p w:rsidR="00423C56" w:rsidRPr="00A763A6" w:rsidRDefault="00707D4F">
      <w:pPr>
        <w:autoSpaceDE w:val="0"/>
        <w:autoSpaceDN w:val="0"/>
        <w:adjustRightInd w:val="0"/>
        <w:spacing w:line="360" w:lineRule="auto"/>
        <w:jc w:val="left"/>
        <w:outlineLvl w:val="1"/>
        <w:rPr>
          <w:rFonts w:ascii="宋体"/>
          <w:b/>
          <w:color w:val="000000" w:themeColor="text1"/>
          <w:kern w:val="0"/>
          <w:sz w:val="24"/>
        </w:rPr>
      </w:pPr>
      <w:r w:rsidRPr="00A763A6">
        <w:rPr>
          <w:rFonts w:ascii="宋体" w:hint="eastAsia"/>
          <w:b/>
          <w:color w:val="000000" w:themeColor="text1"/>
          <w:kern w:val="0"/>
          <w:sz w:val="24"/>
        </w:rPr>
        <w:lastRenderedPageBreak/>
        <w:t>5</w:t>
      </w:r>
      <w:r w:rsidR="008D52D7" w:rsidRPr="00A763A6">
        <w:rPr>
          <w:rFonts w:ascii="宋体"/>
          <w:b/>
          <w:color w:val="000000" w:themeColor="text1"/>
          <w:kern w:val="0"/>
          <w:sz w:val="24"/>
        </w:rPr>
        <w:t xml:space="preserve">.5 </w:t>
      </w:r>
      <w:r w:rsidR="008D52D7" w:rsidRPr="00A763A6">
        <w:rPr>
          <w:rFonts w:ascii="宋体" w:hint="eastAsia"/>
          <w:b/>
          <w:color w:val="000000" w:themeColor="text1"/>
          <w:kern w:val="0"/>
          <w:sz w:val="24"/>
        </w:rPr>
        <w:t>报告期末按公允价值占基金资产净值比例大小排序的前五名债券投资明细</w:t>
      </w:r>
    </w:p>
    <w:tbl>
      <w:tblPr>
        <w:tblW w:w="4937" w:type="pct"/>
        <w:tblInd w:w="108" w:type="dxa"/>
        <w:tblLayout w:type="fixed"/>
        <w:tblLook w:val="0000"/>
      </w:tblPr>
      <w:tblGrid>
        <w:gridCol w:w="710"/>
        <w:gridCol w:w="1134"/>
        <w:gridCol w:w="1986"/>
        <w:gridCol w:w="1134"/>
        <w:gridCol w:w="1841"/>
        <w:gridCol w:w="1611"/>
      </w:tblGrid>
      <w:tr w:rsidR="008D52D7" w:rsidRPr="00A763A6" w:rsidTr="002B3379">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序号</w:t>
            </w:r>
          </w:p>
        </w:tc>
        <w:tc>
          <w:tcPr>
            <w:tcW w:w="67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债券代码</w:t>
            </w:r>
          </w:p>
        </w:tc>
        <w:tc>
          <w:tcPr>
            <w:tcW w:w="118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债券名称</w:t>
            </w:r>
          </w:p>
        </w:tc>
        <w:tc>
          <w:tcPr>
            <w:tcW w:w="67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数量（张）</w:t>
            </w:r>
          </w:p>
        </w:tc>
        <w:tc>
          <w:tcPr>
            <w:tcW w:w="109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公允价值</w:t>
            </w:r>
            <w:r w:rsidR="00C64873" w:rsidRPr="00A763A6">
              <w:rPr>
                <w:rFonts w:ascii="宋体" w:hAnsi="宋体" w:hint="eastAsia"/>
                <w:color w:val="000000" w:themeColor="text1"/>
                <w:kern w:val="0"/>
                <w:szCs w:val="21"/>
              </w:rPr>
              <w:t>（元）</w:t>
            </w:r>
          </w:p>
        </w:tc>
        <w:tc>
          <w:tcPr>
            <w:tcW w:w="95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占基金资产净值比例（</w:t>
            </w:r>
            <w:r w:rsidR="005E6DC1" w:rsidRPr="00A763A6">
              <w:rPr>
                <w:rFonts w:ascii="宋体" w:hAnsi="宋体" w:hint="eastAsia"/>
                <w:color w:val="000000" w:themeColor="text1"/>
                <w:kern w:val="0"/>
                <w:szCs w:val="21"/>
              </w:rPr>
              <w:t>%</w:t>
            </w:r>
            <w:r w:rsidRPr="00A763A6">
              <w:rPr>
                <w:rFonts w:ascii="宋体" w:hAnsi="宋体" w:hint="eastAsia"/>
                <w:color w:val="000000" w:themeColor="text1"/>
                <w:kern w:val="0"/>
                <w:szCs w:val="21"/>
              </w:rPr>
              <w:t>）</w:t>
            </w:r>
          </w:p>
        </w:tc>
      </w:tr>
      <w:tr w:rsidR="008D52D7" w:rsidRPr="00A763A6" w:rsidTr="002B3379">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1</w:t>
            </w:r>
          </w:p>
        </w:tc>
        <w:tc>
          <w:tcPr>
            <w:tcW w:w="67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1480130</w:t>
            </w:r>
          </w:p>
        </w:tc>
        <w:tc>
          <w:tcPr>
            <w:tcW w:w="118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13</w:t>
            </w:r>
            <w:r w:rsidRPr="00A763A6">
              <w:rPr>
                <w:rFonts w:ascii="宋体" w:hAnsi="宋体" w:hint="eastAsia"/>
                <w:color w:val="000000" w:themeColor="text1"/>
                <w:kern w:val="0"/>
                <w:szCs w:val="21"/>
              </w:rPr>
              <w:t>秦开投债</w:t>
            </w:r>
            <w:r w:rsidRPr="00A763A6">
              <w:rPr>
                <w:rFonts w:ascii="宋体" w:hAnsi="宋体"/>
                <w:color w:val="000000" w:themeColor="text1"/>
                <w:kern w:val="0"/>
                <w:szCs w:val="21"/>
              </w:rPr>
              <w:t>02</w:t>
            </w:r>
          </w:p>
        </w:tc>
        <w:tc>
          <w:tcPr>
            <w:tcW w:w="67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500,000</w:t>
            </w:r>
          </w:p>
        </w:tc>
        <w:tc>
          <w:tcPr>
            <w:tcW w:w="109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55,830,000.00</w:t>
            </w:r>
          </w:p>
        </w:tc>
        <w:tc>
          <w:tcPr>
            <w:tcW w:w="95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6.85</w:t>
            </w:r>
          </w:p>
        </w:tc>
      </w:tr>
      <w:tr w:rsidR="008D52D7" w:rsidRPr="00A763A6" w:rsidTr="002B3379">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2</w:t>
            </w:r>
          </w:p>
        </w:tc>
        <w:tc>
          <w:tcPr>
            <w:tcW w:w="67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019509</w:t>
            </w:r>
          </w:p>
        </w:tc>
        <w:tc>
          <w:tcPr>
            <w:tcW w:w="118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15</w:t>
            </w:r>
            <w:r w:rsidRPr="00A763A6">
              <w:rPr>
                <w:rFonts w:ascii="宋体" w:hAnsi="宋体" w:hint="eastAsia"/>
                <w:color w:val="000000" w:themeColor="text1"/>
                <w:kern w:val="0"/>
                <w:szCs w:val="21"/>
              </w:rPr>
              <w:t>国债</w:t>
            </w:r>
            <w:r w:rsidRPr="00A763A6">
              <w:rPr>
                <w:rFonts w:ascii="宋体" w:hAnsi="宋体"/>
                <w:color w:val="000000" w:themeColor="text1"/>
                <w:kern w:val="0"/>
                <w:szCs w:val="21"/>
              </w:rPr>
              <w:t>09</w:t>
            </w:r>
          </w:p>
        </w:tc>
        <w:tc>
          <w:tcPr>
            <w:tcW w:w="67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550,490</w:t>
            </w:r>
          </w:p>
        </w:tc>
        <w:tc>
          <w:tcPr>
            <w:tcW w:w="109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55,076,524.50</w:t>
            </w:r>
          </w:p>
        </w:tc>
        <w:tc>
          <w:tcPr>
            <w:tcW w:w="95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6.76</w:t>
            </w:r>
          </w:p>
        </w:tc>
      </w:tr>
      <w:tr w:rsidR="008D52D7" w:rsidRPr="00A763A6" w:rsidTr="002B3379">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3</w:t>
            </w:r>
          </w:p>
        </w:tc>
        <w:tc>
          <w:tcPr>
            <w:tcW w:w="67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1480032</w:t>
            </w:r>
          </w:p>
        </w:tc>
        <w:tc>
          <w:tcPr>
            <w:tcW w:w="118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13</w:t>
            </w:r>
            <w:r w:rsidRPr="00A763A6">
              <w:rPr>
                <w:rFonts w:ascii="宋体" w:hAnsi="宋体" w:hint="eastAsia"/>
                <w:color w:val="000000" w:themeColor="text1"/>
                <w:kern w:val="0"/>
                <w:szCs w:val="21"/>
              </w:rPr>
              <w:t>黔凯里城投债</w:t>
            </w:r>
            <w:r w:rsidRPr="00A763A6">
              <w:rPr>
                <w:rFonts w:ascii="宋体" w:hAnsi="宋体"/>
                <w:color w:val="000000" w:themeColor="text1"/>
                <w:kern w:val="0"/>
                <w:szCs w:val="21"/>
              </w:rPr>
              <w:t>02</w:t>
            </w:r>
          </w:p>
        </w:tc>
        <w:tc>
          <w:tcPr>
            <w:tcW w:w="67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500,000</w:t>
            </w:r>
          </w:p>
        </w:tc>
        <w:tc>
          <w:tcPr>
            <w:tcW w:w="109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54,760,000.00</w:t>
            </w:r>
          </w:p>
        </w:tc>
        <w:tc>
          <w:tcPr>
            <w:tcW w:w="95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6.72</w:t>
            </w:r>
          </w:p>
        </w:tc>
      </w:tr>
      <w:tr w:rsidR="008D52D7" w:rsidRPr="00A763A6" w:rsidTr="002B3379">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4</w:t>
            </w:r>
          </w:p>
        </w:tc>
        <w:tc>
          <w:tcPr>
            <w:tcW w:w="67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1380388</w:t>
            </w:r>
          </w:p>
        </w:tc>
        <w:tc>
          <w:tcPr>
            <w:tcW w:w="118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13</w:t>
            </w:r>
            <w:r w:rsidRPr="00A763A6">
              <w:rPr>
                <w:rFonts w:ascii="宋体" w:hAnsi="宋体" w:hint="eastAsia"/>
                <w:color w:val="000000" w:themeColor="text1"/>
                <w:kern w:val="0"/>
                <w:szCs w:val="21"/>
              </w:rPr>
              <w:t>河池债</w:t>
            </w:r>
          </w:p>
        </w:tc>
        <w:tc>
          <w:tcPr>
            <w:tcW w:w="67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400,000</w:t>
            </w:r>
          </w:p>
        </w:tc>
        <w:tc>
          <w:tcPr>
            <w:tcW w:w="109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44,444,000.00</w:t>
            </w:r>
          </w:p>
        </w:tc>
        <w:tc>
          <w:tcPr>
            <w:tcW w:w="95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5.45</w:t>
            </w:r>
          </w:p>
        </w:tc>
      </w:tr>
      <w:tr w:rsidR="008D52D7" w:rsidRPr="00A763A6" w:rsidTr="002B3379">
        <w:tc>
          <w:tcPr>
            <w:tcW w:w="42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5</w:t>
            </w:r>
          </w:p>
        </w:tc>
        <w:tc>
          <w:tcPr>
            <w:tcW w:w="67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1380166</w:t>
            </w:r>
          </w:p>
        </w:tc>
        <w:tc>
          <w:tcPr>
            <w:tcW w:w="118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13</w:t>
            </w:r>
            <w:r w:rsidRPr="00A763A6">
              <w:rPr>
                <w:rFonts w:ascii="宋体" w:hAnsi="宋体" w:hint="eastAsia"/>
                <w:color w:val="000000" w:themeColor="text1"/>
                <w:kern w:val="0"/>
                <w:szCs w:val="21"/>
              </w:rPr>
              <w:t>万盛经开债</w:t>
            </w:r>
          </w:p>
        </w:tc>
        <w:tc>
          <w:tcPr>
            <w:tcW w:w="67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400,000</w:t>
            </w:r>
          </w:p>
        </w:tc>
        <w:tc>
          <w:tcPr>
            <w:tcW w:w="109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42,420,000.00</w:t>
            </w:r>
          </w:p>
        </w:tc>
        <w:tc>
          <w:tcPr>
            <w:tcW w:w="95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5.20</w:t>
            </w:r>
          </w:p>
        </w:tc>
      </w:tr>
    </w:tbl>
    <w:p w:rsidR="00423C56" w:rsidRPr="00A763A6" w:rsidRDefault="00423C56">
      <w:pPr>
        <w:autoSpaceDE w:val="0"/>
        <w:autoSpaceDN w:val="0"/>
        <w:adjustRightInd w:val="0"/>
        <w:spacing w:line="360" w:lineRule="auto"/>
        <w:outlineLvl w:val="1"/>
        <w:rPr>
          <w:rFonts w:ascii="宋体"/>
          <w:b/>
          <w:color w:val="000000" w:themeColor="text1"/>
          <w:kern w:val="0"/>
          <w:sz w:val="24"/>
        </w:rPr>
      </w:pPr>
    </w:p>
    <w:p w:rsidR="00423C56" w:rsidRPr="00A763A6" w:rsidRDefault="00707D4F">
      <w:pPr>
        <w:autoSpaceDE w:val="0"/>
        <w:autoSpaceDN w:val="0"/>
        <w:adjustRightInd w:val="0"/>
        <w:spacing w:line="360" w:lineRule="auto"/>
        <w:outlineLvl w:val="1"/>
        <w:rPr>
          <w:rFonts w:ascii="宋体"/>
          <w:b/>
          <w:color w:val="000000" w:themeColor="text1"/>
          <w:kern w:val="0"/>
          <w:sz w:val="24"/>
        </w:rPr>
      </w:pPr>
      <w:r w:rsidRPr="00A763A6">
        <w:rPr>
          <w:rFonts w:ascii="宋体" w:hint="eastAsia"/>
          <w:b/>
          <w:color w:val="000000" w:themeColor="text1"/>
          <w:kern w:val="0"/>
          <w:sz w:val="24"/>
        </w:rPr>
        <w:t>5</w:t>
      </w:r>
      <w:r w:rsidR="008D52D7" w:rsidRPr="00A763A6">
        <w:rPr>
          <w:rFonts w:ascii="宋体"/>
          <w:b/>
          <w:color w:val="000000" w:themeColor="text1"/>
          <w:kern w:val="0"/>
          <w:sz w:val="24"/>
        </w:rPr>
        <w:t>.6</w:t>
      </w:r>
      <w:r w:rsidRPr="00A763A6">
        <w:rPr>
          <w:rFonts w:ascii="宋体" w:hint="eastAsia"/>
          <w:b/>
          <w:color w:val="000000" w:themeColor="text1"/>
          <w:kern w:val="0"/>
          <w:sz w:val="24"/>
        </w:rPr>
        <w:t xml:space="preserve"> </w:t>
      </w:r>
      <w:r w:rsidR="008D52D7" w:rsidRPr="00A763A6">
        <w:rPr>
          <w:rFonts w:ascii="宋体" w:hint="eastAsia"/>
          <w:b/>
          <w:color w:val="000000" w:themeColor="text1"/>
          <w:kern w:val="0"/>
          <w:sz w:val="24"/>
        </w:rPr>
        <w:t>报告期末按公允价值占基金资产净值比例大小排序的前十名资产支持证券投资明细</w:t>
      </w:r>
    </w:p>
    <w:p w:rsidR="00423C56" w:rsidRPr="00A763A6" w:rsidRDefault="00503D2C">
      <w:pPr>
        <w:autoSpaceDE w:val="0"/>
        <w:autoSpaceDN w:val="0"/>
        <w:adjustRightInd w:val="0"/>
        <w:spacing w:line="360" w:lineRule="auto"/>
        <w:ind w:firstLineChars="200" w:firstLine="480"/>
        <w:rPr>
          <w:rFonts w:ascii="宋体"/>
          <w:color w:val="000000" w:themeColor="text1"/>
          <w:kern w:val="0"/>
          <w:sz w:val="24"/>
        </w:rPr>
      </w:pPr>
      <w:r w:rsidRPr="00A763A6">
        <w:rPr>
          <w:rFonts w:ascii="宋体" w:hint="eastAsia"/>
          <w:color w:val="000000" w:themeColor="text1"/>
          <w:kern w:val="0"/>
          <w:sz w:val="24"/>
        </w:rPr>
        <w:t>本基金本报告期末未持有资产支持证券。</w:t>
      </w:r>
    </w:p>
    <w:p w:rsidR="00423C56" w:rsidRPr="00A763A6" w:rsidRDefault="00423C56">
      <w:pPr>
        <w:autoSpaceDE w:val="0"/>
        <w:autoSpaceDN w:val="0"/>
        <w:adjustRightInd w:val="0"/>
        <w:spacing w:line="360" w:lineRule="auto"/>
        <w:ind w:firstLineChars="200" w:firstLine="480"/>
        <w:rPr>
          <w:rFonts w:ascii="宋体"/>
          <w:color w:val="000000" w:themeColor="text1"/>
          <w:kern w:val="0"/>
          <w:sz w:val="24"/>
        </w:rPr>
      </w:pPr>
    </w:p>
    <w:p w:rsidR="00423C56" w:rsidRPr="00A763A6" w:rsidRDefault="00707D4F">
      <w:pPr>
        <w:autoSpaceDE w:val="0"/>
        <w:autoSpaceDN w:val="0"/>
        <w:adjustRightInd w:val="0"/>
        <w:spacing w:line="360" w:lineRule="auto"/>
        <w:outlineLvl w:val="1"/>
        <w:rPr>
          <w:rFonts w:ascii="宋体"/>
          <w:b/>
          <w:color w:val="000000" w:themeColor="text1"/>
          <w:kern w:val="0"/>
          <w:sz w:val="24"/>
        </w:rPr>
      </w:pPr>
      <w:r w:rsidRPr="00A763A6">
        <w:rPr>
          <w:rFonts w:ascii="宋体" w:hint="eastAsia"/>
          <w:b/>
          <w:color w:val="000000" w:themeColor="text1"/>
          <w:kern w:val="0"/>
          <w:sz w:val="24"/>
        </w:rPr>
        <w:t>5</w:t>
      </w:r>
      <w:r w:rsidR="008D52D7" w:rsidRPr="00A763A6">
        <w:rPr>
          <w:rFonts w:ascii="宋体"/>
          <w:b/>
          <w:color w:val="000000" w:themeColor="text1"/>
          <w:kern w:val="0"/>
          <w:sz w:val="24"/>
        </w:rPr>
        <w:t xml:space="preserve">.7 </w:t>
      </w:r>
      <w:r w:rsidR="008D52D7" w:rsidRPr="00A763A6">
        <w:rPr>
          <w:rFonts w:ascii="宋体" w:hint="eastAsia"/>
          <w:b/>
          <w:color w:val="000000" w:themeColor="text1"/>
          <w:kern w:val="0"/>
          <w:sz w:val="24"/>
        </w:rPr>
        <w:t>报告期末按公允价值占基金资产净值比例大小排序的前五名贵金属投资明细</w:t>
      </w:r>
    </w:p>
    <w:p w:rsidR="00423C56" w:rsidRPr="00A763A6" w:rsidRDefault="00503D2C">
      <w:pPr>
        <w:autoSpaceDE w:val="0"/>
        <w:autoSpaceDN w:val="0"/>
        <w:adjustRightInd w:val="0"/>
        <w:spacing w:line="360" w:lineRule="auto"/>
        <w:ind w:firstLineChars="200" w:firstLine="480"/>
        <w:rPr>
          <w:rFonts w:ascii="宋体"/>
          <w:color w:val="000000" w:themeColor="text1"/>
          <w:kern w:val="0"/>
          <w:sz w:val="24"/>
        </w:rPr>
      </w:pPr>
      <w:r w:rsidRPr="00A763A6">
        <w:rPr>
          <w:rFonts w:ascii="宋体" w:hint="eastAsia"/>
          <w:color w:val="000000" w:themeColor="text1"/>
          <w:kern w:val="0"/>
          <w:sz w:val="24"/>
        </w:rPr>
        <w:t>本基金本报告期末未持有贵金属。</w:t>
      </w:r>
    </w:p>
    <w:p w:rsidR="00423C56" w:rsidRPr="00A763A6" w:rsidRDefault="00423C56">
      <w:pPr>
        <w:autoSpaceDE w:val="0"/>
        <w:autoSpaceDN w:val="0"/>
        <w:adjustRightInd w:val="0"/>
        <w:spacing w:line="360" w:lineRule="auto"/>
        <w:ind w:firstLineChars="200" w:firstLine="480"/>
        <w:rPr>
          <w:rFonts w:ascii="宋体"/>
          <w:color w:val="000000" w:themeColor="text1"/>
          <w:kern w:val="0"/>
          <w:sz w:val="24"/>
        </w:rPr>
      </w:pPr>
    </w:p>
    <w:p w:rsidR="00423C56" w:rsidRPr="00A763A6" w:rsidRDefault="00707D4F">
      <w:pPr>
        <w:autoSpaceDE w:val="0"/>
        <w:autoSpaceDN w:val="0"/>
        <w:adjustRightInd w:val="0"/>
        <w:spacing w:line="360" w:lineRule="auto"/>
        <w:outlineLvl w:val="1"/>
        <w:rPr>
          <w:rFonts w:ascii="宋体"/>
          <w:b/>
          <w:color w:val="000000" w:themeColor="text1"/>
          <w:kern w:val="0"/>
          <w:sz w:val="24"/>
        </w:rPr>
      </w:pPr>
      <w:r w:rsidRPr="00A763A6">
        <w:rPr>
          <w:rFonts w:ascii="宋体" w:hint="eastAsia"/>
          <w:b/>
          <w:color w:val="000000" w:themeColor="text1"/>
          <w:kern w:val="0"/>
          <w:sz w:val="24"/>
        </w:rPr>
        <w:t>5</w:t>
      </w:r>
      <w:r w:rsidR="008D52D7" w:rsidRPr="00A763A6">
        <w:rPr>
          <w:rFonts w:ascii="宋体"/>
          <w:b/>
          <w:color w:val="000000" w:themeColor="text1"/>
          <w:kern w:val="0"/>
          <w:sz w:val="24"/>
        </w:rPr>
        <w:t xml:space="preserve">.8 </w:t>
      </w:r>
      <w:r w:rsidR="008D52D7" w:rsidRPr="00A763A6">
        <w:rPr>
          <w:rFonts w:ascii="宋体" w:hint="eastAsia"/>
          <w:b/>
          <w:color w:val="000000" w:themeColor="text1"/>
          <w:kern w:val="0"/>
          <w:sz w:val="24"/>
        </w:rPr>
        <w:t>报告期末按公允价值占基金资产净值比例大小排序的前五名权证投资明细</w:t>
      </w:r>
    </w:p>
    <w:p w:rsidR="00423C56" w:rsidRPr="00A763A6" w:rsidRDefault="008D52D7">
      <w:pPr>
        <w:autoSpaceDE w:val="0"/>
        <w:autoSpaceDN w:val="0"/>
        <w:adjustRightInd w:val="0"/>
        <w:spacing w:line="360" w:lineRule="auto"/>
        <w:ind w:firstLineChars="200" w:firstLine="480"/>
        <w:rPr>
          <w:rFonts w:ascii="宋体"/>
          <w:color w:val="000000" w:themeColor="text1"/>
          <w:kern w:val="0"/>
          <w:sz w:val="24"/>
        </w:rPr>
      </w:pPr>
      <w:r w:rsidRPr="00A763A6">
        <w:rPr>
          <w:rFonts w:ascii="宋体" w:hint="eastAsia"/>
          <w:color w:val="000000" w:themeColor="text1"/>
          <w:kern w:val="0"/>
          <w:sz w:val="24"/>
        </w:rPr>
        <w:t>本基金本报告期末未持有权证。</w:t>
      </w:r>
    </w:p>
    <w:p w:rsidR="00423C56" w:rsidRPr="00A763A6" w:rsidRDefault="00423C56">
      <w:pPr>
        <w:autoSpaceDE w:val="0"/>
        <w:autoSpaceDN w:val="0"/>
        <w:adjustRightInd w:val="0"/>
        <w:spacing w:line="360" w:lineRule="auto"/>
        <w:ind w:firstLineChars="200" w:firstLine="480"/>
        <w:rPr>
          <w:rFonts w:ascii="宋体"/>
          <w:color w:val="000000" w:themeColor="text1"/>
          <w:kern w:val="0"/>
          <w:sz w:val="24"/>
        </w:rPr>
      </w:pPr>
    </w:p>
    <w:p w:rsidR="00423C56" w:rsidRPr="00A763A6" w:rsidRDefault="00707D4F">
      <w:pPr>
        <w:autoSpaceDE w:val="0"/>
        <w:autoSpaceDN w:val="0"/>
        <w:adjustRightInd w:val="0"/>
        <w:spacing w:line="360" w:lineRule="auto"/>
        <w:outlineLvl w:val="1"/>
        <w:rPr>
          <w:rFonts w:ascii="宋体"/>
          <w:b/>
          <w:color w:val="000000" w:themeColor="text1"/>
          <w:kern w:val="0"/>
          <w:sz w:val="24"/>
        </w:rPr>
      </w:pPr>
      <w:r w:rsidRPr="00A763A6">
        <w:rPr>
          <w:rFonts w:ascii="宋体" w:hint="eastAsia"/>
          <w:b/>
          <w:color w:val="000000" w:themeColor="text1"/>
          <w:kern w:val="0"/>
          <w:sz w:val="24"/>
        </w:rPr>
        <w:t>5</w:t>
      </w:r>
      <w:r w:rsidR="008D52D7" w:rsidRPr="00A763A6">
        <w:rPr>
          <w:rFonts w:ascii="宋体"/>
          <w:b/>
          <w:color w:val="000000" w:themeColor="text1"/>
          <w:kern w:val="0"/>
          <w:sz w:val="24"/>
        </w:rPr>
        <w:t xml:space="preserve">.9 </w:t>
      </w:r>
      <w:r w:rsidR="008D52D7" w:rsidRPr="00A763A6">
        <w:rPr>
          <w:rFonts w:ascii="宋体" w:hint="eastAsia"/>
          <w:b/>
          <w:color w:val="000000" w:themeColor="text1"/>
          <w:kern w:val="0"/>
          <w:sz w:val="24"/>
        </w:rPr>
        <w:t>报告期末本基金投资的股指期货交易情况说明</w:t>
      </w:r>
    </w:p>
    <w:p w:rsidR="00423C56" w:rsidRPr="00A763A6" w:rsidRDefault="00297EE8">
      <w:pPr>
        <w:autoSpaceDE w:val="0"/>
        <w:autoSpaceDN w:val="0"/>
        <w:adjustRightInd w:val="0"/>
        <w:spacing w:line="360" w:lineRule="auto"/>
        <w:ind w:firstLineChars="200" w:firstLine="480"/>
        <w:rPr>
          <w:rFonts w:ascii="宋体"/>
          <w:color w:val="000000" w:themeColor="text1"/>
          <w:kern w:val="0"/>
          <w:sz w:val="24"/>
        </w:rPr>
      </w:pPr>
      <w:r w:rsidRPr="00A763A6">
        <w:rPr>
          <w:rFonts w:ascii="宋体" w:hint="eastAsia"/>
          <w:color w:val="000000" w:themeColor="text1"/>
          <w:kern w:val="0"/>
          <w:sz w:val="24"/>
        </w:rPr>
        <w:t>本</w:t>
      </w:r>
      <w:r w:rsidR="00B75395" w:rsidRPr="00A763A6">
        <w:rPr>
          <w:rFonts w:ascii="宋体" w:hint="eastAsia"/>
          <w:color w:val="000000" w:themeColor="text1"/>
          <w:kern w:val="0"/>
          <w:sz w:val="24"/>
        </w:rPr>
        <w:t>基金本报告期末未</w:t>
      </w:r>
      <w:r w:rsidR="002B3379" w:rsidRPr="00A763A6">
        <w:rPr>
          <w:rFonts w:ascii="宋体" w:hint="eastAsia"/>
          <w:color w:val="000000" w:themeColor="text1"/>
          <w:kern w:val="0"/>
          <w:sz w:val="24"/>
        </w:rPr>
        <w:t>投资</w:t>
      </w:r>
      <w:r w:rsidR="00B75395" w:rsidRPr="00A763A6">
        <w:rPr>
          <w:rFonts w:ascii="宋体" w:hint="eastAsia"/>
          <w:color w:val="000000" w:themeColor="text1"/>
          <w:kern w:val="0"/>
          <w:sz w:val="24"/>
        </w:rPr>
        <w:t>股指期货。</w:t>
      </w:r>
    </w:p>
    <w:p w:rsidR="00423C56" w:rsidRPr="00A763A6" w:rsidRDefault="00423C56">
      <w:pPr>
        <w:autoSpaceDE w:val="0"/>
        <w:autoSpaceDN w:val="0"/>
        <w:adjustRightInd w:val="0"/>
        <w:spacing w:line="360" w:lineRule="auto"/>
        <w:outlineLvl w:val="1"/>
        <w:rPr>
          <w:rFonts w:ascii="宋体"/>
          <w:b/>
          <w:color w:val="000000" w:themeColor="text1"/>
          <w:kern w:val="0"/>
          <w:sz w:val="24"/>
        </w:rPr>
      </w:pPr>
    </w:p>
    <w:p w:rsidR="00423C56" w:rsidRPr="00A763A6" w:rsidRDefault="00707D4F">
      <w:pPr>
        <w:autoSpaceDE w:val="0"/>
        <w:autoSpaceDN w:val="0"/>
        <w:adjustRightInd w:val="0"/>
        <w:spacing w:line="360" w:lineRule="auto"/>
        <w:outlineLvl w:val="1"/>
        <w:rPr>
          <w:rFonts w:ascii="宋体"/>
          <w:b/>
          <w:color w:val="000000" w:themeColor="text1"/>
          <w:kern w:val="0"/>
          <w:sz w:val="24"/>
        </w:rPr>
      </w:pPr>
      <w:r w:rsidRPr="00A763A6">
        <w:rPr>
          <w:rFonts w:ascii="宋体" w:hint="eastAsia"/>
          <w:b/>
          <w:color w:val="000000" w:themeColor="text1"/>
          <w:kern w:val="0"/>
          <w:sz w:val="24"/>
        </w:rPr>
        <w:t>5</w:t>
      </w:r>
      <w:r w:rsidR="008D52D7" w:rsidRPr="00A763A6">
        <w:rPr>
          <w:rFonts w:ascii="宋体"/>
          <w:b/>
          <w:color w:val="000000" w:themeColor="text1"/>
          <w:kern w:val="0"/>
          <w:sz w:val="24"/>
        </w:rPr>
        <w:t xml:space="preserve">.10 </w:t>
      </w:r>
      <w:r w:rsidR="008D52D7" w:rsidRPr="00A763A6">
        <w:rPr>
          <w:rFonts w:ascii="宋体" w:hint="eastAsia"/>
          <w:b/>
          <w:color w:val="000000" w:themeColor="text1"/>
          <w:kern w:val="0"/>
          <w:sz w:val="24"/>
        </w:rPr>
        <w:t>报告期末本基金投资的国债期货交易情况说明</w:t>
      </w:r>
    </w:p>
    <w:p w:rsidR="00423C56" w:rsidRPr="00A763A6" w:rsidRDefault="00206DAB">
      <w:pPr>
        <w:autoSpaceDE w:val="0"/>
        <w:autoSpaceDN w:val="0"/>
        <w:adjustRightInd w:val="0"/>
        <w:spacing w:line="360" w:lineRule="auto"/>
        <w:ind w:firstLineChars="200" w:firstLine="480"/>
        <w:rPr>
          <w:rFonts w:ascii="宋体"/>
          <w:color w:val="000000" w:themeColor="text1"/>
          <w:kern w:val="0"/>
          <w:sz w:val="24"/>
        </w:rPr>
      </w:pPr>
      <w:r w:rsidRPr="00A763A6">
        <w:rPr>
          <w:rFonts w:ascii="宋体" w:hint="eastAsia"/>
          <w:color w:val="000000" w:themeColor="text1"/>
          <w:kern w:val="0"/>
          <w:sz w:val="24"/>
        </w:rPr>
        <w:t>本基金本报告期末未</w:t>
      </w:r>
      <w:r w:rsidR="002B3379" w:rsidRPr="00A763A6">
        <w:rPr>
          <w:rFonts w:ascii="宋体" w:hint="eastAsia"/>
          <w:color w:val="000000" w:themeColor="text1"/>
          <w:kern w:val="0"/>
          <w:sz w:val="24"/>
        </w:rPr>
        <w:t>投资</w:t>
      </w:r>
      <w:r w:rsidRPr="00A763A6">
        <w:rPr>
          <w:rFonts w:ascii="宋体" w:hint="eastAsia"/>
          <w:color w:val="000000" w:themeColor="text1"/>
          <w:kern w:val="0"/>
          <w:sz w:val="24"/>
        </w:rPr>
        <w:t>国债期货。</w:t>
      </w:r>
    </w:p>
    <w:p w:rsidR="00423C56" w:rsidRPr="00A763A6" w:rsidRDefault="00423C56">
      <w:pPr>
        <w:autoSpaceDE w:val="0"/>
        <w:autoSpaceDN w:val="0"/>
        <w:adjustRightInd w:val="0"/>
        <w:spacing w:line="360" w:lineRule="auto"/>
        <w:ind w:firstLineChars="200" w:firstLine="480"/>
        <w:rPr>
          <w:rFonts w:ascii="宋体"/>
          <w:color w:val="000000" w:themeColor="text1"/>
          <w:kern w:val="0"/>
          <w:sz w:val="24"/>
        </w:rPr>
      </w:pPr>
    </w:p>
    <w:p w:rsidR="00423C56" w:rsidRPr="00A763A6" w:rsidRDefault="00707D4F">
      <w:pPr>
        <w:autoSpaceDE w:val="0"/>
        <w:autoSpaceDN w:val="0"/>
        <w:adjustRightInd w:val="0"/>
        <w:spacing w:line="360" w:lineRule="auto"/>
        <w:outlineLvl w:val="1"/>
        <w:rPr>
          <w:rFonts w:ascii="宋体"/>
          <w:b/>
          <w:color w:val="000000" w:themeColor="text1"/>
          <w:kern w:val="0"/>
          <w:sz w:val="24"/>
        </w:rPr>
      </w:pPr>
      <w:r w:rsidRPr="00A763A6">
        <w:rPr>
          <w:rFonts w:ascii="宋体" w:hint="eastAsia"/>
          <w:b/>
          <w:color w:val="000000" w:themeColor="text1"/>
          <w:kern w:val="0"/>
          <w:sz w:val="24"/>
        </w:rPr>
        <w:t>5</w:t>
      </w:r>
      <w:r w:rsidR="008D52D7" w:rsidRPr="00A763A6">
        <w:rPr>
          <w:rFonts w:ascii="宋体"/>
          <w:b/>
          <w:color w:val="000000" w:themeColor="text1"/>
          <w:kern w:val="0"/>
          <w:sz w:val="24"/>
        </w:rPr>
        <w:t xml:space="preserve">.11 </w:t>
      </w:r>
      <w:r w:rsidR="008D52D7" w:rsidRPr="00A763A6">
        <w:rPr>
          <w:rFonts w:ascii="宋体" w:hint="eastAsia"/>
          <w:b/>
          <w:color w:val="000000" w:themeColor="text1"/>
          <w:kern w:val="0"/>
          <w:sz w:val="24"/>
        </w:rPr>
        <w:t>投资组合报告附注</w:t>
      </w:r>
    </w:p>
    <w:p w:rsidR="00423C56" w:rsidRPr="00A763A6" w:rsidRDefault="00707D4F">
      <w:pPr>
        <w:autoSpaceDE w:val="0"/>
        <w:autoSpaceDN w:val="0"/>
        <w:adjustRightInd w:val="0"/>
        <w:spacing w:line="360" w:lineRule="auto"/>
        <w:outlineLvl w:val="1"/>
        <w:rPr>
          <w:rFonts w:ascii="宋体"/>
          <w:b/>
          <w:color w:val="000000" w:themeColor="text1"/>
          <w:kern w:val="0"/>
          <w:sz w:val="24"/>
        </w:rPr>
      </w:pPr>
      <w:r w:rsidRPr="00A763A6">
        <w:rPr>
          <w:rFonts w:ascii="宋体" w:hint="eastAsia"/>
          <w:b/>
          <w:color w:val="000000" w:themeColor="text1"/>
          <w:kern w:val="0"/>
          <w:sz w:val="24"/>
        </w:rPr>
        <w:t>5</w:t>
      </w:r>
      <w:r w:rsidR="00206DAB" w:rsidRPr="00A763A6">
        <w:rPr>
          <w:rFonts w:ascii="宋体"/>
          <w:b/>
          <w:color w:val="000000" w:themeColor="text1"/>
          <w:kern w:val="0"/>
          <w:sz w:val="24"/>
        </w:rPr>
        <w:t xml:space="preserve">.11.1 </w:t>
      </w:r>
      <w:r w:rsidR="00206DAB" w:rsidRPr="00A763A6">
        <w:rPr>
          <w:rFonts w:ascii="宋体" w:hint="eastAsia"/>
          <w:b/>
          <w:color w:val="000000" w:themeColor="text1"/>
          <w:kern w:val="0"/>
          <w:sz w:val="24"/>
        </w:rPr>
        <w:t>报告期内本基金投资的前十名证券的发行主体未出现被监管部门立案调查或在报告编制日前一年内受到公开谴责、处罚的情形。</w:t>
      </w:r>
    </w:p>
    <w:p w:rsidR="00423C56" w:rsidRPr="00A763A6" w:rsidRDefault="00707D4F">
      <w:pPr>
        <w:autoSpaceDE w:val="0"/>
        <w:autoSpaceDN w:val="0"/>
        <w:adjustRightInd w:val="0"/>
        <w:spacing w:line="360" w:lineRule="auto"/>
        <w:outlineLvl w:val="1"/>
        <w:rPr>
          <w:rFonts w:ascii="宋体"/>
          <w:b/>
          <w:color w:val="000000" w:themeColor="text1"/>
          <w:kern w:val="0"/>
          <w:sz w:val="24"/>
        </w:rPr>
      </w:pPr>
      <w:r w:rsidRPr="00A763A6">
        <w:rPr>
          <w:rFonts w:ascii="宋体" w:hint="eastAsia"/>
          <w:b/>
          <w:color w:val="000000" w:themeColor="text1"/>
          <w:kern w:val="0"/>
          <w:sz w:val="24"/>
        </w:rPr>
        <w:t>5</w:t>
      </w:r>
      <w:r w:rsidR="00206DAB" w:rsidRPr="00A763A6">
        <w:rPr>
          <w:rFonts w:ascii="宋体"/>
          <w:b/>
          <w:color w:val="000000" w:themeColor="text1"/>
          <w:kern w:val="0"/>
          <w:sz w:val="24"/>
        </w:rPr>
        <w:t xml:space="preserve">.11.2 </w:t>
      </w:r>
      <w:r w:rsidR="00206DAB" w:rsidRPr="00A763A6">
        <w:rPr>
          <w:rFonts w:ascii="宋体" w:hint="eastAsia"/>
          <w:b/>
          <w:color w:val="000000" w:themeColor="text1"/>
          <w:kern w:val="0"/>
          <w:sz w:val="24"/>
        </w:rPr>
        <w:t>本基金本报告期未投资股票，不存在投资的前十名股票超出基金合同规定的备选股票库的情形。</w:t>
      </w:r>
    </w:p>
    <w:p w:rsidR="00423C56" w:rsidRPr="00A763A6" w:rsidRDefault="00707D4F">
      <w:pPr>
        <w:autoSpaceDE w:val="0"/>
        <w:autoSpaceDN w:val="0"/>
        <w:adjustRightInd w:val="0"/>
        <w:spacing w:line="360" w:lineRule="auto"/>
        <w:outlineLvl w:val="1"/>
        <w:rPr>
          <w:rFonts w:ascii="宋体"/>
          <w:b/>
          <w:color w:val="000000" w:themeColor="text1"/>
          <w:kern w:val="0"/>
          <w:sz w:val="24"/>
        </w:rPr>
      </w:pPr>
      <w:r w:rsidRPr="00A763A6">
        <w:rPr>
          <w:rFonts w:ascii="宋体" w:hint="eastAsia"/>
          <w:b/>
          <w:color w:val="000000" w:themeColor="text1"/>
          <w:kern w:val="0"/>
          <w:sz w:val="24"/>
        </w:rPr>
        <w:t>5</w:t>
      </w:r>
      <w:r w:rsidR="008D52D7" w:rsidRPr="00A763A6">
        <w:rPr>
          <w:rFonts w:ascii="宋体"/>
          <w:b/>
          <w:color w:val="000000" w:themeColor="text1"/>
          <w:kern w:val="0"/>
          <w:sz w:val="24"/>
        </w:rPr>
        <w:t xml:space="preserve">.11.3 </w:t>
      </w:r>
      <w:r w:rsidR="008D52D7" w:rsidRPr="00A763A6">
        <w:rPr>
          <w:rFonts w:ascii="宋体" w:hint="eastAsia"/>
          <w:b/>
          <w:color w:val="000000" w:themeColor="text1"/>
          <w:kern w:val="0"/>
          <w:sz w:val="24"/>
        </w:rPr>
        <w:t>其他资产构成</w:t>
      </w:r>
    </w:p>
    <w:tbl>
      <w:tblPr>
        <w:tblW w:w="4907" w:type="pct"/>
        <w:tblInd w:w="108" w:type="dxa"/>
        <w:tblLayout w:type="fixed"/>
        <w:tblLook w:val="0000"/>
      </w:tblPr>
      <w:tblGrid>
        <w:gridCol w:w="708"/>
        <w:gridCol w:w="3275"/>
        <w:gridCol w:w="4381"/>
      </w:tblGrid>
      <w:tr w:rsidR="008D52D7" w:rsidRPr="00A763A6" w:rsidTr="002B3379">
        <w:tc>
          <w:tcPr>
            <w:tcW w:w="423"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lastRenderedPageBreak/>
              <w:t>序号</w:t>
            </w:r>
          </w:p>
        </w:tc>
        <w:tc>
          <w:tcPr>
            <w:tcW w:w="195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名称</w:t>
            </w:r>
          </w:p>
        </w:tc>
        <w:tc>
          <w:tcPr>
            <w:tcW w:w="261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金额</w:t>
            </w:r>
            <w:r w:rsidR="00C64873" w:rsidRPr="00A763A6">
              <w:rPr>
                <w:rFonts w:ascii="宋体" w:hAnsi="宋体" w:hint="eastAsia"/>
                <w:color w:val="000000" w:themeColor="text1"/>
                <w:kern w:val="0"/>
                <w:szCs w:val="21"/>
              </w:rPr>
              <w:t>（元）</w:t>
            </w:r>
          </w:p>
        </w:tc>
      </w:tr>
      <w:tr w:rsidR="008D52D7" w:rsidRPr="00A763A6" w:rsidTr="002B3379">
        <w:tc>
          <w:tcPr>
            <w:tcW w:w="423"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1</w:t>
            </w:r>
          </w:p>
        </w:tc>
        <w:tc>
          <w:tcPr>
            <w:tcW w:w="195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存出保证金</w:t>
            </w:r>
          </w:p>
        </w:tc>
        <w:tc>
          <w:tcPr>
            <w:tcW w:w="261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58,700.1</w:t>
            </w:r>
          </w:p>
        </w:tc>
      </w:tr>
      <w:tr w:rsidR="008D52D7" w:rsidRPr="00A763A6" w:rsidTr="002B3379">
        <w:tc>
          <w:tcPr>
            <w:tcW w:w="423"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2</w:t>
            </w:r>
          </w:p>
        </w:tc>
        <w:tc>
          <w:tcPr>
            <w:tcW w:w="195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应收证券清算款</w:t>
            </w:r>
          </w:p>
        </w:tc>
        <w:tc>
          <w:tcPr>
            <w:tcW w:w="261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6,185,180.81</w:t>
            </w:r>
          </w:p>
        </w:tc>
      </w:tr>
      <w:tr w:rsidR="008D52D7" w:rsidRPr="00A763A6" w:rsidTr="002B3379">
        <w:tc>
          <w:tcPr>
            <w:tcW w:w="423"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3</w:t>
            </w:r>
          </w:p>
        </w:tc>
        <w:tc>
          <w:tcPr>
            <w:tcW w:w="195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应收股利</w:t>
            </w:r>
          </w:p>
        </w:tc>
        <w:tc>
          <w:tcPr>
            <w:tcW w:w="261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w:t>
            </w:r>
          </w:p>
        </w:tc>
      </w:tr>
      <w:tr w:rsidR="008D52D7" w:rsidRPr="00A763A6" w:rsidTr="002B3379">
        <w:tc>
          <w:tcPr>
            <w:tcW w:w="423"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4</w:t>
            </w:r>
          </w:p>
        </w:tc>
        <w:tc>
          <w:tcPr>
            <w:tcW w:w="195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应收利息</w:t>
            </w:r>
          </w:p>
        </w:tc>
        <w:tc>
          <w:tcPr>
            <w:tcW w:w="261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19,378,700.02</w:t>
            </w:r>
          </w:p>
        </w:tc>
      </w:tr>
      <w:tr w:rsidR="008D52D7" w:rsidRPr="00A763A6" w:rsidTr="002B3379">
        <w:tc>
          <w:tcPr>
            <w:tcW w:w="423"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5</w:t>
            </w:r>
          </w:p>
        </w:tc>
        <w:tc>
          <w:tcPr>
            <w:tcW w:w="195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应收申购款</w:t>
            </w:r>
          </w:p>
        </w:tc>
        <w:tc>
          <w:tcPr>
            <w:tcW w:w="261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w:t>
            </w:r>
          </w:p>
        </w:tc>
      </w:tr>
      <w:tr w:rsidR="008D52D7" w:rsidRPr="00A763A6" w:rsidTr="002B3379">
        <w:tc>
          <w:tcPr>
            <w:tcW w:w="423"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6</w:t>
            </w:r>
          </w:p>
        </w:tc>
        <w:tc>
          <w:tcPr>
            <w:tcW w:w="195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其他应收款</w:t>
            </w:r>
          </w:p>
        </w:tc>
        <w:tc>
          <w:tcPr>
            <w:tcW w:w="261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w:t>
            </w:r>
          </w:p>
        </w:tc>
      </w:tr>
      <w:tr w:rsidR="008D52D7" w:rsidRPr="00A763A6" w:rsidTr="002B3379">
        <w:tc>
          <w:tcPr>
            <w:tcW w:w="423"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7</w:t>
            </w:r>
          </w:p>
        </w:tc>
        <w:tc>
          <w:tcPr>
            <w:tcW w:w="195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待摊费用</w:t>
            </w:r>
          </w:p>
        </w:tc>
        <w:tc>
          <w:tcPr>
            <w:tcW w:w="261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w:t>
            </w:r>
          </w:p>
        </w:tc>
      </w:tr>
      <w:tr w:rsidR="008D52D7" w:rsidRPr="00A763A6" w:rsidTr="002B3379">
        <w:tc>
          <w:tcPr>
            <w:tcW w:w="423"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8</w:t>
            </w:r>
          </w:p>
        </w:tc>
        <w:tc>
          <w:tcPr>
            <w:tcW w:w="195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其他</w:t>
            </w:r>
          </w:p>
        </w:tc>
        <w:tc>
          <w:tcPr>
            <w:tcW w:w="261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F5087">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w:t>
            </w:r>
          </w:p>
        </w:tc>
      </w:tr>
      <w:tr w:rsidR="008D52D7" w:rsidRPr="00A763A6" w:rsidTr="002B3379">
        <w:tc>
          <w:tcPr>
            <w:tcW w:w="423"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9</w:t>
            </w:r>
          </w:p>
        </w:tc>
        <w:tc>
          <w:tcPr>
            <w:tcW w:w="195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合计</w:t>
            </w:r>
          </w:p>
        </w:tc>
        <w:tc>
          <w:tcPr>
            <w:tcW w:w="261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F5087">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25,622,580.93</w:t>
            </w:r>
          </w:p>
        </w:tc>
      </w:tr>
    </w:tbl>
    <w:p w:rsidR="00423C56" w:rsidRPr="00A763A6" w:rsidRDefault="00707D4F">
      <w:pPr>
        <w:autoSpaceDE w:val="0"/>
        <w:autoSpaceDN w:val="0"/>
        <w:adjustRightInd w:val="0"/>
        <w:spacing w:line="360" w:lineRule="auto"/>
        <w:jc w:val="left"/>
        <w:outlineLvl w:val="1"/>
        <w:rPr>
          <w:rFonts w:ascii="宋体"/>
          <w:b/>
          <w:color w:val="000000" w:themeColor="text1"/>
          <w:kern w:val="0"/>
          <w:sz w:val="24"/>
        </w:rPr>
      </w:pPr>
      <w:r w:rsidRPr="00A763A6">
        <w:rPr>
          <w:rFonts w:ascii="宋体" w:hint="eastAsia"/>
          <w:b/>
          <w:color w:val="000000" w:themeColor="text1"/>
          <w:kern w:val="0"/>
          <w:sz w:val="24"/>
        </w:rPr>
        <w:t>5</w:t>
      </w:r>
      <w:r w:rsidR="008D52D7" w:rsidRPr="00A763A6">
        <w:rPr>
          <w:rFonts w:ascii="宋体"/>
          <w:b/>
          <w:color w:val="000000" w:themeColor="text1"/>
          <w:kern w:val="0"/>
          <w:sz w:val="24"/>
        </w:rPr>
        <w:t xml:space="preserve">.11.4 </w:t>
      </w:r>
      <w:r w:rsidR="008D52D7" w:rsidRPr="00A763A6">
        <w:rPr>
          <w:rFonts w:ascii="宋体" w:hint="eastAsia"/>
          <w:b/>
          <w:color w:val="000000" w:themeColor="text1"/>
          <w:kern w:val="0"/>
          <w:sz w:val="24"/>
        </w:rPr>
        <w:t>报告期末持有的处于转股期的可转换债券明细</w:t>
      </w:r>
    </w:p>
    <w:tbl>
      <w:tblPr>
        <w:tblW w:w="4889" w:type="pct"/>
        <w:jc w:val="center"/>
        <w:tblInd w:w="190" w:type="dxa"/>
        <w:tblLayout w:type="fixed"/>
        <w:tblLook w:val="0000"/>
      </w:tblPr>
      <w:tblGrid>
        <w:gridCol w:w="723"/>
        <w:gridCol w:w="1277"/>
        <w:gridCol w:w="1218"/>
        <w:gridCol w:w="2047"/>
        <w:gridCol w:w="3069"/>
      </w:tblGrid>
      <w:tr w:rsidR="002B3379" w:rsidRPr="00A763A6" w:rsidTr="002B3379">
        <w:trPr>
          <w:jc w:val="center"/>
        </w:trPr>
        <w:tc>
          <w:tcPr>
            <w:tcW w:w="43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序号</w:t>
            </w:r>
          </w:p>
        </w:tc>
        <w:tc>
          <w:tcPr>
            <w:tcW w:w="766"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债券代码</w:t>
            </w:r>
          </w:p>
        </w:tc>
        <w:tc>
          <w:tcPr>
            <w:tcW w:w="73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债券名称</w:t>
            </w:r>
          </w:p>
        </w:tc>
        <w:tc>
          <w:tcPr>
            <w:tcW w:w="122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公允价值</w:t>
            </w:r>
            <w:r w:rsidR="0057340C" w:rsidRPr="00A763A6">
              <w:rPr>
                <w:rFonts w:ascii="宋体" w:hAnsi="宋体" w:hint="eastAsia"/>
                <w:color w:val="000000" w:themeColor="text1"/>
                <w:kern w:val="0"/>
              </w:rPr>
              <w:t>（元）</w:t>
            </w:r>
          </w:p>
        </w:tc>
        <w:tc>
          <w:tcPr>
            <w:tcW w:w="184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占基金资产净值比例（</w:t>
            </w:r>
            <w:r w:rsidR="00406288" w:rsidRPr="00A763A6">
              <w:rPr>
                <w:rFonts w:ascii="宋体" w:hAnsi="宋体" w:hint="eastAsia"/>
                <w:color w:val="000000" w:themeColor="text1"/>
                <w:kern w:val="0"/>
                <w:szCs w:val="21"/>
              </w:rPr>
              <w:t>%</w:t>
            </w:r>
            <w:r w:rsidRPr="00A763A6">
              <w:rPr>
                <w:rFonts w:ascii="宋体" w:hAnsi="宋体" w:hint="eastAsia"/>
                <w:color w:val="000000" w:themeColor="text1"/>
                <w:kern w:val="0"/>
                <w:szCs w:val="21"/>
              </w:rPr>
              <w:t>）</w:t>
            </w:r>
          </w:p>
        </w:tc>
      </w:tr>
      <w:tr w:rsidR="002B3379" w:rsidRPr="00A763A6" w:rsidTr="002B3379">
        <w:trPr>
          <w:jc w:val="center"/>
        </w:trPr>
        <w:tc>
          <w:tcPr>
            <w:tcW w:w="43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1</w:t>
            </w:r>
          </w:p>
        </w:tc>
        <w:tc>
          <w:tcPr>
            <w:tcW w:w="766"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110030</w:t>
            </w:r>
          </w:p>
        </w:tc>
        <w:tc>
          <w:tcPr>
            <w:tcW w:w="73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格力转债</w:t>
            </w:r>
          </w:p>
        </w:tc>
        <w:tc>
          <w:tcPr>
            <w:tcW w:w="122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4,452,728.00</w:t>
            </w:r>
          </w:p>
        </w:tc>
        <w:tc>
          <w:tcPr>
            <w:tcW w:w="184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0.55</w:t>
            </w:r>
          </w:p>
        </w:tc>
      </w:tr>
      <w:tr w:rsidR="002B3379" w:rsidRPr="00A763A6" w:rsidTr="002B3379">
        <w:trPr>
          <w:jc w:val="center"/>
        </w:trPr>
        <w:tc>
          <w:tcPr>
            <w:tcW w:w="43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2</w:t>
            </w:r>
          </w:p>
        </w:tc>
        <w:tc>
          <w:tcPr>
            <w:tcW w:w="766"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113008</w:t>
            </w:r>
          </w:p>
        </w:tc>
        <w:tc>
          <w:tcPr>
            <w:tcW w:w="73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电气转债</w:t>
            </w:r>
          </w:p>
        </w:tc>
        <w:tc>
          <w:tcPr>
            <w:tcW w:w="122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2,716,225.20</w:t>
            </w:r>
          </w:p>
        </w:tc>
        <w:tc>
          <w:tcPr>
            <w:tcW w:w="184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0.33</w:t>
            </w:r>
          </w:p>
        </w:tc>
      </w:tr>
      <w:tr w:rsidR="002B3379" w:rsidRPr="00A763A6" w:rsidTr="002B3379">
        <w:trPr>
          <w:jc w:val="center"/>
        </w:trPr>
        <w:tc>
          <w:tcPr>
            <w:tcW w:w="43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3</w:t>
            </w:r>
          </w:p>
        </w:tc>
        <w:tc>
          <w:tcPr>
            <w:tcW w:w="766"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128009</w:t>
            </w:r>
          </w:p>
        </w:tc>
        <w:tc>
          <w:tcPr>
            <w:tcW w:w="73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歌尔转债</w:t>
            </w:r>
          </w:p>
        </w:tc>
        <w:tc>
          <w:tcPr>
            <w:tcW w:w="1228"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color w:val="000000" w:themeColor="text1"/>
                <w:kern w:val="0"/>
                <w:szCs w:val="21"/>
              </w:rPr>
              <w:t>126,720.00</w:t>
            </w:r>
          </w:p>
        </w:tc>
        <w:tc>
          <w:tcPr>
            <w:tcW w:w="184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0.02</w:t>
            </w:r>
          </w:p>
        </w:tc>
      </w:tr>
    </w:tbl>
    <w:p w:rsidR="00423C56" w:rsidRPr="00A763A6" w:rsidRDefault="00707D4F">
      <w:pPr>
        <w:autoSpaceDE w:val="0"/>
        <w:autoSpaceDN w:val="0"/>
        <w:adjustRightInd w:val="0"/>
        <w:spacing w:line="360" w:lineRule="auto"/>
        <w:outlineLvl w:val="1"/>
        <w:rPr>
          <w:rFonts w:ascii="宋体"/>
          <w:b/>
          <w:color w:val="000000" w:themeColor="text1"/>
          <w:kern w:val="0"/>
          <w:sz w:val="24"/>
        </w:rPr>
      </w:pPr>
      <w:r w:rsidRPr="00A763A6">
        <w:rPr>
          <w:rFonts w:ascii="宋体" w:hint="eastAsia"/>
          <w:b/>
          <w:color w:val="000000" w:themeColor="text1"/>
          <w:kern w:val="0"/>
          <w:sz w:val="24"/>
        </w:rPr>
        <w:t>5</w:t>
      </w:r>
      <w:r w:rsidR="008D52D7" w:rsidRPr="00A763A6">
        <w:rPr>
          <w:rFonts w:ascii="宋体"/>
          <w:b/>
          <w:color w:val="000000" w:themeColor="text1"/>
          <w:kern w:val="0"/>
          <w:sz w:val="24"/>
        </w:rPr>
        <w:t xml:space="preserve">.11.5 </w:t>
      </w:r>
      <w:r w:rsidR="008D52D7" w:rsidRPr="00A763A6">
        <w:rPr>
          <w:rFonts w:ascii="宋体" w:hint="eastAsia"/>
          <w:b/>
          <w:color w:val="000000" w:themeColor="text1"/>
          <w:kern w:val="0"/>
          <w:sz w:val="24"/>
        </w:rPr>
        <w:t>报告期末前十名股票中存在流通受限情况的说明</w:t>
      </w:r>
    </w:p>
    <w:p w:rsidR="00423C56" w:rsidRPr="00A763A6" w:rsidRDefault="00707D4F">
      <w:pPr>
        <w:autoSpaceDE w:val="0"/>
        <w:autoSpaceDN w:val="0"/>
        <w:adjustRightInd w:val="0"/>
        <w:spacing w:line="360" w:lineRule="auto"/>
        <w:ind w:firstLineChars="200" w:firstLine="480"/>
        <w:rPr>
          <w:rFonts w:ascii="宋体"/>
          <w:color w:val="000000" w:themeColor="text1"/>
          <w:kern w:val="0"/>
          <w:sz w:val="24"/>
        </w:rPr>
      </w:pPr>
      <w:r w:rsidRPr="00A763A6">
        <w:rPr>
          <w:rFonts w:ascii="宋体" w:hint="eastAsia"/>
          <w:color w:val="000000" w:themeColor="text1"/>
          <w:kern w:val="0"/>
          <w:sz w:val="24"/>
        </w:rPr>
        <w:t>本基金本报告期末未持有股票。</w:t>
      </w:r>
    </w:p>
    <w:p w:rsidR="00423C56" w:rsidRPr="00A763A6" w:rsidRDefault="00707D4F">
      <w:pPr>
        <w:autoSpaceDE w:val="0"/>
        <w:autoSpaceDN w:val="0"/>
        <w:adjustRightInd w:val="0"/>
        <w:spacing w:line="360" w:lineRule="auto"/>
        <w:rPr>
          <w:rFonts w:ascii="宋体"/>
          <w:b/>
          <w:color w:val="000000" w:themeColor="text1"/>
          <w:kern w:val="0"/>
          <w:sz w:val="24"/>
        </w:rPr>
      </w:pPr>
      <w:r w:rsidRPr="00A763A6">
        <w:rPr>
          <w:rFonts w:ascii="宋体"/>
          <w:b/>
          <w:color w:val="000000" w:themeColor="text1"/>
          <w:kern w:val="0"/>
          <w:sz w:val="24"/>
        </w:rPr>
        <w:t>5.11.6</w:t>
      </w:r>
      <w:r w:rsidRPr="00A763A6">
        <w:rPr>
          <w:rFonts w:ascii="宋体" w:hint="eastAsia"/>
          <w:b/>
          <w:color w:val="000000" w:themeColor="text1"/>
          <w:kern w:val="0"/>
          <w:sz w:val="24"/>
        </w:rPr>
        <w:t xml:space="preserve"> 投资组合报告附注的其他文字描述部分</w:t>
      </w:r>
    </w:p>
    <w:p w:rsidR="00423C56" w:rsidRPr="00A763A6" w:rsidRDefault="00707D4F">
      <w:pPr>
        <w:autoSpaceDE w:val="0"/>
        <w:autoSpaceDN w:val="0"/>
        <w:adjustRightInd w:val="0"/>
        <w:spacing w:line="360" w:lineRule="auto"/>
        <w:ind w:firstLineChars="200" w:firstLine="480"/>
        <w:rPr>
          <w:rFonts w:ascii="宋体"/>
          <w:color w:val="000000" w:themeColor="text1"/>
          <w:kern w:val="0"/>
          <w:sz w:val="24"/>
        </w:rPr>
      </w:pPr>
      <w:r w:rsidRPr="00A763A6">
        <w:rPr>
          <w:rFonts w:ascii="宋体" w:hint="eastAsia"/>
          <w:color w:val="000000" w:themeColor="text1"/>
          <w:kern w:val="0"/>
          <w:sz w:val="24"/>
        </w:rPr>
        <w:t>由于四舍五入的原因，分项之和与合计项可能存在尾差。</w:t>
      </w:r>
    </w:p>
    <w:p w:rsidR="008D52D7" w:rsidRPr="00A763A6" w:rsidRDefault="008D52D7" w:rsidP="008D52D7">
      <w:pPr>
        <w:autoSpaceDE w:val="0"/>
        <w:autoSpaceDN w:val="0"/>
        <w:adjustRightInd w:val="0"/>
        <w:spacing w:line="288" w:lineRule="auto"/>
        <w:jc w:val="left"/>
        <w:rPr>
          <w:rFonts w:ascii="MS Sans Serif" w:hAnsi="MS Sans Serif"/>
          <w:color w:val="000000" w:themeColor="text1"/>
          <w:kern w:val="0"/>
          <w:sz w:val="2"/>
        </w:rPr>
      </w:pPr>
    </w:p>
    <w:p w:rsidR="00423C56" w:rsidRPr="00A763A6" w:rsidRDefault="00423C56">
      <w:pPr>
        <w:autoSpaceDE w:val="0"/>
        <w:autoSpaceDN w:val="0"/>
        <w:adjustRightInd w:val="0"/>
        <w:spacing w:line="360" w:lineRule="auto"/>
        <w:jc w:val="center"/>
        <w:rPr>
          <w:rFonts w:ascii="宋体"/>
          <w:b/>
          <w:color w:val="000000" w:themeColor="text1"/>
          <w:kern w:val="0"/>
          <w:sz w:val="24"/>
        </w:rPr>
      </w:pPr>
    </w:p>
    <w:p w:rsidR="00423C56" w:rsidRPr="00A763A6" w:rsidRDefault="008D52D7">
      <w:pPr>
        <w:autoSpaceDE w:val="0"/>
        <w:autoSpaceDN w:val="0"/>
        <w:adjustRightInd w:val="0"/>
        <w:spacing w:line="360" w:lineRule="auto"/>
        <w:jc w:val="center"/>
        <w:rPr>
          <w:rFonts w:ascii="宋体"/>
          <w:b/>
          <w:color w:val="000000" w:themeColor="text1"/>
          <w:kern w:val="0"/>
          <w:sz w:val="24"/>
        </w:rPr>
      </w:pPr>
      <w:r w:rsidRPr="00A763A6">
        <w:rPr>
          <w:rFonts w:ascii="宋体" w:hint="eastAsia"/>
          <w:b/>
          <w:color w:val="000000" w:themeColor="text1"/>
          <w:kern w:val="0"/>
          <w:sz w:val="24"/>
        </w:rPr>
        <w:t>§</w:t>
      </w:r>
      <w:r w:rsidR="00707D4F" w:rsidRPr="00A763A6">
        <w:rPr>
          <w:rFonts w:ascii="宋体" w:hint="eastAsia"/>
          <w:b/>
          <w:color w:val="000000" w:themeColor="text1"/>
          <w:kern w:val="0"/>
          <w:sz w:val="24"/>
        </w:rPr>
        <w:t>6</w:t>
      </w:r>
      <w:r w:rsidR="00707D4F" w:rsidRPr="00A763A6">
        <w:rPr>
          <w:rFonts w:ascii="宋体"/>
          <w:b/>
          <w:color w:val="000000" w:themeColor="text1"/>
          <w:kern w:val="0"/>
          <w:sz w:val="24"/>
        </w:rPr>
        <w:t xml:space="preserve">  </w:t>
      </w:r>
      <w:r w:rsidRPr="00A763A6">
        <w:rPr>
          <w:rFonts w:ascii="宋体" w:hint="eastAsia"/>
          <w:b/>
          <w:color w:val="000000" w:themeColor="text1"/>
          <w:kern w:val="0"/>
          <w:sz w:val="24"/>
        </w:rPr>
        <w:t>开放式基金份额变动</w:t>
      </w:r>
      <w:r w:rsidR="00707D4F" w:rsidRPr="00A763A6">
        <w:rPr>
          <w:rFonts w:ascii="宋体" w:hint="eastAsia"/>
          <w:b/>
          <w:color w:val="000000" w:themeColor="text1"/>
          <w:kern w:val="0"/>
          <w:sz w:val="24"/>
        </w:rPr>
        <w:t>（转型前）</w:t>
      </w:r>
    </w:p>
    <w:p w:rsidR="00423C56" w:rsidRPr="00A763A6" w:rsidRDefault="00423C56">
      <w:pPr>
        <w:autoSpaceDE w:val="0"/>
        <w:autoSpaceDN w:val="0"/>
        <w:adjustRightInd w:val="0"/>
        <w:spacing w:line="360" w:lineRule="auto"/>
        <w:jc w:val="center"/>
        <w:rPr>
          <w:rFonts w:ascii="宋体"/>
          <w:b/>
          <w:color w:val="000000" w:themeColor="text1"/>
          <w:kern w:val="0"/>
          <w:sz w:val="24"/>
        </w:rPr>
      </w:pPr>
    </w:p>
    <w:p w:rsidR="00423C56" w:rsidRPr="00A763A6" w:rsidRDefault="00503D2C">
      <w:pPr>
        <w:autoSpaceDE w:val="0"/>
        <w:autoSpaceDN w:val="0"/>
        <w:adjustRightInd w:val="0"/>
        <w:spacing w:line="288" w:lineRule="auto"/>
        <w:jc w:val="right"/>
        <w:rPr>
          <w:rFonts w:ascii="宋体"/>
          <w:color w:val="000000" w:themeColor="text1"/>
          <w:kern w:val="0"/>
          <w:szCs w:val="21"/>
        </w:rPr>
      </w:pPr>
      <w:r w:rsidRPr="00A763A6">
        <w:rPr>
          <w:rFonts w:ascii="宋体" w:hint="eastAsia"/>
          <w:color w:val="000000" w:themeColor="text1"/>
          <w:kern w:val="0"/>
          <w:szCs w:val="21"/>
        </w:rPr>
        <w:t>单位：份</w:t>
      </w:r>
    </w:p>
    <w:tbl>
      <w:tblPr>
        <w:tblW w:w="4907" w:type="pct"/>
        <w:tblInd w:w="108" w:type="dxa"/>
        <w:tblLayout w:type="fixed"/>
        <w:tblLook w:val="0000"/>
      </w:tblPr>
      <w:tblGrid>
        <w:gridCol w:w="3302"/>
        <w:gridCol w:w="2387"/>
        <w:gridCol w:w="2675"/>
      </w:tblGrid>
      <w:tr w:rsidR="008D52D7" w:rsidRPr="00A763A6" w:rsidTr="002B3379">
        <w:tc>
          <w:tcPr>
            <w:tcW w:w="197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423C56">
            <w:pPr>
              <w:autoSpaceDE w:val="0"/>
              <w:autoSpaceDN w:val="0"/>
              <w:adjustRightInd w:val="0"/>
              <w:rPr>
                <w:rFonts w:ascii="宋体" w:hAnsi="宋体"/>
                <w:color w:val="000000" w:themeColor="text1"/>
                <w:kern w:val="0"/>
                <w:szCs w:val="21"/>
              </w:rPr>
            </w:pPr>
          </w:p>
        </w:tc>
        <w:tc>
          <w:tcPr>
            <w:tcW w:w="1427"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长信利众分级债</w:t>
            </w:r>
            <w:r w:rsidRPr="00A763A6">
              <w:rPr>
                <w:rFonts w:ascii="宋体" w:hAnsi="宋体"/>
                <w:color w:val="000000" w:themeColor="text1"/>
                <w:kern w:val="0"/>
                <w:szCs w:val="21"/>
              </w:rPr>
              <w:t>A</w:t>
            </w:r>
          </w:p>
        </w:tc>
        <w:tc>
          <w:tcPr>
            <w:tcW w:w="159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center"/>
              <w:rPr>
                <w:rFonts w:ascii="宋体" w:hAnsi="宋体"/>
                <w:color w:val="000000" w:themeColor="text1"/>
                <w:kern w:val="0"/>
                <w:szCs w:val="21"/>
              </w:rPr>
            </w:pPr>
            <w:r w:rsidRPr="00A763A6">
              <w:rPr>
                <w:rFonts w:ascii="宋体" w:hAnsi="宋体" w:hint="eastAsia"/>
                <w:color w:val="000000" w:themeColor="text1"/>
                <w:kern w:val="0"/>
                <w:szCs w:val="21"/>
              </w:rPr>
              <w:t>长信利众分级债</w:t>
            </w:r>
            <w:r w:rsidRPr="00A763A6">
              <w:rPr>
                <w:rFonts w:ascii="宋体" w:hAnsi="宋体"/>
                <w:color w:val="000000" w:themeColor="text1"/>
                <w:kern w:val="0"/>
                <w:szCs w:val="21"/>
              </w:rPr>
              <w:t>B</w:t>
            </w:r>
          </w:p>
        </w:tc>
      </w:tr>
      <w:tr w:rsidR="00B9492F" w:rsidRPr="00A763A6" w:rsidTr="002B3379">
        <w:tc>
          <w:tcPr>
            <w:tcW w:w="197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报告期期初基金份额总额</w:t>
            </w:r>
          </w:p>
        </w:tc>
        <w:tc>
          <w:tcPr>
            <w:tcW w:w="1427"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B9492F">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23,057,368.61</w:t>
            </w:r>
          </w:p>
        </w:tc>
        <w:tc>
          <w:tcPr>
            <w:tcW w:w="159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B9492F">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208,695,215.23</w:t>
            </w:r>
          </w:p>
        </w:tc>
      </w:tr>
      <w:tr w:rsidR="008D52D7" w:rsidRPr="00A763A6" w:rsidTr="002B3379">
        <w:tc>
          <w:tcPr>
            <w:tcW w:w="197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报告期期间基金总申购份额</w:t>
            </w:r>
          </w:p>
        </w:tc>
        <w:tc>
          <w:tcPr>
            <w:tcW w:w="1427"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w:t>
            </w:r>
          </w:p>
        </w:tc>
        <w:tc>
          <w:tcPr>
            <w:tcW w:w="159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w:t>
            </w:r>
          </w:p>
        </w:tc>
      </w:tr>
      <w:tr w:rsidR="008D52D7" w:rsidRPr="00A763A6" w:rsidTr="002B3379">
        <w:tc>
          <w:tcPr>
            <w:tcW w:w="197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减：报告期期间基金总赎回份额</w:t>
            </w:r>
          </w:p>
        </w:tc>
        <w:tc>
          <w:tcPr>
            <w:tcW w:w="1427"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4,485,265.82</w:t>
            </w:r>
          </w:p>
        </w:tc>
        <w:tc>
          <w:tcPr>
            <w:tcW w:w="159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w:t>
            </w:r>
          </w:p>
        </w:tc>
      </w:tr>
      <w:tr w:rsidR="008D52D7" w:rsidRPr="00A763A6" w:rsidTr="002B3379">
        <w:tc>
          <w:tcPr>
            <w:tcW w:w="197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报告期期间基金拆分变动份额（份额减少以“</w:t>
            </w:r>
            <w:r w:rsidR="00707D4F" w:rsidRPr="00A763A6">
              <w:rPr>
                <w:rFonts w:ascii="宋体" w:hAnsi="宋体" w:hint="eastAsia"/>
                <w:color w:val="000000" w:themeColor="text1"/>
                <w:kern w:val="0"/>
                <w:szCs w:val="21"/>
              </w:rPr>
              <w:t>—</w:t>
            </w:r>
            <w:r w:rsidRPr="00A763A6">
              <w:rPr>
                <w:rFonts w:ascii="宋体" w:hAnsi="宋体" w:hint="eastAsia"/>
                <w:color w:val="000000" w:themeColor="text1"/>
                <w:kern w:val="0"/>
                <w:szCs w:val="21"/>
              </w:rPr>
              <w:t>”填列）</w:t>
            </w:r>
          </w:p>
        </w:tc>
        <w:tc>
          <w:tcPr>
            <w:tcW w:w="1427"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7C1117">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-18,572,102.79</w:t>
            </w:r>
          </w:p>
        </w:tc>
        <w:tc>
          <w:tcPr>
            <w:tcW w:w="159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6F38D7">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-208,695,215.23</w:t>
            </w:r>
          </w:p>
        </w:tc>
      </w:tr>
      <w:tr w:rsidR="006F38D7" w:rsidRPr="00A763A6" w:rsidTr="002B3379">
        <w:tc>
          <w:tcPr>
            <w:tcW w:w="1974"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报告期期末基金份额总额</w:t>
            </w:r>
          </w:p>
        </w:tc>
        <w:tc>
          <w:tcPr>
            <w:tcW w:w="1427" w:type="pct"/>
            <w:tcBorders>
              <w:top w:val="single" w:sz="8" w:space="0" w:color="000000"/>
              <w:left w:val="single" w:sz="8" w:space="0" w:color="000000"/>
              <w:bottom w:val="single" w:sz="8" w:space="0" w:color="000000"/>
              <w:right w:val="single" w:sz="8" w:space="0" w:color="000000"/>
            </w:tcBorders>
          </w:tcPr>
          <w:p w:rsidR="00423C56" w:rsidRPr="00A763A6" w:rsidRDefault="002B3379">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0</w:t>
            </w:r>
          </w:p>
        </w:tc>
        <w:tc>
          <w:tcPr>
            <w:tcW w:w="1599" w:type="pct"/>
            <w:tcBorders>
              <w:top w:val="single" w:sz="8" w:space="0" w:color="000000"/>
              <w:left w:val="single" w:sz="8" w:space="0" w:color="000000"/>
              <w:bottom w:val="single" w:sz="8" w:space="0" w:color="000000"/>
              <w:right w:val="single" w:sz="8" w:space="0" w:color="000000"/>
            </w:tcBorders>
          </w:tcPr>
          <w:p w:rsidR="00423C56" w:rsidRPr="00A763A6" w:rsidRDefault="002B3379">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0</w:t>
            </w:r>
          </w:p>
        </w:tc>
      </w:tr>
    </w:tbl>
    <w:p w:rsidR="00423C56" w:rsidRPr="00A763A6" w:rsidRDefault="00503D2C">
      <w:pPr>
        <w:autoSpaceDE w:val="0"/>
        <w:autoSpaceDN w:val="0"/>
        <w:adjustRightInd w:val="0"/>
        <w:spacing w:line="360" w:lineRule="auto"/>
        <w:jc w:val="left"/>
        <w:rPr>
          <w:rFonts w:ascii="宋体"/>
          <w:color w:val="000000" w:themeColor="text1"/>
          <w:kern w:val="0"/>
          <w:sz w:val="24"/>
        </w:rPr>
      </w:pPr>
      <w:r w:rsidRPr="00A763A6">
        <w:rPr>
          <w:rFonts w:ascii="宋体" w:hint="eastAsia"/>
          <w:color w:val="000000" w:themeColor="text1"/>
          <w:kern w:val="0"/>
          <w:sz w:val="24"/>
        </w:rPr>
        <w:t>注：报告周期为2016年1月1日至2016年2月4日</w:t>
      </w:r>
      <w:r w:rsidR="0057340C" w:rsidRPr="00A763A6">
        <w:rPr>
          <w:rFonts w:ascii="宋体" w:hint="eastAsia"/>
          <w:color w:val="000000" w:themeColor="text1"/>
          <w:kern w:val="0"/>
          <w:sz w:val="24"/>
        </w:rPr>
        <w:t>。本基金转换基准日为</w:t>
      </w:r>
      <w:r w:rsidR="006F38D7" w:rsidRPr="00A763A6">
        <w:rPr>
          <w:rFonts w:ascii="宋体" w:hint="eastAsia"/>
          <w:color w:val="000000" w:themeColor="text1"/>
          <w:kern w:val="0"/>
          <w:sz w:val="24"/>
        </w:rPr>
        <w:t>2016年2月4日</w:t>
      </w:r>
      <w:r w:rsidR="0057340C" w:rsidRPr="00A763A6">
        <w:rPr>
          <w:rFonts w:ascii="宋体" w:hint="eastAsia"/>
          <w:color w:val="000000" w:themeColor="text1"/>
          <w:kern w:val="0"/>
          <w:sz w:val="24"/>
        </w:rPr>
        <w:t>，该日日终</w:t>
      </w:r>
      <w:r w:rsidR="006F38D7" w:rsidRPr="00A763A6">
        <w:rPr>
          <w:rFonts w:ascii="宋体" w:hint="eastAsia"/>
          <w:color w:val="000000" w:themeColor="text1"/>
          <w:kern w:val="0"/>
          <w:sz w:val="24"/>
        </w:rPr>
        <w:t>，</w:t>
      </w:r>
      <w:r w:rsidRPr="00A763A6">
        <w:rPr>
          <w:rFonts w:ascii="宋体" w:hAnsi="宋体" w:hint="eastAsia"/>
          <w:color w:val="000000" w:themeColor="text1"/>
          <w:kern w:val="0"/>
          <w:sz w:val="24"/>
        </w:rPr>
        <w:t>长信利众分级债</w:t>
      </w:r>
      <w:r w:rsidRPr="00A763A6">
        <w:rPr>
          <w:rFonts w:ascii="宋体" w:hAnsi="宋体"/>
          <w:color w:val="000000" w:themeColor="text1"/>
          <w:kern w:val="0"/>
          <w:sz w:val="24"/>
        </w:rPr>
        <w:t>A</w:t>
      </w:r>
      <w:r w:rsidR="00F53E15" w:rsidRPr="00A763A6">
        <w:rPr>
          <w:rFonts w:ascii="宋体" w:hAnsi="宋体" w:hint="eastAsia"/>
          <w:color w:val="000000" w:themeColor="text1"/>
          <w:kern w:val="0"/>
          <w:sz w:val="24"/>
        </w:rPr>
        <w:t>、</w:t>
      </w:r>
      <w:r w:rsidRPr="00A763A6">
        <w:rPr>
          <w:rFonts w:ascii="宋体" w:hAnsi="宋体" w:hint="eastAsia"/>
          <w:color w:val="000000" w:themeColor="text1"/>
          <w:kern w:val="0"/>
          <w:sz w:val="24"/>
        </w:rPr>
        <w:t>长信利众分级债</w:t>
      </w:r>
      <w:r w:rsidRPr="00A763A6">
        <w:rPr>
          <w:rFonts w:ascii="宋体" w:hAnsi="宋体"/>
          <w:color w:val="000000" w:themeColor="text1"/>
          <w:kern w:val="0"/>
          <w:sz w:val="24"/>
        </w:rPr>
        <w:t>B</w:t>
      </w:r>
      <w:r w:rsidR="0057340C" w:rsidRPr="00A763A6">
        <w:rPr>
          <w:rFonts w:ascii="宋体" w:hAnsi="宋体" w:hint="eastAsia"/>
          <w:color w:val="000000" w:themeColor="text1"/>
          <w:kern w:val="0"/>
          <w:sz w:val="24"/>
        </w:rPr>
        <w:t>份额共</w:t>
      </w:r>
      <w:r w:rsidR="00EF2EC4" w:rsidRPr="00A763A6">
        <w:rPr>
          <w:rFonts w:ascii="宋体" w:hAnsi="宋体" w:hint="eastAsia"/>
          <w:color w:val="000000" w:themeColor="text1"/>
          <w:kern w:val="0"/>
          <w:sz w:val="24"/>
        </w:rPr>
        <w:t>转换</w:t>
      </w:r>
      <w:r w:rsidRPr="00A763A6">
        <w:rPr>
          <w:rFonts w:ascii="宋体" w:hAnsi="宋体" w:hint="eastAsia"/>
          <w:color w:val="000000" w:themeColor="text1"/>
          <w:kern w:val="0"/>
          <w:sz w:val="24"/>
        </w:rPr>
        <w:t>为长信利众</w:t>
      </w:r>
      <w:r w:rsidR="00EF2EC4" w:rsidRPr="00A763A6">
        <w:rPr>
          <w:rFonts w:ascii="宋体" w:hAnsi="宋体" w:hint="eastAsia"/>
          <w:color w:val="000000" w:themeColor="text1"/>
          <w:kern w:val="0"/>
          <w:sz w:val="24"/>
        </w:rPr>
        <w:t>（</w:t>
      </w:r>
      <w:r w:rsidRPr="00A763A6">
        <w:rPr>
          <w:rFonts w:ascii="宋体" w:hAnsi="宋体"/>
          <w:color w:val="000000" w:themeColor="text1"/>
          <w:kern w:val="0"/>
          <w:sz w:val="24"/>
        </w:rPr>
        <w:t>LOF</w:t>
      </w:r>
      <w:r w:rsidR="00EF2EC4" w:rsidRPr="00A763A6">
        <w:rPr>
          <w:rFonts w:ascii="宋体" w:hAnsi="宋体" w:hint="eastAsia"/>
          <w:color w:val="000000" w:themeColor="text1"/>
          <w:kern w:val="0"/>
          <w:sz w:val="24"/>
        </w:rPr>
        <w:t>)</w:t>
      </w:r>
      <w:r w:rsidR="00F53E15" w:rsidRPr="00A763A6">
        <w:rPr>
          <w:rFonts w:ascii="宋体" w:hAnsi="宋体" w:hint="eastAsia"/>
          <w:color w:val="000000" w:themeColor="text1"/>
          <w:kern w:val="0"/>
          <w:sz w:val="24"/>
        </w:rPr>
        <w:t>份额</w:t>
      </w:r>
      <w:r w:rsidRPr="00A763A6">
        <w:rPr>
          <w:rFonts w:ascii="宋体" w:hAnsi="宋体"/>
          <w:color w:val="000000" w:themeColor="text1"/>
          <w:kern w:val="0"/>
          <w:sz w:val="24"/>
        </w:rPr>
        <w:t>301,618,736.19</w:t>
      </w:r>
      <w:r w:rsidRPr="00A763A6">
        <w:rPr>
          <w:rFonts w:ascii="宋体" w:hAnsi="宋体" w:hint="eastAsia"/>
          <w:color w:val="000000" w:themeColor="text1"/>
          <w:kern w:val="0"/>
          <w:sz w:val="24"/>
        </w:rPr>
        <w:t>份</w:t>
      </w:r>
      <w:r w:rsidRPr="00A763A6">
        <w:rPr>
          <w:rFonts w:ascii="宋体" w:hAnsi="宋体"/>
          <w:color w:val="000000" w:themeColor="text1"/>
          <w:kern w:val="0"/>
          <w:sz w:val="24"/>
        </w:rPr>
        <w:t>。</w:t>
      </w:r>
    </w:p>
    <w:p w:rsidR="00423C56" w:rsidRPr="00A763A6" w:rsidRDefault="00423C56">
      <w:pPr>
        <w:autoSpaceDE w:val="0"/>
        <w:autoSpaceDN w:val="0"/>
        <w:adjustRightInd w:val="0"/>
        <w:spacing w:line="288" w:lineRule="auto"/>
        <w:jc w:val="left"/>
        <w:rPr>
          <w:rFonts w:ascii="宋体"/>
          <w:color w:val="000000" w:themeColor="text1"/>
          <w:kern w:val="0"/>
          <w:sz w:val="24"/>
        </w:rPr>
      </w:pPr>
    </w:p>
    <w:p w:rsidR="00707D4F" w:rsidRPr="00A763A6" w:rsidRDefault="00707D4F" w:rsidP="00707D4F">
      <w:pPr>
        <w:autoSpaceDE w:val="0"/>
        <w:autoSpaceDN w:val="0"/>
        <w:adjustRightInd w:val="0"/>
        <w:spacing w:line="360" w:lineRule="auto"/>
        <w:jc w:val="center"/>
        <w:rPr>
          <w:rFonts w:ascii="宋体"/>
          <w:b/>
          <w:color w:val="000000" w:themeColor="text1"/>
          <w:kern w:val="0"/>
          <w:sz w:val="24"/>
        </w:rPr>
      </w:pPr>
      <w:r w:rsidRPr="00A763A6">
        <w:rPr>
          <w:rFonts w:ascii="宋体" w:hint="eastAsia"/>
          <w:b/>
          <w:color w:val="000000" w:themeColor="text1"/>
          <w:kern w:val="0"/>
          <w:sz w:val="24"/>
        </w:rPr>
        <w:t>§6</w:t>
      </w:r>
      <w:r w:rsidRPr="00A763A6">
        <w:rPr>
          <w:rFonts w:ascii="宋体"/>
          <w:b/>
          <w:color w:val="000000" w:themeColor="text1"/>
          <w:kern w:val="0"/>
          <w:sz w:val="24"/>
        </w:rPr>
        <w:t xml:space="preserve">  </w:t>
      </w:r>
      <w:r w:rsidRPr="00A763A6">
        <w:rPr>
          <w:rFonts w:ascii="宋体" w:hint="eastAsia"/>
          <w:b/>
          <w:color w:val="000000" w:themeColor="text1"/>
          <w:kern w:val="0"/>
          <w:sz w:val="24"/>
        </w:rPr>
        <w:t>开放式基金份额变动（转型后）</w:t>
      </w:r>
    </w:p>
    <w:p w:rsidR="00423C56" w:rsidRPr="00A763A6" w:rsidRDefault="00423C56">
      <w:pPr>
        <w:autoSpaceDE w:val="0"/>
        <w:autoSpaceDN w:val="0"/>
        <w:adjustRightInd w:val="0"/>
        <w:spacing w:line="288" w:lineRule="auto"/>
        <w:jc w:val="right"/>
        <w:rPr>
          <w:rFonts w:ascii="宋体"/>
          <w:color w:val="000000" w:themeColor="text1"/>
          <w:kern w:val="0"/>
          <w:szCs w:val="21"/>
        </w:rPr>
      </w:pPr>
    </w:p>
    <w:p w:rsidR="00423C56" w:rsidRPr="00A763A6" w:rsidRDefault="00503D2C">
      <w:pPr>
        <w:autoSpaceDE w:val="0"/>
        <w:autoSpaceDN w:val="0"/>
        <w:adjustRightInd w:val="0"/>
        <w:spacing w:line="288" w:lineRule="auto"/>
        <w:jc w:val="right"/>
        <w:rPr>
          <w:rFonts w:ascii="宋体"/>
          <w:color w:val="000000" w:themeColor="text1"/>
          <w:kern w:val="0"/>
          <w:szCs w:val="21"/>
        </w:rPr>
      </w:pPr>
      <w:r w:rsidRPr="00A763A6">
        <w:rPr>
          <w:rFonts w:ascii="宋体" w:hint="eastAsia"/>
          <w:color w:val="000000" w:themeColor="text1"/>
          <w:kern w:val="0"/>
          <w:szCs w:val="21"/>
        </w:rPr>
        <w:t>单位：份</w:t>
      </w:r>
    </w:p>
    <w:tbl>
      <w:tblPr>
        <w:tblW w:w="4907" w:type="pct"/>
        <w:tblInd w:w="108" w:type="dxa"/>
        <w:tblLayout w:type="fixed"/>
        <w:tblLook w:val="0000"/>
      </w:tblPr>
      <w:tblGrid>
        <w:gridCol w:w="5671"/>
        <w:gridCol w:w="2693"/>
      </w:tblGrid>
      <w:tr w:rsidR="008D52D7" w:rsidRPr="00A763A6" w:rsidTr="002B3379">
        <w:tc>
          <w:tcPr>
            <w:tcW w:w="339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707D4F">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基金转型起始日（</w:t>
            </w:r>
            <w:r w:rsidRPr="00A763A6">
              <w:rPr>
                <w:rFonts w:ascii="宋体" w:hAnsi="宋体"/>
                <w:color w:val="000000" w:themeColor="text1"/>
                <w:kern w:val="0"/>
                <w:szCs w:val="21"/>
              </w:rPr>
              <w:t>2016</w:t>
            </w:r>
            <w:r w:rsidRPr="00A763A6">
              <w:rPr>
                <w:rFonts w:ascii="宋体" w:hAnsi="宋体" w:hint="eastAsia"/>
                <w:color w:val="000000" w:themeColor="text1"/>
                <w:kern w:val="0"/>
                <w:szCs w:val="21"/>
              </w:rPr>
              <w:t>年</w:t>
            </w:r>
            <w:r w:rsidRPr="00A763A6">
              <w:rPr>
                <w:rFonts w:ascii="宋体" w:hAnsi="宋体"/>
                <w:color w:val="000000" w:themeColor="text1"/>
                <w:kern w:val="0"/>
                <w:szCs w:val="21"/>
              </w:rPr>
              <w:t>2</w:t>
            </w:r>
            <w:r w:rsidRPr="00A763A6">
              <w:rPr>
                <w:rFonts w:ascii="宋体" w:hAnsi="宋体" w:hint="eastAsia"/>
                <w:color w:val="000000" w:themeColor="text1"/>
                <w:kern w:val="0"/>
                <w:szCs w:val="21"/>
              </w:rPr>
              <w:t>月</w:t>
            </w:r>
            <w:r w:rsidRPr="00A763A6">
              <w:rPr>
                <w:rFonts w:ascii="宋体" w:hAnsi="宋体"/>
                <w:color w:val="000000" w:themeColor="text1"/>
                <w:kern w:val="0"/>
                <w:szCs w:val="21"/>
              </w:rPr>
              <w:t>5</w:t>
            </w:r>
            <w:r w:rsidRPr="00A763A6">
              <w:rPr>
                <w:rFonts w:ascii="宋体" w:hAnsi="宋体" w:hint="eastAsia"/>
                <w:color w:val="000000" w:themeColor="text1"/>
                <w:kern w:val="0"/>
                <w:szCs w:val="21"/>
              </w:rPr>
              <w:t>日）基金份额总额</w:t>
            </w:r>
          </w:p>
        </w:tc>
        <w:tc>
          <w:tcPr>
            <w:tcW w:w="161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301,618,736.19</w:t>
            </w:r>
          </w:p>
        </w:tc>
      </w:tr>
      <w:tr w:rsidR="008D52D7" w:rsidRPr="00A763A6" w:rsidTr="002B3379">
        <w:tc>
          <w:tcPr>
            <w:tcW w:w="339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基金转型起始日至报告期期末基金总申购份额</w:t>
            </w:r>
          </w:p>
        </w:tc>
        <w:tc>
          <w:tcPr>
            <w:tcW w:w="161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579,716,767.95</w:t>
            </w:r>
          </w:p>
        </w:tc>
      </w:tr>
      <w:tr w:rsidR="008D52D7" w:rsidRPr="00A763A6" w:rsidTr="002B3379">
        <w:tc>
          <w:tcPr>
            <w:tcW w:w="339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lastRenderedPageBreak/>
              <w:t>减：基金转型起始日至报告期期末基金总赎回份额</w:t>
            </w:r>
          </w:p>
        </w:tc>
        <w:tc>
          <w:tcPr>
            <w:tcW w:w="161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76,911,617.47</w:t>
            </w:r>
          </w:p>
        </w:tc>
      </w:tr>
      <w:tr w:rsidR="008D52D7" w:rsidRPr="00A763A6" w:rsidTr="002B3379">
        <w:tc>
          <w:tcPr>
            <w:tcW w:w="339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基金转型起始日至报告期期末基金拆分变动份额（份额减少以“</w:t>
            </w:r>
            <w:r w:rsidR="00707D4F" w:rsidRPr="00A763A6">
              <w:rPr>
                <w:rFonts w:ascii="宋体" w:hAnsi="宋体" w:hint="eastAsia"/>
                <w:color w:val="000000" w:themeColor="text1"/>
                <w:kern w:val="0"/>
                <w:szCs w:val="21"/>
              </w:rPr>
              <w:t>—</w:t>
            </w:r>
            <w:r w:rsidRPr="00A763A6">
              <w:rPr>
                <w:rFonts w:ascii="宋体" w:hAnsi="宋体" w:hint="eastAsia"/>
                <w:color w:val="000000" w:themeColor="text1"/>
                <w:kern w:val="0"/>
                <w:szCs w:val="21"/>
              </w:rPr>
              <w:t>”填列）</w:t>
            </w:r>
          </w:p>
        </w:tc>
        <w:tc>
          <w:tcPr>
            <w:tcW w:w="161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hint="eastAsia"/>
                <w:color w:val="000000" w:themeColor="text1"/>
                <w:kern w:val="0"/>
                <w:szCs w:val="21"/>
              </w:rPr>
              <w:t>－</w:t>
            </w:r>
          </w:p>
        </w:tc>
      </w:tr>
      <w:tr w:rsidR="008D52D7" w:rsidRPr="00A763A6" w:rsidTr="002B3379">
        <w:tc>
          <w:tcPr>
            <w:tcW w:w="339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hAnsi="宋体"/>
                <w:color w:val="000000" w:themeColor="text1"/>
                <w:kern w:val="0"/>
                <w:szCs w:val="21"/>
              </w:rPr>
            </w:pPr>
            <w:r w:rsidRPr="00A763A6">
              <w:rPr>
                <w:rFonts w:ascii="宋体" w:hAnsi="宋体" w:hint="eastAsia"/>
                <w:color w:val="000000" w:themeColor="text1"/>
                <w:kern w:val="0"/>
                <w:szCs w:val="21"/>
              </w:rPr>
              <w:t>报告期期末基金份额总额</w:t>
            </w:r>
          </w:p>
        </w:tc>
        <w:tc>
          <w:tcPr>
            <w:tcW w:w="161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hAnsi="宋体"/>
                <w:color w:val="000000" w:themeColor="text1"/>
                <w:kern w:val="0"/>
                <w:szCs w:val="21"/>
              </w:rPr>
            </w:pPr>
            <w:r w:rsidRPr="00A763A6">
              <w:rPr>
                <w:rFonts w:ascii="宋体" w:hAnsi="宋体"/>
                <w:color w:val="000000" w:themeColor="text1"/>
                <w:kern w:val="0"/>
                <w:szCs w:val="21"/>
              </w:rPr>
              <w:t>804,423,886.67</w:t>
            </w:r>
          </w:p>
        </w:tc>
      </w:tr>
    </w:tbl>
    <w:p w:rsidR="00707D4F" w:rsidRPr="00A763A6" w:rsidRDefault="00707D4F" w:rsidP="00707D4F">
      <w:pPr>
        <w:autoSpaceDE w:val="0"/>
        <w:autoSpaceDN w:val="0"/>
        <w:adjustRightInd w:val="0"/>
        <w:spacing w:line="288" w:lineRule="auto"/>
        <w:jc w:val="left"/>
        <w:rPr>
          <w:rFonts w:ascii="宋体"/>
          <w:color w:val="000000" w:themeColor="text1"/>
          <w:kern w:val="0"/>
          <w:sz w:val="24"/>
        </w:rPr>
      </w:pPr>
      <w:r w:rsidRPr="00A763A6">
        <w:rPr>
          <w:rFonts w:ascii="宋体" w:hint="eastAsia"/>
          <w:color w:val="000000" w:themeColor="text1"/>
          <w:kern w:val="0"/>
          <w:sz w:val="24"/>
        </w:rPr>
        <w:t>注：报告周期为2016年2月5日至2016年3月31日。</w:t>
      </w:r>
    </w:p>
    <w:p w:rsidR="00423C56" w:rsidRPr="00A763A6" w:rsidRDefault="00423C56">
      <w:pPr>
        <w:autoSpaceDE w:val="0"/>
        <w:autoSpaceDN w:val="0"/>
        <w:adjustRightInd w:val="0"/>
        <w:spacing w:line="360" w:lineRule="auto"/>
        <w:jc w:val="center"/>
        <w:rPr>
          <w:rFonts w:ascii="宋体"/>
          <w:b/>
          <w:color w:val="000000" w:themeColor="text1"/>
          <w:kern w:val="0"/>
          <w:sz w:val="24"/>
        </w:rPr>
      </w:pPr>
    </w:p>
    <w:p w:rsidR="00423C56" w:rsidRPr="00A763A6" w:rsidRDefault="008D52D7">
      <w:pPr>
        <w:autoSpaceDE w:val="0"/>
        <w:autoSpaceDN w:val="0"/>
        <w:adjustRightInd w:val="0"/>
        <w:spacing w:line="360" w:lineRule="auto"/>
        <w:jc w:val="center"/>
        <w:rPr>
          <w:rFonts w:ascii="宋体"/>
          <w:b/>
          <w:color w:val="000000" w:themeColor="text1"/>
          <w:kern w:val="0"/>
          <w:sz w:val="24"/>
        </w:rPr>
      </w:pPr>
      <w:r w:rsidRPr="00A763A6">
        <w:rPr>
          <w:rFonts w:ascii="宋体" w:hint="eastAsia"/>
          <w:b/>
          <w:color w:val="000000" w:themeColor="text1"/>
          <w:kern w:val="0"/>
          <w:sz w:val="24"/>
        </w:rPr>
        <w:t>§</w:t>
      </w:r>
      <w:r w:rsidR="00707D4F" w:rsidRPr="00A763A6">
        <w:rPr>
          <w:rFonts w:ascii="宋体" w:hint="eastAsia"/>
          <w:b/>
          <w:color w:val="000000" w:themeColor="text1"/>
          <w:kern w:val="0"/>
          <w:sz w:val="24"/>
        </w:rPr>
        <w:t>7</w:t>
      </w:r>
      <w:r w:rsidR="00707D4F" w:rsidRPr="00A763A6">
        <w:rPr>
          <w:rFonts w:ascii="宋体"/>
          <w:b/>
          <w:color w:val="000000" w:themeColor="text1"/>
          <w:kern w:val="0"/>
          <w:sz w:val="24"/>
        </w:rPr>
        <w:t xml:space="preserve"> </w:t>
      </w:r>
      <w:r w:rsidR="00117892" w:rsidRPr="00A763A6">
        <w:rPr>
          <w:rFonts w:ascii="宋体" w:hint="eastAsia"/>
          <w:b/>
          <w:color w:val="000000" w:themeColor="text1"/>
          <w:kern w:val="0"/>
          <w:sz w:val="24"/>
        </w:rPr>
        <w:t xml:space="preserve"> </w:t>
      </w:r>
      <w:r w:rsidRPr="00A763A6">
        <w:rPr>
          <w:rFonts w:ascii="宋体" w:hint="eastAsia"/>
          <w:b/>
          <w:color w:val="000000" w:themeColor="text1"/>
          <w:kern w:val="0"/>
          <w:sz w:val="24"/>
        </w:rPr>
        <w:t>基金管理人运用固有资金投资本基金情况</w:t>
      </w:r>
      <w:r w:rsidR="00991761" w:rsidRPr="00A763A6">
        <w:rPr>
          <w:rFonts w:ascii="宋体" w:hint="eastAsia"/>
          <w:b/>
          <w:color w:val="000000" w:themeColor="text1"/>
          <w:kern w:val="0"/>
          <w:sz w:val="24"/>
        </w:rPr>
        <w:t>（转型前)</w:t>
      </w:r>
    </w:p>
    <w:p w:rsidR="00423C56" w:rsidRPr="00A763A6" w:rsidRDefault="00423C56">
      <w:pPr>
        <w:autoSpaceDE w:val="0"/>
        <w:autoSpaceDN w:val="0"/>
        <w:adjustRightInd w:val="0"/>
        <w:spacing w:line="360" w:lineRule="auto"/>
        <w:jc w:val="center"/>
        <w:rPr>
          <w:rFonts w:ascii="宋体"/>
          <w:b/>
          <w:color w:val="000000" w:themeColor="text1"/>
          <w:kern w:val="0"/>
          <w:sz w:val="24"/>
        </w:rPr>
      </w:pPr>
    </w:p>
    <w:p w:rsidR="00423C56" w:rsidRPr="00A763A6" w:rsidRDefault="00707D4F">
      <w:pPr>
        <w:autoSpaceDE w:val="0"/>
        <w:autoSpaceDN w:val="0"/>
        <w:adjustRightInd w:val="0"/>
        <w:spacing w:line="360" w:lineRule="auto"/>
        <w:jc w:val="left"/>
        <w:outlineLvl w:val="1"/>
        <w:rPr>
          <w:rFonts w:ascii="宋体"/>
          <w:b/>
          <w:color w:val="000000" w:themeColor="text1"/>
          <w:kern w:val="0"/>
          <w:sz w:val="24"/>
        </w:rPr>
      </w:pPr>
      <w:r w:rsidRPr="00A763A6">
        <w:rPr>
          <w:rFonts w:ascii="宋体" w:hint="eastAsia"/>
          <w:b/>
          <w:color w:val="000000" w:themeColor="text1"/>
          <w:kern w:val="0"/>
          <w:sz w:val="24"/>
        </w:rPr>
        <w:t>7</w:t>
      </w:r>
      <w:r w:rsidR="008D52D7" w:rsidRPr="00A763A6">
        <w:rPr>
          <w:rFonts w:ascii="宋体"/>
          <w:b/>
          <w:color w:val="000000" w:themeColor="text1"/>
          <w:kern w:val="0"/>
          <w:sz w:val="24"/>
        </w:rPr>
        <w:t xml:space="preserve">.1 </w:t>
      </w:r>
      <w:r w:rsidR="008D52D7" w:rsidRPr="00A763A6">
        <w:rPr>
          <w:rFonts w:ascii="宋体" w:hint="eastAsia"/>
          <w:b/>
          <w:color w:val="000000" w:themeColor="text1"/>
          <w:kern w:val="0"/>
          <w:sz w:val="24"/>
        </w:rPr>
        <w:t>基金管理人持有本基金份额变动情况</w:t>
      </w:r>
    </w:p>
    <w:p w:rsidR="00423C56" w:rsidRPr="00A763A6" w:rsidRDefault="00503D2C">
      <w:pPr>
        <w:autoSpaceDE w:val="0"/>
        <w:autoSpaceDN w:val="0"/>
        <w:adjustRightInd w:val="0"/>
        <w:spacing w:line="288" w:lineRule="auto"/>
        <w:jc w:val="right"/>
        <w:rPr>
          <w:rFonts w:ascii="宋体"/>
          <w:color w:val="000000" w:themeColor="text1"/>
          <w:kern w:val="0"/>
          <w:szCs w:val="21"/>
        </w:rPr>
      </w:pPr>
      <w:r w:rsidRPr="00A763A6">
        <w:rPr>
          <w:rFonts w:ascii="宋体" w:hint="eastAsia"/>
          <w:color w:val="000000" w:themeColor="text1"/>
          <w:kern w:val="0"/>
          <w:szCs w:val="21"/>
        </w:rPr>
        <w:t>单位：份</w:t>
      </w:r>
    </w:p>
    <w:tbl>
      <w:tblPr>
        <w:tblW w:w="4907" w:type="pct"/>
        <w:tblInd w:w="108" w:type="dxa"/>
        <w:tblLayout w:type="fixed"/>
        <w:tblLook w:val="0000"/>
      </w:tblPr>
      <w:tblGrid>
        <w:gridCol w:w="5621"/>
        <w:gridCol w:w="2743"/>
      </w:tblGrid>
      <w:tr w:rsidR="0007510F" w:rsidRPr="00A763A6" w:rsidTr="002B3379">
        <w:tc>
          <w:tcPr>
            <w:tcW w:w="336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color w:val="000000" w:themeColor="text1"/>
                <w:kern w:val="0"/>
                <w:szCs w:val="21"/>
              </w:rPr>
            </w:pPr>
            <w:r w:rsidRPr="00A763A6">
              <w:rPr>
                <w:rFonts w:ascii="宋体" w:hint="eastAsia"/>
                <w:color w:val="000000" w:themeColor="text1"/>
                <w:kern w:val="0"/>
                <w:szCs w:val="21"/>
              </w:rPr>
              <w:t>报告期期初管理人持有的本基金份额</w:t>
            </w:r>
          </w:p>
        </w:tc>
        <w:tc>
          <w:tcPr>
            <w:tcW w:w="164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07510F">
            <w:pPr>
              <w:autoSpaceDE w:val="0"/>
              <w:autoSpaceDN w:val="0"/>
              <w:adjustRightInd w:val="0"/>
              <w:jc w:val="right"/>
              <w:rPr>
                <w:rFonts w:ascii="宋体"/>
                <w:color w:val="000000" w:themeColor="text1"/>
                <w:kern w:val="0"/>
                <w:szCs w:val="21"/>
              </w:rPr>
            </w:pPr>
            <w:r w:rsidRPr="00A763A6">
              <w:rPr>
                <w:rFonts w:ascii="宋体"/>
                <w:color w:val="000000" w:themeColor="text1"/>
                <w:kern w:val="0"/>
                <w:szCs w:val="21"/>
              </w:rPr>
              <w:t>20,000,900.00</w:t>
            </w:r>
          </w:p>
        </w:tc>
      </w:tr>
      <w:tr w:rsidR="0007510F" w:rsidRPr="00A763A6" w:rsidTr="002B3379">
        <w:tc>
          <w:tcPr>
            <w:tcW w:w="336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color w:val="000000" w:themeColor="text1"/>
                <w:kern w:val="0"/>
                <w:szCs w:val="21"/>
              </w:rPr>
            </w:pPr>
            <w:r w:rsidRPr="00A763A6">
              <w:rPr>
                <w:rFonts w:ascii="宋体" w:hint="eastAsia"/>
                <w:color w:val="000000" w:themeColor="text1"/>
                <w:kern w:val="0"/>
                <w:szCs w:val="21"/>
              </w:rPr>
              <w:t>报告期期间买入</w:t>
            </w:r>
            <w:r w:rsidRPr="00A763A6">
              <w:rPr>
                <w:rFonts w:ascii="宋体"/>
                <w:color w:val="000000" w:themeColor="text1"/>
                <w:kern w:val="0"/>
                <w:szCs w:val="21"/>
              </w:rPr>
              <w:t>/</w:t>
            </w:r>
            <w:r w:rsidRPr="00A763A6">
              <w:rPr>
                <w:rFonts w:ascii="宋体" w:hint="eastAsia"/>
                <w:color w:val="000000" w:themeColor="text1"/>
                <w:kern w:val="0"/>
                <w:szCs w:val="21"/>
              </w:rPr>
              <w:t>申购总份额</w:t>
            </w:r>
          </w:p>
        </w:tc>
        <w:tc>
          <w:tcPr>
            <w:tcW w:w="164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07510F">
            <w:pPr>
              <w:autoSpaceDE w:val="0"/>
              <w:autoSpaceDN w:val="0"/>
              <w:adjustRightInd w:val="0"/>
              <w:jc w:val="right"/>
              <w:rPr>
                <w:rFonts w:ascii="宋体"/>
                <w:color w:val="000000" w:themeColor="text1"/>
                <w:kern w:val="0"/>
                <w:szCs w:val="21"/>
              </w:rPr>
            </w:pPr>
            <w:r w:rsidRPr="00A763A6">
              <w:rPr>
                <w:rFonts w:ascii="宋体" w:hint="eastAsia"/>
                <w:color w:val="000000" w:themeColor="text1"/>
                <w:kern w:val="0"/>
                <w:szCs w:val="21"/>
              </w:rPr>
              <w:t>－</w:t>
            </w:r>
          </w:p>
        </w:tc>
      </w:tr>
      <w:tr w:rsidR="0007510F" w:rsidRPr="00A763A6" w:rsidTr="002B3379">
        <w:tc>
          <w:tcPr>
            <w:tcW w:w="336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color w:val="000000" w:themeColor="text1"/>
                <w:kern w:val="0"/>
                <w:szCs w:val="21"/>
              </w:rPr>
            </w:pPr>
            <w:r w:rsidRPr="00A763A6">
              <w:rPr>
                <w:rFonts w:ascii="宋体" w:hint="eastAsia"/>
                <w:color w:val="000000" w:themeColor="text1"/>
                <w:kern w:val="0"/>
                <w:szCs w:val="21"/>
              </w:rPr>
              <w:t>报告期期间卖出</w:t>
            </w:r>
            <w:r w:rsidRPr="00A763A6">
              <w:rPr>
                <w:rFonts w:ascii="宋体"/>
                <w:color w:val="000000" w:themeColor="text1"/>
                <w:kern w:val="0"/>
                <w:szCs w:val="21"/>
              </w:rPr>
              <w:t>/</w:t>
            </w:r>
            <w:r w:rsidRPr="00A763A6">
              <w:rPr>
                <w:rFonts w:ascii="宋体" w:hint="eastAsia"/>
                <w:color w:val="000000" w:themeColor="text1"/>
                <w:kern w:val="0"/>
                <w:szCs w:val="21"/>
              </w:rPr>
              <w:t>赎回总份额</w:t>
            </w:r>
          </w:p>
        </w:tc>
        <w:tc>
          <w:tcPr>
            <w:tcW w:w="164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07510F">
            <w:pPr>
              <w:autoSpaceDE w:val="0"/>
              <w:autoSpaceDN w:val="0"/>
              <w:adjustRightInd w:val="0"/>
              <w:jc w:val="right"/>
              <w:rPr>
                <w:rFonts w:ascii="宋体"/>
                <w:color w:val="000000" w:themeColor="text1"/>
                <w:kern w:val="0"/>
                <w:szCs w:val="21"/>
              </w:rPr>
            </w:pPr>
            <w:r w:rsidRPr="00A763A6">
              <w:rPr>
                <w:rFonts w:ascii="宋体" w:hint="eastAsia"/>
                <w:color w:val="000000" w:themeColor="text1"/>
                <w:kern w:val="0"/>
                <w:szCs w:val="21"/>
              </w:rPr>
              <w:t>－</w:t>
            </w:r>
          </w:p>
        </w:tc>
      </w:tr>
      <w:tr w:rsidR="0007510F" w:rsidRPr="00A763A6" w:rsidTr="002B3379">
        <w:tc>
          <w:tcPr>
            <w:tcW w:w="336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color w:val="000000" w:themeColor="text1"/>
                <w:kern w:val="0"/>
                <w:szCs w:val="21"/>
              </w:rPr>
            </w:pPr>
            <w:r w:rsidRPr="00A763A6">
              <w:rPr>
                <w:rFonts w:ascii="宋体" w:hint="eastAsia"/>
                <w:color w:val="000000" w:themeColor="text1"/>
                <w:kern w:val="0"/>
                <w:szCs w:val="21"/>
              </w:rPr>
              <w:t>报告期期末管理人持有的本基金份额</w:t>
            </w:r>
          </w:p>
        </w:tc>
        <w:tc>
          <w:tcPr>
            <w:tcW w:w="164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right"/>
              <w:rPr>
                <w:rFonts w:ascii="宋体"/>
                <w:color w:val="000000" w:themeColor="text1"/>
                <w:kern w:val="0"/>
                <w:szCs w:val="21"/>
              </w:rPr>
            </w:pPr>
            <w:r w:rsidRPr="00A763A6">
              <w:rPr>
                <w:rFonts w:ascii="宋体"/>
                <w:color w:val="000000" w:themeColor="text1"/>
                <w:kern w:val="0"/>
                <w:szCs w:val="21"/>
              </w:rPr>
              <w:t>27,088,523.19</w:t>
            </w:r>
          </w:p>
        </w:tc>
      </w:tr>
      <w:tr w:rsidR="0007510F" w:rsidRPr="00A763A6" w:rsidTr="002B3379">
        <w:tc>
          <w:tcPr>
            <w:tcW w:w="336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jc w:val="left"/>
              <w:rPr>
                <w:rFonts w:ascii="宋体"/>
                <w:color w:val="000000" w:themeColor="text1"/>
                <w:kern w:val="0"/>
                <w:szCs w:val="21"/>
              </w:rPr>
            </w:pPr>
            <w:r w:rsidRPr="00A763A6">
              <w:rPr>
                <w:rFonts w:ascii="宋体" w:hint="eastAsia"/>
                <w:color w:val="000000" w:themeColor="text1"/>
                <w:kern w:val="0"/>
                <w:szCs w:val="21"/>
              </w:rPr>
              <w:t>报告期期末持有的本基金份额占基金总份额比例（</w:t>
            </w:r>
            <w:r w:rsidRPr="00A763A6">
              <w:rPr>
                <w:rFonts w:ascii="宋体"/>
                <w:color w:val="000000" w:themeColor="text1"/>
                <w:kern w:val="0"/>
                <w:szCs w:val="21"/>
              </w:rPr>
              <w:t>%</w:t>
            </w:r>
            <w:r w:rsidRPr="00A763A6">
              <w:rPr>
                <w:rFonts w:ascii="宋体" w:hint="eastAsia"/>
                <w:color w:val="000000" w:themeColor="text1"/>
                <w:kern w:val="0"/>
                <w:szCs w:val="21"/>
              </w:rPr>
              <w:t>）</w:t>
            </w:r>
          </w:p>
        </w:tc>
        <w:tc>
          <w:tcPr>
            <w:tcW w:w="1640"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EB12D9">
            <w:pPr>
              <w:autoSpaceDE w:val="0"/>
              <w:autoSpaceDN w:val="0"/>
              <w:adjustRightInd w:val="0"/>
              <w:jc w:val="right"/>
              <w:rPr>
                <w:rFonts w:ascii="宋体"/>
                <w:color w:val="000000" w:themeColor="text1"/>
                <w:kern w:val="0"/>
                <w:szCs w:val="21"/>
              </w:rPr>
            </w:pPr>
            <w:r w:rsidRPr="00A763A6">
              <w:rPr>
                <w:rFonts w:ascii="宋体" w:hint="eastAsia"/>
                <w:color w:val="000000" w:themeColor="text1"/>
                <w:kern w:val="0"/>
                <w:szCs w:val="21"/>
              </w:rPr>
              <w:t>8.98</w:t>
            </w:r>
          </w:p>
        </w:tc>
      </w:tr>
    </w:tbl>
    <w:p w:rsidR="00423C56" w:rsidRPr="00A763A6" w:rsidRDefault="00707D4F">
      <w:pPr>
        <w:autoSpaceDE w:val="0"/>
        <w:autoSpaceDN w:val="0"/>
        <w:adjustRightInd w:val="0"/>
        <w:spacing w:line="360" w:lineRule="auto"/>
        <w:jc w:val="left"/>
        <w:rPr>
          <w:rFonts w:ascii="宋体"/>
          <w:color w:val="000000" w:themeColor="text1"/>
          <w:kern w:val="0"/>
          <w:sz w:val="24"/>
        </w:rPr>
      </w:pPr>
      <w:r w:rsidRPr="00A763A6">
        <w:rPr>
          <w:rFonts w:ascii="宋体" w:hint="eastAsia"/>
          <w:color w:val="000000" w:themeColor="text1"/>
          <w:kern w:val="0"/>
          <w:sz w:val="24"/>
        </w:rPr>
        <w:t>注：报告周期为2016年1月1日至2016年2月4日。</w:t>
      </w:r>
      <w:r w:rsidR="00157507" w:rsidRPr="00A763A6">
        <w:rPr>
          <w:rFonts w:ascii="宋体" w:hint="eastAsia"/>
          <w:color w:val="000000" w:themeColor="text1"/>
          <w:kern w:val="0"/>
          <w:sz w:val="24"/>
        </w:rPr>
        <w:t>因基金分级运作期届满进行转换，基金管理人持有</w:t>
      </w:r>
      <w:r w:rsidR="00503D2C" w:rsidRPr="00A763A6">
        <w:rPr>
          <w:rFonts w:ascii="宋体" w:hint="eastAsia"/>
          <w:color w:val="000000" w:themeColor="text1"/>
          <w:kern w:val="0"/>
          <w:sz w:val="24"/>
        </w:rPr>
        <w:t>长信利众分级债</w:t>
      </w:r>
      <w:r w:rsidR="00157507" w:rsidRPr="00A763A6">
        <w:rPr>
          <w:rFonts w:ascii="宋体"/>
          <w:color w:val="000000" w:themeColor="text1"/>
          <w:kern w:val="0"/>
          <w:sz w:val="24"/>
        </w:rPr>
        <w:t>B</w:t>
      </w:r>
      <w:r w:rsidR="002B3379" w:rsidRPr="00A763A6">
        <w:rPr>
          <w:rFonts w:ascii="宋体" w:hint="eastAsia"/>
          <w:color w:val="000000" w:themeColor="text1"/>
          <w:kern w:val="0"/>
          <w:sz w:val="24"/>
        </w:rPr>
        <w:t>份额</w:t>
      </w:r>
      <w:r w:rsidR="00157507" w:rsidRPr="00A763A6">
        <w:rPr>
          <w:rFonts w:ascii="宋体"/>
          <w:color w:val="000000" w:themeColor="text1"/>
          <w:kern w:val="0"/>
          <w:sz w:val="24"/>
        </w:rPr>
        <w:t>20,000,900.00</w:t>
      </w:r>
      <w:r w:rsidR="00157507" w:rsidRPr="00A763A6">
        <w:rPr>
          <w:rFonts w:ascii="宋体" w:hint="eastAsia"/>
          <w:color w:val="000000" w:themeColor="text1"/>
          <w:kern w:val="0"/>
          <w:sz w:val="24"/>
        </w:rPr>
        <w:t>份，根据转换比例，转换</w:t>
      </w:r>
      <w:r w:rsidR="002B3379" w:rsidRPr="00A763A6">
        <w:rPr>
          <w:rFonts w:ascii="宋体" w:hint="eastAsia"/>
          <w:color w:val="000000" w:themeColor="text1"/>
          <w:kern w:val="0"/>
          <w:sz w:val="24"/>
        </w:rPr>
        <w:t>后持有</w:t>
      </w:r>
      <w:r w:rsidR="00157507" w:rsidRPr="00A763A6">
        <w:rPr>
          <w:rFonts w:ascii="宋体" w:hint="eastAsia"/>
          <w:color w:val="000000" w:themeColor="text1"/>
          <w:kern w:val="0"/>
          <w:sz w:val="24"/>
        </w:rPr>
        <w:t>长信利众（LOF）</w:t>
      </w:r>
      <w:r w:rsidR="002B3379" w:rsidRPr="00A763A6">
        <w:rPr>
          <w:rFonts w:ascii="宋体" w:hint="eastAsia"/>
          <w:color w:val="000000" w:themeColor="text1"/>
          <w:kern w:val="0"/>
          <w:sz w:val="24"/>
        </w:rPr>
        <w:t>份额</w:t>
      </w:r>
      <w:r w:rsidR="00157507" w:rsidRPr="00A763A6">
        <w:rPr>
          <w:rFonts w:ascii="宋体" w:hint="eastAsia"/>
          <w:color w:val="000000" w:themeColor="text1"/>
          <w:kern w:val="0"/>
          <w:sz w:val="24"/>
        </w:rPr>
        <w:t>27</w:t>
      </w:r>
      <w:r w:rsidR="00157507" w:rsidRPr="00A763A6">
        <w:rPr>
          <w:rFonts w:ascii="宋体"/>
          <w:color w:val="000000" w:themeColor="text1"/>
          <w:kern w:val="0"/>
          <w:sz w:val="24"/>
        </w:rPr>
        <w:t>,</w:t>
      </w:r>
      <w:r w:rsidR="00157507" w:rsidRPr="00A763A6">
        <w:rPr>
          <w:rFonts w:ascii="宋体" w:hint="eastAsia"/>
          <w:color w:val="000000" w:themeColor="text1"/>
          <w:kern w:val="0"/>
          <w:sz w:val="24"/>
        </w:rPr>
        <w:t>088</w:t>
      </w:r>
      <w:r w:rsidR="00157507" w:rsidRPr="00A763A6">
        <w:rPr>
          <w:rFonts w:ascii="宋体"/>
          <w:color w:val="000000" w:themeColor="text1"/>
          <w:kern w:val="0"/>
          <w:sz w:val="24"/>
        </w:rPr>
        <w:t>,</w:t>
      </w:r>
      <w:r w:rsidR="00157507" w:rsidRPr="00A763A6">
        <w:rPr>
          <w:rFonts w:ascii="宋体" w:hint="eastAsia"/>
          <w:color w:val="000000" w:themeColor="text1"/>
          <w:kern w:val="0"/>
          <w:sz w:val="24"/>
        </w:rPr>
        <w:t>523.19份。</w:t>
      </w:r>
    </w:p>
    <w:p w:rsidR="00423C56" w:rsidRPr="00A763A6" w:rsidRDefault="00423C56">
      <w:pPr>
        <w:autoSpaceDE w:val="0"/>
        <w:autoSpaceDN w:val="0"/>
        <w:adjustRightInd w:val="0"/>
        <w:spacing w:line="360" w:lineRule="auto"/>
        <w:jc w:val="left"/>
        <w:rPr>
          <w:rFonts w:ascii="宋体"/>
          <w:color w:val="000000" w:themeColor="text1"/>
          <w:kern w:val="0"/>
          <w:sz w:val="24"/>
        </w:rPr>
      </w:pPr>
    </w:p>
    <w:p w:rsidR="00991761" w:rsidRPr="00A763A6" w:rsidRDefault="00991761" w:rsidP="00991761">
      <w:pPr>
        <w:autoSpaceDE w:val="0"/>
        <w:autoSpaceDN w:val="0"/>
        <w:adjustRightInd w:val="0"/>
        <w:spacing w:line="360" w:lineRule="auto"/>
        <w:jc w:val="left"/>
        <w:outlineLvl w:val="1"/>
        <w:rPr>
          <w:rFonts w:ascii="宋体"/>
          <w:b/>
          <w:color w:val="000000" w:themeColor="text1"/>
          <w:kern w:val="0"/>
          <w:sz w:val="24"/>
        </w:rPr>
      </w:pPr>
      <w:r w:rsidRPr="00A763A6">
        <w:rPr>
          <w:rFonts w:ascii="宋体" w:hint="eastAsia"/>
          <w:b/>
          <w:color w:val="000000" w:themeColor="text1"/>
          <w:kern w:val="0"/>
          <w:sz w:val="24"/>
        </w:rPr>
        <w:t>7</w:t>
      </w:r>
      <w:r w:rsidRPr="00A763A6">
        <w:rPr>
          <w:rFonts w:ascii="宋体"/>
          <w:b/>
          <w:color w:val="000000" w:themeColor="text1"/>
          <w:kern w:val="0"/>
          <w:sz w:val="24"/>
        </w:rPr>
        <w:t xml:space="preserve">.2 </w:t>
      </w:r>
      <w:r w:rsidRPr="00A763A6">
        <w:rPr>
          <w:rFonts w:ascii="宋体" w:hint="eastAsia"/>
          <w:b/>
          <w:color w:val="000000" w:themeColor="text1"/>
          <w:kern w:val="0"/>
          <w:sz w:val="24"/>
        </w:rPr>
        <w:t>基金管理人运用固有资金投资本基金交易明细</w:t>
      </w:r>
    </w:p>
    <w:p w:rsidR="00991761" w:rsidRPr="00A763A6" w:rsidRDefault="00991761" w:rsidP="00991761">
      <w:pPr>
        <w:autoSpaceDE w:val="0"/>
        <w:autoSpaceDN w:val="0"/>
        <w:adjustRightInd w:val="0"/>
        <w:spacing w:line="360" w:lineRule="auto"/>
        <w:ind w:firstLineChars="200" w:firstLine="480"/>
        <w:rPr>
          <w:rFonts w:ascii="宋体"/>
          <w:color w:val="000000" w:themeColor="text1"/>
          <w:kern w:val="0"/>
          <w:sz w:val="24"/>
        </w:rPr>
      </w:pPr>
      <w:r w:rsidRPr="00A763A6">
        <w:rPr>
          <w:rFonts w:ascii="宋体" w:hint="eastAsia"/>
          <w:color w:val="000000" w:themeColor="text1"/>
          <w:kern w:val="0"/>
          <w:sz w:val="24"/>
        </w:rPr>
        <w:t>本报告期内基金管理人未运用固有资金投资本基金。</w:t>
      </w:r>
    </w:p>
    <w:p w:rsidR="00991761" w:rsidRPr="00A763A6" w:rsidRDefault="00991761" w:rsidP="00991761">
      <w:pPr>
        <w:autoSpaceDE w:val="0"/>
        <w:autoSpaceDN w:val="0"/>
        <w:adjustRightInd w:val="0"/>
        <w:spacing w:line="360" w:lineRule="auto"/>
        <w:ind w:firstLineChars="200" w:firstLine="480"/>
        <w:rPr>
          <w:rFonts w:ascii="宋体"/>
          <w:color w:val="000000" w:themeColor="text1"/>
          <w:kern w:val="0"/>
          <w:sz w:val="24"/>
        </w:rPr>
      </w:pPr>
    </w:p>
    <w:p w:rsidR="00991761" w:rsidRPr="00A763A6" w:rsidRDefault="00991761" w:rsidP="00991761">
      <w:pPr>
        <w:autoSpaceDE w:val="0"/>
        <w:autoSpaceDN w:val="0"/>
        <w:adjustRightInd w:val="0"/>
        <w:spacing w:line="360" w:lineRule="auto"/>
        <w:jc w:val="center"/>
        <w:rPr>
          <w:rFonts w:ascii="宋体"/>
          <w:b/>
          <w:color w:val="000000" w:themeColor="text1"/>
          <w:kern w:val="0"/>
          <w:sz w:val="24"/>
        </w:rPr>
      </w:pPr>
      <w:r w:rsidRPr="00A763A6">
        <w:rPr>
          <w:rFonts w:ascii="宋体" w:hint="eastAsia"/>
          <w:b/>
          <w:color w:val="000000" w:themeColor="text1"/>
          <w:kern w:val="0"/>
          <w:sz w:val="24"/>
        </w:rPr>
        <w:t>§7</w:t>
      </w:r>
      <w:r w:rsidRPr="00A763A6">
        <w:rPr>
          <w:rFonts w:ascii="宋体"/>
          <w:b/>
          <w:color w:val="000000" w:themeColor="text1"/>
          <w:kern w:val="0"/>
          <w:sz w:val="24"/>
        </w:rPr>
        <w:t xml:space="preserve"> </w:t>
      </w:r>
      <w:r w:rsidRPr="00A763A6">
        <w:rPr>
          <w:rFonts w:ascii="宋体" w:hint="eastAsia"/>
          <w:b/>
          <w:color w:val="000000" w:themeColor="text1"/>
          <w:kern w:val="0"/>
          <w:sz w:val="24"/>
        </w:rPr>
        <w:t xml:space="preserve"> 基金管理人运用固有资金投资本基金情况（转型后)</w:t>
      </w:r>
    </w:p>
    <w:p w:rsidR="00707D4F" w:rsidRPr="00A763A6" w:rsidRDefault="00707D4F" w:rsidP="00707D4F">
      <w:pPr>
        <w:autoSpaceDE w:val="0"/>
        <w:autoSpaceDN w:val="0"/>
        <w:adjustRightInd w:val="0"/>
        <w:spacing w:line="288" w:lineRule="auto"/>
        <w:jc w:val="left"/>
        <w:rPr>
          <w:rFonts w:ascii="宋体"/>
          <w:color w:val="000000" w:themeColor="text1"/>
          <w:kern w:val="0"/>
          <w:sz w:val="24"/>
        </w:rPr>
      </w:pPr>
    </w:p>
    <w:p w:rsidR="00423C56" w:rsidRPr="00A763A6" w:rsidRDefault="00707D4F">
      <w:pPr>
        <w:autoSpaceDE w:val="0"/>
        <w:autoSpaceDN w:val="0"/>
        <w:adjustRightInd w:val="0"/>
        <w:spacing w:line="360" w:lineRule="auto"/>
        <w:jc w:val="left"/>
        <w:outlineLvl w:val="1"/>
        <w:rPr>
          <w:rFonts w:ascii="宋体"/>
          <w:b/>
          <w:color w:val="000000" w:themeColor="text1"/>
          <w:kern w:val="0"/>
          <w:sz w:val="24"/>
        </w:rPr>
      </w:pPr>
      <w:r w:rsidRPr="00A763A6">
        <w:rPr>
          <w:rFonts w:ascii="宋体" w:hint="eastAsia"/>
          <w:b/>
          <w:color w:val="000000" w:themeColor="text1"/>
          <w:kern w:val="0"/>
          <w:sz w:val="24"/>
        </w:rPr>
        <w:t>7</w:t>
      </w:r>
      <w:r w:rsidR="008D52D7" w:rsidRPr="00A763A6">
        <w:rPr>
          <w:rFonts w:ascii="宋体"/>
          <w:b/>
          <w:color w:val="000000" w:themeColor="text1"/>
          <w:kern w:val="0"/>
          <w:sz w:val="24"/>
        </w:rPr>
        <w:t xml:space="preserve">.1 </w:t>
      </w:r>
      <w:r w:rsidR="008D52D7" w:rsidRPr="00A763A6">
        <w:rPr>
          <w:rFonts w:ascii="宋体" w:hint="eastAsia"/>
          <w:b/>
          <w:color w:val="000000" w:themeColor="text1"/>
          <w:kern w:val="0"/>
          <w:sz w:val="24"/>
        </w:rPr>
        <w:t>基金管理人持有本基金份额变动情况</w:t>
      </w:r>
    </w:p>
    <w:p w:rsidR="00423C56" w:rsidRPr="00A763A6" w:rsidRDefault="00503D2C">
      <w:pPr>
        <w:autoSpaceDE w:val="0"/>
        <w:autoSpaceDN w:val="0"/>
        <w:adjustRightInd w:val="0"/>
        <w:spacing w:line="288" w:lineRule="auto"/>
        <w:jc w:val="right"/>
        <w:rPr>
          <w:rFonts w:ascii="宋体"/>
          <w:color w:val="000000" w:themeColor="text1"/>
          <w:kern w:val="0"/>
          <w:szCs w:val="21"/>
        </w:rPr>
      </w:pPr>
      <w:r w:rsidRPr="00A763A6">
        <w:rPr>
          <w:rFonts w:ascii="宋体" w:hint="eastAsia"/>
          <w:color w:val="000000" w:themeColor="text1"/>
          <w:kern w:val="0"/>
          <w:szCs w:val="21"/>
        </w:rPr>
        <w:t>单位：份</w:t>
      </w:r>
    </w:p>
    <w:tbl>
      <w:tblPr>
        <w:tblW w:w="4907" w:type="pct"/>
        <w:tblInd w:w="108" w:type="dxa"/>
        <w:tblLayout w:type="fixed"/>
        <w:tblLook w:val="0000"/>
      </w:tblPr>
      <w:tblGrid>
        <w:gridCol w:w="5689"/>
        <w:gridCol w:w="2675"/>
      </w:tblGrid>
      <w:tr w:rsidR="008D52D7" w:rsidRPr="00A763A6" w:rsidTr="002B3379">
        <w:tc>
          <w:tcPr>
            <w:tcW w:w="340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F53E15">
            <w:pPr>
              <w:autoSpaceDE w:val="0"/>
              <w:autoSpaceDN w:val="0"/>
              <w:adjustRightInd w:val="0"/>
              <w:spacing w:before="29"/>
              <w:ind w:left="15"/>
              <w:jc w:val="left"/>
              <w:rPr>
                <w:rFonts w:ascii="宋体" w:hAnsi="宋体"/>
                <w:color w:val="000000" w:themeColor="text1"/>
                <w:kern w:val="0"/>
                <w:szCs w:val="21"/>
              </w:rPr>
            </w:pPr>
            <w:r w:rsidRPr="00A763A6">
              <w:rPr>
                <w:rFonts w:ascii="宋体" w:hAnsi="宋体" w:hint="eastAsia"/>
                <w:color w:val="000000" w:themeColor="text1"/>
                <w:kern w:val="0"/>
                <w:szCs w:val="21"/>
              </w:rPr>
              <w:t>基金转型起始日（</w:t>
            </w:r>
            <w:r w:rsidRPr="00A763A6">
              <w:rPr>
                <w:rFonts w:ascii="宋体" w:hAnsi="宋体"/>
                <w:color w:val="000000" w:themeColor="text1"/>
                <w:kern w:val="0"/>
                <w:szCs w:val="21"/>
              </w:rPr>
              <w:t>2016</w:t>
            </w:r>
            <w:r w:rsidRPr="00A763A6">
              <w:rPr>
                <w:rFonts w:ascii="宋体" w:hAnsi="宋体" w:hint="eastAsia"/>
                <w:color w:val="000000" w:themeColor="text1"/>
                <w:kern w:val="0"/>
                <w:szCs w:val="21"/>
              </w:rPr>
              <w:t>年</w:t>
            </w:r>
            <w:r w:rsidRPr="00A763A6">
              <w:rPr>
                <w:rFonts w:ascii="宋体" w:hAnsi="宋体"/>
                <w:color w:val="000000" w:themeColor="text1"/>
                <w:kern w:val="0"/>
                <w:szCs w:val="21"/>
              </w:rPr>
              <w:t>2</w:t>
            </w:r>
            <w:r w:rsidRPr="00A763A6">
              <w:rPr>
                <w:rFonts w:ascii="宋体" w:hAnsi="宋体" w:hint="eastAsia"/>
                <w:color w:val="000000" w:themeColor="text1"/>
                <w:kern w:val="0"/>
                <w:szCs w:val="21"/>
              </w:rPr>
              <w:t>月</w:t>
            </w:r>
            <w:r w:rsidRPr="00A763A6">
              <w:rPr>
                <w:rFonts w:ascii="宋体" w:hAnsi="宋体"/>
                <w:color w:val="000000" w:themeColor="text1"/>
                <w:kern w:val="0"/>
                <w:szCs w:val="21"/>
              </w:rPr>
              <w:t>5</w:t>
            </w:r>
            <w:r w:rsidRPr="00A763A6">
              <w:rPr>
                <w:rFonts w:ascii="宋体" w:hAnsi="宋体" w:hint="eastAsia"/>
                <w:color w:val="000000" w:themeColor="text1"/>
                <w:kern w:val="0"/>
                <w:szCs w:val="21"/>
              </w:rPr>
              <w:t>日）</w:t>
            </w:r>
            <w:r w:rsidR="00503D2C" w:rsidRPr="00A763A6">
              <w:rPr>
                <w:rFonts w:ascii="宋体" w:hAnsi="宋体" w:hint="eastAsia"/>
                <w:color w:val="000000" w:themeColor="text1"/>
                <w:kern w:val="0"/>
                <w:szCs w:val="21"/>
              </w:rPr>
              <w:t>管理人持有的本基金份额</w:t>
            </w:r>
          </w:p>
        </w:tc>
        <w:tc>
          <w:tcPr>
            <w:tcW w:w="159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jc w:val="right"/>
              <w:rPr>
                <w:rFonts w:ascii="宋体" w:hAnsi="宋体"/>
                <w:color w:val="000000" w:themeColor="text1"/>
                <w:kern w:val="0"/>
                <w:szCs w:val="21"/>
              </w:rPr>
            </w:pPr>
            <w:r w:rsidRPr="00A763A6">
              <w:rPr>
                <w:rFonts w:ascii="宋体" w:hAnsi="宋体"/>
                <w:color w:val="000000" w:themeColor="text1"/>
                <w:szCs w:val="21"/>
              </w:rPr>
              <w:t>27,088,523.19</w:t>
            </w:r>
          </w:p>
        </w:tc>
      </w:tr>
      <w:tr w:rsidR="008D52D7" w:rsidRPr="00A763A6" w:rsidTr="002B3379">
        <w:tc>
          <w:tcPr>
            <w:tcW w:w="340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F53E15">
            <w:pPr>
              <w:autoSpaceDE w:val="0"/>
              <w:autoSpaceDN w:val="0"/>
              <w:adjustRightInd w:val="0"/>
              <w:spacing w:before="29"/>
              <w:ind w:left="15"/>
              <w:jc w:val="left"/>
              <w:rPr>
                <w:rFonts w:ascii="宋体" w:hAnsi="宋体"/>
                <w:color w:val="000000" w:themeColor="text1"/>
                <w:kern w:val="0"/>
                <w:szCs w:val="21"/>
              </w:rPr>
            </w:pPr>
            <w:r w:rsidRPr="00A763A6">
              <w:rPr>
                <w:rFonts w:ascii="宋体" w:hAnsi="宋体" w:hint="eastAsia"/>
                <w:color w:val="000000" w:themeColor="text1"/>
                <w:kern w:val="0"/>
                <w:szCs w:val="21"/>
              </w:rPr>
              <w:t>基金转型起始日至报告期期末</w:t>
            </w:r>
            <w:r w:rsidR="00503D2C" w:rsidRPr="00A763A6">
              <w:rPr>
                <w:rFonts w:ascii="宋体" w:hAnsi="宋体" w:hint="eastAsia"/>
                <w:color w:val="000000" w:themeColor="text1"/>
                <w:kern w:val="0"/>
                <w:szCs w:val="21"/>
              </w:rPr>
              <w:t>买入</w:t>
            </w:r>
            <w:r w:rsidR="00503D2C" w:rsidRPr="00A763A6">
              <w:rPr>
                <w:rFonts w:ascii="宋体" w:hAnsi="宋体"/>
                <w:color w:val="000000" w:themeColor="text1"/>
                <w:kern w:val="0"/>
                <w:szCs w:val="21"/>
              </w:rPr>
              <w:t>/</w:t>
            </w:r>
            <w:r w:rsidR="00503D2C" w:rsidRPr="00A763A6">
              <w:rPr>
                <w:rFonts w:ascii="宋体" w:hAnsi="宋体" w:hint="eastAsia"/>
                <w:color w:val="000000" w:themeColor="text1"/>
                <w:kern w:val="0"/>
                <w:szCs w:val="21"/>
              </w:rPr>
              <w:t>申购总份额</w:t>
            </w:r>
          </w:p>
        </w:tc>
        <w:tc>
          <w:tcPr>
            <w:tcW w:w="159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hint="eastAsia"/>
                <w:color w:val="000000" w:themeColor="text1"/>
                <w:kern w:val="0"/>
                <w:szCs w:val="21"/>
              </w:rPr>
              <w:t>－</w:t>
            </w:r>
          </w:p>
        </w:tc>
      </w:tr>
      <w:tr w:rsidR="008D52D7" w:rsidRPr="00A763A6" w:rsidTr="002B3379">
        <w:tc>
          <w:tcPr>
            <w:tcW w:w="340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F53E15">
            <w:pPr>
              <w:autoSpaceDE w:val="0"/>
              <w:autoSpaceDN w:val="0"/>
              <w:adjustRightInd w:val="0"/>
              <w:spacing w:before="29"/>
              <w:ind w:left="15"/>
              <w:jc w:val="left"/>
              <w:rPr>
                <w:rFonts w:ascii="宋体" w:hAnsi="宋体"/>
                <w:color w:val="000000" w:themeColor="text1"/>
                <w:kern w:val="0"/>
                <w:szCs w:val="21"/>
              </w:rPr>
            </w:pPr>
            <w:r w:rsidRPr="00A763A6">
              <w:rPr>
                <w:rFonts w:ascii="宋体" w:hAnsi="宋体" w:hint="eastAsia"/>
                <w:color w:val="000000" w:themeColor="text1"/>
                <w:kern w:val="0"/>
                <w:szCs w:val="21"/>
              </w:rPr>
              <w:t>基金转型起始日至报告期期末</w:t>
            </w:r>
            <w:r w:rsidR="00503D2C" w:rsidRPr="00A763A6">
              <w:rPr>
                <w:rFonts w:ascii="宋体" w:hAnsi="宋体" w:hint="eastAsia"/>
                <w:color w:val="000000" w:themeColor="text1"/>
                <w:kern w:val="0"/>
                <w:szCs w:val="21"/>
              </w:rPr>
              <w:t>卖出</w:t>
            </w:r>
            <w:r w:rsidR="00503D2C" w:rsidRPr="00A763A6">
              <w:rPr>
                <w:rFonts w:ascii="宋体" w:hAnsi="宋体"/>
                <w:color w:val="000000" w:themeColor="text1"/>
                <w:kern w:val="0"/>
                <w:szCs w:val="21"/>
              </w:rPr>
              <w:t>/</w:t>
            </w:r>
            <w:r w:rsidR="00503D2C" w:rsidRPr="00A763A6">
              <w:rPr>
                <w:rFonts w:ascii="宋体" w:hAnsi="宋体" w:hint="eastAsia"/>
                <w:color w:val="000000" w:themeColor="text1"/>
                <w:kern w:val="0"/>
                <w:szCs w:val="21"/>
              </w:rPr>
              <w:t>赎回总份额</w:t>
            </w:r>
          </w:p>
        </w:tc>
        <w:tc>
          <w:tcPr>
            <w:tcW w:w="1599"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right"/>
              <w:rPr>
                <w:rFonts w:ascii="宋体" w:hAnsi="宋体"/>
                <w:color w:val="000000" w:themeColor="text1"/>
                <w:kern w:val="0"/>
                <w:szCs w:val="21"/>
              </w:rPr>
            </w:pPr>
            <w:r w:rsidRPr="00A763A6">
              <w:rPr>
                <w:rFonts w:ascii="宋体" w:hAnsi="宋体" w:hint="eastAsia"/>
                <w:color w:val="000000" w:themeColor="text1"/>
                <w:kern w:val="0"/>
                <w:szCs w:val="21"/>
              </w:rPr>
              <w:t>－</w:t>
            </w:r>
          </w:p>
        </w:tc>
      </w:tr>
      <w:tr w:rsidR="0007510F" w:rsidRPr="00A763A6" w:rsidTr="002B3379">
        <w:tc>
          <w:tcPr>
            <w:tcW w:w="340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left"/>
              <w:rPr>
                <w:rFonts w:ascii="宋体" w:hAnsi="宋体"/>
                <w:color w:val="000000" w:themeColor="text1"/>
                <w:kern w:val="0"/>
                <w:szCs w:val="21"/>
              </w:rPr>
            </w:pPr>
            <w:r w:rsidRPr="00A763A6">
              <w:rPr>
                <w:rFonts w:ascii="宋体" w:hAnsi="宋体" w:hint="eastAsia"/>
                <w:color w:val="000000" w:themeColor="text1"/>
                <w:kern w:val="0"/>
                <w:szCs w:val="21"/>
              </w:rPr>
              <w:t>报告期期末管理人持有的本基金份额</w:t>
            </w:r>
          </w:p>
        </w:tc>
        <w:tc>
          <w:tcPr>
            <w:tcW w:w="1599" w:type="pct"/>
            <w:tcBorders>
              <w:top w:val="single" w:sz="8" w:space="0" w:color="000000"/>
              <w:left w:val="single" w:sz="8" w:space="0" w:color="000000"/>
              <w:bottom w:val="single" w:sz="8" w:space="0" w:color="000000"/>
              <w:right w:val="single" w:sz="8" w:space="0" w:color="000000"/>
            </w:tcBorders>
            <w:vAlign w:val="bottom"/>
          </w:tcPr>
          <w:p w:rsidR="00C91328" w:rsidRPr="00A763A6" w:rsidRDefault="00503D2C">
            <w:pPr>
              <w:jc w:val="right"/>
              <w:rPr>
                <w:rFonts w:ascii="宋体" w:hAnsi="宋体" w:cs="宋体"/>
                <w:color w:val="000000" w:themeColor="text1"/>
                <w:szCs w:val="21"/>
              </w:rPr>
            </w:pPr>
            <w:r w:rsidRPr="00A763A6">
              <w:rPr>
                <w:rFonts w:ascii="宋体" w:hAnsi="宋体"/>
                <w:color w:val="000000" w:themeColor="text1"/>
                <w:szCs w:val="21"/>
              </w:rPr>
              <w:t>27,088,523.19</w:t>
            </w:r>
          </w:p>
        </w:tc>
      </w:tr>
      <w:tr w:rsidR="0007510F" w:rsidRPr="00A763A6" w:rsidTr="002B3379">
        <w:tc>
          <w:tcPr>
            <w:tcW w:w="3401" w:type="pct"/>
            <w:tcBorders>
              <w:top w:val="single" w:sz="8" w:space="0" w:color="000000"/>
              <w:left w:val="single" w:sz="8" w:space="0" w:color="000000"/>
              <w:bottom w:val="single" w:sz="8" w:space="0" w:color="000000"/>
              <w:right w:val="single" w:sz="8" w:space="0" w:color="000000"/>
            </w:tcBorders>
            <w:vAlign w:val="center"/>
          </w:tcPr>
          <w:p w:rsidR="00423C56" w:rsidRPr="00A763A6" w:rsidRDefault="00503D2C">
            <w:pPr>
              <w:autoSpaceDE w:val="0"/>
              <w:autoSpaceDN w:val="0"/>
              <w:adjustRightInd w:val="0"/>
              <w:spacing w:before="29"/>
              <w:ind w:left="15"/>
              <w:jc w:val="left"/>
              <w:rPr>
                <w:rFonts w:ascii="宋体" w:hAnsi="宋体"/>
                <w:color w:val="000000" w:themeColor="text1"/>
                <w:kern w:val="0"/>
                <w:szCs w:val="21"/>
              </w:rPr>
            </w:pPr>
            <w:r w:rsidRPr="00A763A6">
              <w:rPr>
                <w:rFonts w:ascii="宋体" w:hAnsi="宋体" w:hint="eastAsia"/>
                <w:color w:val="000000" w:themeColor="text1"/>
                <w:kern w:val="0"/>
                <w:szCs w:val="21"/>
              </w:rPr>
              <w:t>报告期期末持有的本基金份额占基金总份额比例（</w:t>
            </w:r>
            <w:r w:rsidRPr="00A763A6">
              <w:rPr>
                <w:rFonts w:ascii="宋体" w:hAnsi="宋体"/>
                <w:color w:val="000000" w:themeColor="text1"/>
                <w:kern w:val="0"/>
                <w:szCs w:val="21"/>
              </w:rPr>
              <w:t>%</w:t>
            </w:r>
            <w:r w:rsidRPr="00A763A6">
              <w:rPr>
                <w:rFonts w:ascii="宋体" w:hAnsi="宋体" w:hint="eastAsia"/>
                <w:color w:val="000000" w:themeColor="text1"/>
                <w:kern w:val="0"/>
                <w:szCs w:val="21"/>
              </w:rPr>
              <w:t>）</w:t>
            </w:r>
          </w:p>
        </w:tc>
        <w:tc>
          <w:tcPr>
            <w:tcW w:w="1599" w:type="pct"/>
            <w:tcBorders>
              <w:top w:val="single" w:sz="8" w:space="0" w:color="000000"/>
              <w:left w:val="single" w:sz="8" w:space="0" w:color="000000"/>
              <w:bottom w:val="single" w:sz="8" w:space="0" w:color="000000"/>
              <w:right w:val="single" w:sz="8" w:space="0" w:color="000000"/>
            </w:tcBorders>
            <w:vAlign w:val="bottom"/>
          </w:tcPr>
          <w:p w:rsidR="00C91328" w:rsidRPr="00A763A6" w:rsidRDefault="00214E40">
            <w:pPr>
              <w:jc w:val="right"/>
              <w:rPr>
                <w:rFonts w:ascii="宋体" w:hAnsi="宋体" w:cs="宋体"/>
                <w:color w:val="000000" w:themeColor="text1"/>
                <w:szCs w:val="21"/>
              </w:rPr>
            </w:pPr>
            <w:r w:rsidRPr="00A763A6">
              <w:rPr>
                <w:rFonts w:ascii="宋体" w:hAnsi="宋体" w:cs="宋体" w:hint="eastAsia"/>
                <w:color w:val="000000" w:themeColor="text1"/>
                <w:szCs w:val="21"/>
              </w:rPr>
              <w:t>3.37</w:t>
            </w:r>
          </w:p>
        </w:tc>
      </w:tr>
    </w:tbl>
    <w:p w:rsidR="00707D4F" w:rsidRPr="00A763A6" w:rsidRDefault="00707D4F" w:rsidP="00707D4F">
      <w:pPr>
        <w:autoSpaceDE w:val="0"/>
        <w:autoSpaceDN w:val="0"/>
        <w:adjustRightInd w:val="0"/>
        <w:spacing w:line="288" w:lineRule="auto"/>
        <w:jc w:val="left"/>
        <w:rPr>
          <w:rFonts w:ascii="宋体"/>
          <w:color w:val="000000" w:themeColor="text1"/>
          <w:kern w:val="0"/>
          <w:sz w:val="24"/>
        </w:rPr>
      </w:pPr>
      <w:r w:rsidRPr="00A763A6">
        <w:rPr>
          <w:rFonts w:ascii="宋体" w:hint="eastAsia"/>
          <w:color w:val="000000" w:themeColor="text1"/>
          <w:kern w:val="0"/>
          <w:sz w:val="24"/>
        </w:rPr>
        <w:t>注：报告周期为2016年2月5日至2016年3月31日。</w:t>
      </w:r>
    </w:p>
    <w:p w:rsidR="00423C56" w:rsidRPr="00A763A6" w:rsidRDefault="00423C56">
      <w:pPr>
        <w:autoSpaceDE w:val="0"/>
        <w:autoSpaceDN w:val="0"/>
        <w:adjustRightInd w:val="0"/>
        <w:spacing w:line="360" w:lineRule="auto"/>
        <w:ind w:firstLineChars="200" w:firstLine="480"/>
        <w:rPr>
          <w:rFonts w:ascii="宋体"/>
          <w:color w:val="000000" w:themeColor="text1"/>
          <w:kern w:val="0"/>
          <w:sz w:val="24"/>
        </w:rPr>
      </w:pPr>
    </w:p>
    <w:p w:rsidR="00423C56" w:rsidRPr="00A763A6" w:rsidRDefault="00707D4F">
      <w:pPr>
        <w:autoSpaceDE w:val="0"/>
        <w:autoSpaceDN w:val="0"/>
        <w:adjustRightInd w:val="0"/>
        <w:spacing w:line="360" w:lineRule="auto"/>
        <w:jc w:val="left"/>
        <w:outlineLvl w:val="1"/>
        <w:rPr>
          <w:rFonts w:ascii="宋体"/>
          <w:b/>
          <w:color w:val="000000" w:themeColor="text1"/>
          <w:kern w:val="0"/>
          <w:sz w:val="24"/>
        </w:rPr>
      </w:pPr>
      <w:r w:rsidRPr="00A763A6">
        <w:rPr>
          <w:rFonts w:ascii="宋体" w:hint="eastAsia"/>
          <w:b/>
          <w:color w:val="000000" w:themeColor="text1"/>
          <w:kern w:val="0"/>
          <w:sz w:val="24"/>
        </w:rPr>
        <w:t>7</w:t>
      </w:r>
      <w:r w:rsidR="008D52D7" w:rsidRPr="00A763A6">
        <w:rPr>
          <w:rFonts w:ascii="宋体"/>
          <w:b/>
          <w:color w:val="000000" w:themeColor="text1"/>
          <w:kern w:val="0"/>
          <w:sz w:val="24"/>
        </w:rPr>
        <w:t>.</w:t>
      </w:r>
      <w:r w:rsidRPr="00A763A6">
        <w:rPr>
          <w:rFonts w:ascii="宋体" w:hint="eastAsia"/>
          <w:b/>
          <w:color w:val="000000" w:themeColor="text1"/>
          <w:kern w:val="0"/>
          <w:sz w:val="24"/>
        </w:rPr>
        <w:t>2</w:t>
      </w:r>
      <w:r w:rsidRPr="00A763A6">
        <w:rPr>
          <w:rFonts w:ascii="宋体"/>
          <w:b/>
          <w:color w:val="000000" w:themeColor="text1"/>
          <w:kern w:val="0"/>
          <w:sz w:val="24"/>
        </w:rPr>
        <w:t xml:space="preserve"> </w:t>
      </w:r>
      <w:r w:rsidR="008D52D7" w:rsidRPr="00A763A6">
        <w:rPr>
          <w:rFonts w:ascii="宋体" w:hint="eastAsia"/>
          <w:b/>
          <w:color w:val="000000" w:themeColor="text1"/>
          <w:kern w:val="0"/>
          <w:sz w:val="24"/>
        </w:rPr>
        <w:t>基金管理人运用固有资金投资本基金交易明细</w:t>
      </w:r>
    </w:p>
    <w:p w:rsidR="00B52146" w:rsidRPr="00A763A6" w:rsidRDefault="00B52146" w:rsidP="00B52146">
      <w:pPr>
        <w:autoSpaceDE w:val="0"/>
        <w:autoSpaceDN w:val="0"/>
        <w:adjustRightInd w:val="0"/>
        <w:spacing w:line="360" w:lineRule="auto"/>
        <w:ind w:firstLineChars="200" w:firstLine="480"/>
        <w:rPr>
          <w:rFonts w:ascii="宋体"/>
          <w:color w:val="000000" w:themeColor="text1"/>
          <w:kern w:val="0"/>
          <w:sz w:val="24"/>
        </w:rPr>
      </w:pPr>
      <w:r w:rsidRPr="00A763A6">
        <w:rPr>
          <w:rFonts w:ascii="宋体" w:hint="eastAsia"/>
          <w:color w:val="000000" w:themeColor="text1"/>
          <w:kern w:val="0"/>
          <w:sz w:val="24"/>
        </w:rPr>
        <w:t>本报告期内基金管理人未运用固有资金投资本基金。</w:t>
      </w:r>
    </w:p>
    <w:p w:rsidR="00423C56" w:rsidRPr="00A763A6" w:rsidRDefault="00423C56">
      <w:pPr>
        <w:autoSpaceDE w:val="0"/>
        <w:autoSpaceDN w:val="0"/>
        <w:adjustRightInd w:val="0"/>
        <w:spacing w:line="360" w:lineRule="auto"/>
        <w:ind w:firstLineChars="200" w:firstLine="480"/>
        <w:rPr>
          <w:rFonts w:ascii="宋体"/>
          <w:color w:val="000000" w:themeColor="text1"/>
          <w:kern w:val="0"/>
          <w:sz w:val="24"/>
        </w:rPr>
      </w:pPr>
    </w:p>
    <w:p w:rsidR="00423C56" w:rsidRPr="00A763A6" w:rsidRDefault="008D52D7">
      <w:pPr>
        <w:autoSpaceDE w:val="0"/>
        <w:autoSpaceDN w:val="0"/>
        <w:adjustRightInd w:val="0"/>
        <w:spacing w:line="360" w:lineRule="auto"/>
        <w:jc w:val="center"/>
        <w:rPr>
          <w:rFonts w:ascii="宋体"/>
          <w:b/>
          <w:color w:val="000000" w:themeColor="text1"/>
          <w:kern w:val="0"/>
          <w:sz w:val="24"/>
        </w:rPr>
      </w:pPr>
      <w:r w:rsidRPr="00A763A6">
        <w:rPr>
          <w:rFonts w:ascii="宋体" w:hint="eastAsia"/>
          <w:b/>
          <w:color w:val="000000" w:themeColor="text1"/>
          <w:kern w:val="0"/>
          <w:sz w:val="24"/>
        </w:rPr>
        <w:t>§</w:t>
      </w:r>
      <w:r w:rsidR="00A4749F" w:rsidRPr="00A763A6">
        <w:rPr>
          <w:rFonts w:ascii="宋体" w:hint="eastAsia"/>
          <w:b/>
          <w:color w:val="000000" w:themeColor="text1"/>
          <w:kern w:val="0"/>
          <w:sz w:val="24"/>
        </w:rPr>
        <w:t>8</w:t>
      </w:r>
      <w:r w:rsidR="00A4749F" w:rsidRPr="00A763A6">
        <w:rPr>
          <w:rFonts w:ascii="宋体"/>
          <w:b/>
          <w:color w:val="000000" w:themeColor="text1"/>
          <w:kern w:val="0"/>
          <w:sz w:val="24"/>
        </w:rPr>
        <w:t xml:space="preserve">  </w:t>
      </w:r>
      <w:r w:rsidRPr="00A763A6">
        <w:rPr>
          <w:rFonts w:ascii="宋体" w:hint="eastAsia"/>
          <w:b/>
          <w:color w:val="000000" w:themeColor="text1"/>
          <w:kern w:val="0"/>
          <w:sz w:val="24"/>
        </w:rPr>
        <w:t>影响投资者决策的其他重要信息</w:t>
      </w:r>
    </w:p>
    <w:p w:rsidR="00423C56" w:rsidRPr="00A763A6" w:rsidRDefault="00423C56">
      <w:pPr>
        <w:autoSpaceDE w:val="0"/>
        <w:autoSpaceDN w:val="0"/>
        <w:adjustRightInd w:val="0"/>
        <w:spacing w:line="360" w:lineRule="auto"/>
        <w:jc w:val="center"/>
        <w:rPr>
          <w:rFonts w:ascii="宋体"/>
          <w:b/>
          <w:color w:val="000000" w:themeColor="text1"/>
          <w:kern w:val="0"/>
          <w:sz w:val="24"/>
        </w:rPr>
      </w:pPr>
    </w:p>
    <w:p w:rsidR="00423C56" w:rsidRPr="00A763A6" w:rsidRDefault="00503D2C">
      <w:pPr>
        <w:autoSpaceDE w:val="0"/>
        <w:autoSpaceDN w:val="0"/>
        <w:adjustRightInd w:val="0"/>
        <w:spacing w:line="360" w:lineRule="auto"/>
        <w:ind w:firstLineChars="200" w:firstLine="480"/>
        <w:rPr>
          <w:rFonts w:ascii="宋体"/>
          <w:color w:val="000000" w:themeColor="text1"/>
          <w:kern w:val="0"/>
          <w:sz w:val="24"/>
        </w:rPr>
      </w:pPr>
      <w:r w:rsidRPr="00A763A6">
        <w:rPr>
          <w:rFonts w:ascii="宋体" w:hint="eastAsia"/>
          <w:color w:val="000000" w:themeColor="text1"/>
          <w:kern w:val="0"/>
          <w:sz w:val="24"/>
        </w:rPr>
        <w:t>根据本基金《基金合同》中相关约定，本基金已于</w:t>
      </w:r>
      <w:r w:rsidR="002B3379" w:rsidRPr="00A763A6">
        <w:rPr>
          <w:rFonts w:ascii="宋体" w:hint="eastAsia"/>
          <w:color w:val="000000" w:themeColor="text1"/>
          <w:kern w:val="0"/>
          <w:sz w:val="24"/>
        </w:rPr>
        <w:t>3年</w:t>
      </w:r>
      <w:r w:rsidR="00177B4E" w:rsidRPr="00A763A6">
        <w:rPr>
          <w:rFonts w:ascii="宋体" w:hint="eastAsia"/>
          <w:color w:val="000000" w:themeColor="text1"/>
          <w:kern w:val="0"/>
          <w:sz w:val="24"/>
        </w:rPr>
        <w:t>分级运作</w:t>
      </w:r>
      <w:r w:rsidRPr="00A763A6">
        <w:rPr>
          <w:rFonts w:ascii="宋体" w:hint="eastAsia"/>
          <w:color w:val="000000" w:themeColor="text1"/>
          <w:kern w:val="0"/>
          <w:sz w:val="24"/>
        </w:rPr>
        <w:t>期届满</w:t>
      </w:r>
      <w:r w:rsidR="002B3379" w:rsidRPr="00A763A6">
        <w:rPr>
          <w:rFonts w:ascii="宋体" w:hint="eastAsia"/>
          <w:color w:val="000000" w:themeColor="text1"/>
          <w:kern w:val="0"/>
          <w:sz w:val="24"/>
        </w:rPr>
        <w:t>（2016年2月4日）后</w:t>
      </w:r>
      <w:r w:rsidRPr="00A763A6">
        <w:rPr>
          <w:rFonts w:ascii="宋体" w:hint="eastAsia"/>
          <w:color w:val="000000" w:themeColor="text1"/>
          <w:kern w:val="0"/>
          <w:sz w:val="24"/>
        </w:rPr>
        <w:t>转型为上市开放式基金（LOF)。</w:t>
      </w:r>
      <w:r w:rsidR="00177B4E" w:rsidRPr="00A763A6">
        <w:rPr>
          <w:rFonts w:ascii="宋体" w:hint="eastAsia"/>
          <w:color w:val="000000" w:themeColor="text1"/>
          <w:kern w:val="0"/>
          <w:sz w:val="24"/>
        </w:rPr>
        <w:t>转型</w:t>
      </w:r>
      <w:r w:rsidRPr="00A763A6">
        <w:rPr>
          <w:rFonts w:ascii="宋体" w:hint="eastAsia"/>
          <w:color w:val="000000" w:themeColor="text1"/>
          <w:kern w:val="0"/>
          <w:sz w:val="24"/>
        </w:rPr>
        <w:t>后</w:t>
      </w:r>
      <w:r w:rsidR="002B3379" w:rsidRPr="00A763A6">
        <w:rPr>
          <w:rFonts w:ascii="宋体" w:hint="eastAsia"/>
          <w:color w:val="000000" w:themeColor="text1"/>
          <w:kern w:val="0"/>
          <w:sz w:val="24"/>
        </w:rPr>
        <w:t>长信利众债券（LOF）</w:t>
      </w:r>
      <w:r w:rsidRPr="00A763A6">
        <w:rPr>
          <w:rFonts w:ascii="宋体" w:hint="eastAsia"/>
          <w:color w:val="000000" w:themeColor="text1"/>
          <w:kern w:val="0"/>
          <w:sz w:val="24"/>
        </w:rPr>
        <w:t>已于</w:t>
      </w:r>
      <w:r w:rsidR="00061FFE" w:rsidRPr="00A763A6">
        <w:rPr>
          <w:rFonts w:ascii="宋体" w:hint="eastAsia"/>
          <w:color w:val="000000" w:themeColor="text1"/>
          <w:kern w:val="0"/>
          <w:sz w:val="24"/>
        </w:rPr>
        <w:t>2016年2月18日开通申购、赎回等业务，并于</w:t>
      </w:r>
      <w:r w:rsidRPr="00A763A6">
        <w:rPr>
          <w:rFonts w:ascii="宋体"/>
          <w:color w:val="000000" w:themeColor="text1"/>
          <w:kern w:val="0"/>
          <w:sz w:val="24"/>
        </w:rPr>
        <w:t>201</w:t>
      </w:r>
      <w:r w:rsidR="00061FFE" w:rsidRPr="00A763A6">
        <w:rPr>
          <w:rFonts w:ascii="宋体" w:hint="eastAsia"/>
          <w:color w:val="000000" w:themeColor="text1"/>
          <w:kern w:val="0"/>
          <w:sz w:val="24"/>
        </w:rPr>
        <w:t>6</w:t>
      </w:r>
      <w:r w:rsidRPr="00A763A6">
        <w:rPr>
          <w:rFonts w:ascii="宋体" w:hint="eastAsia"/>
          <w:color w:val="000000" w:themeColor="text1"/>
          <w:kern w:val="0"/>
          <w:sz w:val="24"/>
        </w:rPr>
        <w:t>年</w:t>
      </w:r>
      <w:r w:rsidR="00061FFE" w:rsidRPr="00A763A6">
        <w:rPr>
          <w:rFonts w:ascii="宋体" w:hint="eastAsia"/>
          <w:color w:val="000000" w:themeColor="text1"/>
          <w:kern w:val="0"/>
          <w:sz w:val="24"/>
        </w:rPr>
        <w:t>3</w:t>
      </w:r>
      <w:r w:rsidRPr="00A763A6">
        <w:rPr>
          <w:rFonts w:ascii="宋体" w:hint="eastAsia"/>
          <w:color w:val="000000" w:themeColor="text1"/>
          <w:kern w:val="0"/>
          <w:sz w:val="24"/>
        </w:rPr>
        <w:t>月</w:t>
      </w:r>
      <w:r w:rsidR="007E5933" w:rsidRPr="00A763A6">
        <w:rPr>
          <w:rFonts w:ascii="宋体"/>
          <w:color w:val="000000" w:themeColor="text1"/>
          <w:kern w:val="0"/>
          <w:sz w:val="24"/>
        </w:rPr>
        <w:t>1</w:t>
      </w:r>
      <w:r w:rsidR="00061FFE" w:rsidRPr="00A763A6">
        <w:rPr>
          <w:rFonts w:ascii="宋体" w:hint="eastAsia"/>
          <w:color w:val="000000" w:themeColor="text1"/>
          <w:kern w:val="0"/>
          <w:sz w:val="24"/>
        </w:rPr>
        <w:t>6</w:t>
      </w:r>
      <w:r w:rsidR="007E5933" w:rsidRPr="00A763A6">
        <w:rPr>
          <w:rFonts w:ascii="宋体" w:hint="eastAsia"/>
          <w:color w:val="000000" w:themeColor="text1"/>
          <w:kern w:val="0"/>
          <w:sz w:val="24"/>
        </w:rPr>
        <w:t>日在深圳证券交易所挂牌交易</w:t>
      </w:r>
      <w:r w:rsidRPr="00A763A6">
        <w:rPr>
          <w:rFonts w:ascii="宋体" w:hint="eastAsia"/>
          <w:color w:val="000000" w:themeColor="text1"/>
          <w:kern w:val="0"/>
          <w:sz w:val="24"/>
        </w:rPr>
        <w:t>。投资者欲了解相关信息</w:t>
      </w:r>
      <w:r w:rsidR="00177B4E" w:rsidRPr="00A763A6">
        <w:rPr>
          <w:rFonts w:ascii="宋体" w:hint="eastAsia"/>
          <w:color w:val="000000" w:themeColor="text1"/>
          <w:kern w:val="0"/>
          <w:sz w:val="24"/>
        </w:rPr>
        <w:t>，</w:t>
      </w:r>
      <w:r w:rsidR="002B3379" w:rsidRPr="00A763A6">
        <w:rPr>
          <w:rFonts w:ascii="宋体" w:hint="eastAsia"/>
          <w:color w:val="000000" w:themeColor="text1"/>
          <w:kern w:val="0"/>
          <w:sz w:val="24"/>
        </w:rPr>
        <w:t>请查询</w:t>
      </w:r>
      <w:r w:rsidR="004E6EDE" w:rsidRPr="00A763A6">
        <w:rPr>
          <w:rFonts w:ascii="宋体" w:hint="eastAsia"/>
          <w:color w:val="000000" w:themeColor="text1"/>
          <w:kern w:val="0"/>
          <w:sz w:val="24"/>
        </w:rPr>
        <w:t>基金管理人</w:t>
      </w:r>
      <w:r w:rsidRPr="00A763A6">
        <w:rPr>
          <w:rFonts w:ascii="宋体" w:hint="eastAsia"/>
          <w:color w:val="000000" w:themeColor="text1"/>
          <w:kern w:val="0"/>
          <w:sz w:val="24"/>
        </w:rPr>
        <w:t>在指定媒介披露的相关公告及届时更新的《招募说明书》中相关内容。</w:t>
      </w:r>
    </w:p>
    <w:p w:rsidR="00423C56" w:rsidRPr="00A763A6" w:rsidRDefault="00423C56">
      <w:pPr>
        <w:autoSpaceDE w:val="0"/>
        <w:autoSpaceDN w:val="0"/>
        <w:adjustRightInd w:val="0"/>
        <w:spacing w:line="360" w:lineRule="auto"/>
        <w:ind w:firstLineChars="200" w:firstLine="480"/>
        <w:rPr>
          <w:rFonts w:ascii="宋体"/>
          <w:color w:val="000000" w:themeColor="text1"/>
          <w:kern w:val="0"/>
          <w:sz w:val="24"/>
        </w:rPr>
      </w:pPr>
    </w:p>
    <w:p w:rsidR="00423C56" w:rsidRPr="00A763A6" w:rsidRDefault="008D52D7">
      <w:pPr>
        <w:autoSpaceDE w:val="0"/>
        <w:autoSpaceDN w:val="0"/>
        <w:adjustRightInd w:val="0"/>
        <w:spacing w:line="360" w:lineRule="auto"/>
        <w:jc w:val="center"/>
        <w:rPr>
          <w:rFonts w:ascii="宋体"/>
          <w:b/>
          <w:color w:val="000000" w:themeColor="text1"/>
          <w:kern w:val="0"/>
          <w:sz w:val="24"/>
        </w:rPr>
      </w:pPr>
      <w:r w:rsidRPr="00A763A6">
        <w:rPr>
          <w:rFonts w:ascii="宋体" w:hint="eastAsia"/>
          <w:b/>
          <w:color w:val="000000" w:themeColor="text1"/>
          <w:kern w:val="0"/>
          <w:sz w:val="24"/>
        </w:rPr>
        <w:t>§</w:t>
      </w:r>
      <w:r w:rsidR="00A4749F" w:rsidRPr="00A763A6">
        <w:rPr>
          <w:rFonts w:ascii="宋体" w:hint="eastAsia"/>
          <w:b/>
          <w:color w:val="000000" w:themeColor="text1"/>
          <w:kern w:val="0"/>
          <w:sz w:val="24"/>
        </w:rPr>
        <w:t>9</w:t>
      </w:r>
      <w:r w:rsidR="00707D4F" w:rsidRPr="00A763A6">
        <w:rPr>
          <w:rFonts w:ascii="宋体"/>
          <w:b/>
          <w:color w:val="000000" w:themeColor="text1"/>
          <w:kern w:val="0"/>
          <w:sz w:val="24"/>
        </w:rPr>
        <w:t xml:space="preserve">  </w:t>
      </w:r>
      <w:r w:rsidRPr="00A763A6">
        <w:rPr>
          <w:rFonts w:ascii="宋体" w:hint="eastAsia"/>
          <w:b/>
          <w:color w:val="000000" w:themeColor="text1"/>
          <w:kern w:val="0"/>
          <w:sz w:val="24"/>
        </w:rPr>
        <w:t>备查文件目录</w:t>
      </w:r>
    </w:p>
    <w:p w:rsidR="00423C56" w:rsidRPr="00A763A6" w:rsidRDefault="00423C56">
      <w:pPr>
        <w:autoSpaceDE w:val="0"/>
        <w:autoSpaceDN w:val="0"/>
        <w:adjustRightInd w:val="0"/>
        <w:spacing w:line="360" w:lineRule="auto"/>
        <w:jc w:val="center"/>
        <w:rPr>
          <w:rFonts w:ascii="宋体"/>
          <w:b/>
          <w:color w:val="000000" w:themeColor="text1"/>
          <w:kern w:val="0"/>
          <w:sz w:val="24"/>
        </w:rPr>
      </w:pPr>
    </w:p>
    <w:p w:rsidR="00423C56" w:rsidRPr="00A763A6" w:rsidRDefault="00A4749F">
      <w:pPr>
        <w:autoSpaceDE w:val="0"/>
        <w:autoSpaceDN w:val="0"/>
        <w:adjustRightInd w:val="0"/>
        <w:spacing w:line="360" w:lineRule="auto"/>
        <w:jc w:val="left"/>
        <w:outlineLvl w:val="1"/>
        <w:rPr>
          <w:rFonts w:ascii="宋体"/>
          <w:b/>
          <w:color w:val="000000" w:themeColor="text1"/>
          <w:kern w:val="0"/>
          <w:sz w:val="24"/>
        </w:rPr>
      </w:pPr>
      <w:r w:rsidRPr="00A763A6">
        <w:rPr>
          <w:rFonts w:ascii="宋体" w:hint="eastAsia"/>
          <w:b/>
          <w:color w:val="000000" w:themeColor="text1"/>
          <w:kern w:val="0"/>
          <w:sz w:val="24"/>
        </w:rPr>
        <w:t>9.</w:t>
      </w:r>
      <w:r w:rsidR="00F27266" w:rsidRPr="00A763A6">
        <w:rPr>
          <w:rFonts w:ascii="宋体"/>
          <w:b/>
          <w:color w:val="000000" w:themeColor="text1"/>
          <w:kern w:val="0"/>
          <w:sz w:val="24"/>
        </w:rPr>
        <w:t xml:space="preserve">1 </w:t>
      </w:r>
      <w:r w:rsidR="00F27266" w:rsidRPr="00A763A6">
        <w:rPr>
          <w:rFonts w:ascii="宋体" w:hint="eastAsia"/>
          <w:b/>
          <w:color w:val="000000" w:themeColor="text1"/>
          <w:kern w:val="0"/>
          <w:sz w:val="24"/>
        </w:rPr>
        <w:t>备查文件目录</w:t>
      </w:r>
    </w:p>
    <w:p w:rsidR="00F27266" w:rsidRPr="00A763A6" w:rsidRDefault="00F27266" w:rsidP="00F27266">
      <w:pPr>
        <w:autoSpaceDE w:val="0"/>
        <w:autoSpaceDN w:val="0"/>
        <w:adjustRightInd w:val="0"/>
        <w:spacing w:line="360" w:lineRule="auto"/>
        <w:ind w:firstLineChars="200" w:firstLine="480"/>
        <w:rPr>
          <w:rFonts w:ascii="宋体"/>
          <w:color w:val="000000" w:themeColor="text1"/>
          <w:kern w:val="0"/>
          <w:sz w:val="24"/>
        </w:rPr>
      </w:pPr>
      <w:r w:rsidRPr="00A763A6">
        <w:rPr>
          <w:rFonts w:ascii="宋体"/>
          <w:color w:val="000000" w:themeColor="text1"/>
          <w:kern w:val="0"/>
          <w:sz w:val="24"/>
        </w:rPr>
        <w:t>1</w:t>
      </w:r>
      <w:r w:rsidRPr="00A763A6">
        <w:rPr>
          <w:rFonts w:ascii="宋体" w:hint="eastAsia"/>
          <w:color w:val="000000" w:themeColor="text1"/>
          <w:kern w:val="0"/>
          <w:sz w:val="24"/>
        </w:rPr>
        <w:t>、中国证监会批准设立基金的文件；</w:t>
      </w:r>
    </w:p>
    <w:p w:rsidR="00F27266" w:rsidRPr="00A763A6" w:rsidRDefault="00F27266" w:rsidP="00F27266">
      <w:pPr>
        <w:autoSpaceDE w:val="0"/>
        <w:autoSpaceDN w:val="0"/>
        <w:adjustRightInd w:val="0"/>
        <w:spacing w:line="360" w:lineRule="auto"/>
        <w:ind w:firstLineChars="200" w:firstLine="480"/>
        <w:rPr>
          <w:rFonts w:ascii="宋体"/>
          <w:color w:val="000000" w:themeColor="text1"/>
          <w:kern w:val="0"/>
          <w:sz w:val="24"/>
        </w:rPr>
      </w:pPr>
      <w:r w:rsidRPr="00A763A6">
        <w:rPr>
          <w:rFonts w:ascii="宋体"/>
          <w:color w:val="000000" w:themeColor="text1"/>
          <w:kern w:val="0"/>
          <w:sz w:val="24"/>
        </w:rPr>
        <w:t>2</w:t>
      </w:r>
      <w:r w:rsidRPr="00A763A6">
        <w:rPr>
          <w:rFonts w:ascii="宋体" w:hint="eastAsia"/>
          <w:color w:val="000000" w:themeColor="text1"/>
          <w:kern w:val="0"/>
          <w:sz w:val="24"/>
        </w:rPr>
        <w:t>、《长信利众分级债券型证券投资基金基金合同》；</w:t>
      </w:r>
    </w:p>
    <w:p w:rsidR="00F27266" w:rsidRPr="00A763A6" w:rsidRDefault="00F27266" w:rsidP="00F27266">
      <w:pPr>
        <w:autoSpaceDE w:val="0"/>
        <w:autoSpaceDN w:val="0"/>
        <w:adjustRightInd w:val="0"/>
        <w:spacing w:line="360" w:lineRule="auto"/>
        <w:ind w:firstLineChars="200" w:firstLine="480"/>
        <w:rPr>
          <w:rFonts w:ascii="宋体"/>
          <w:color w:val="000000" w:themeColor="text1"/>
          <w:kern w:val="0"/>
          <w:sz w:val="24"/>
        </w:rPr>
      </w:pPr>
      <w:r w:rsidRPr="00A763A6">
        <w:rPr>
          <w:rFonts w:ascii="宋体"/>
          <w:color w:val="000000" w:themeColor="text1"/>
          <w:kern w:val="0"/>
          <w:sz w:val="24"/>
        </w:rPr>
        <w:t>3</w:t>
      </w:r>
      <w:r w:rsidRPr="00A763A6">
        <w:rPr>
          <w:rFonts w:ascii="宋体" w:hint="eastAsia"/>
          <w:color w:val="000000" w:themeColor="text1"/>
          <w:kern w:val="0"/>
          <w:sz w:val="24"/>
        </w:rPr>
        <w:t>、《长信利众分级债券型证券投资基金招募说明书》；</w:t>
      </w:r>
    </w:p>
    <w:p w:rsidR="00F27266" w:rsidRPr="00A763A6" w:rsidRDefault="00F27266" w:rsidP="00F27266">
      <w:pPr>
        <w:autoSpaceDE w:val="0"/>
        <w:autoSpaceDN w:val="0"/>
        <w:adjustRightInd w:val="0"/>
        <w:spacing w:line="360" w:lineRule="auto"/>
        <w:ind w:firstLineChars="200" w:firstLine="480"/>
        <w:rPr>
          <w:rFonts w:ascii="宋体"/>
          <w:color w:val="000000" w:themeColor="text1"/>
          <w:kern w:val="0"/>
          <w:sz w:val="24"/>
        </w:rPr>
      </w:pPr>
      <w:r w:rsidRPr="00A763A6">
        <w:rPr>
          <w:rFonts w:ascii="宋体"/>
          <w:color w:val="000000" w:themeColor="text1"/>
          <w:kern w:val="0"/>
          <w:sz w:val="24"/>
        </w:rPr>
        <w:t>4</w:t>
      </w:r>
      <w:r w:rsidRPr="00A763A6">
        <w:rPr>
          <w:rFonts w:ascii="宋体" w:hint="eastAsia"/>
          <w:color w:val="000000" w:themeColor="text1"/>
          <w:kern w:val="0"/>
          <w:sz w:val="24"/>
        </w:rPr>
        <w:t>、《长信利众分级债券型证券投资基金托管协议》；</w:t>
      </w:r>
    </w:p>
    <w:p w:rsidR="00F27266" w:rsidRPr="00A763A6" w:rsidRDefault="00F27266" w:rsidP="00F27266">
      <w:pPr>
        <w:autoSpaceDE w:val="0"/>
        <w:autoSpaceDN w:val="0"/>
        <w:adjustRightInd w:val="0"/>
        <w:spacing w:line="360" w:lineRule="auto"/>
        <w:ind w:firstLineChars="200" w:firstLine="480"/>
        <w:rPr>
          <w:rFonts w:ascii="宋体"/>
          <w:color w:val="000000" w:themeColor="text1"/>
          <w:kern w:val="0"/>
          <w:sz w:val="24"/>
        </w:rPr>
      </w:pPr>
      <w:r w:rsidRPr="00A763A6">
        <w:rPr>
          <w:rFonts w:ascii="宋体"/>
          <w:color w:val="000000" w:themeColor="text1"/>
          <w:kern w:val="0"/>
          <w:sz w:val="24"/>
        </w:rPr>
        <w:t>5</w:t>
      </w:r>
      <w:r w:rsidRPr="00A763A6">
        <w:rPr>
          <w:rFonts w:ascii="宋体" w:hint="eastAsia"/>
          <w:color w:val="000000" w:themeColor="text1"/>
          <w:kern w:val="0"/>
          <w:sz w:val="24"/>
        </w:rPr>
        <w:t>、报告期内在指定报刊上披露的各种公告的原稿；</w:t>
      </w:r>
    </w:p>
    <w:p w:rsidR="00F27266" w:rsidRPr="00A763A6" w:rsidRDefault="00F27266" w:rsidP="00F27266">
      <w:pPr>
        <w:autoSpaceDE w:val="0"/>
        <w:autoSpaceDN w:val="0"/>
        <w:adjustRightInd w:val="0"/>
        <w:spacing w:line="360" w:lineRule="auto"/>
        <w:ind w:firstLineChars="200" w:firstLine="480"/>
        <w:rPr>
          <w:rFonts w:ascii="宋体"/>
          <w:color w:val="000000" w:themeColor="text1"/>
          <w:kern w:val="0"/>
          <w:sz w:val="24"/>
        </w:rPr>
      </w:pPr>
      <w:r w:rsidRPr="00A763A6">
        <w:rPr>
          <w:rFonts w:ascii="宋体"/>
          <w:color w:val="000000" w:themeColor="text1"/>
          <w:kern w:val="0"/>
          <w:sz w:val="24"/>
        </w:rPr>
        <w:t>6</w:t>
      </w:r>
      <w:r w:rsidRPr="00A763A6">
        <w:rPr>
          <w:rFonts w:ascii="宋体" w:hint="eastAsia"/>
          <w:color w:val="000000" w:themeColor="text1"/>
          <w:kern w:val="0"/>
          <w:sz w:val="24"/>
        </w:rPr>
        <w:t>、长信基金管理有限责任公司营业执照、公司章程及相关资格批复文件。</w:t>
      </w:r>
    </w:p>
    <w:p w:rsidR="00F27266" w:rsidRPr="00A763A6" w:rsidRDefault="00F27266" w:rsidP="00321CB3">
      <w:pPr>
        <w:autoSpaceDE w:val="0"/>
        <w:autoSpaceDN w:val="0"/>
        <w:adjustRightInd w:val="0"/>
        <w:spacing w:line="360" w:lineRule="auto"/>
        <w:ind w:firstLineChars="200" w:firstLine="480"/>
        <w:rPr>
          <w:rFonts w:ascii="宋体"/>
          <w:color w:val="000000" w:themeColor="text1"/>
          <w:kern w:val="0"/>
          <w:sz w:val="24"/>
        </w:rPr>
      </w:pPr>
    </w:p>
    <w:p w:rsidR="00423C56" w:rsidRPr="00A763A6" w:rsidRDefault="00A4749F">
      <w:pPr>
        <w:autoSpaceDE w:val="0"/>
        <w:autoSpaceDN w:val="0"/>
        <w:adjustRightInd w:val="0"/>
        <w:spacing w:line="360" w:lineRule="auto"/>
        <w:jc w:val="left"/>
        <w:outlineLvl w:val="1"/>
        <w:rPr>
          <w:rFonts w:ascii="宋体"/>
          <w:b/>
          <w:color w:val="000000" w:themeColor="text1"/>
          <w:kern w:val="0"/>
          <w:sz w:val="24"/>
        </w:rPr>
      </w:pPr>
      <w:r w:rsidRPr="00A763A6">
        <w:rPr>
          <w:rFonts w:ascii="宋体" w:hint="eastAsia"/>
          <w:b/>
          <w:color w:val="000000" w:themeColor="text1"/>
          <w:kern w:val="0"/>
          <w:sz w:val="24"/>
        </w:rPr>
        <w:t>9</w:t>
      </w:r>
      <w:r w:rsidR="00F27266" w:rsidRPr="00A763A6">
        <w:rPr>
          <w:rFonts w:ascii="宋体"/>
          <w:b/>
          <w:color w:val="000000" w:themeColor="text1"/>
          <w:kern w:val="0"/>
          <w:sz w:val="24"/>
        </w:rPr>
        <w:t xml:space="preserve">.2 </w:t>
      </w:r>
      <w:r w:rsidR="00F27266" w:rsidRPr="00A763A6">
        <w:rPr>
          <w:rFonts w:ascii="宋体" w:hint="eastAsia"/>
          <w:b/>
          <w:color w:val="000000" w:themeColor="text1"/>
          <w:kern w:val="0"/>
          <w:sz w:val="24"/>
        </w:rPr>
        <w:t>存放地点</w:t>
      </w:r>
    </w:p>
    <w:p w:rsidR="00F27266" w:rsidRPr="00A763A6" w:rsidRDefault="00F27266" w:rsidP="00F27266">
      <w:pPr>
        <w:autoSpaceDE w:val="0"/>
        <w:autoSpaceDN w:val="0"/>
        <w:adjustRightInd w:val="0"/>
        <w:spacing w:line="360" w:lineRule="auto"/>
        <w:ind w:firstLineChars="200" w:firstLine="480"/>
        <w:rPr>
          <w:rFonts w:ascii="宋体"/>
          <w:color w:val="000000" w:themeColor="text1"/>
          <w:kern w:val="0"/>
          <w:sz w:val="24"/>
        </w:rPr>
      </w:pPr>
      <w:r w:rsidRPr="00A763A6">
        <w:rPr>
          <w:rFonts w:ascii="宋体" w:hint="eastAsia"/>
          <w:color w:val="000000" w:themeColor="text1"/>
          <w:kern w:val="0"/>
          <w:sz w:val="24"/>
        </w:rPr>
        <w:t>基金管理人的住所。</w:t>
      </w:r>
    </w:p>
    <w:p w:rsidR="00F27266" w:rsidRPr="00A763A6" w:rsidRDefault="00F27266" w:rsidP="00321CB3">
      <w:pPr>
        <w:autoSpaceDE w:val="0"/>
        <w:autoSpaceDN w:val="0"/>
        <w:adjustRightInd w:val="0"/>
        <w:spacing w:line="360" w:lineRule="auto"/>
        <w:ind w:firstLineChars="200" w:firstLine="480"/>
        <w:rPr>
          <w:rFonts w:ascii="宋体"/>
          <w:color w:val="000000" w:themeColor="text1"/>
          <w:kern w:val="0"/>
          <w:sz w:val="24"/>
        </w:rPr>
      </w:pPr>
    </w:p>
    <w:p w:rsidR="00423C56" w:rsidRPr="00A763A6" w:rsidRDefault="00A4749F">
      <w:pPr>
        <w:autoSpaceDE w:val="0"/>
        <w:autoSpaceDN w:val="0"/>
        <w:adjustRightInd w:val="0"/>
        <w:spacing w:line="360" w:lineRule="auto"/>
        <w:jc w:val="left"/>
        <w:outlineLvl w:val="1"/>
        <w:rPr>
          <w:rFonts w:ascii="宋体"/>
          <w:b/>
          <w:color w:val="000000" w:themeColor="text1"/>
          <w:kern w:val="0"/>
          <w:sz w:val="24"/>
        </w:rPr>
      </w:pPr>
      <w:r w:rsidRPr="00A763A6">
        <w:rPr>
          <w:rFonts w:ascii="宋体" w:hint="eastAsia"/>
          <w:b/>
          <w:color w:val="000000" w:themeColor="text1"/>
          <w:kern w:val="0"/>
          <w:sz w:val="24"/>
        </w:rPr>
        <w:t>9</w:t>
      </w:r>
      <w:r w:rsidR="00F27266" w:rsidRPr="00A763A6">
        <w:rPr>
          <w:rFonts w:ascii="宋体"/>
          <w:b/>
          <w:color w:val="000000" w:themeColor="text1"/>
          <w:kern w:val="0"/>
          <w:sz w:val="24"/>
        </w:rPr>
        <w:t xml:space="preserve">.3 </w:t>
      </w:r>
      <w:r w:rsidR="00F27266" w:rsidRPr="00A763A6">
        <w:rPr>
          <w:rFonts w:ascii="宋体" w:hint="eastAsia"/>
          <w:b/>
          <w:color w:val="000000" w:themeColor="text1"/>
          <w:kern w:val="0"/>
          <w:sz w:val="24"/>
        </w:rPr>
        <w:t>查阅方式</w:t>
      </w:r>
    </w:p>
    <w:p w:rsidR="00F27266" w:rsidRPr="00A763A6" w:rsidRDefault="00F27266" w:rsidP="00F27266">
      <w:pPr>
        <w:autoSpaceDE w:val="0"/>
        <w:autoSpaceDN w:val="0"/>
        <w:adjustRightInd w:val="0"/>
        <w:spacing w:line="360" w:lineRule="auto"/>
        <w:ind w:firstLineChars="200" w:firstLine="480"/>
        <w:rPr>
          <w:rFonts w:ascii="宋体"/>
          <w:color w:val="000000" w:themeColor="text1"/>
          <w:kern w:val="0"/>
          <w:sz w:val="24"/>
        </w:rPr>
      </w:pPr>
      <w:r w:rsidRPr="00A763A6">
        <w:rPr>
          <w:rFonts w:ascii="宋体" w:hint="eastAsia"/>
          <w:color w:val="000000" w:themeColor="text1"/>
          <w:kern w:val="0"/>
          <w:sz w:val="24"/>
        </w:rPr>
        <w:t>长信基金管理有限责任公司网站：</w:t>
      </w:r>
      <w:hyperlink r:id="rId11" w:history="1">
        <w:r w:rsidRPr="00A763A6">
          <w:rPr>
            <w:rFonts w:ascii="宋体"/>
            <w:color w:val="000000" w:themeColor="text1"/>
            <w:kern w:val="0"/>
            <w:sz w:val="24"/>
          </w:rPr>
          <w:t>http://www.cxfund.com.cn</w:t>
        </w:r>
      </w:hyperlink>
      <w:r w:rsidRPr="00A763A6">
        <w:rPr>
          <w:rFonts w:ascii="宋体" w:hint="eastAsia"/>
          <w:color w:val="000000" w:themeColor="text1"/>
          <w:kern w:val="0"/>
          <w:sz w:val="24"/>
        </w:rPr>
        <w:t>。</w:t>
      </w:r>
    </w:p>
    <w:p w:rsidR="00707D4F" w:rsidRPr="00A763A6" w:rsidRDefault="00707D4F" w:rsidP="00F27266">
      <w:pPr>
        <w:autoSpaceDE w:val="0"/>
        <w:autoSpaceDN w:val="0"/>
        <w:adjustRightInd w:val="0"/>
        <w:spacing w:line="360" w:lineRule="auto"/>
        <w:ind w:firstLineChars="200" w:firstLine="480"/>
        <w:rPr>
          <w:rFonts w:ascii="宋体"/>
          <w:color w:val="000000" w:themeColor="text1"/>
          <w:kern w:val="0"/>
          <w:sz w:val="24"/>
        </w:rPr>
      </w:pPr>
    </w:p>
    <w:p w:rsidR="00423C56" w:rsidRPr="00A763A6" w:rsidRDefault="00423C56">
      <w:pPr>
        <w:autoSpaceDE w:val="0"/>
        <w:autoSpaceDN w:val="0"/>
        <w:adjustRightInd w:val="0"/>
        <w:spacing w:line="360" w:lineRule="auto"/>
        <w:ind w:firstLineChars="200" w:firstLine="480"/>
        <w:rPr>
          <w:rFonts w:ascii="宋体"/>
          <w:color w:val="000000" w:themeColor="text1"/>
          <w:kern w:val="0"/>
          <w:sz w:val="24"/>
        </w:rPr>
      </w:pPr>
    </w:p>
    <w:p w:rsidR="008D52D7" w:rsidRPr="00A763A6" w:rsidRDefault="008D52D7" w:rsidP="008D52D7">
      <w:pPr>
        <w:autoSpaceDE w:val="0"/>
        <w:autoSpaceDN w:val="0"/>
        <w:adjustRightInd w:val="0"/>
        <w:spacing w:before="29" w:line="288" w:lineRule="auto"/>
        <w:ind w:left="15" w:firstLine="482"/>
        <w:jc w:val="right"/>
        <w:rPr>
          <w:rFonts w:ascii="宋体"/>
          <w:b/>
          <w:color w:val="000000" w:themeColor="text1"/>
          <w:kern w:val="0"/>
          <w:sz w:val="24"/>
        </w:rPr>
      </w:pPr>
      <w:r w:rsidRPr="00A763A6">
        <w:rPr>
          <w:rFonts w:ascii="宋体" w:hint="eastAsia"/>
          <w:b/>
          <w:color w:val="000000" w:themeColor="text1"/>
          <w:kern w:val="0"/>
          <w:sz w:val="24"/>
        </w:rPr>
        <w:t>长信基金管理有限责任公司</w:t>
      </w:r>
    </w:p>
    <w:p w:rsidR="008D52D7" w:rsidRPr="00A763A6" w:rsidRDefault="008D52D7" w:rsidP="008D52D7">
      <w:pPr>
        <w:autoSpaceDE w:val="0"/>
        <w:autoSpaceDN w:val="0"/>
        <w:adjustRightInd w:val="0"/>
        <w:spacing w:line="288" w:lineRule="auto"/>
        <w:jc w:val="left"/>
        <w:rPr>
          <w:rFonts w:ascii="MS Sans Serif" w:hAnsi="MS Sans Serif"/>
          <w:color w:val="000000" w:themeColor="text1"/>
          <w:kern w:val="0"/>
          <w:sz w:val="2"/>
        </w:rPr>
      </w:pPr>
    </w:p>
    <w:p w:rsidR="008D52D7" w:rsidRPr="00A763A6" w:rsidRDefault="008D52D7" w:rsidP="008D52D7">
      <w:pPr>
        <w:autoSpaceDE w:val="0"/>
        <w:autoSpaceDN w:val="0"/>
        <w:adjustRightInd w:val="0"/>
        <w:spacing w:before="29" w:line="288" w:lineRule="auto"/>
        <w:ind w:left="15" w:firstLine="482"/>
        <w:jc w:val="right"/>
        <w:rPr>
          <w:rFonts w:ascii="宋体"/>
          <w:b/>
          <w:color w:val="000000" w:themeColor="text1"/>
          <w:kern w:val="0"/>
          <w:sz w:val="24"/>
        </w:rPr>
      </w:pPr>
      <w:smartTag w:uri="urn:schemas-microsoft-com:office:smarttags" w:element="chsdate">
        <w:smartTagPr>
          <w:attr w:name="Year" w:val="2016"/>
          <w:attr w:name="Month" w:val="4"/>
          <w:attr w:name="Day" w:val="22"/>
          <w:attr w:name="IsLunarDate" w:val="False"/>
          <w:attr w:name="IsROCDate" w:val="False"/>
        </w:smartTagPr>
        <w:r w:rsidRPr="00A763A6">
          <w:rPr>
            <w:rFonts w:ascii="宋体" w:hint="eastAsia"/>
            <w:b/>
            <w:color w:val="000000" w:themeColor="text1"/>
            <w:kern w:val="0"/>
            <w:sz w:val="24"/>
          </w:rPr>
          <w:t>二〇一六年四月二十二日</w:t>
        </w:r>
      </w:smartTag>
    </w:p>
    <w:sectPr w:rsidR="008D52D7" w:rsidRPr="00A763A6" w:rsidSect="00D6328B">
      <w:pgSz w:w="11907" w:h="16839" w:code="9"/>
      <w:pgMar w:top="1440" w:right="1800" w:bottom="1440" w:left="1800" w:header="851" w:footer="992"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916" w:rsidRDefault="00AC6916">
      <w:r>
        <w:separator/>
      </w:r>
    </w:p>
  </w:endnote>
  <w:endnote w:type="continuationSeparator" w:id="1">
    <w:p w:rsidR="00AC6916" w:rsidRDefault="00AC6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28" w:rsidRDefault="00C91328">
    <w:pPr>
      <w:tabs>
        <w:tab w:val="center" w:pos="4153"/>
        <w:tab w:val="right" w:pos="8306"/>
      </w:tabs>
      <w:snapToGrid w:val="0"/>
      <w:jc w:val="center"/>
      <w:rPr>
        <w:rFonts w:ascii="宋体" w:cs="宋体"/>
        <w:sz w:val="18"/>
        <w:szCs w:val="18"/>
      </w:rPr>
    </w:pPr>
    <w:r>
      <w:rPr>
        <w:rFonts w:ascii="宋体"/>
        <w:kern w:val="0"/>
        <w:sz w:val="24"/>
      </w:rPr>
      <w:t xml:space="preserve"> </w:t>
    </w:r>
    <w:r>
      <w:rPr>
        <w:rFonts w:ascii="宋体" w:hAnsi="宋体" w:cs="宋体" w:hint="eastAsia"/>
        <w:kern w:val="0"/>
        <w:sz w:val="18"/>
        <w:szCs w:val="21"/>
      </w:rPr>
      <w:t>第</w:t>
    </w:r>
    <w:r>
      <w:rPr>
        <w:rFonts w:ascii="宋体" w:hAnsi="宋体" w:cs="宋体"/>
        <w:kern w:val="0"/>
        <w:sz w:val="18"/>
        <w:szCs w:val="21"/>
      </w:rPr>
      <w:t xml:space="preserve"> </w:t>
    </w:r>
    <w:r w:rsidR="00423C56">
      <w:rPr>
        <w:rFonts w:ascii="宋体" w:hAnsi="宋体" w:cs="宋体"/>
        <w:kern w:val="0"/>
        <w:sz w:val="18"/>
        <w:szCs w:val="21"/>
      </w:rPr>
      <w:fldChar w:fldCharType="begin"/>
    </w:r>
    <w:r>
      <w:rPr>
        <w:rFonts w:ascii="宋体" w:hAnsi="宋体" w:cs="宋体"/>
        <w:kern w:val="0"/>
        <w:sz w:val="18"/>
        <w:szCs w:val="21"/>
      </w:rPr>
      <w:instrText xml:space="preserve"> PAGE </w:instrText>
    </w:r>
    <w:r w:rsidR="00423C56">
      <w:rPr>
        <w:rFonts w:ascii="宋体" w:hAnsi="宋体" w:cs="宋体"/>
        <w:kern w:val="0"/>
        <w:sz w:val="18"/>
        <w:szCs w:val="21"/>
      </w:rPr>
      <w:fldChar w:fldCharType="separate"/>
    </w:r>
    <w:r w:rsidR="007B12D5">
      <w:rPr>
        <w:rFonts w:ascii="宋体" w:hAnsi="宋体" w:cs="宋体"/>
        <w:noProof/>
        <w:kern w:val="0"/>
        <w:sz w:val="18"/>
        <w:szCs w:val="21"/>
      </w:rPr>
      <w:t>16</w:t>
    </w:r>
    <w:r w:rsidR="00423C56">
      <w:rPr>
        <w:rFonts w:ascii="宋体" w:hAnsi="宋体" w:cs="宋体"/>
        <w:kern w:val="0"/>
        <w:sz w:val="18"/>
        <w:szCs w:val="21"/>
      </w:rPr>
      <w:fldChar w:fldCharType="end"/>
    </w:r>
    <w:r>
      <w:rPr>
        <w:rFonts w:ascii="宋体" w:hAnsi="宋体" w:cs="宋体"/>
        <w:kern w:val="0"/>
        <w:sz w:val="18"/>
        <w:szCs w:val="21"/>
      </w:rPr>
      <w:t xml:space="preserve"> </w:t>
    </w:r>
    <w:r>
      <w:rPr>
        <w:rFonts w:ascii="宋体" w:hAnsi="宋体" w:cs="宋体" w:hint="eastAsia"/>
        <w:kern w:val="0"/>
        <w:sz w:val="18"/>
        <w:szCs w:val="21"/>
      </w:rPr>
      <w:t>页</w:t>
    </w:r>
    <w:r>
      <w:rPr>
        <w:rFonts w:ascii="宋体" w:hAnsi="宋体" w:cs="宋体"/>
        <w:kern w:val="0"/>
        <w:sz w:val="18"/>
        <w:szCs w:val="21"/>
      </w:rPr>
      <w:t xml:space="preserve"> </w:t>
    </w:r>
    <w:r>
      <w:rPr>
        <w:rFonts w:ascii="宋体" w:hAnsi="宋体" w:cs="宋体" w:hint="eastAsia"/>
        <w:kern w:val="0"/>
        <w:sz w:val="18"/>
        <w:szCs w:val="21"/>
      </w:rPr>
      <w:t>共</w:t>
    </w:r>
    <w:r>
      <w:rPr>
        <w:rFonts w:ascii="宋体" w:hAnsi="宋体" w:cs="宋体"/>
        <w:kern w:val="0"/>
        <w:sz w:val="18"/>
        <w:szCs w:val="21"/>
      </w:rPr>
      <w:t xml:space="preserve"> </w:t>
    </w:r>
    <w:r w:rsidR="00423C56">
      <w:rPr>
        <w:rFonts w:ascii="宋体" w:hAnsi="宋体" w:cs="宋体"/>
        <w:kern w:val="0"/>
        <w:sz w:val="18"/>
        <w:szCs w:val="21"/>
      </w:rPr>
      <w:fldChar w:fldCharType="begin"/>
    </w:r>
    <w:r>
      <w:rPr>
        <w:rFonts w:ascii="宋体" w:hAnsi="宋体" w:cs="宋体"/>
        <w:kern w:val="0"/>
        <w:sz w:val="18"/>
        <w:szCs w:val="21"/>
      </w:rPr>
      <w:instrText xml:space="preserve"> NUMPAGES </w:instrText>
    </w:r>
    <w:r w:rsidR="00423C56">
      <w:rPr>
        <w:rFonts w:ascii="宋体" w:hAnsi="宋体" w:cs="宋体"/>
        <w:kern w:val="0"/>
        <w:sz w:val="18"/>
        <w:szCs w:val="21"/>
      </w:rPr>
      <w:fldChar w:fldCharType="separate"/>
    </w:r>
    <w:r w:rsidR="007B12D5">
      <w:rPr>
        <w:rFonts w:ascii="宋体" w:hAnsi="宋体" w:cs="宋体"/>
        <w:noProof/>
        <w:kern w:val="0"/>
        <w:sz w:val="18"/>
        <w:szCs w:val="21"/>
      </w:rPr>
      <w:t>16</w:t>
    </w:r>
    <w:r w:rsidR="00423C56">
      <w:rPr>
        <w:rFonts w:ascii="宋体" w:hAnsi="宋体" w:cs="宋体"/>
        <w:kern w:val="0"/>
        <w:sz w:val="18"/>
        <w:szCs w:val="21"/>
      </w:rPr>
      <w:fldChar w:fldCharType="end"/>
    </w:r>
    <w:r>
      <w:rPr>
        <w:rFonts w:ascii="宋体" w:hAnsi="宋体" w:cs="宋体"/>
        <w:kern w:val="0"/>
        <w:sz w:val="18"/>
        <w:szCs w:val="21"/>
      </w:rPr>
      <w:t xml:space="preserve"> </w:t>
    </w:r>
    <w:r>
      <w:rPr>
        <w:rFonts w:ascii="宋体" w:hAnsi="宋体" w:cs="宋体" w:hint="eastAsia"/>
        <w:kern w:val="0"/>
        <w:sz w:val="18"/>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916" w:rsidRDefault="00AC6916">
      <w:r>
        <w:separator/>
      </w:r>
    </w:p>
  </w:footnote>
  <w:footnote w:type="continuationSeparator" w:id="1">
    <w:p w:rsidR="00AC6916" w:rsidRDefault="00AC69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1998"/>
      <w:gridCol w:w="6328"/>
      <w:gridCol w:w="37"/>
    </w:tblGrid>
    <w:tr w:rsidR="00C91328" w:rsidTr="00D6328B">
      <w:trPr>
        <w:gridAfter w:val="1"/>
        <w:wAfter w:w="37" w:type="dxa"/>
        <w:trHeight w:val="497"/>
      </w:trPr>
      <w:tc>
        <w:tcPr>
          <w:tcW w:w="1998" w:type="dxa"/>
          <w:tcBorders>
            <w:top w:val="nil"/>
            <w:left w:val="nil"/>
            <w:bottom w:val="nil"/>
            <w:right w:val="nil"/>
          </w:tcBorders>
        </w:tcPr>
        <w:p w:rsidR="00C91328" w:rsidRDefault="00C91328">
          <w:pPr>
            <w:autoSpaceDE w:val="0"/>
            <w:autoSpaceDN w:val="0"/>
            <w:adjustRightInd w:val="0"/>
            <w:spacing w:line="240" w:lineRule="atLeast"/>
            <w:jc w:val="left"/>
            <w:rPr>
              <w:rFonts w:ascii="宋体"/>
              <w:kern w:val="0"/>
              <w:sz w:val="24"/>
            </w:rPr>
          </w:pPr>
        </w:p>
      </w:tc>
      <w:tc>
        <w:tcPr>
          <w:tcW w:w="6328" w:type="dxa"/>
          <w:tcBorders>
            <w:top w:val="nil"/>
            <w:left w:val="nil"/>
            <w:bottom w:val="nil"/>
            <w:right w:val="nil"/>
          </w:tcBorders>
          <w:vAlign w:val="center"/>
        </w:tcPr>
        <w:p w:rsidR="00C91328" w:rsidRDefault="00C91328">
          <w:pPr>
            <w:autoSpaceDE w:val="0"/>
            <w:autoSpaceDN w:val="0"/>
            <w:adjustRightInd w:val="0"/>
            <w:spacing w:before="30" w:line="192" w:lineRule="exact"/>
            <w:ind w:left="15"/>
            <w:jc w:val="right"/>
            <w:rPr>
              <w:rFonts w:ascii="宋体" w:cs="宋体"/>
              <w:color w:val="000000"/>
              <w:kern w:val="0"/>
              <w:sz w:val="18"/>
              <w:szCs w:val="18"/>
            </w:rPr>
          </w:pPr>
          <w:r>
            <w:rPr>
              <w:rFonts w:ascii="宋体" w:cs="宋体" w:hint="eastAsia"/>
              <w:color w:val="000000"/>
              <w:kern w:val="0"/>
              <w:sz w:val="18"/>
              <w:szCs w:val="18"/>
            </w:rPr>
            <w:t>长信利众债券型证券投资基金</w:t>
          </w:r>
          <w:r>
            <w:rPr>
              <w:rFonts w:ascii="宋体" w:cs="宋体"/>
              <w:color w:val="000000"/>
              <w:kern w:val="0"/>
              <w:sz w:val="18"/>
              <w:szCs w:val="18"/>
            </w:rPr>
            <w:t>(LOF)2016</w:t>
          </w:r>
          <w:r>
            <w:rPr>
              <w:rFonts w:ascii="宋体" w:cs="宋体" w:hint="eastAsia"/>
              <w:color w:val="000000"/>
              <w:kern w:val="0"/>
              <w:sz w:val="18"/>
              <w:szCs w:val="18"/>
            </w:rPr>
            <w:t>年第</w:t>
          </w:r>
          <w:r>
            <w:rPr>
              <w:rFonts w:ascii="宋体" w:cs="宋体"/>
              <w:color w:val="000000"/>
              <w:kern w:val="0"/>
              <w:sz w:val="18"/>
              <w:szCs w:val="18"/>
            </w:rPr>
            <w:t>1</w:t>
          </w:r>
          <w:r>
            <w:rPr>
              <w:rFonts w:ascii="宋体" w:cs="宋体" w:hint="eastAsia"/>
              <w:color w:val="000000"/>
              <w:kern w:val="0"/>
              <w:sz w:val="18"/>
              <w:szCs w:val="18"/>
            </w:rPr>
            <w:t>季度报告</w:t>
          </w:r>
        </w:p>
      </w:tc>
    </w:tr>
    <w:tr w:rsidR="00C91328" w:rsidTr="00D6328B">
      <w:trPr>
        <w:trHeight w:val="199"/>
      </w:trPr>
      <w:tc>
        <w:tcPr>
          <w:tcW w:w="8363" w:type="dxa"/>
          <w:gridSpan w:val="3"/>
          <w:tcBorders>
            <w:top w:val="single" w:sz="8" w:space="0" w:color="000000"/>
            <w:left w:val="nil"/>
            <w:bottom w:val="nil"/>
            <w:right w:val="nil"/>
          </w:tcBorders>
        </w:tcPr>
        <w:p w:rsidR="00C91328" w:rsidRDefault="00C91328">
          <w:pPr>
            <w:autoSpaceDE w:val="0"/>
            <w:autoSpaceDN w:val="0"/>
            <w:adjustRightInd w:val="0"/>
            <w:jc w:val="left"/>
            <w:rPr>
              <w:rFonts w:ascii="Arial" w:hAnsi="Arial" w:cs="Arial"/>
              <w:color w:val="000000"/>
              <w:kern w:val="0"/>
              <w:sz w:val="2"/>
              <w:szCs w:val="2"/>
            </w:rPr>
          </w:pP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trackRevisions/>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372"/>
    <w:rsid w:val="0000543E"/>
    <w:rsid w:val="00014525"/>
    <w:rsid w:val="00014708"/>
    <w:rsid w:val="000277F5"/>
    <w:rsid w:val="00052372"/>
    <w:rsid w:val="00052CA4"/>
    <w:rsid w:val="00061FFE"/>
    <w:rsid w:val="0007510F"/>
    <w:rsid w:val="00086C01"/>
    <w:rsid w:val="000B7055"/>
    <w:rsid w:val="000D3C00"/>
    <w:rsid w:val="000E5CAD"/>
    <w:rsid w:val="000E7EB0"/>
    <w:rsid w:val="0010358A"/>
    <w:rsid w:val="001148B5"/>
    <w:rsid w:val="00117892"/>
    <w:rsid w:val="0015050D"/>
    <w:rsid w:val="00157507"/>
    <w:rsid w:val="00160154"/>
    <w:rsid w:val="001668BF"/>
    <w:rsid w:val="00177B4E"/>
    <w:rsid w:val="001F2950"/>
    <w:rsid w:val="00201F4E"/>
    <w:rsid w:val="00206DAB"/>
    <w:rsid w:val="00212F80"/>
    <w:rsid w:val="00214E40"/>
    <w:rsid w:val="00215E2B"/>
    <w:rsid w:val="00222673"/>
    <w:rsid w:val="00237486"/>
    <w:rsid w:val="00256ECA"/>
    <w:rsid w:val="00297EE8"/>
    <w:rsid w:val="002A0BC3"/>
    <w:rsid w:val="002B3379"/>
    <w:rsid w:val="002B6183"/>
    <w:rsid w:val="002D526D"/>
    <w:rsid w:val="00311428"/>
    <w:rsid w:val="00321CB3"/>
    <w:rsid w:val="003625A8"/>
    <w:rsid w:val="00367D03"/>
    <w:rsid w:val="00382BD6"/>
    <w:rsid w:val="00384EF1"/>
    <w:rsid w:val="00392281"/>
    <w:rsid w:val="003A5BC3"/>
    <w:rsid w:val="003B4BDA"/>
    <w:rsid w:val="003C4376"/>
    <w:rsid w:val="003E45C3"/>
    <w:rsid w:val="00405586"/>
    <w:rsid w:val="00406288"/>
    <w:rsid w:val="00411022"/>
    <w:rsid w:val="00423C56"/>
    <w:rsid w:val="00424D55"/>
    <w:rsid w:val="00426F88"/>
    <w:rsid w:val="0045401B"/>
    <w:rsid w:val="004A663E"/>
    <w:rsid w:val="004E6EDE"/>
    <w:rsid w:val="004E6F36"/>
    <w:rsid w:val="004F23CE"/>
    <w:rsid w:val="004F24D2"/>
    <w:rsid w:val="00503D2C"/>
    <w:rsid w:val="00524355"/>
    <w:rsid w:val="00541FE0"/>
    <w:rsid w:val="00544C6B"/>
    <w:rsid w:val="00551F13"/>
    <w:rsid w:val="00560CCB"/>
    <w:rsid w:val="0057340C"/>
    <w:rsid w:val="00577856"/>
    <w:rsid w:val="005B72F2"/>
    <w:rsid w:val="005C5EBF"/>
    <w:rsid w:val="005D0A2F"/>
    <w:rsid w:val="005E6B19"/>
    <w:rsid w:val="005E6DC1"/>
    <w:rsid w:val="005F5087"/>
    <w:rsid w:val="0063388B"/>
    <w:rsid w:val="00652A85"/>
    <w:rsid w:val="00653925"/>
    <w:rsid w:val="00653F55"/>
    <w:rsid w:val="006818A6"/>
    <w:rsid w:val="006B0844"/>
    <w:rsid w:val="006D0551"/>
    <w:rsid w:val="006E1C5A"/>
    <w:rsid w:val="006E4FE0"/>
    <w:rsid w:val="006F38D7"/>
    <w:rsid w:val="00707D4F"/>
    <w:rsid w:val="00761A39"/>
    <w:rsid w:val="007723FD"/>
    <w:rsid w:val="00777E58"/>
    <w:rsid w:val="007B12D5"/>
    <w:rsid w:val="007C1117"/>
    <w:rsid w:val="007E5933"/>
    <w:rsid w:val="007E5E4E"/>
    <w:rsid w:val="008043E9"/>
    <w:rsid w:val="008310B6"/>
    <w:rsid w:val="00834EF1"/>
    <w:rsid w:val="00844699"/>
    <w:rsid w:val="008775D2"/>
    <w:rsid w:val="008949D2"/>
    <w:rsid w:val="00896463"/>
    <w:rsid w:val="00897936"/>
    <w:rsid w:val="008B5800"/>
    <w:rsid w:val="008C1D90"/>
    <w:rsid w:val="008D52D7"/>
    <w:rsid w:val="00902E4F"/>
    <w:rsid w:val="00904039"/>
    <w:rsid w:val="00913C9C"/>
    <w:rsid w:val="009322C6"/>
    <w:rsid w:val="00951A51"/>
    <w:rsid w:val="00991761"/>
    <w:rsid w:val="009A614D"/>
    <w:rsid w:val="009B7D20"/>
    <w:rsid w:val="009D72C8"/>
    <w:rsid w:val="009F0B66"/>
    <w:rsid w:val="009F1803"/>
    <w:rsid w:val="009F7356"/>
    <w:rsid w:val="00A05B94"/>
    <w:rsid w:val="00A33ACF"/>
    <w:rsid w:val="00A35C9A"/>
    <w:rsid w:val="00A4739D"/>
    <w:rsid w:val="00A4749F"/>
    <w:rsid w:val="00A52EB4"/>
    <w:rsid w:val="00A57CEC"/>
    <w:rsid w:val="00A6077A"/>
    <w:rsid w:val="00A763A6"/>
    <w:rsid w:val="00A95849"/>
    <w:rsid w:val="00AA0D06"/>
    <w:rsid w:val="00AA4DDE"/>
    <w:rsid w:val="00AA694D"/>
    <w:rsid w:val="00AC6916"/>
    <w:rsid w:val="00B007B5"/>
    <w:rsid w:val="00B20010"/>
    <w:rsid w:val="00B350CC"/>
    <w:rsid w:val="00B52146"/>
    <w:rsid w:val="00B75395"/>
    <w:rsid w:val="00B9492F"/>
    <w:rsid w:val="00C03681"/>
    <w:rsid w:val="00C14B5F"/>
    <w:rsid w:val="00C27E06"/>
    <w:rsid w:val="00C42BB3"/>
    <w:rsid w:val="00C44070"/>
    <w:rsid w:val="00C44B78"/>
    <w:rsid w:val="00C556F6"/>
    <w:rsid w:val="00C64873"/>
    <w:rsid w:val="00C66E52"/>
    <w:rsid w:val="00C81353"/>
    <w:rsid w:val="00C91328"/>
    <w:rsid w:val="00C92AB4"/>
    <w:rsid w:val="00CB23BF"/>
    <w:rsid w:val="00CE78DA"/>
    <w:rsid w:val="00CF0B82"/>
    <w:rsid w:val="00D37351"/>
    <w:rsid w:val="00D40284"/>
    <w:rsid w:val="00D4627E"/>
    <w:rsid w:val="00D5501E"/>
    <w:rsid w:val="00D6328B"/>
    <w:rsid w:val="00DB48D0"/>
    <w:rsid w:val="00DF6E38"/>
    <w:rsid w:val="00E109AE"/>
    <w:rsid w:val="00E31DDE"/>
    <w:rsid w:val="00E35DD8"/>
    <w:rsid w:val="00E449A2"/>
    <w:rsid w:val="00E51B69"/>
    <w:rsid w:val="00E973E8"/>
    <w:rsid w:val="00EB12D9"/>
    <w:rsid w:val="00EE5223"/>
    <w:rsid w:val="00EE5EE4"/>
    <w:rsid w:val="00EF2EC4"/>
    <w:rsid w:val="00F25BF7"/>
    <w:rsid w:val="00F27266"/>
    <w:rsid w:val="00F272A4"/>
    <w:rsid w:val="00F40BD0"/>
    <w:rsid w:val="00F46DB3"/>
    <w:rsid w:val="00F53E15"/>
    <w:rsid w:val="00F80868"/>
    <w:rsid w:val="00F92354"/>
    <w:rsid w:val="00FA56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9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35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10358A"/>
    <w:rPr>
      <w:rFonts w:cs="Times New Roman"/>
      <w:sz w:val="18"/>
      <w:szCs w:val="18"/>
    </w:rPr>
  </w:style>
  <w:style w:type="paragraph" w:styleId="a4">
    <w:name w:val="footer"/>
    <w:basedOn w:val="a"/>
    <w:link w:val="Char0"/>
    <w:uiPriority w:val="99"/>
    <w:semiHidden/>
    <w:unhideWhenUsed/>
    <w:rsid w:val="0010358A"/>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10358A"/>
    <w:rPr>
      <w:rFonts w:cs="Times New Roman"/>
      <w:sz w:val="18"/>
      <w:szCs w:val="18"/>
    </w:rPr>
  </w:style>
  <w:style w:type="paragraph" w:styleId="a5">
    <w:name w:val="Balloon Text"/>
    <w:basedOn w:val="a"/>
    <w:link w:val="Char1"/>
    <w:uiPriority w:val="99"/>
    <w:semiHidden/>
    <w:unhideWhenUsed/>
    <w:rsid w:val="00D6328B"/>
    <w:rPr>
      <w:sz w:val="18"/>
      <w:szCs w:val="18"/>
    </w:rPr>
  </w:style>
  <w:style w:type="character" w:customStyle="1" w:styleId="Char1">
    <w:name w:val="批注框文本 Char"/>
    <w:basedOn w:val="a0"/>
    <w:link w:val="a5"/>
    <w:uiPriority w:val="99"/>
    <w:semiHidden/>
    <w:rsid w:val="00D6328B"/>
    <w:rPr>
      <w:kern w:val="2"/>
      <w:sz w:val="18"/>
      <w:szCs w:val="18"/>
    </w:rPr>
  </w:style>
  <w:style w:type="paragraph" w:styleId="a6">
    <w:name w:val="Date"/>
    <w:basedOn w:val="a"/>
    <w:next w:val="a"/>
    <w:link w:val="Char2"/>
    <w:uiPriority w:val="99"/>
    <w:semiHidden/>
    <w:unhideWhenUsed/>
    <w:rsid w:val="00D6328B"/>
    <w:pPr>
      <w:ind w:leftChars="2500" w:left="100"/>
    </w:pPr>
  </w:style>
  <w:style w:type="character" w:customStyle="1" w:styleId="Char2">
    <w:name w:val="日期 Char"/>
    <w:basedOn w:val="a0"/>
    <w:link w:val="a6"/>
    <w:uiPriority w:val="99"/>
    <w:semiHidden/>
    <w:rsid w:val="00D6328B"/>
    <w:rPr>
      <w:kern w:val="2"/>
      <w:sz w:val="21"/>
      <w:szCs w:val="24"/>
    </w:rPr>
  </w:style>
  <w:style w:type="paragraph" w:styleId="a7">
    <w:name w:val="Revision"/>
    <w:hidden/>
    <w:uiPriority w:val="99"/>
    <w:semiHidden/>
    <w:rsid w:val="00653F55"/>
    <w:rPr>
      <w:kern w:val="2"/>
      <w:sz w:val="21"/>
      <w:szCs w:val="24"/>
    </w:rPr>
  </w:style>
  <w:style w:type="character" w:styleId="a8">
    <w:name w:val="annotation reference"/>
    <w:basedOn w:val="a0"/>
    <w:uiPriority w:val="99"/>
    <w:semiHidden/>
    <w:unhideWhenUsed/>
    <w:rsid w:val="00653F55"/>
    <w:rPr>
      <w:sz w:val="21"/>
      <w:szCs w:val="21"/>
    </w:rPr>
  </w:style>
  <w:style w:type="paragraph" w:styleId="a9">
    <w:name w:val="annotation text"/>
    <w:basedOn w:val="a"/>
    <w:link w:val="Char3"/>
    <w:uiPriority w:val="99"/>
    <w:semiHidden/>
    <w:unhideWhenUsed/>
    <w:rsid w:val="00653F55"/>
    <w:pPr>
      <w:jc w:val="left"/>
    </w:pPr>
  </w:style>
  <w:style w:type="character" w:customStyle="1" w:styleId="Char3">
    <w:name w:val="批注文字 Char"/>
    <w:basedOn w:val="a0"/>
    <w:link w:val="a9"/>
    <w:uiPriority w:val="99"/>
    <w:semiHidden/>
    <w:rsid w:val="00653F55"/>
    <w:rPr>
      <w:kern w:val="2"/>
      <w:sz w:val="21"/>
      <w:szCs w:val="24"/>
    </w:rPr>
  </w:style>
  <w:style w:type="paragraph" w:styleId="aa">
    <w:name w:val="annotation subject"/>
    <w:basedOn w:val="a9"/>
    <w:next w:val="a9"/>
    <w:link w:val="Char4"/>
    <w:uiPriority w:val="99"/>
    <w:semiHidden/>
    <w:unhideWhenUsed/>
    <w:rsid w:val="00653F55"/>
    <w:rPr>
      <w:b/>
      <w:bCs/>
    </w:rPr>
  </w:style>
  <w:style w:type="character" w:customStyle="1" w:styleId="Char4">
    <w:name w:val="批注主题 Char"/>
    <w:basedOn w:val="Char3"/>
    <w:link w:val="aa"/>
    <w:uiPriority w:val="99"/>
    <w:semiHidden/>
    <w:rsid w:val="00653F55"/>
    <w:rPr>
      <w:b/>
      <w:bCs/>
    </w:rPr>
  </w:style>
  <w:style w:type="paragraph" w:styleId="ab">
    <w:name w:val="List Paragraph"/>
    <w:basedOn w:val="a"/>
    <w:uiPriority w:val="34"/>
    <w:qFormat/>
    <w:rsid w:val="00157507"/>
    <w:pPr>
      <w:ind w:firstLineChars="200" w:firstLine="420"/>
    </w:pPr>
  </w:style>
</w:styles>
</file>

<file path=word/webSettings.xml><?xml version="1.0" encoding="utf-8"?>
<w:webSettings xmlns:r="http://schemas.openxmlformats.org/officeDocument/2006/relationships" xmlns:w="http://schemas.openxmlformats.org/wordprocessingml/2006/main">
  <w:divs>
    <w:div w:id="40910664">
      <w:bodyDiv w:val="1"/>
      <w:marLeft w:val="0"/>
      <w:marRight w:val="0"/>
      <w:marTop w:val="0"/>
      <w:marBottom w:val="0"/>
      <w:divBdr>
        <w:top w:val="none" w:sz="0" w:space="0" w:color="auto"/>
        <w:left w:val="none" w:sz="0" w:space="0" w:color="auto"/>
        <w:bottom w:val="none" w:sz="0" w:space="0" w:color="auto"/>
        <w:right w:val="none" w:sz="0" w:space="0" w:color="auto"/>
      </w:divBdr>
    </w:div>
    <w:div w:id="965433611">
      <w:bodyDiv w:val="1"/>
      <w:marLeft w:val="0"/>
      <w:marRight w:val="0"/>
      <w:marTop w:val="0"/>
      <w:marBottom w:val="0"/>
      <w:divBdr>
        <w:top w:val="none" w:sz="0" w:space="0" w:color="auto"/>
        <w:left w:val="none" w:sz="0" w:space="0" w:color="auto"/>
        <w:bottom w:val="none" w:sz="0" w:space="0" w:color="auto"/>
        <w:right w:val="none" w:sz="0" w:space="0" w:color="auto"/>
      </w:divBdr>
    </w:div>
    <w:div w:id="1173110837">
      <w:marLeft w:val="0"/>
      <w:marRight w:val="0"/>
      <w:marTop w:val="0"/>
      <w:marBottom w:val="0"/>
      <w:divBdr>
        <w:top w:val="none" w:sz="0" w:space="0" w:color="auto"/>
        <w:left w:val="none" w:sz="0" w:space="0" w:color="auto"/>
        <w:bottom w:val="none" w:sz="0" w:space="0" w:color="auto"/>
        <w:right w:val="none" w:sz="0" w:space="0" w:color="auto"/>
      </w:divBdr>
    </w:div>
    <w:div w:id="1173110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xfund.com.cn" TargetMode="Externa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0FFF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D9B31-E286-4BAC-959D-ED5C117C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1627</Words>
  <Characters>9274</Characters>
  <Application>Microsoft Office Word</Application>
  <DocSecurity>0</DocSecurity>
  <Lines>77</Lines>
  <Paragraphs>21</Paragraphs>
  <ScaleCrop>false</ScaleCrop>
  <Company/>
  <LinksUpToDate>false</LinksUpToDate>
  <CharactersWithSpaces>10880</CharactersWithSpaces>
  <SharedDoc>false</SharedDoc>
  <HLinks>
    <vt:vector size="6" baseType="variant">
      <vt:variant>
        <vt:i4>4259924</vt:i4>
      </vt:variant>
      <vt:variant>
        <vt:i4>0</vt:i4>
      </vt:variant>
      <vt:variant>
        <vt:i4>0</vt:i4>
      </vt:variant>
      <vt:variant>
        <vt:i4>5</vt:i4>
      </vt:variant>
      <vt:variant>
        <vt:lpwstr>http://www.cxfund.com.cn/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长信利众债券型证券投资基金(LOF)2016年第1季度报告</dc:title>
  <dc:creator>FastReport</dc:creator>
  <cp:lastModifiedBy>陈珊</cp:lastModifiedBy>
  <cp:revision>4</cp:revision>
  <dcterms:created xsi:type="dcterms:W3CDTF">2016-04-21T07:00:00Z</dcterms:created>
  <dcterms:modified xsi:type="dcterms:W3CDTF">2016-04-21T07:02:00Z</dcterms:modified>
</cp:coreProperties>
</file>